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55.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منار الهدی فی اثبات النص على الأئمة الاثنی عشر النجبا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626277_2142443653">
            <w:r>
              <w:rPr>
                <w:webHidden/>
                <w:rStyle w:val="IndexLink"/>
                <w:rtl w:val="true"/>
              </w:rPr>
              <w:t>هوية الکتاب</w:t>
            </w:r>
            <w:r>
              <w:rPr>
                <w:rStyle w:val="IndexLink"/>
                <w:rtl w:val="true"/>
              </w:rPr>
              <w:tab/>
            </w:r>
            <w:r>
              <w:rPr>
                <w:rStyle w:val="IndexLink"/>
              </w:rPr>
              <w:t>15</w:t>
            </w:r>
          </w:hyperlink>
        </w:p>
        <w:p>
          <w:pPr>
            <w:pStyle w:val="Contents2"/>
            <w:tabs>
              <w:tab w:val="clear" w:pos="8743"/>
              <w:tab w:val="right" w:pos="9026" w:leader="dot"/>
            </w:tabs>
            <w:rPr/>
          </w:pPr>
          <w:hyperlink w:anchor="__RefHeading___Toc9626279_2142443653">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9626281_2142443653">
            <w:r>
              <w:rPr>
                <w:webHidden/>
                <w:rStyle w:val="IndexLink"/>
                <w:rtl w:val="true"/>
              </w:rPr>
              <w:t>[</w:t>
            </w:r>
            <w:r>
              <w:rPr>
                <w:rStyle w:val="IndexLink"/>
                <w:rtl w:val="true"/>
              </w:rPr>
              <w:t>مخالفة جماعة من الصحابة لرسول الله صلى الله عليه وسلم</w:t>
            </w:r>
            <w:r>
              <w:rPr>
                <w:rStyle w:val="IndexLink"/>
                <w:rtl w:val="true"/>
              </w:rPr>
              <w:t>]</w:t>
              <w:tab/>
            </w:r>
            <w:r>
              <w:rPr>
                <w:rStyle w:val="IndexLink"/>
              </w:rPr>
              <w:t>17</w:t>
            </w:r>
          </w:hyperlink>
        </w:p>
        <w:p>
          <w:pPr>
            <w:pStyle w:val="Contents3"/>
            <w:tabs>
              <w:tab w:val="clear" w:pos="8459"/>
              <w:tab w:val="right" w:pos="9026" w:leader="dot"/>
            </w:tabs>
            <w:rPr/>
          </w:pPr>
          <w:hyperlink w:anchor="__RefHeading___Toc9626283_2142443653">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9626285_2142443653">
            <w:r>
              <w:rPr>
                <w:webHidden/>
                <w:rStyle w:val="IndexLink"/>
                <w:rtl w:val="true"/>
              </w:rPr>
              <w:t>[</w:t>
            </w:r>
            <w:r>
              <w:rPr>
                <w:rStyle w:val="IndexLink"/>
                <w:rtl w:val="true"/>
              </w:rPr>
              <w:t xml:space="preserve">تخلّف الأوّل والثانى عن جيش أسامة </w:t>
            </w:r>
            <w:r>
              <w:rPr>
                <w:rStyle w:val="IndexLink"/>
                <w:rtl w:val="true"/>
              </w:rPr>
              <w:t>]</w:t>
              <w:tab/>
            </w:r>
            <w:r>
              <w:rPr>
                <w:rStyle w:val="IndexLink"/>
              </w:rPr>
              <w:t>17</w:t>
            </w:r>
          </w:hyperlink>
        </w:p>
        <w:p>
          <w:pPr>
            <w:pStyle w:val="Contents3"/>
            <w:tabs>
              <w:tab w:val="clear" w:pos="8459"/>
              <w:tab w:val="right" w:pos="9026" w:leader="dot"/>
            </w:tabs>
            <w:rPr/>
          </w:pPr>
          <w:hyperlink w:anchor="__RefHeading___Toc9626287_2142443653">
            <w:r>
              <w:rPr>
                <w:webHidden/>
                <w:rStyle w:val="IndexLink"/>
                <w:rtl w:val="true"/>
              </w:rPr>
              <w:t>[</w:t>
            </w:r>
            <w:r>
              <w:rPr>
                <w:rStyle w:val="IndexLink"/>
                <w:rtl w:val="true"/>
              </w:rPr>
              <w:t xml:space="preserve">مخالفتهما أمر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بقتل ذى الخويصرة </w:t>
            </w:r>
            <w:r>
              <w:rPr>
                <w:rStyle w:val="IndexLink"/>
                <w:rtl w:val="true"/>
              </w:rPr>
              <w:t>]</w:t>
              <w:tab/>
            </w:r>
            <w:r>
              <w:rPr>
                <w:rStyle w:val="IndexLink"/>
              </w:rPr>
              <w:t>20</w:t>
            </w:r>
          </w:hyperlink>
        </w:p>
        <w:p>
          <w:pPr>
            <w:pStyle w:val="Contents3"/>
            <w:tabs>
              <w:tab w:val="clear" w:pos="8459"/>
              <w:tab w:val="right" w:pos="9026" w:leader="dot"/>
            </w:tabs>
            <w:rPr/>
          </w:pPr>
          <w:hyperlink w:anchor="__RefHeading___Toc9626289_2142443653">
            <w:r>
              <w:rPr>
                <w:webHidden/>
                <w:rStyle w:val="IndexLink"/>
                <w:rtl w:val="true"/>
              </w:rPr>
              <w:t>[</w:t>
            </w:r>
            <w:r>
              <w:rPr>
                <w:rStyle w:val="IndexLink"/>
                <w:rtl w:val="true"/>
              </w:rPr>
              <w:t xml:space="preserve">مخالفة أبي بكر للنبي </w:t>
            </w:r>
            <w:r>
              <w:rPr>
                <w:rStyle w:val="IndexLink"/>
                <w:rtl w:val="true"/>
              </w:rPr>
              <w:t>(</w:t>
            </w:r>
            <w:r>
              <w:rPr>
                <w:rStyle w:val="IndexLink"/>
                <w:rtl w:val="true"/>
              </w:rPr>
              <w:t>صلّی الله علیه و آله</w:t>
            </w:r>
            <w:r>
              <w:rPr>
                <w:rStyle w:val="IndexLink"/>
                <w:rtl w:val="true"/>
              </w:rPr>
              <w:t>)]</w:t>
              <w:tab/>
            </w:r>
            <w:r>
              <w:rPr>
                <w:rStyle w:val="IndexLink"/>
              </w:rPr>
              <w:t>23</w:t>
            </w:r>
          </w:hyperlink>
        </w:p>
        <w:p>
          <w:pPr>
            <w:pStyle w:val="Contents3"/>
            <w:tabs>
              <w:tab w:val="clear" w:pos="8459"/>
              <w:tab w:val="right" w:pos="9026" w:leader="dot"/>
            </w:tabs>
            <w:rPr/>
          </w:pPr>
          <w:hyperlink w:anchor="__RefHeading___Toc9626291_2142443653">
            <w:r>
              <w:rPr>
                <w:webHidden/>
                <w:rStyle w:val="IndexLink"/>
                <w:rtl w:val="true"/>
              </w:rPr>
              <w:t>[</w:t>
            </w:r>
            <w:r>
              <w:rPr>
                <w:rStyle w:val="IndexLink"/>
                <w:rtl w:val="true"/>
              </w:rPr>
              <w:t xml:space="preserve">إسقاط أبي بكر سهم ذوي القربي </w:t>
            </w:r>
            <w:r>
              <w:rPr>
                <w:rStyle w:val="IndexLink"/>
                <w:rtl w:val="true"/>
              </w:rPr>
              <w:t>]</w:t>
              <w:tab/>
            </w:r>
            <w:r>
              <w:rPr>
                <w:rStyle w:val="IndexLink"/>
              </w:rPr>
              <w:t>26</w:t>
            </w:r>
          </w:hyperlink>
        </w:p>
        <w:p>
          <w:pPr>
            <w:pStyle w:val="Contents3"/>
            <w:tabs>
              <w:tab w:val="clear" w:pos="8459"/>
              <w:tab w:val="right" w:pos="9026" w:leader="dot"/>
            </w:tabs>
            <w:rPr/>
          </w:pPr>
          <w:hyperlink w:anchor="__RefHeading___Toc9626293_2142443653">
            <w:r>
              <w:rPr>
                <w:webHidden/>
                <w:rStyle w:val="IndexLink"/>
                <w:rtl w:val="true"/>
              </w:rPr>
              <w:t>[</w:t>
            </w:r>
            <w:r>
              <w:rPr>
                <w:rStyle w:val="IndexLink"/>
                <w:rtl w:val="true"/>
              </w:rPr>
              <w:t xml:space="preserve">النصوص الدالّة على عصمة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خاصّة </w:t>
            </w:r>
            <w:r>
              <w:rPr>
                <w:rStyle w:val="IndexLink"/>
                <w:rtl w:val="true"/>
              </w:rPr>
              <w:t>]</w:t>
              <w:tab/>
            </w:r>
            <w:r>
              <w:rPr>
                <w:rStyle w:val="IndexLink"/>
              </w:rPr>
              <w:t>307</w:t>
            </w:r>
          </w:hyperlink>
        </w:p>
        <w:p>
          <w:pPr>
            <w:pStyle w:val="Contents3"/>
            <w:tabs>
              <w:tab w:val="clear" w:pos="8459"/>
              <w:tab w:val="right" w:pos="9026" w:leader="dot"/>
            </w:tabs>
            <w:rPr/>
          </w:pPr>
          <w:hyperlink w:anchor="__RefHeading___Toc9626295_2142443653">
            <w:r>
              <w:rPr>
                <w:webHidden/>
                <w:rStyle w:val="IndexLink"/>
                <w:rtl w:val="true"/>
              </w:rPr>
              <w:t>[</w:t>
            </w:r>
            <w:r>
              <w:rPr>
                <w:rStyle w:val="IndexLink"/>
                <w:rtl w:val="true"/>
              </w:rPr>
              <w:t xml:space="preserve">أحاديث وجوب محبّة علي </w:t>
            </w:r>
            <w:r>
              <w:rPr>
                <w:rStyle w:val="IndexLink"/>
                <w:rtl w:val="true"/>
              </w:rPr>
              <w:t>(</w:t>
            </w:r>
            <w:r>
              <w:rPr>
                <w:rStyle w:val="IndexLink"/>
                <w:rtl w:val="true"/>
              </w:rPr>
              <w:t>علیه السّلام</w:t>
            </w:r>
            <w:r>
              <w:rPr>
                <w:rStyle w:val="IndexLink"/>
                <w:rtl w:val="true"/>
              </w:rPr>
              <w:t>) ]</w:t>
              <w:tab/>
            </w:r>
            <w:r>
              <w:rPr>
                <w:rStyle w:val="IndexLink"/>
              </w:rPr>
              <w:t>308</w:t>
            </w:r>
          </w:hyperlink>
        </w:p>
        <w:p>
          <w:pPr>
            <w:pStyle w:val="Contents3"/>
            <w:tabs>
              <w:tab w:val="clear" w:pos="8459"/>
              <w:tab w:val="right" w:pos="9026" w:leader="dot"/>
            </w:tabs>
            <w:rPr/>
          </w:pPr>
          <w:hyperlink w:anchor="__RefHeading___Toc9626297_2142443653">
            <w:r>
              <w:rPr>
                <w:webHidden/>
                <w:rStyle w:val="IndexLink"/>
                <w:rtl w:val="true"/>
              </w:rPr>
              <w:t>[</w:t>
            </w:r>
            <w:r>
              <w:rPr>
                <w:rStyle w:val="IndexLink"/>
                <w:rtl w:val="true"/>
              </w:rPr>
              <w:t xml:space="preserve">النصوص على عصمة الأئمّة </w:t>
            </w:r>
            <w:r>
              <w:rPr>
                <w:rStyle w:val="IndexLink"/>
                <w:rtl w:val="true"/>
              </w:rPr>
              <w:t>(</w:t>
            </w:r>
            <w:r>
              <w:rPr>
                <w:rStyle w:val="IndexLink"/>
                <w:rtl w:val="true"/>
              </w:rPr>
              <w:t>علیه السّلام</w:t>
            </w:r>
            <w:r>
              <w:rPr>
                <w:rStyle w:val="IndexLink"/>
                <w:rtl w:val="true"/>
              </w:rPr>
              <w:t>) ]</w:t>
              <w:tab/>
            </w:r>
            <w:r>
              <w:rPr>
                <w:rStyle w:val="IndexLink"/>
              </w:rPr>
              <w:t>313</w:t>
            </w:r>
          </w:hyperlink>
        </w:p>
        <w:p>
          <w:pPr>
            <w:pStyle w:val="Contents3"/>
            <w:tabs>
              <w:tab w:val="clear" w:pos="8459"/>
              <w:tab w:val="right" w:pos="9026" w:leader="dot"/>
            </w:tabs>
            <w:rPr/>
          </w:pPr>
          <w:hyperlink w:anchor="__RefHeading___Toc9626299_2142443653">
            <w:r>
              <w:rPr>
                <w:webHidden/>
                <w:rStyle w:val="IndexLink"/>
                <w:rtl w:val="true"/>
              </w:rPr>
              <w:t>[</w:t>
            </w:r>
            <w:r>
              <w:rPr>
                <w:rStyle w:val="IndexLink"/>
                <w:rtl w:val="true"/>
              </w:rPr>
              <w:t xml:space="preserve">عصمة الأئمّة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في كلام علي </w:t>
            </w:r>
            <w:r>
              <w:rPr>
                <w:rStyle w:val="IndexLink"/>
                <w:rtl w:val="true"/>
              </w:rPr>
              <w:t>(</w:t>
            </w:r>
            <w:r>
              <w:rPr>
                <w:rStyle w:val="IndexLink"/>
                <w:rtl w:val="true"/>
              </w:rPr>
              <w:t>علیه السّلام</w:t>
            </w:r>
            <w:r>
              <w:rPr>
                <w:rStyle w:val="IndexLink"/>
                <w:rtl w:val="true"/>
              </w:rPr>
              <w:t>) ]</w:t>
              <w:tab/>
            </w:r>
            <w:r>
              <w:rPr>
                <w:rStyle w:val="IndexLink"/>
              </w:rPr>
              <w:t>316</w:t>
            </w:r>
          </w:hyperlink>
        </w:p>
        <w:p>
          <w:pPr>
            <w:pStyle w:val="Contents3"/>
            <w:tabs>
              <w:tab w:val="clear" w:pos="8459"/>
              <w:tab w:val="right" w:pos="9026" w:leader="dot"/>
            </w:tabs>
            <w:rPr/>
          </w:pPr>
          <w:hyperlink w:anchor="__RefHeading___Toc9626301_2142443653">
            <w:r>
              <w:rPr>
                <w:webHidden/>
                <w:rStyle w:val="IndexLink"/>
                <w:rtl w:val="true"/>
              </w:rPr>
              <w:t xml:space="preserve">[ </w:t>
            </w:r>
            <w:r>
              <w:rPr>
                <w:rStyle w:val="IndexLink"/>
                <w:rtl w:val="true"/>
              </w:rPr>
              <w:t xml:space="preserve">النصوص على إمامة الأئمّة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من طرق الشيعة </w:t>
            </w:r>
            <w:r>
              <w:rPr>
                <w:rStyle w:val="IndexLink"/>
                <w:rtl w:val="true"/>
              </w:rPr>
              <w:t>]</w:t>
              <w:tab/>
            </w:r>
            <w:r>
              <w:rPr>
                <w:rStyle w:val="IndexLink"/>
              </w:rPr>
              <w:t>319</w:t>
            </w:r>
          </w:hyperlink>
        </w:p>
        <w:p>
          <w:pPr>
            <w:pStyle w:val="Contents3"/>
            <w:tabs>
              <w:tab w:val="clear" w:pos="8459"/>
              <w:tab w:val="right" w:pos="9026" w:leader="dot"/>
            </w:tabs>
            <w:rPr/>
          </w:pPr>
          <w:hyperlink w:anchor="__RefHeading___Toc9626303_2142443653">
            <w:r>
              <w:rPr>
                <w:webHidden/>
                <w:rStyle w:val="IndexLink"/>
                <w:rtl w:val="true"/>
              </w:rPr>
              <w:t>[</w:t>
            </w:r>
            <w:r>
              <w:rPr>
                <w:rStyle w:val="IndexLink"/>
                <w:rtl w:val="true"/>
              </w:rPr>
              <w:t xml:space="preserve">كلام أمير المؤمنين </w:t>
            </w:r>
            <w:r>
              <w:rPr>
                <w:rStyle w:val="IndexLink"/>
                <w:rtl w:val="true"/>
              </w:rPr>
              <w:t>(</w:t>
            </w:r>
            <w:r>
              <w:rPr>
                <w:rStyle w:val="IndexLink"/>
                <w:rtl w:val="true"/>
              </w:rPr>
              <w:t>علیه السّلام</w:t>
            </w:r>
            <w:r>
              <w:rPr>
                <w:rStyle w:val="IndexLink"/>
                <w:rtl w:val="true"/>
              </w:rPr>
              <w:t>)]</w:t>
              <w:tab/>
            </w:r>
            <w:r>
              <w:rPr>
                <w:rStyle w:val="IndexLink"/>
              </w:rPr>
              <w:t>328</w:t>
            </w:r>
          </w:hyperlink>
        </w:p>
        <w:p>
          <w:pPr>
            <w:pStyle w:val="Contents3"/>
            <w:tabs>
              <w:tab w:val="clear" w:pos="8459"/>
              <w:tab w:val="right" w:pos="9026" w:leader="dot"/>
            </w:tabs>
            <w:rPr/>
          </w:pPr>
          <w:hyperlink w:anchor="__RefHeading___Toc9626305_2142443653">
            <w:r>
              <w:rPr>
                <w:webHidden/>
                <w:rStyle w:val="IndexLink"/>
                <w:rtl w:val="true"/>
              </w:rPr>
              <w:t>[</w:t>
            </w:r>
            <w:r>
              <w:rPr>
                <w:rStyle w:val="IndexLink"/>
                <w:rtl w:val="true"/>
              </w:rPr>
              <w:t xml:space="preserve">في شرح الخطبة الشريفة </w:t>
            </w:r>
            <w:r>
              <w:rPr>
                <w:rStyle w:val="IndexLink"/>
                <w:rtl w:val="true"/>
              </w:rPr>
              <w:t>]</w:t>
              <w:tab/>
            </w:r>
            <w:r>
              <w:rPr>
                <w:rStyle w:val="IndexLink"/>
              </w:rPr>
              <w:t>336</w:t>
            </w:r>
          </w:hyperlink>
        </w:p>
        <w:p>
          <w:pPr>
            <w:pStyle w:val="Contents3"/>
            <w:tabs>
              <w:tab w:val="clear" w:pos="8459"/>
              <w:tab w:val="right" w:pos="9026" w:leader="dot"/>
            </w:tabs>
            <w:rPr/>
          </w:pPr>
          <w:hyperlink w:anchor="__RefHeading___Toc9626307_2142443653">
            <w:r>
              <w:rPr>
                <w:webHidden/>
                <w:rStyle w:val="IndexLink"/>
                <w:rtl w:val="true"/>
              </w:rPr>
              <w:t>[</w:t>
            </w:r>
            <w:r>
              <w:rPr>
                <w:rStyle w:val="IndexLink"/>
                <w:rtl w:val="true"/>
              </w:rPr>
              <w:t xml:space="preserve">أبيات في مدح المؤلف </w:t>
            </w:r>
            <w:r>
              <w:rPr>
                <w:rStyle w:val="IndexLink"/>
                <w:rtl w:val="true"/>
              </w:rPr>
              <w:t>]</w:t>
              <w:tab/>
            </w:r>
            <w:r>
              <w:rPr>
                <w:rStyle w:val="IndexLink"/>
              </w:rPr>
              <w:t>342</w:t>
            </w:r>
          </w:hyperlink>
        </w:p>
        <w:p>
          <w:pPr>
            <w:pStyle w:val="Contents2"/>
            <w:tabs>
              <w:tab w:val="clear" w:pos="8743"/>
              <w:tab w:val="right" w:pos="9026" w:leader="dot"/>
            </w:tabs>
            <w:rPr/>
          </w:pPr>
          <w:hyperlink w:anchor="__RefHeading___Toc9626309_2142443653">
            <w:r>
              <w:rPr>
                <w:webHidden/>
                <w:rStyle w:val="IndexLink"/>
                <w:rtl w:val="true"/>
              </w:rPr>
              <w:t>تراجم الأعلام</w:t>
            </w:r>
            <w:r>
              <w:rPr>
                <w:rStyle w:val="IndexLink"/>
                <w:rtl w:val="true"/>
              </w:rPr>
              <w:tab/>
            </w:r>
            <w:r>
              <w:rPr>
                <w:rStyle w:val="IndexLink"/>
              </w:rPr>
              <w:t>345</w:t>
            </w:r>
          </w:hyperlink>
        </w:p>
        <w:p>
          <w:pPr>
            <w:pStyle w:val="Contents3"/>
            <w:tabs>
              <w:tab w:val="clear" w:pos="8459"/>
              <w:tab w:val="right" w:pos="9026" w:leader="dot"/>
            </w:tabs>
            <w:rPr/>
          </w:pPr>
          <w:hyperlink w:anchor="__RefHeading___Toc9626311_2142443653">
            <w:r>
              <w:rPr>
                <w:webHidden/>
                <w:rStyle w:val="IndexLink"/>
                <w:rtl w:val="true"/>
              </w:rPr>
              <w:t xml:space="preserve">أبو أحمد البصري </w:t>
            </w:r>
            <w:r>
              <w:rPr>
                <w:rStyle w:val="IndexLink"/>
                <w:rtl w:val="true"/>
              </w:rPr>
              <w:t>:</w:t>
              <w:tab/>
            </w:r>
            <w:r>
              <w:rPr>
                <w:rStyle w:val="IndexLink"/>
              </w:rPr>
              <w:t>345</w:t>
            </w:r>
          </w:hyperlink>
        </w:p>
        <w:p>
          <w:pPr>
            <w:pStyle w:val="Contents3"/>
            <w:tabs>
              <w:tab w:val="clear" w:pos="8459"/>
              <w:tab w:val="right" w:pos="9026" w:leader="dot"/>
            </w:tabs>
            <w:rPr/>
          </w:pPr>
          <w:hyperlink w:anchor="__RefHeading___Toc9626313_2142443653">
            <w:r>
              <w:rPr>
                <w:webHidden/>
                <w:rStyle w:val="IndexLink"/>
                <w:rtl w:val="true"/>
              </w:rPr>
              <w:t xml:space="preserve">أبو إسحاق الثعلبي </w:t>
            </w:r>
            <w:r>
              <w:rPr>
                <w:rStyle w:val="IndexLink"/>
                <w:rtl w:val="true"/>
              </w:rPr>
              <w:t xml:space="preserve">= </w:t>
            </w:r>
            <w:r>
              <w:rPr>
                <w:rStyle w:val="IndexLink"/>
                <w:rtl w:val="true"/>
              </w:rPr>
              <w:t xml:space="preserve">الثعلبي </w:t>
            </w:r>
            <w:r>
              <w:rPr>
                <w:rStyle w:val="IndexLink"/>
                <w:rtl w:val="true"/>
              </w:rPr>
              <w:t>:</w:t>
              <w:tab/>
            </w:r>
            <w:r>
              <w:rPr>
                <w:rStyle w:val="IndexLink"/>
              </w:rPr>
              <w:t>346</w:t>
            </w:r>
          </w:hyperlink>
        </w:p>
        <w:p>
          <w:pPr>
            <w:pStyle w:val="Contents3"/>
            <w:tabs>
              <w:tab w:val="clear" w:pos="8459"/>
              <w:tab w:val="right" w:pos="9026" w:leader="dot"/>
            </w:tabs>
            <w:rPr/>
          </w:pPr>
          <w:hyperlink w:anchor="__RefHeading___Toc9626315_2142443653">
            <w:r>
              <w:rPr>
                <w:webHidden/>
                <w:rStyle w:val="IndexLink"/>
                <w:rtl w:val="true"/>
              </w:rPr>
              <w:t xml:space="preserve">أبو الاسود الدولي </w:t>
            </w:r>
            <w:r>
              <w:rPr>
                <w:rStyle w:val="IndexLink"/>
                <w:rtl w:val="true"/>
              </w:rPr>
              <w:t>:</w:t>
              <w:tab/>
            </w:r>
            <w:r>
              <w:rPr>
                <w:rStyle w:val="IndexLink"/>
              </w:rPr>
              <w:t>346</w:t>
            </w:r>
          </w:hyperlink>
        </w:p>
        <w:p>
          <w:pPr>
            <w:pStyle w:val="Contents3"/>
            <w:tabs>
              <w:tab w:val="clear" w:pos="8459"/>
              <w:tab w:val="right" w:pos="9026" w:leader="dot"/>
            </w:tabs>
            <w:rPr/>
          </w:pPr>
          <w:hyperlink w:anchor="__RefHeading___Toc9626317_2142443653">
            <w:r>
              <w:rPr>
                <w:webHidden/>
                <w:rStyle w:val="IndexLink"/>
                <w:rtl w:val="true"/>
              </w:rPr>
              <w:t xml:space="preserve">أبو أيوب الأنصاري </w:t>
            </w:r>
            <w:r>
              <w:rPr>
                <w:rStyle w:val="IndexLink"/>
                <w:rtl w:val="true"/>
              </w:rPr>
              <w:t>:</w:t>
              <w:tab/>
            </w:r>
            <w:r>
              <w:rPr>
                <w:rStyle w:val="IndexLink"/>
              </w:rPr>
              <w:t>346</w:t>
            </w:r>
          </w:hyperlink>
        </w:p>
        <w:p>
          <w:pPr>
            <w:pStyle w:val="Contents3"/>
            <w:tabs>
              <w:tab w:val="clear" w:pos="8459"/>
              <w:tab w:val="right" w:pos="9026" w:leader="dot"/>
            </w:tabs>
            <w:rPr/>
          </w:pPr>
          <w:hyperlink w:anchor="__RefHeading___Toc9626319_2142443653">
            <w:r>
              <w:rPr>
                <w:webHidden/>
                <w:rStyle w:val="IndexLink"/>
                <w:rtl w:val="true"/>
              </w:rPr>
              <w:t xml:space="preserve">أبو برزة الأسلمي </w:t>
            </w:r>
            <w:r>
              <w:rPr>
                <w:rStyle w:val="IndexLink"/>
                <w:rtl w:val="true"/>
              </w:rPr>
              <w:t>:</w:t>
              <w:tab/>
            </w:r>
            <w:r>
              <w:rPr>
                <w:rStyle w:val="IndexLink"/>
              </w:rPr>
              <w:t>347</w:t>
            </w:r>
          </w:hyperlink>
        </w:p>
        <w:p>
          <w:pPr>
            <w:pStyle w:val="Contents3"/>
            <w:tabs>
              <w:tab w:val="clear" w:pos="8459"/>
              <w:tab w:val="right" w:pos="9026" w:leader="dot"/>
            </w:tabs>
            <w:rPr/>
          </w:pPr>
          <w:hyperlink w:anchor="__RefHeading___Toc9626321_2142443653">
            <w:r>
              <w:rPr>
                <w:webHidden/>
                <w:rStyle w:val="IndexLink"/>
                <w:rtl w:val="true"/>
              </w:rPr>
              <w:t xml:space="preserve">أبو البركات البغدادي </w:t>
            </w:r>
            <w:r>
              <w:rPr>
                <w:rStyle w:val="IndexLink"/>
                <w:rtl w:val="true"/>
              </w:rPr>
              <w:t>:</w:t>
              <w:tab/>
            </w:r>
            <w:r>
              <w:rPr>
                <w:rStyle w:val="IndexLink"/>
              </w:rPr>
              <w:t>347</w:t>
            </w:r>
          </w:hyperlink>
        </w:p>
        <w:p>
          <w:pPr>
            <w:pStyle w:val="Contents3"/>
            <w:tabs>
              <w:tab w:val="clear" w:pos="8459"/>
              <w:tab w:val="right" w:pos="9026" w:leader="dot"/>
            </w:tabs>
            <w:rPr/>
          </w:pPr>
          <w:hyperlink w:anchor="__RefHeading___Toc9626323_2142443653">
            <w:r>
              <w:rPr>
                <w:webHidden/>
                <w:rStyle w:val="IndexLink"/>
                <w:rtl w:val="true"/>
              </w:rPr>
              <w:t xml:space="preserve">أبو بصير </w:t>
            </w:r>
            <w:r>
              <w:rPr>
                <w:rStyle w:val="IndexLink"/>
                <w:rtl w:val="true"/>
              </w:rPr>
              <w:t>:</w:t>
              <w:tab/>
            </w:r>
            <w:r>
              <w:rPr>
                <w:rStyle w:val="IndexLink"/>
              </w:rPr>
              <w:t>348</w:t>
            </w:r>
          </w:hyperlink>
        </w:p>
        <w:p>
          <w:pPr>
            <w:pStyle w:val="Contents3"/>
            <w:tabs>
              <w:tab w:val="clear" w:pos="8459"/>
              <w:tab w:val="right" w:pos="9026" w:leader="dot"/>
            </w:tabs>
            <w:rPr/>
          </w:pPr>
          <w:hyperlink w:anchor="__RefHeading___Toc9626325_2142443653">
            <w:r>
              <w:rPr>
                <w:webHidden/>
                <w:rStyle w:val="IndexLink"/>
                <w:rtl w:val="true"/>
              </w:rPr>
              <w:t xml:space="preserve">أبو بكر الأصم </w:t>
            </w:r>
            <w:r>
              <w:rPr>
                <w:rStyle w:val="IndexLink"/>
                <w:rtl w:val="true"/>
              </w:rPr>
              <w:t>:</w:t>
              <w:tab/>
            </w:r>
            <w:r>
              <w:rPr>
                <w:rStyle w:val="IndexLink"/>
              </w:rPr>
              <w:t>348</w:t>
            </w:r>
          </w:hyperlink>
        </w:p>
        <w:p>
          <w:pPr>
            <w:pStyle w:val="Contents3"/>
            <w:tabs>
              <w:tab w:val="clear" w:pos="8459"/>
              <w:tab w:val="right" w:pos="9026" w:leader="dot"/>
            </w:tabs>
            <w:rPr/>
          </w:pPr>
          <w:hyperlink w:anchor="__RefHeading___Toc9626327_2142443653">
            <w:r>
              <w:rPr>
                <w:webHidden/>
                <w:rStyle w:val="IndexLink"/>
                <w:rtl w:val="true"/>
              </w:rPr>
              <w:t xml:space="preserve">أبو بكر بن عياش الأسدي الكوفي </w:t>
            </w:r>
            <w:r>
              <w:rPr>
                <w:rStyle w:val="IndexLink"/>
                <w:rtl w:val="true"/>
              </w:rPr>
              <w:t>:</w:t>
              <w:tab/>
            </w:r>
            <w:r>
              <w:rPr>
                <w:rStyle w:val="IndexLink"/>
              </w:rPr>
              <w:t>349</w:t>
            </w:r>
          </w:hyperlink>
        </w:p>
        <w:p>
          <w:pPr>
            <w:pStyle w:val="Contents3"/>
            <w:tabs>
              <w:tab w:val="clear" w:pos="8459"/>
              <w:tab w:val="right" w:pos="9026" w:leader="dot"/>
            </w:tabs>
            <w:rPr/>
          </w:pPr>
          <w:hyperlink w:anchor="__RefHeading___Toc9626329_2142443653">
            <w:r>
              <w:rPr>
                <w:webHidden/>
                <w:rStyle w:val="IndexLink"/>
                <w:rtl w:val="true"/>
              </w:rPr>
              <w:t xml:space="preserve">أبو بكر الجرجاني </w:t>
            </w:r>
            <w:r>
              <w:rPr>
                <w:rStyle w:val="IndexLink"/>
                <w:rtl w:val="true"/>
              </w:rPr>
              <w:t>:</w:t>
              <w:tab/>
            </w:r>
            <w:r>
              <w:rPr>
                <w:rStyle w:val="IndexLink"/>
              </w:rPr>
              <w:t>349</w:t>
            </w:r>
          </w:hyperlink>
        </w:p>
        <w:p>
          <w:pPr>
            <w:pStyle w:val="Contents3"/>
            <w:tabs>
              <w:tab w:val="clear" w:pos="8459"/>
              <w:tab w:val="right" w:pos="9026" w:leader="dot"/>
            </w:tabs>
            <w:rPr/>
          </w:pPr>
          <w:hyperlink w:anchor="__RefHeading___Toc9626331_2142443653">
            <w:r>
              <w:rPr>
                <w:webHidden/>
                <w:rStyle w:val="IndexLink"/>
                <w:rtl w:val="true"/>
              </w:rPr>
              <w:t xml:space="preserve">ابو جرول </w:t>
            </w:r>
            <w:r>
              <w:rPr>
                <w:rStyle w:val="IndexLink"/>
                <w:rtl w:val="true"/>
              </w:rPr>
              <w:t>:</w:t>
              <w:tab/>
            </w:r>
            <w:r>
              <w:rPr>
                <w:rStyle w:val="IndexLink"/>
              </w:rPr>
              <w:t>350</w:t>
            </w:r>
          </w:hyperlink>
        </w:p>
        <w:p>
          <w:pPr>
            <w:pStyle w:val="Contents3"/>
            <w:tabs>
              <w:tab w:val="clear" w:pos="8459"/>
              <w:tab w:val="right" w:pos="9026" w:leader="dot"/>
            </w:tabs>
            <w:rPr/>
          </w:pPr>
          <w:hyperlink w:anchor="__RefHeading___Toc9626333_2142443653">
            <w:r>
              <w:rPr>
                <w:webHidden/>
                <w:rStyle w:val="IndexLink"/>
                <w:rtl w:val="true"/>
              </w:rPr>
              <w:t xml:space="preserve">أبو جعفر الإسكافي </w:t>
            </w:r>
            <w:r>
              <w:rPr>
                <w:rStyle w:val="IndexLink"/>
                <w:rtl w:val="true"/>
              </w:rPr>
              <w:t>:</w:t>
              <w:tab/>
            </w:r>
            <w:r>
              <w:rPr>
                <w:rStyle w:val="IndexLink"/>
              </w:rPr>
              <w:t>350</w:t>
            </w:r>
          </w:hyperlink>
        </w:p>
        <w:p>
          <w:pPr>
            <w:pStyle w:val="Contents3"/>
            <w:tabs>
              <w:tab w:val="clear" w:pos="8459"/>
              <w:tab w:val="right" w:pos="9026" w:leader="dot"/>
            </w:tabs>
            <w:rPr/>
          </w:pPr>
          <w:hyperlink w:anchor="__RefHeading___Toc9626335_2142443653">
            <w:r>
              <w:rPr>
                <w:webHidden/>
                <w:rStyle w:val="IndexLink"/>
                <w:rtl w:val="true"/>
              </w:rPr>
              <w:t>أبو حاتم</w:t>
            </w:r>
            <w:r>
              <w:rPr>
                <w:rStyle w:val="IndexLink"/>
                <w:rtl w:val="true"/>
              </w:rPr>
              <w:t>:</w:t>
              <w:tab/>
            </w:r>
            <w:r>
              <w:rPr>
                <w:rStyle w:val="IndexLink"/>
              </w:rPr>
              <w:t>350</w:t>
            </w:r>
          </w:hyperlink>
        </w:p>
        <w:p>
          <w:pPr>
            <w:pStyle w:val="Contents3"/>
            <w:tabs>
              <w:tab w:val="clear" w:pos="8459"/>
              <w:tab w:val="right" w:pos="9026" w:leader="dot"/>
            </w:tabs>
            <w:rPr/>
          </w:pPr>
          <w:hyperlink w:anchor="__RefHeading___Toc9626337_2142443653">
            <w:r>
              <w:rPr>
                <w:webHidden/>
                <w:rStyle w:val="IndexLink"/>
                <w:rtl w:val="true"/>
              </w:rPr>
              <w:t xml:space="preserve">أبو حازم </w:t>
            </w:r>
            <w:r>
              <w:rPr>
                <w:rStyle w:val="IndexLink"/>
                <w:rtl w:val="true"/>
              </w:rPr>
              <w:t>:</w:t>
              <w:tab/>
            </w:r>
            <w:r>
              <w:rPr>
                <w:rStyle w:val="IndexLink"/>
              </w:rPr>
              <w:t>351</w:t>
            </w:r>
          </w:hyperlink>
        </w:p>
        <w:p>
          <w:pPr>
            <w:pStyle w:val="Contents3"/>
            <w:tabs>
              <w:tab w:val="clear" w:pos="8459"/>
              <w:tab w:val="right" w:pos="9026" w:leader="dot"/>
            </w:tabs>
            <w:rPr/>
          </w:pPr>
          <w:hyperlink w:anchor="__RefHeading___Toc9626339_2142443653">
            <w:r>
              <w:rPr>
                <w:webHidden/>
                <w:rStyle w:val="IndexLink"/>
                <w:rtl w:val="true"/>
              </w:rPr>
              <w:t xml:space="preserve">أبو حامد الغزالي </w:t>
            </w:r>
            <w:r>
              <w:rPr>
                <w:rStyle w:val="IndexLink"/>
                <w:rtl w:val="true"/>
              </w:rPr>
              <w:t>:</w:t>
              <w:tab/>
            </w:r>
            <w:r>
              <w:rPr>
                <w:rStyle w:val="IndexLink"/>
              </w:rPr>
              <w:t>351</w:t>
            </w:r>
          </w:hyperlink>
        </w:p>
        <w:p>
          <w:pPr>
            <w:pStyle w:val="Contents3"/>
            <w:tabs>
              <w:tab w:val="clear" w:pos="8459"/>
              <w:tab w:val="right" w:pos="9026" w:leader="dot"/>
            </w:tabs>
            <w:rPr/>
          </w:pPr>
          <w:hyperlink w:anchor="__RefHeading___Toc9626341_2142443653">
            <w:r>
              <w:rPr>
                <w:webHidden/>
                <w:rStyle w:val="IndexLink"/>
                <w:rtl w:val="true"/>
              </w:rPr>
              <w:t>أبو الحسين البصري</w:t>
            </w:r>
            <w:r>
              <w:rPr>
                <w:rStyle w:val="IndexLink"/>
                <w:rtl w:val="true"/>
              </w:rPr>
              <w:t>:</w:t>
              <w:tab/>
            </w:r>
            <w:r>
              <w:rPr>
                <w:rStyle w:val="IndexLink"/>
              </w:rPr>
              <w:t>352</w:t>
            </w:r>
          </w:hyperlink>
        </w:p>
        <w:p>
          <w:pPr>
            <w:pStyle w:val="Contents3"/>
            <w:tabs>
              <w:tab w:val="clear" w:pos="8459"/>
              <w:tab w:val="right" w:pos="9026" w:leader="dot"/>
            </w:tabs>
            <w:rPr/>
          </w:pPr>
          <w:hyperlink w:anchor="__RefHeading___Toc9626343_2142443653">
            <w:r>
              <w:rPr>
                <w:webHidden/>
                <w:rStyle w:val="IndexLink"/>
                <w:rtl w:val="true"/>
              </w:rPr>
              <w:t xml:space="preserve">أبو الحسن البغوى </w:t>
            </w:r>
            <w:r>
              <w:rPr>
                <w:rStyle w:val="IndexLink"/>
                <w:rtl w:val="true"/>
              </w:rPr>
              <w:t xml:space="preserve">= </w:t>
            </w:r>
            <w:r>
              <w:rPr>
                <w:rStyle w:val="IndexLink"/>
                <w:rtl w:val="true"/>
              </w:rPr>
              <w:t xml:space="preserve">البغوي </w:t>
            </w:r>
            <w:r>
              <w:rPr>
                <w:rStyle w:val="IndexLink"/>
                <w:rtl w:val="true"/>
              </w:rPr>
              <w:t>.</w:t>
              <w:tab/>
            </w:r>
            <w:r>
              <w:rPr>
                <w:rStyle w:val="IndexLink"/>
              </w:rPr>
              <w:t>352</w:t>
            </w:r>
          </w:hyperlink>
        </w:p>
        <w:p>
          <w:pPr>
            <w:pStyle w:val="Contents3"/>
            <w:tabs>
              <w:tab w:val="clear" w:pos="8459"/>
              <w:tab w:val="right" w:pos="9026" w:leader="dot"/>
            </w:tabs>
            <w:rPr/>
          </w:pPr>
          <w:hyperlink w:anchor="__RefHeading___Toc9626345_2142443653">
            <w:r>
              <w:rPr>
                <w:webHidden/>
                <w:rStyle w:val="IndexLink"/>
                <w:rtl w:val="true"/>
              </w:rPr>
              <w:t xml:space="preserve">أبو الحسين الخياط </w:t>
            </w:r>
            <w:r>
              <w:rPr>
                <w:rStyle w:val="IndexLink"/>
                <w:rtl w:val="true"/>
              </w:rPr>
              <w:t>:</w:t>
              <w:tab/>
            </w:r>
            <w:r>
              <w:rPr>
                <w:rStyle w:val="IndexLink"/>
              </w:rPr>
              <w:t>353</w:t>
            </w:r>
          </w:hyperlink>
        </w:p>
        <w:p>
          <w:pPr>
            <w:pStyle w:val="Contents3"/>
            <w:tabs>
              <w:tab w:val="clear" w:pos="8459"/>
              <w:tab w:val="right" w:pos="9026" w:leader="dot"/>
            </w:tabs>
            <w:rPr/>
          </w:pPr>
          <w:hyperlink w:anchor="__RefHeading___Toc9626347_2142443653">
            <w:r>
              <w:rPr>
                <w:webHidden/>
                <w:rStyle w:val="IndexLink"/>
                <w:rtl w:val="true"/>
              </w:rPr>
              <w:t xml:space="preserve">أبو حمزة </w:t>
            </w:r>
            <w:r>
              <w:rPr>
                <w:rStyle w:val="IndexLink"/>
                <w:rtl w:val="true"/>
              </w:rPr>
              <w:t>:</w:t>
              <w:tab/>
            </w:r>
            <w:r>
              <w:rPr>
                <w:rStyle w:val="IndexLink"/>
              </w:rPr>
              <w:t>353</w:t>
            </w:r>
          </w:hyperlink>
        </w:p>
        <w:p>
          <w:pPr>
            <w:pStyle w:val="Contents3"/>
            <w:tabs>
              <w:tab w:val="clear" w:pos="8459"/>
              <w:tab w:val="right" w:pos="9026" w:leader="dot"/>
            </w:tabs>
            <w:rPr/>
          </w:pPr>
          <w:hyperlink w:anchor="__RefHeading___Toc9626349_2142443653">
            <w:r>
              <w:rPr>
                <w:webHidden/>
                <w:rStyle w:val="IndexLink"/>
                <w:rtl w:val="true"/>
              </w:rPr>
              <w:t xml:space="preserve">أبو حنيفة </w:t>
            </w:r>
            <w:r>
              <w:rPr>
                <w:rStyle w:val="IndexLink"/>
                <w:rtl w:val="true"/>
              </w:rPr>
              <w:t>:</w:t>
              <w:tab/>
            </w:r>
            <w:r>
              <w:rPr>
                <w:rStyle w:val="IndexLink"/>
              </w:rPr>
              <w:t>354</w:t>
            </w:r>
          </w:hyperlink>
        </w:p>
        <w:p>
          <w:pPr>
            <w:pStyle w:val="Contents3"/>
            <w:tabs>
              <w:tab w:val="clear" w:pos="8459"/>
              <w:tab w:val="right" w:pos="9026" w:leader="dot"/>
            </w:tabs>
            <w:rPr/>
          </w:pPr>
          <w:hyperlink w:anchor="__RefHeading___Toc9626351_2142443653">
            <w:r>
              <w:rPr>
                <w:webHidden/>
                <w:rStyle w:val="IndexLink"/>
                <w:rtl w:val="true"/>
              </w:rPr>
              <w:t xml:space="preserve">أبو خلف الأحمر </w:t>
            </w:r>
            <w:r>
              <w:rPr>
                <w:rStyle w:val="IndexLink"/>
                <w:rtl w:val="true"/>
              </w:rPr>
              <w:t>:</w:t>
              <w:tab/>
            </w:r>
            <w:r>
              <w:rPr>
                <w:rStyle w:val="IndexLink"/>
              </w:rPr>
              <w:t>354</w:t>
            </w:r>
          </w:hyperlink>
        </w:p>
        <w:p>
          <w:pPr>
            <w:pStyle w:val="Contents3"/>
            <w:tabs>
              <w:tab w:val="clear" w:pos="8459"/>
              <w:tab w:val="right" w:pos="9026" w:leader="dot"/>
            </w:tabs>
            <w:rPr/>
          </w:pPr>
          <w:hyperlink w:anchor="__RefHeading___Toc9626353_2142443653">
            <w:r>
              <w:rPr>
                <w:webHidden/>
                <w:rStyle w:val="IndexLink"/>
                <w:rtl w:val="true"/>
              </w:rPr>
              <w:t xml:space="preserve">أبو داود الطيالسي الحافظ الكبير </w:t>
            </w:r>
            <w:r>
              <w:rPr>
                <w:rStyle w:val="IndexLink"/>
                <w:rtl w:val="true"/>
              </w:rPr>
              <w:t>:</w:t>
              <w:tab/>
            </w:r>
            <w:r>
              <w:rPr>
                <w:rStyle w:val="IndexLink"/>
              </w:rPr>
              <w:t>355</w:t>
            </w:r>
          </w:hyperlink>
        </w:p>
        <w:p>
          <w:pPr>
            <w:pStyle w:val="Contents3"/>
            <w:tabs>
              <w:tab w:val="clear" w:pos="8459"/>
              <w:tab w:val="right" w:pos="9026" w:leader="dot"/>
            </w:tabs>
            <w:rPr/>
          </w:pPr>
          <w:hyperlink w:anchor="__RefHeading___Toc9626355_2142443653">
            <w:r>
              <w:rPr>
                <w:webHidden/>
                <w:rStyle w:val="IndexLink"/>
                <w:rtl w:val="true"/>
              </w:rPr>
              <w:t>أبو الدحداح</w:t>
            </w:r>
            <w:r>
              <w:rPr>
                <w:rStyle w:val="IndexLink"/>
                <w:rtl w:val="true"/>
              </w:rPr>
              <w:t>:</w:t>
              <w:tab/>
            </w:r>
            <w:r>
              <w:rPr>
                <w:rStyle w:val="IndexLink"/>
              </w:rPr>
              <w:t>355</w:t>
            </w:r>
          </w:hyperlink>
        </w:p>
        <w:p>
          <w:pPr>
            <w:pStyle w:val="Contents3"/>
            <w:tabs>
              <w:tab w:val="clear" w:pos="8459"/>
              <w:tab w:val="right" w:pos="9026" w:leader="dot"/>
            </w:tabs>
            <w:rPr/>
          </w:pPr>
          <w:hyperlink w:anchor="__RefHeading___Toc9626357_2142443653">
            <w:r>
              <w:rPr>
                <w:webHidden/>
                <w:rStyle w:val="IndexLink"/>
                <w:rtl w:val="true"/>
              </w:rPr>
              <w:t xml:space="preserve">أبو الدرداء </w:t>
            </w:r>
            <w:r>
              <w:rPr>
                <w:rStyle w:val="IndexLink"/>
                <w:rtl w:val="true"/>
              </w:rPr>
              <w:t>:</w:t>
              <w:tab/>
            </w:r>
            <w:r>
              <w:rPr>
                <w:rStyle w:val="IndexLink"/>
              </w:rPr>
              <w:t>355</w:t>
            </w:r>
          </w:hyperlink>
        </w:p>
        <w:p>
          <w:pPr>
            <w:pStyle w:val="Contents3"/>
            <w:tabs>
              <w:tab w:val="clear" w:pos="8459"/>
              <w:tab w:val="right" w:pos="9026" w:leader="dot"/>
            </w:tabs>
            <w:rPr/>
          </w:pPr>
          <w:hyperlink w:anchor="__RefHeading___Toc9626359_2142443653">
            <w:r>
              <w:rPr>
                <w:webHidden/>
                <w:rStyle w:val="IndexLink"/>
                <w:rtl w:val="true"/>
              </w:rPr>
              <w:t xml:space="preserve">أبو رافع القبطي </w:t>
            </w:r>
            <w:r>
              <w:rPr>
                <w:rStyle w:val="IndexLink"/>
                <w:rtl w:val="true"/>
              </w:rPr>
              <w:t>:</w:t>
              <w:tab/>
            </w:r>
            <w:r>
              <w:rPr>
                <w:rStyle w:val="IndexLink"/>
              </w:rPr>
              <w:t>356</w:t>
            </w:r>
          </w:hyperlink>
        </w:p>
        <w:p>
          <w:pPr>
            <w:pStyle w:val="Contents3"/>
            <w:tabs>
              <w:tab w:val="clear" w:pos="8459"/>
              <w:tab w:val="right" w:pos="9026" w:leader="dot"/>
            </w:tabs>
            <w:rPr/>
          </w:pPr>
          <w:hyperlink w:anchor="__RefHeading___Toc9626361_2142443653">
            <w:r>
              <w:rPr>
                <w:webHidden/>
                <w:rStyle w:val="IndexLink"/>
                <w:rtl w:val="true"/>
              </w:rPr>
              <w:t>أبو زرعة</w:t>
            </w:r>
            <w:r>
              <w:rPr>
                <w:rStyle w:val="IndexLink"/>
                <w:rtl w:val="true"/>
              </w:rPr>
              <w:t>:</w:t>
              <w:tab/>
            </w:r>
            <w:r>
              <w:rPr>
                <w:rStyle w:val="IndexLink"/>
              </w:rPr>
              <w:t>356</w:t>
            </w:r>
          </w:hyperlink>
        </w:p>
        <w:p>
          <w:pPr>
            <w:pStyle w:val="Contents3"/>
            <w:tabs>
              <w:tab w:val="clear" w:pos="8459"/>
              <w:tab w:val="right" w:pos="9026" w:leader="dot"/>
            </w:tabs>
            <w:rPr/>
          </w:pPr>
          <w:hyperlink w:anchor="__RefHeading___Toc9626363_2142443653">
            <w:r>
              <w:rPr>
                <w:webHidden/>
                <w:rStyle w:val="IndexLink"/>
                <w:rtl w:val="true"/>
              </w:rPr>
              <w:t xml:space="preserve">أبو زيد </w:t>
            </w:r>
            <w:r>
              <w:rPr>
                <w:rStyle w:val="IndexLink"/>
                <w:rtl w:val="true"/>
              </w:rPr>
              <w:t>:</w:t>
              <w:tab/>
            </w:r>
            <w:r>
              <w:rPr>
                <w:rStyle w:val="IndexLink"/>
              </w:rPr>
              <w:t>356</w:t>
            </w:r>
          </w:hyperlink>
        </w:p>
        <w:p>
          <w:pPr>
            <w:pStyle w:val="Contents3"/>
            <w:tabs>
              <w:tab w:val="clear" w:pos="8459"/>
              <w:tab w:val="right" w:pos="9026" w:leader="dot"/>
            </w:tabs>
            <w:rPr/>
          </w:pPr>
          <w:hyperlink w:anchor="__RefHeading___Toc9626365_2142443653">
            <w:r>
              <w:rPr>
                <w:webHidden/>
                <w:rStyle w:val="IndexLink"/>
                <w:rtl w:val="true"/>
              </w:rPr>
              <w:t xml:space="preserve">أبو سعيد الأشجّ الكوفي </w:t>
            </w:r>
            <w:r>
              <w:rPr>
                <w:rStyle w:val="IndexLink"/>
                <w:rtl w:val="true"/>
              </w:rPr>
              <w:t>:</w:t>
              <w:tab/>
            </w:r>
            <w:r>
              <w:rPr>
                <w:rStyle w:val="IndexLink"/>
              </w:rPr>
              <w:t>357</w:t>
            </w:r>
          </w:hyperlink>
        </w:p>
        <w:p>
          <w:pPr>
            <w:pStyle w:val="Contents3"/>
            <w:tabs>
              <w:tab w:val="clear" w:pos="8459"/>
              <w:tab w:val="right" w:pos="9026" w:leader="dot"/>
            </w:tabs>
            <w:rPr/>
          </w:pPr>
          <w:hyperlink w:anchor="__RefHeading___Toc9626367_2142443653">
            <w:r>
              <w:rPr>
                <w:webHidden/>
                <w:rStyle w:val="IndexLink"/>
                <w:rtl w:val="true"/>
              </w:rPr>
              <w:t xml:space="preserve">أبو سهل </w:t>
            </w:r>
            <w:r>
              <w:rPr>
                <w:rStyle w:val="IndexLink"/>
                <w:rtl w:val="true"/>
              </w:rPr>
              <w:t>=</w:t>
            </w:r>
            <w:r>
              <w:rPr>
                <w:rStyle w:val="IndexLink"/>
                <w:rtl w:val="true"/>
              </w:rPr>
              <w:t xml:space="preserve">بشر بن المعتمر </w:t>
            </w:r>
            <w:r>
              <w:rPr>
                <w:rStyle w:val="IndexLink"/>
                <w:rtl w:val="true"/>
              </w:rPr>
              <w:t>.</w:t>
              <w:tab/>
            </w:r>
            <w:r>
              <w:rPr>
                <w:rStyle w:val="IndexLink"/>
              </w:rPr>
              <w:t>357</w:t>
            </w:r>
          </w:hyperlink>
        </w:p>
        <w:p>
          <w:pPr>
            <w:pStyle w:val="Contents3"/>
            <w:tabs>
              <w:tab w:val="clear" w:pos="8459"/>
              <w:tab w:val="right" w:pos="9026" w:leader="dot"/>
            </w:tabs>
            <w:rPr/>
          </w:pPr>
          <w:hyperlink w:anchor="__RefHeading___Toc9626369_2142443653">
            <w:r>
              <w:rPr>
                <w:webHidden/>
                <w:rStyle w:val="IndexLink"/>
                <w:rtl w:val="true"/>
              </w:rPr>
              <w:t xml:space="preserve">أبو صادق </w:t>
            </w:r>
            <w:r>
              <w:rPr>
                <w:rStyle w:val="IndexLink"/>
                <w:rtl w:val="true"/>
              </w:rPr>
              <w:t>:</w:t>
              <w:tab/>
            </w:r>
            <w:r>
              <w:rPr>
                <w:rStyle w:val="IndexLink"/>
              </w:rPr>
              <w:t>357</w:t>
            </w:r>
          </w:hyperlink>
        </w:p>
        <w:p>
          <w:pPr>
            <w:pStyle w:val="Contents3"/>
            <w:tabs>
              <w:tab w:val="clear" w:pos="8459"/>
              <w:tab w:val="right" w:pos="9026" w:leader="dot"/>
            </w:tabs>
            <w:rPr/>
          </w:pPr>
          <w:hyperlink w:anchor="__RefHeading___Toc9626371_2142443653">
            <w:r>
              <w:rPr>
                <w:webHidden/>
                <w:rStyle w:val="IndexLink"/>
                <w:rtl w:val="true"/>
              </w:rPr>
              <w:t xml:space="preserve">أبو صالح </w:t>
            </w:r>
            <w:r>
              <w:rPr>
                <w:rStyle w:val="IndexLink"/>
                <w:rtl w:val="true"/>
              </w:rPr>
              <w:t>:</w:t>
              <w:tab/>
            </w:r>
            <w:r>
              <w:rPr>
                <w:rStyle w:val="IndexLink"/>
              </w:rPr>
              <w:t>358</w:t>
            </w:r>
          </w:hyperlink>
        </w:p>
        <w:p>
          <w:pPr>
            <w:pStyle w:val="Contents3"/>
            <w:tabs>
              <w:tab w:val="clear" w:pos="8459"/>
              <w:tab w:val="right" w:pos="9026" w:leader="dot"/>
            </w:tabs>
            <w:rPr/>
          </w:pPr>
          <w:hyperlink w:anchor="__RefHeading___Toc9626373_2142443653">
            <w:r>
              <w:rPr>
                <w:webHidden/>
                <w:rStyle w:val="IndexLink"/>
                <w:rtl w:val="true"/>
              </w:rPr>
              <w:t xml:space="preserve">أبو الصباح </w:t>
            </w:r>
            <w:r>
              <w:rPr>
                <w:rStyle w:val="IndexLink"/>
                <w:rtl w:val="true"/>
              </w:rPr>
              <w:t>:</w:t>
              <w:tab/>
            </w:r>
            <w:r>
              <w:rPr>
                <w:rStyle w:val="IndexLink"/>
              </w:rPr>
              <w:t>358</w:t>
            </w:r>
          </w:hyperlink>
        </w:p>
        <w:p>
          <w:pPr>
            <w:pStyle w:val="Contents3"/>
            <w:tabs>
              <w:tab w:val="clear" w:pos="8459"/>
              <w:tab w:val="right" w:pos="9026" w:leader="dot"/>
            </w:tabs>
            <w:rPr/>
          </w:pPr>
          <w:hyperlink w:anchor="__RefHeading___Toc9626375_2142443653">
            <w:r>
              <w:rPr>
                <w:webHidden/>
                <w:rStyle w:val="IndexLink"/>
                <w:rtl w:val="true"/>
              </w:rPr>
              <w:t>أبو طالب الهروي</w:t>
            </w:r>
            <w:r>
              <w:rPr>
                <w:rStyle w:val="IndexLink"/>
                <w:rtl w:val="true"/>
              </w:rPr>
              <w:t>:</w:t>
              <w:tab/>
            </w:r>
            <w:r>
              <w:rPr>
                <w:rStyle w:val="IndexLink"/>
              </w:rPr>
              <w:t>358</w:t>
            </w:r>
          </w:hyperlink>
        </w:p>
        <w:p>
          <w:pPr>
            <w:pStyle w:val="Contents3"/>
            <w:tabs>
              <w:tab w:val="clear" w:pos="8459"/>
              <w:tab w:val="right" w:pos="9026" w:leader="dot"/>
            </w:tabs>
            <w:rPr/>
          </w:pPr>
          <w:hyperlink w:anchor="__RefHeading___Toc9626377_2142443653">
            <w:r>
              <w:rPr>
                <w:webHidden/>
                <w:rStyle w:val="IndexLink"/>
                <w:rtl w:val="true"/>
              </w:rPr>
              <w:t xml:space="preserve">أبو الطفيل عامر بن واثلة </w:t>
            </w:r>
            <w:r>
              <w:rPr>
                <w:rStyle w:val="IndexLink"/>
                <w:rtl w:val="true"/>
              </w:rPr>
              <w:t>:</w:t>
              <w:tab/>
            </w:r>
            <w:r>
              <w:rPr>
                <w:rStyle w:val="IndexLink"/>
              </w:rPr>
              <w:t>359</w:t>
            </w:r>
          </w:hyperlink>
        </w:p>
        <w:p>
          <w:pPr>
            <w:pStyle w:val="Contents3"/>
            <w:tabs>
              <w:tab w:val="clear" w:pos="8459"/>
              <w:tab w:val="right" w:pos="9026" w:leader="dot"/>
            </w:tabs>
            <w:rPr/>
          </w:pPr>
          <w:hyperlink w:anchor="__RefHeading___Toc9626379_2142443653">
            <w:r>
              <w:rPr>
                <w:webHidden/>
                <w:rStyle w:val="IndexLink"/>
                <w:rtl w:val="true"/>
              </w:rPr>
              <w:t>أبو طلحة الأنصاري</w:t>
            </w:r>
            <w:r>
              <w:rPr>
                <w:rStyle w:val="IndexLink"/>
                <w:rtl w:val="true"/>
              </w:rPr>
              <w:t>:</w:t>
              <w:tab/>
            </w:r>
            <w:r>
              <w:rPr>
                <w:rStyle w:val="IndexLink"/>
              </w:rPr>
              <w:t>359</w:t>
            </w:r>
          </w:hyperlink>
        </w:p>
        <w:p>
          <w:pPr>
            <w:pStyle w:val="Contents3"/>
            <w:tabs>
              <w:tab w:val="clear" w:pos="8459"/>
              <w:tab w:val="right" w:pos="9026" w:leader="dot"/>
            </w:tabs>
            <w:rPr/>
          </w:pPr>
          <w:hyperlink w:anchor="__RefHeading___Toc9626381_2142443653">
            <w:r>
              <w:rPr>
                <w:webHidden/>
                <w:rStyle w:val="IndexLink"/>
                <w:rtl w:val="true"/>
              </w:rPr>
              <w:t xml:space="preserve">أبو العالية </w:t>
            </w:r>
            <w:r>
              <w:rPr>
                <w:rStyle w:val="IndexLink"/>
                <w:rtl w:val="true"/>
              </w:rPr>
              <w:t>:</w:t>
              <w:tab/>
            </w:r>
            <w:r>
              <w:rPr>
                <w:rStyle w:val="IndexLink"/>
              </w:rPr>
              <w:t>360</w:t>
            </w:r>
          </w:hyperlink>
        </w:p>
        <w:p>
          <w:pPr>
            <w:pStyle w:val="Contents3"/>
            <w:tabs>
              <w:tab w:val="clear" w:pos="8459"/>
              <w:tab w:val="right" w:pos="9026" w:leader="dot"/>
            </w:tabs>
            <w:rPr/>
          </w:pPr>
          <w:hyperlink w:anchor="__RefHeading___Toc9626383_2142443653">
            <w:r>
              <w:rPr>
                <w:webHidden/>
                <w:rStyle w:val="IndexLink"/>
                <w:rtl w:val="true"/>
              </w:rPr>
              <w:t xml:space="preserve">أبو عامر الشعبي </w:t>
            </w:r>
            <w:r>
              <w:rPr>
                <w:rStyle w:val="IndexLink"/>
                <w:rtl w:val="true"/>
              </w:rPr>
              <w:t>:</w:t>
              <w:tab/>
            </w:r>
            <w:r>
              <w:rPr>
                <w:rStyle w:val="IndexLink"/>
              </w:rPr>
              <w:t>360</w:t>
            </w:r>
          </w:hyperlink>
        </w:p>
        <w:p>
          <w:pPr>
            <w:pStyle w:val="Contents3"/>
            <w:tabs>
              <w:tab w:val="clear" w:pos="8459"/>
              <w:tab w:val="right" w:pos="9026" w:leader="dot"/>
            </w:tabs>
            <w:rPr/>
          </w:pPr>
          <w:hyperlink w:anchor="__RefHeading___Toc9626385_2142443653">
            <w:r>
              <w:rPr>
                <w:webHidden/>
                <w:rStyle w:val="IndexLink"/>
                <w:rtl w:val="true"/>
              </w:rPr>
              <w:t xml:space="preserve">أبو العبّاس ثعلب </w:t>
            </w:r>
            <w:r>
              <w:rPr>
                <w:rStyle w:val="IndexLink"/>
                <w:rtl w:val="true"/>
              </w:rPr>
              <w:t>:</w:t>
              <w:tab/>
            </w:r>
            <w:r>
              <w:rPr>
                <w:rStyle w:val="IndexLink"/>
              </w:rPr>
              <w:t>361</w:t>
            </w:r>
          </w:hyperlink>
        </w:p>
        <w:p>
          <w:pPr>
            <w:pStyle w:val="Contents3"/>
            <w:tabs>
              <w:tab w:val="clear" w:pos="8459"/>
              <w:tab w:val="right" w:pos="9026" w:leader="dot"/>
            </w:tabs>
            <w:rPr/>
          </w:pPr>
          <w:hyperlink w:anchor="__RefHeading___Toc9626387_2142443653">
            <w:r>
              <w:rPr>
                <w:webHidden/>
                <w:rStyle w:val="IndexLink"/>
                <w:rtl w:val="true"/>
              </w:rPr>
              <w:t>أبو العباس القرماني</w:t>
            </w:r>
            <w:r>
              <w:rPr>
                <w:rStyle w:val="IndexLink"/>
                <w:rtl w:val="true"/>
              </w:rPr>
              <w:t>:</w:t>
              <w:tab/>
            </w:r>
            <w:r>
              <w:rPr>
                <w:rStyle w:val="IndexLink"/>
              </w:rPr>
              <w:t>361</w:t>
            </w:r>
          </w:hyperlink>
        </w:p>
        <w:p>
          <w:pPr>
            <w:pStyle w:val="Contents3"/>
            <w:tabs>
              <w:tab w:val="clear" w:pos="8459"/>
              <w:tab w:val="right" w:pos="9026" w:leader="dot"/>
            </w:tabs>
            <w:rPr/>
          </w:pPr>
          <w:hyperlink w:anchor="__RefHeading___Toc9626389_2142443653">
            <w:r>
              <w:rPr>
                <w:webHidden/>
                <w:rStyle w:val="IndexLink"/>
                <w:rtl w:val="true"/>
              </w:rPr>
              <w:t xml:space="preserve">أبو عبد الرحمان السلمي </w:t>
            </w:r>
            <w:r>
              <w:rPr>
                <w:rStyle w:val="IndexLink"/>
                <w:rtl w:val="true"/>
              </w:rPr>
              <w:t>:</w:t>
              <w:tab/>
            </w:r>
            <w:r>
              <w:rPr>
                <w:rStyle w:val="IndexLink"/>
              </w:rPr>
              <w:t>361</w:t>
            </w:r>
          </w:hyperlink>
        </w:p>
        <w:p>
          <w:pPr>
            <w:pStyle w:val="Contents3"/>
            <w:tabs>
              <w:tab w:val="clear" w:pos="8459"/>
              <w:tab w:val="right" w:pos="9026" w:leader="dot"/>
            </w:tabs>
            <w:rPr/>
          </w:pPr>
          <w:hyperlink w:anchor="__RefHeading___Toc9626391_2142443653">
            <w:r>
              <w:rPr>
                <w:webHidden/>
                <w:rStyle w:val="IndexLink"/>
                <w:rtl w:val="true"/>
              </w:rPr>
              <w:t xml:space="preserve">أبو عبد اللّه البلخي </w:t>
            </w:r>
            <w:r>
              <w:rPr>
                <w:rStyle w:val="IndexLink"/>
                <w:rtl w:val="true"/>
              </w:rPr>
              <w:t>:</w:t>
              <w:tab/>
            </w:r>
            <w:r>
              <w:rPr>
                <w:rStyle w:val="IndexLink"/>
              </w:rPr>
              <w:t>362</w:t>
            </w:r>
          </w:hyperlink>
        </w:p>
        <w:p>
          <w:pPr>
            <w:pStyle w:val="Contents3"/>
            <w:tabs>
              <w:tab w:val="clear" w:pos="8459"/>
              <w:tab w:val="right" w:pos="9026" w:leader="dot"/>
            </w:tabs>
            <w:rPr/>
          </w:pPr>
          <w:hyperlink w:anchor="__RefHeading___Toc9626393_2142443653">
            <w:r>
              <w:rPr>
                <w:webHidden/>
                <w:rStyle w:val="IndexLink"/>
                <w:rtl w:val="true"/>
              </w:rPr>
              <w:t xml:space="preserve">أبو عبد اللّه الجدلي </w:t>
            </w:r>
            <w:r>
              <w:rPr>
                <w:rStyle w:val="IndexLink"/>
                <w:rtl w:val="true"/>
              </w:rPr>
              <w:t>:</w:t>
              <w:tab/>
            </w:r>
            <w:r>
              <w:rPr>
                <w:rStyle w:val="IndexLink"/>
              </w:rPr>
              <w:t>362</w:t>
            </w:r>
          </w:hyperlink>
        </w:p>
        <w:p>
          <w:pPr>
            <w:pStyle w:val="Contents3"/>
            <w:tabs>
              <w:tab w:val="clear" w:pos="8459"/>
              <w:tab w:val="right" w:pos="9026" w:leader="dot"/>
            </w:tabs>
            <w:rPr/>
          </w:pPr>
          <w:hyperlink w:anchor="__RefHeading___Toc9626395_2142443653">
            <w:r>
              <w:rPr>
                <w:webHidden/>
                <w:rStyle w:val="IndexLink"/>
                <w:rtl w:val="true"/>
              </w:rPr>
              <w:t>أبو عبد اللّه الشيرازي</w:t>
            </w:r>
            <w:r>
              <w:rPr>
                <w:rStyle w:val="IndexLink"/>
                <w:rtl w:val="true"/>
              </w:rPr>
              <w:t>:</w:t>
              <w:tab/>
            </w:r>
            <w:r>
              <w:rPr>
                <w:rStyle w:val="IndexLink"/>
              </w:rPr>
              <w:t>362</w:t>
            </w:r>
          </w:hyperlink>
        </w:p>
        <w:p>
          <w:pPr>
            <w:pStyle w:val="Contents3"/>
            <w:tabs>
              <w:tab w:val="clear" w:pos="8459"/>
              <w:tab w:val="right" w:pos="9026" w:leader="dot"/>
            </w:tabs>
            <w:rPr/>
          </w:pPr>
          <w:hyperlink w:anchor="__RefHeading___Toc9626397_2142443653">
            <w:r>
              <w:rPr>
                <w:webHidden/>
                <w:rStyle w:val="IndexLink"/>
                <w:rtl w:val="true"/>
              </w:rPr>
              <w:t xml:space="preserve">أبو عبد اللّه المؤمن </w:t>
            </w:r>
            <w:r>
              <w:rPr>
                <w:rStyle w:val="IndexLink"/>
                <w:rtl w:val="true"/>
              </w:rPr>
              <w:t>:</w:t>
              <w:tab/>
            </w:r>
            <w:r>
              <w:rPr>
                <w:rStyle w:val="IndexLink"/>
              </w:rPr>
              <w:t>363</w:t>
            </w:r>
          </w:hyperlink>
        </w:p>
        <w:p>
          <w:pPr>
            <w:pStyle w:val="Contents3"/>
            <w:tabs>
              <w:tab w:val="clear" w:pos="8459"/>
              <w:tab w:val="right" w:pos="9026" w:leader="dot"/>
            </w:tabs>
            <w:rPr/>
          </w:pPr>
          <w:hyperlink w:anchor="__RefHeading___Toc9626399_2142443653">
            <w:r>
              <w:rPr>
                <w:webHidden/>
                <w:rStyle w:val="IndexLink"/>
                <w:rtl w:val="true"/>
              </w:rPr>
              <w:t xml:space="preserve">أبو عبيدة بن الجرّاح </w:t>
            </w:r>
            <w:r>
              <w:rPr>
                <w:rStyle w:val="IndexLink"/>
                <w:rtl w:val="true"/>
              </w:rPr>
              <w:t>:</w:t>
              <w:tab/>
            </w:r>
            <w:r>
              <w:rPr>
                <w:rStyle w:val="IndexLink"/>
              </w:rPr>
              <w:t>363</w:t>
            </w:r>
          </w:hyperlink>
        </w:p>
        <w:p>
          <w:pPr>
            <w:pStyle w:val="Contents3"/>
            <w:tabs>
              <w:tab w:val="clear" w:pos="8459"/>
              <w:tab w:val="right" w:pos="9026" w:leader="dot"/>
            </w:tabs>
            <w:rPr/>
          </w:pPr>
          <w:hyperlink w:anchor="__RefHeading___Toc9626401_2142443653">
            <w:r>
              <w:rPr>
                <w:webHidden/>
                <w:rStyle w:val="IndexLink"/>
                <w:rtl w:val="true"/>
              </w:rPr>
              <w:t>أبو عبيدة اللغوي</w:t>
            </w:r>
            <w:r>
              <w:rPr>
                <w:rStyle w:val="IndexLink"/>
                <w:rtl w:val="true"/>
              </w:rPr>
              <w:t>:</w:t>
              <w:tab/>
            </w:r>
            <w:r>
              <w:rPr>
                <w:rStyle w:val="IndexLink"/>
              </w:rPr>
              <w:t>363</w:t>
            </w:r>
          </w:hyperlink>
        </w:p>
        <w:p>
          <w:pPr>
            <w:pStyle w:val="Contents3"/>
            <w:tabs>
              <w:tab w:val="clear" w:pos="8459"/>
              <w:tab w:val="right" w:pos="9026" w:leader="dot"/>
            </w:tabs>
            <w:rPr/>
          </w:pPr>
          <w:hyperlink w:anchor="__RefHeading___Toc9626403_2142443653">
            <w:r>
              <w:rPr>
                <w:webHidden/>
                <w:rStyle w:val="IndexLink"/>
                <w:rtl w:val="true"/>
              </w:rPr>
              <w:t xml:space="preserve">أبو علی بن راشد </w:t>
            </w:r>
            <w:r>
              <w:rPr>
                <w:rStyle w:val="IndexLink"/>
                <w:rtl w:val="true"/>
              </w:rPr>
              <w:t>:</w:t>
              <w:tab/>
            </w:r>
            <w:r>
              <w:rPr>
                <w:rStyle w:val="IndexLink"/>
              </w:rPr>
              <w:t>364</w:t>
            </w:r>
          </w:hyperlink>
        </w:p>
        <w:p>
          <w:pPr>
            <w:pStyle w:val="Contents3"/>
            <w:tabs>
              <w:tab w:val="clear" w:pos="8459"/>
              <w:tab w:val="right" w:pos="9026" w:leader="dot"/>
            </w:tabs>
            <w:rPr/>
          </w:pPr>
          <w:hyperlink w:anchor="__RefHeading___Toc9626405_2142443653">
            <w:r>
              <w:rPr>
                <w:webHidden/>
                <w:rStyle w:val="IndexLink"/>
                <w:rtl w:val="true"/>
              </w:rPr>
              <w:t xml:space="preserve">أبو علي الجبائي </w:t>
            </w:r>
            <w:r>
              <w:rPr>
                <w:rStyle w:val="IndexLink"/>
                <w:rtl w:val="true"/>
              </w:rPr>
              <w:t>:</w:t>
              <w:tab/>
            </w:r>
            <w:r>
              <w:rPr>
                <w:rStyle w:val="IndexLink"/>
              </w:rPr>
              <w:t>364</w:t>
            </w:r>
          </w:hyperlink>
        </w:p>
        <w:p>
          <w:pPr>
            <w:pStyle w:val="Contents3"/>
            <w:tabs>
              <w:tab w:val="clear" w:pos="8459"/>
              <w:tab w:val="right" w:pos="9026" w:leader="dot"/>
            </w:tabs>
            <w:rPr/>
          </w:pPr>
          <w:hyperlink w:anchor="__RefHeading___Toc9626407_2142443653">
            <w:r>
              <w:rPr>
                <w:webHidden/>
                <w:rStyle w:val="IndexLink"/>
                <w:rtl w:val="true"/>
              </w:rPr>
              <w:t>أبو علي سينا</w:t>
            </w:r>
            <w:r>
              <w:rPr>
                <w:rStyle w:val="IndexLink"/>
                <w:rtl w:val="true"/>
              </w:rPr>
              <w:t>=</w:t>
            </w:r>
            <w:r>
              <w:rPr>
                <w:rStyle w:val="IndexLink"/>
                <w:rtl w:val="true"/>
              </w:rPr>
              <w:t>أبو علي بن سينا</w:t>
            </w:r>
            <w:r>
              <w:rPr>
                <w:rStyle w:val="IndexLink"/>
                <w:rtl w:val="true"/>
              </w:rPr>
              <w:t>=</w:t>
            </w:r>
            <w:r>
              <w:rPr>
                <w:rStyle w:val="IndexLink"/>
                <w:rtl w:val="true"/>
              </w:rPr>
              <w:t>ابن سينا</w:t>
            </w:r>
            <w:r>
              <w:rPr>
                <w:rStyle w:val="IndexLink"/>
                <w:rtl w:val="true"/>
              </w:rPr>
              <w:t>:</w:t>
              <w:tab/>
            </w:r>
            <w:r>
              <w:rPr>
                <w:rStyle w:val="IndexLink"/>
              </w:rPr>
              <w:t>365</w:t>
            </w:r>
          </w:hyperlink>
        </w:p>
        <w:p>
          <w:pPr>
            <w:pStyle w:val="Contents3"/>
            <w:tabs>
              <w:tab w:val="clear" w:pos="8459"/>
              <w:tab w:val="right" w:pos="9026" w:leader="dot"/>
            </w:tabs>
            <w:rPr/>
          </w:pPr>
          <w:hyperlink w:anchor="__RefHeading___Toc9626409_2142443653">
            <w:r>
              <w:rPr>
                <w:webHidden/>
                <w:rStyle w:val="IndexLink"/>
                <w:rtl w:val="true"/>
              </w:rPr>
              <w:t xml:space="preserve">أبو علي الطبرسي </w:t>
            </w:r>
            <w:r>
              <w:rPr>
                <w:rStyle w:val="IndexLink"/>
                <w:rtl w:val="true"/>
              </w:rPr>
              <w:t>:</w:t>
              <w:tab/>
            </w:r>
            <w:r>
              <w:rPr>
                <w:rStyle w:val="IndexLink"/>
              </w:rPr>
              <w:t>365</w:t>
            </w:r>
          </w:hyperlink>
        </w:p>
        <w:p>
          <w:pPr>
            <w:pStyle w:val="Contents3"/>
            <w:tabs>
              <w:tab w:val="clear" w:pos="8459"/>
              <w:tab w:val="right" w:pos="9026" w:leader="dot"/>
            </w:tabs>
            <w:rPr/>
          </w:pPr>
          <w:hyperlink w:anchor="__RefHeading___Toc9626411_2142443653">
            <w:r>
              <w:rPr>
                <w:webHidden/>
                <w:rStyle w:val="IndexLink"/>
                <w:rtl w:val="true"/>
              </w:rPr>
              <w:t xml:space="preserve">أبو علي النيسابوري </w:t>
            </w:r>
            <w:r>
              <w:rPr>
                <w:rStyle w:val="IndexLink"/>
                <w:rtl w:val="true"/>
              </w:rPr>
              <w:t>:</w:t>
              <w:tab/>
            </w:r>
            <w:r>
              <w:rPr>
                <w:rStyle w:val="IndexLink"/>
              </w:rPr>
              <w:t>366</w:t>
            </w:r>
          </w:hyperlink>
        </w:p>
        <w:p>
          <w:pPr>
            <w:pStyle w:val="Contents3"/>
            <w:tabs>
              <w:tab w:val="clear" w:pos="8459"/>
              <w:tab w:val="right" w:pos="9026" w:leader="dot"/>
            </w:tabs>
            <w:rPr/>
          </w:pPr>
          <w:hyperlink w:anchor="__RefHeading___Toc9626413_2142443653">
            <w:r>
              <w:rPr>
                <w:webHidden/>
                <w:rStyle w:val="IndexLink"/>
                <w:rtl w:val="true"/>
              </w:rPr>
              <w:t xml:space="preserve">أبو عمرو بن العلاء </w:t>
            </w:r>
            <w:r>
              <w:rPr>
                <w:rStyle w:val="IndexLink"/>
                <w:rtl w:val="true"/>
              </w:rPr>
              <w:t>:</w:t>
              <w:tab/>
            </w:r>
            <w:r>
              <w:rPr>
                <w:rStyle w:val="IndexLink"/>
              </w:rPr>
              <w:t>366</w:t>
            </w:r>
          </w:hyperlink>
        </w:p>
        <w:p>
          <w:pPr>
            <w:pStyle w:val="Contents3"/>
            <w:tabs>
              <w:tab w:val="clear" w:pos="8459"/>
              <w:tab w:val="right" w:pos="9026" w:leader="dot"/>
            </w:tabs>
            <w:rPr/>
          </w:pPr>
          <w:hyperlink w:anchor="__RefHeading___Toc9626415_2142443653">
            <w:r>
              <w:rPr>
                <w:webHidden/>
                <w:rStyle w:val="IndexLink"/>
                <w:rtl w:val="true"/>
              </w:rPr>
              <w:t>أبو الفتوح العجلي</w:t>
            </w:r>
            <w:r>
              <w:rPr>
                <w:rStyle w:val="IndexLink"/>
                <w:rtl w:val="true"/>
              </w:rPr>
              <w:t>:</w:t>
              <w:tab/>
            </w:r>
            <w:r>
              <w:rPr>
                <w:rStyle w:val="IndexLink"/>
              </w:rPr>
              <w:t>367</w:t>
            </w:r>
          </w:hyperlink>
        </w:p>
        <w:p>
          <w:pPr>
            <w:pStyle w:val="Contents3"/>
            <w:tabs>
              <w:tab w:val="clear" w:pos="8459"/>
              <w:tab w:val="right" w:pos="9026" w:leader="dot"/>
            </w:tabs>
            <w:rPr/>
          </w:pPr>
          <w:hyperlink w:anchor="__RefHeading___Toc9626417_2142443653">
            <w:r>
              <w:rPr>
                <w:webHidden/>
                <w:rStyle w:val="IndexLink"/>
                <w:rtl w:val="true"/>
              </w:rPr>
              <w:t>أبو فراس الحمداني</w:t>
            </w:r>
            <w:r>
              <w:rPr>
                <w:rStyle w:val="IndexLink"/>
                <w:rtl w:val="true"/>
              </w:rPr>
              <w:t>:</w:t>
              <w:tab/>
            </w:r>
            <w:r>
              <w:rPr>
                <w:rStyle w:val="IndexLink"/>
              </w:rPr>
              <w:t>367</w:t>
            </w:r>
          </w:hyperlink>
        </w:p>
        <w:p>
          <w:pPr>
            <w:pStyle w:val="Contents3"/>
            <w:tabs>
              <w:tab w:val="clear" w:pos="8459"/>
              <w:tab w:val="right" w:pos="9026" w:leader="dot"/>
            </w:tabs>
            <w:rPr/>
          </w:pPr>
          <w:hyperlink w:anchor="__RefHeading___Toc9626419_2142443653">
            <w:r>
              <w:rPr>
                <w:webHidden/>
                <w:rStyle w:val="IndexLink"/>
                <w:rtl w:val="true"/>
              </w:rPr>
              <w:t xml:space="preserve">أبو الفرج الإصبهائي </w:t>
            </w:r>
            <w:r>
              <w:rPr>
                <w:rStyle w:val="IndexLink"/>
                <w:rtl w:val="true"/>
              </w:rPr>
              <w:t>:</w:t>
              <w:tab/>
            </w:r>
            <w:r>
              <w:rPr>
                <w:rStyle w:val="IndexLink"/>
              </w:rPr>
              <w:t>368</w:t>
            </w:r>
          </w:hyperlink>
        </w:p>
        <w:p>
          <w:pPr>
            <w:pStyle w:val="Contents3"/>
            <w:tabs>
              <w:tab w:val="clear" w:pos="8459"/>
              <w:tab w:val="right" w:pos="9026" w:leader="dot"/>
            </w:tabs>
            <w:rPr/>
          </w:pPr>
          <w:hyperlink w:anchor="__RefHeading___Toc9626421_2142443653">
            <w:r>
              <w:rPr>
                <w:webHidden/>
                <w:rStyle w:val="IndexLink"/>
                <w:rtl w:val="true"/>
              </w:rPr>
              <w:t xml:space="preserve">أبو القاسم البلخي </w:t>
            </w:r>
            <w:r>
              <w:rPr>
                <w:rStyle w:val="IndexLink"/>
                <w:rtl w:val="true"/>
              </w:rPr>
              <w:t>:</w:t>
              <w:tab/>
            </w:r>
            <w:r>
              <w:rPr>
                <w:rStyle w:val="IndexLink"/>
              </w:rPr>
              <w:t>368</w:t>
            </w:r>
          </w:hyperlink>
        </w:p>
        <w:p>
          <w:pPr>
            <w:pStyle w:val="Contents3"/>
            <w:tabs>
              <w:tab w:val="clear" w:pos="8459"/>
              <w:tab w:val="right" w:pos="9026" w:leader="dot"/>
            </w:tabs>
            <w:rPr/>
          </w:pPr>
          <w:hyperlink w:anchor="__RefHeading___Toc9626423_2142443653">
            <w:r>
              <w:rPr>
                <w:webHidden/>
                <w:rStyle w:val="IndexLink"/>
                <w:rtl w:val="true"/>
              </w:rPr>
              <w:t>أبو المؤيد الخوارزمي</w:t>
            </w:r>
            <w:r>
              <w:rPr>
                <w:rStyle w:val="IndexLink"/>
                <w:rtl w:val="true"/>
              </w:rPr>
              <w:t>:</w:t>
              <w:tab/>
            </w:r>
            <w:r>
              <w:rPr>
                <w:rStyle w:val="IndexLink"/>
              </w:rPr>
              <w:t>369</w:t>
            </w:r>
          </w:hyperlink>
        </w:p>
        <w:p>
          <w:pPr>
            <w:pStyle w:val="Contents3"/>
            <w:tabs>
              <w:tab w:val="clear" w:pos="8459"/>
              <w:tab w:val="right" w:pos="9026" w:leader="dot"/>
            </w:tabs>
            <w:rPr/>
          </w:pPr>
          <w:hyperlink w:anchor="__RefHeading___Toc9626425_2142443653">
            <w:r>
              <w:rPr>
                <w:webHidden/>
                <w:rStyle w:val="IndexLink"/>
                <w:rtl w:val="true"/>
              </w:rPr>
              <w:t xml:space="preserve">أبو موسى الأشعري </w:t>
            </w:r>
            <w:r>
              <w:rPr>
                <w:rStyle w:val="IndexLink"/>
                <w:rtl w:val="true"/>
              </w:rPr>
              <w:t>:</w:t>
              <w:tab/>
            </w:r>
            <w:r>
              <w:rPr>
                <w:rStyle w:val="IndexLink"/>
              </w:rPr>
              <w:t>369</w:t>
            </w:r>
          </w:hyperlink>
        </w:p>
        <w:p>
          <w:pPr>
            <w:pStyle w:val="Contents3"/>
            <w:tabs>
              <w:tab w:val="clear" w:pos="8459"/>
              <w:tab w:val="right" w:pos="9026" w:leader="dot"/>
            </w:tabs>
            <w:rPr/>
          </w:pPr>
          <w:hyperlink w:anchor="__RefHeading___Toc9626427_2142443653">
            <w:r>
              <w:rPr>
                <w:webHidden/>
                <w:rStyle w:val="IndexLink"/>
                <w:rtl w:val="true"/>
              </w:rPr>
              <w:t xml:space="preserve">أبو مخنف </w:t>
            </w:r>
            <w:r>
              <w:rPr>
                <w:rStyle w:val="IndexLink"/>
                <w:rtl w:val="true"/>
              </w:rPr>
              <w:t>:</w:t>
              <w:tab/>
            </w:r>
            <w:r>
              <w:rPr>
                <w:rStyle w:val="IndexLink"/>
              </w:rPr>
              <w:t>369</w:t>
            </w:r>
          </w:hyperlink>
        </w:p>
        <w:p>
          <w:pPr>
            <w:pStyle w:val="Contents3"/>
            <w:tabs>
              <w:tab w:val="clear" w:pos="8459"/>
              <w:tab w:val="right" w:pos="9026" w:leader="dot"/>
            </w:tabs>
            <w:rPr/>
          </w:pPr>
          <w:hyperlink w:anchor="__RefHeading___Toc9626429_2142443653">
            <w:r>
              <w:rPr>
                <w:webHidden/>
                <w:rStyle w:val="IndexLink"/>
                <w:rtl w:val="true"/>
              </w:rPr>
              <w:t xml:space="preserve">أبو المعالي الفقيه </w:t>
            </w:r>
            <w:r>
              <w:rPr>
                <w:rStyle w:val="IndexLink"/>
                <w:rtl w:val="true"/>
              </w:rPr>
              <w:t>:</w:t>
              <w:tab/>
            </w:r>
            <w:r>
              <w:rPr>
                <w:rStyle w:val="IndexLink"/>
              </w:rPr>
              <w:t>370</w:t>
            </w:r>
          </w:hyperlink>
        </w:p>
        <w:p>
          <w:pPr>
            <w:pStyle w:val="Contents3"/>
            <w:tabs>
              <w:tab w:val="clear" w:pos="8459"/>
              <w:tab w:val="right" w:pos="9026" w:leader="dot"/>
            </w:tabs>
            <w:rPr/>
          </w:pPr>
          <w:hyperlink w:anchor="__RefHeading___Toc9626431_2142443653">
            <w:r>
              <w:rPr>
                <w:webHidden/>
                <w:rStyle w:val="IndexLink"/>
                <w:rtl w:val="true"/>
              </w:rPr>
              <w:t xml:space="preserve">أبو مالك </w:t>
            </w:r>
            <w:r>
              <w:rPr>
                <w:rStyle w:val="IndexLink"/>
                <w:rtl w:val="true"/>
              </w:rPr>
              <w:t>:</w:t>
              <w:tab/>
            </w:r>
            <w:r>
              <w:rPr>
                <w:rStyle w:val="IndexLink"/>
              </w:rPr>
              <w:t>371</w:t>
            </w:r>
          </w:hyperlink>
        </w:p>
        <w:p>
          <w:pPr>
            <w:pStyle w:val="Contents3"/>
            <w:tabs>
              <w:tab w:val="clear" w:pos="8459"/>
              <w:tab w:val="right" w:pos="9026" w:leader="dot"/>
            </w:tabs>
            <w:rPr/>
          </w:pPr>
          <w:hyperlink w:anchor="__RefHeading___Toc9626433_2142443653">
            <w:r>
              <w:rPr>
                <w:webHidden/>
                <w:rStyle w:val="IndexLink"/>
                <w:rtl w:val="true"/>
              </w:rPr>
              <w:t xml:space="preserve">أبو نصر الفارابي </w:t>
            </w:r>
            <w:r>
              <w:rPr>
                <w:rStyle w:val="IndexLink"/>
                <w:rtl w:val="true"/>
              </w:rPr>
              <w:t>:</w:t>
              <w:tab/>
            </w:r>
            <w:r>
              <w:rPr>
                <w:rStyle w:val="IndexLink"/>
              </w:rPr>
              <w:t>371</w:t>
            </w:r>
          </w:hyperlink>
        </w:p>
        <w:p>
          <w:pPr>
            <w:pStyle w:val="Contents3"/>
            <w:tabs>
              <w:tab w:val="clear" w:pos="8459"/>
              <w:tab w:val="right" w:pos="9026" w:leader="dot"/>
            </w:tabs>
            <w:rPr/>
          </w:pPr>
          <w:hyperlink w:anchor="__RefHeading___Toc9626435_2142443653">
            <w:r>
              <w:rPr>
                <w:webHidden/>
                <w:rStyle w:val="IndexLink"/>
                <w:rtl w:val="true"/>
              </w:rPr>
              <w:t xml:space="preserve">أبو نُعَيم الأصبهاني </w:t>
            </w:r>
            <w:r>
              <w:rPr>
                <w:rStyle w:val="IndexLink"/>
                <w:rtl w:val="true"/>
              </w:rPr>
              <w:t>:</w:t>
              <w:tab/>
            </w:r>
            <w:r>
              <w:rPr>
                <w:rStyle w:val="IndexLink"/>
              </w:rPr>
              <w:t>371</w:t>
            </w:r>
          </w:hyperlink>
        </w:p>
        <w:p>
          <w:pPr>
            <w:pStyle w:val="Contents3"/>
            <w:tabs>
              <w:tab w:val="clear" w:pos="8459"/>
              <w:tab w:val="right" w:pos="9026" w:leader="dot"/>
            </w:tabs>
            <w:rPr/>
          </w:pPr>
          <w:hyperlink w:anchor="__RefHeading___Toc9626437_2142443653">
            <w:r>
              <w:rPr>
                <w:webHidden/>
                <w:rStyle w:val="IndexLink"/>
                <w:rtl w:val="true"/>
              </w:rPr>
              <w:t>أبو نوح الحميري</w:t>
            </w:r>
            <w:r>
              <w:rPr>
                <w:rStyle w:val="IndexLink"/>
                <w:rtl w:val="true"/>
              </w:rPr>
              <w:t>:</w:t>
              <w:tab/>
            </w:r>
            <w:r>
              <w:rPr>
                <w:rStyle w:val="IndexLink"/>
              </w:rPr>
              <w:t>372</w:t>
            </w:r>
          </w:hyperlink>
        </w:p>
        <w:p>
          <w:pPr>
            <w:pStyle w:val="Contents3"/>
            <w:tabs>
              <w:tab w:val="clear" w:pos="8459"/>
              <w:tab w:val="right" w:pos="9026" w:leader="dot"/>
            </w:tabs>
            <w:rPr/>
          </w:pPr>
          <w:hyperlink w:anchor="__RefHeading___Toc9626439_2142443653">
            <w:r>
              <w:rPr>
                <w:webHidden/>
                <w:rStyle w:val="IndexLink"/>
                <w:rtl w:val="true"/>
              </w:rPr>
              <w:t>أبو هارون العبدي</w:t>
            </w:r>
            <w:r>
              <w:rPr>
                <w:rStyle w:val="IndexLink"/>
                <w:rtl w:val="true"/>
              </w:rPr>
              <w:t>:</w:t>
              <w:tab/>
            </w:r>
            <w:r>
              <w:rPr>
                <w:rStyle w:val="IndexLink"/>
              </w:rPr>
              <w:t>372</w:t>
            </w:r>
          </w:hyperlink>
        </w:p>
        <w:p>
          <w:pPr>
            <w:pStyle w:val="Contents3"/>
            <w:tabs>
              <w:tab w:val="clear" w:pos="8459"/>
              <w:tab w:val="right" w:pos="9026" w:leader="dot"/>
            </w:tabs>
            <w:rPr/>
          </w:pPr>
          <w:hyperlink w:anchor="__RefHeading___Toc9626441_2142443653">
            <w:r>
              <w:rPr>
                <w:webHidden/>
                <w:rStyle w:val="IndexLink"/>
                <w:rtl w:val="true"/>
              </w:rPr>
              <w:t xml:space="preserve">أبو هاشم المعتزلى </w:t>
            </w:r>
            <w:r>
              <w:rPr>
                <w:rStyle w:val="IndexLink"/>
                <w:rtl w:val="true"/>
              </w:rPr>
              <w:t xml:space="preserve">= </w:t>
            </w:r>
            <w:r>
              <w:rPr>
                <w:rStyle w:val="IndexLink"/>
                <w:rtl w:val="true"/>
              </w:rPr>
              <w:t xml:space="preserve">الجبائي </w:t>
            </w:r>
            <w:r>
              <w:rPr>
                <w:rStyle w:val="IndexLink"/>
                <w:rtl w:val="true"/>
              </w:rPr>
              <w:t>:</w:t>
              <w:tab/>
            </w:r>
            <w:r>
              <w:rPr>
                <w:rStyle w:val="IndexLink"/>
              </w:rPr>
              <w:t>373</w:t>
            </w:r>
          </w:hyperlink>
        </w:p>
        <w:p>
          <w:pPr>
            <w:pStyle w:val="Contents3"/>
            <w:tabs>
              <w:tab w:val="clear" w:pos="8459"/>
              <w:tab w:val="right" w:pos="9026" w:leader="dot"/>
            </w:tabs>
            <w:rPr/>
          </w:pPr>
          <w:hyperlink w:anchor="__RefHeading___Toc9626443_2142443653">
            <w:r>
              <w:rPr>
                <w:webHidden/>
                <w:rStyle w:val="IndexLink"/>
                <w:rtl w:val="true"/>
              </w:rPr>
              <w:t>أبو الهُذيل العلّاف</w:t>
            </w:r>
            <w:r>
              <w:rPr>
                <w:rStyle w:val="IndexLink"/>
                <w:rtl w:val="true"/>
              </w:rPr>
              <w:t>:</w:t>
              <w:tab/>
            </w:r>
            <w:r>
              <w:rPr>
                <w:rStyle w:val="IndexLink"/>
              </w:rPr>
              <w:t>373</w:t>
            </w:r>
          </w:hyperlink>
        </w:p>
        <w:p>
          <w:pPr>
            <w:pStyle w:val="Contents3"/>
            <w:tabs>
              <w:tab w:val="clear" w:pos="8459"/>
              <w:tab w:val="right" w:pos="9026" w:leader="dot"/>
            </w:tabs>
            <w:rPr/>
          </w:pPr>
          <w:hyperlink w:anchor="__RefHeading___Toc9626445_2142443653">
            <w:r>
              <w:rPr>
                <w:webHidden/>
                <w:rStyle w:val="IndexLink"/>
                <w:rtl w:val="true"/>
              </w:rPr>
              <w:t xml:space="preserve">أبو هراسة </w:t>
            </w:r>
            <w:r>
              <w:rPr>
                <w:rStyle w:val="IndexLink"/>
                <w:rtl w:val="true"/>
              </w:rPr>
              <w:t>:</w:t>
              <w:tab/>
            </w:r>
            <w:r>
              <w:rPr>
                <w:rStyle w:val="IndexLink"/>
              </w:rPr>
              <w:t>373</w:t>
            </w:r>
          </w:hyperlink>
        </w:p>
        <w:p>
          <w:pPr>
            <w:pStyle w:val="Contents3"/>
            <w:tabs>
              <w:tab w:val="clear" w:pos="8459"/>
              <w:tab w:val="right" w:pos="9026" w:leader="dot"/>
            </w:tabs>
            <w:rPr/>
          </w:pPr>
          <w:hyperlink w:anchor="__RefHeading___Toc9626447_2142443653">
            <w:r>
              <w:rPr>
                <w:webHidden/>
                <w:rStyle w:val="IndexLink"/>
                <w:rtl w:val="true"/>
              </w:rPr>
              <w:t xml:space="preserve">أبو الهيثم بن التيّهان </w:t>
            </w:r>
            <w:r>
              <w:rPr>
                <w:rStyle w:val="IndexLink"/>
                <w:rtl w:val="true"/>
              </w:rPr>
              <w:t>:</w:t>
              <w:tab/>
            </w:r>
            <w:r>
              <w:rPr>
                <w:rStyle w:val="IndexLink"/>
              </w:rPr>
              <w:t>374</w:t>
            </w:r>
          </w:hyperlink>
        </w:p>
        <w:p>
          <w:pPr>
            <w:pStyle w:val="Contents3"/>
            <w:tabs>
              <w:tab w:val="clear" w:pos="8459"/>
              <w:tab w:val="right" w:pos="9026" w:leader="dot"/>
            </w:tabs>
            <w:rPr/>
          </w:pPr>
          <w:hyperlink w:anchor="__RefHeading___Toc9626449_2142443653">
            <w:r>
              <w:rPr>
                <w:webHidden/>
                <w:rStyle w:val="IndexLink"/>
                <w:rtl w:val="true"/>
              </w:rPr>
              <w:t>أبو يعقوب الشحّام</w:t>
            </w:r>
            <w:r>
              <w:rPr>
                <w:rStyle w:val="IndexLink"/>
                <w:rtl w:val="true"/>
              </w:rPr>
              <w:t>:</w:t>
              <w:tab/>
            </w:r>
            <w:r>
              <w:rPr>
                <w:rStyle w:val="IndexLink"/>
              </w:rPr>
              <w:t>374</w:t>
            </w:r>
          </w:hyperlink>
        </w:p>
        <w:p>
          <w:pPr>
            <w:pStyle w:val="Contents3"/>
            <w:tabs>
              <w:tab w:val="clear" w:pos="8459"/>
              <w:tab w:val="right" w:pos="9026" w:leader="dot"/>
            </w:tabs>
            <w:rPr/>
          </w:pPr>
          <w:hyperlink w:anchor="__RefHeading___Toc9626451_2142443653">
            <w:r>
              <w:rPr>
                <w:webHidden/>
                <w:rStyle w:val="IndexLink"/>
                <w:rtl w:val="true"/>
              </w:rPr>
              <w:t>أبو يعلى</w:t>
            </w:r>
            <w:r>
              <w:rPr>
                <w:rStyle w:val="IndexLink"/>
                <w:rtl w:val="true"/>
              </w:rPr>
              <w:t>:</w:t>
              <w:tab/>
            </w:r>
            <w:r>
              <w:rPr>
                <w:rStyle w:val="IndexLink"/>
              </w:rPr>
              <w:t>374</w:t>
            </w:r>
          </w:hyperlink>
        </w:p>
        <w:p>
          <w:pPr>
            <w:pStyle w:val="Contents3"/>
            <w:tabs>
              <w:tab w:val="clear" w:pos="8459"/>
              <w:tab w:val="right" w:pos="9026" w:leader="dot"/>
            </w:tabs>
            <w:rPr/>
          </w:pPr>
          <w:hyperlink w:anchor="__RefHeading___Toc9626453_2142443653">
            <w:r>
              <w:rPr>
                <w:webHidden/>
                <w:rStyle w:val="IndexLink"/>
                <w:rtl w:val="true"/>
              </w:rPr>
              <w:t>ابن أبي حاتم</w:t>
            </w:r>
            <w:r>
              <w:rPr>
                <w:rStyle w:val="IndexLink"/>
                <w:rtl w:val="true"/>
              </w:rPr>
              <w:t>:</w:t>
              <w:tab/>
            </w:r>
            <w:r>
              <w:rPr>
                <w:rStyle w:val="IndexLink"/>
              </w:rPr>
              <w:t>375</w:t>
            </w:r>
          </w:hyperlink>
        </w:p>
        <w:p>
          <w:pPr>
            <w:pStyle w:val="Contents3"/>
            <w:tabs>
              <w:tab w:val="clear" w:pos="8459"/>
              <w:tab w:val="right" w:pos="9026" w:leader="dot"/>
            </w:tabs>
            <w:rPr/>
          </w:pPr>
          <w:hyperlink w:anchor="__RefHeading___Toc9626455_2142443653">
            <w:r>
              <w:rPr>
                <w:webHidden/>
                <w:rStyle w:val="IndexLink"/>
                <w:rtl w:val="true"/>
              </w:rPr>
              <w:t xml:space="preserve">ابن أبي سرح </w:t>
            </w:r>
            <w:r>
              <w:rPr>
                <w:rStyle w:val="IndexLink"/>
                <w:rtl w:val="true"/>
              </w:rPr>
              <w:t>:</w:t>
              <w:tab/>
            </w:r>
            <w:r>
              <w:rPr>
                <w:rStyle w:val="IndexLink"/>
              </w:rPr>
              <w:t>375</w:t>
            </w:r>
          </w:hyperlink>
        </w:p>
        <w:p>
          <w:pPr>
            <w:pStyle w:val="Contents3"/>
            <w:tabs>
              <w:tab w:val="clear" w:pos="8459"/>
              <w:tab w:val="right" w:pos="9026" w:leader="dot"/>
            </w:tabs>
            <w:rPr/>
          </w:pPr>
          <w:hyperlink w:anchor="__RefHeading___Toc9626457_2142443653">
            <w:r>
              <w:rPr>
                <w:webHidden/>
                <w:rStyle w:val="IndexLink"/>
                <w:rtl w:val="true"/>
              </w:rPr>
              <w:t xml:space="preserve">ابن أبي شيبة </w:t>
            </w:r>
            <w:r>
              <w:rPr>
                <w:rStyle w:val="IndexLink"/>
                <w:rtl w:val="true"/>
              </w:rPr>
              <w:t>:</w:t>
              <w:tab/>
            </w:r>
            <w:r>
              <w:rPr>
                <w:rStyle w:val="IndexLink"/>
              </w:rPr>
              <w:t>375</w:t>
            </w:r>
          </w:hyperlink>
        </w:p>
        <w:p>
          <w:pPr>
            <w:pStyle w:val="Contents3"/>
            <w:tabs>
              <w:tab w:val="clear" w:pos="8459"/>
              <w:tab w:val="right" w:pos="9026" w:leader="dot"/>
            </w:tabs>
            <w:rPr/>
          </w:pPr>
          <w:hyperlink w:anchor="__RefHeading___Toc9626459_2142443653">
            <w:r>
              <w:rPr>
                <w:webHidden/>
                <w:rStyle w:val="IndexLink"/>
                <w:rtl w:val="true"/>
              </w:rPr>
              <w:t xml:space="preserve">ابن أبي طاهر </w:t>
            </w:r>
            <w:r>
              <w:rPr>
                <w:rStyle w:val="IndexLink"/>
                <w:rtl w:val="true"/>
              </w:rPr>
              <w:t>:</w:t>
              <w:tab/>
            </w:r>
            <w:r>
              <w:rPr>
                <w:rStyle w:val="IndexLink"/>
              </w:rPr>
              <w:t>376</w:t>
            </w:r>
          </w:hyperlink>
        </w:p>
        <w:p>
          <w:pPr>
            <w:pStyle w:val="Contents3"/>
            <w:tabs>
              <w:tab w:val="clear" w:pos="8459"/>
              <w:tab w:val="right" w:pos="9026" w:leader="dot"/>
            </w:tabs>
            <w:rPr/>
          </w:pPr>
          <w:hyperlink w:anchor="__RefHeading___Toc9626461_2142443653">
            <w:r>
              <w:rPr>
                <w:webHidden/>
                <w:rStyle w:val="IndexLink"/>
                <w:rtl w:val="true"/>
              </w:rPr>
              <w:t xml:space="preserve">ابن أبي معيط </w:t>
            </w:r>
            <w:r>
              <w:rPr>
                <w:rStyle w:val="IndexLink"/>
                <w:rtl w:val="true"/>
              </w:rPr>
              <w:t>:</w:t>
              <w:tab/>
            </w:r>
            <w:r>
              <w:rPr>
                <w:rStyle w:val="IndexLink"/>
              </w:rPr>
              <w:t>376</w:t>
            </w:r>
          </w:hyperlink>
        </w:p>
        <w:p>
          <w:pPr>
            <w:pStyle w:val="Contents3"/>
            <w:tabs>
              <w:tab w:val="clear" w:pos="8459"/>
              <w:tab w:val="right" w:pos="9026" w:leader="dot"/>
            </w:tabs>
            <w:rPr/>
          </w:pPr>
          <w:hyperlink w:anchor="__RefHeading___Toc9626463_2142443653">
            <w:r>
              <w:rPr>
                <w:webHidden/>
                <w:rStyle w:val="IndexLink"/>
                <w:rtl w:val="true"/>
              </w:rPr>
              <w:t xml:space="preserve">ابن أبي مليكة </w:t>
            </w:r>
            <w:r>
              <w:rPr>
                <w:rStyle w:val="IndexLink"/>
                <w:rtl w:val="true"/>
              </w:rPr>
              <w:t xml:space="preserve">= </w:t>
            </w:r>
            <w:r>
              <w:rPr>
                <w:rStyle w:val="IndexLink"/>
                <w:rtl w:val="true"/>
              </w:rPr>
              <w:t xml:space="preserve">شيخ الحرم </w:t>
            </w:r>
            <w:r>
              <w:rPr>
                <w:rStyle w:val="IndexLink"/>
                <w:rtl w:val="true"/>
              </w:rPr>
              <w:t>:</w:t>
              <w:tab/>
            </w:r>
            <w:r>
              <w:rPr>
                <w:rStyle w:val="IndexLink"/>
              </w:rPr>
              <w:t>377</w:t>
            </w:r>
          </w:hyperlink>
        </w:p>
        <w:p>
          <w:pPr>
            <w:pStyle w:val="Contents3"/>
            <w:tabs>
              <w:tab w:val="clear" w:pos="8459"/>
              <w:tab w:val="right" w:pos="9026" w:leader="dot"/>
            </w:tabs>
            <w:rPr/>
          </w:pPr>
          <w:hyperlink w:anchor="__RefHeading___Toc9626465_2142443653">
            <w:r>
              <w:rPr>
                <w:webHidden/>
                <w:rStyle w:val="IndexLink"/>
                <w:rtl w:val="true"/>
              </w:rPr>
              <w:t xml:space="preserve">ابن أبي يعفور </w:t>
            </w:r>
            <w:r>
              <w:rPr>
                <w:rStyle w:val="IndexLink"/>
                <w:rtl w:val="true"/>
              </w:rPr>
              <w:t>:</w:t>
              <w:tab/>
            </w:r>
            <w:r>
              <w:rPr>
                <w:rStyle w:val="IndexLink"/>
              </w:rPr>
              <w:t>377</w:t>
            </w:r>
          </w:hyperlink>
        </w:p>
        <w:p>
          <w:pPr>
            <w:pStyle w:val="Contents3"/>
            <w:tabs>
              <w:tab w:val="clear" w:pos="8459"/>
              <w:tab w:val="right" w:pos="9026" w:leader="dot"/>
            </w:tabs>
            <w:rPr/>
          </w:pPr>
          <w:hyperlink w:anchor="__RefHeading___Toc9626467_2142443653">
            <w:r>
              <w:rPr>
                <w:webHidden/>
                <w:rStyle w:val="IndexLink"/>
                <w:rtl w:val="true"/>
              </w:rPr>
              <w:t xml:space="preserve">ابن إسحاق </w:t>
            </w:r>
            <w:r>
              <w:rPr>
                <w:rStyle w:val="IndexLink"/>
                <w:rtl w:val="true"/>
              </w:rPr>
              <w:t xml:space="preserve">= </w:t>
            </w:r>
            <w:r>
              <w:rPr>
                <w:rStyle w:val="IndexLink"/>
                <w:rtl w:val="true"/>
              </w:rPr>
              <w:t xml:space="preserve">محمد بن إسحاق </w:t>
            </w:r>
            <w:r>
              <w:rPr>
                <w:rStyle w:val="IndexLink"/>
                <w:rtl w:val="true"/>
              </w:rPr>
              <w:t>:</w:t>
              <w:tab/>
            </w:r>
            <w:r>
              <w:rPr>
                <w:rStyle w:val="IndexLink"/>
              </w:rPr>
              <w:t>377</w:t>
            </w:r>
          </w:hyperlink>
        </w:p>
        <w:p>
          <w:pPr>
            <w:pStyle w:val="Contents3"/>
            <w:tabs>
              <w:tab w:val="clear" w:pos="8459"/>
              <w:tab w:val="right" w:pos="9026" w:leader="dot"/>
            </w:tabs>
            <w:rPr/>
          </w:pPr>
          <w:hyperlink w:anchor="__RefHeading___Toc9626469_2142443653">
            <w:r>
              <w:rPr>
                <w:webHidden/>
                <w:rStyle w:val="IndexLink"/>
                <w:rtl w:val="true"/>
              </w:rPr>
              <w:t>ابن حجر</w:t>
            </w:r>
            <w:r>
              <w:rPr>
                <w:rStyle w:val="IndexLink"/>
                <w:rtl w:val="true"/>
              </w:rPr>
              <w:t>:</w:t>
              <w:tab/>
            </w:r>
            <w:r>
              <w:rPr>
                <w:rStyle w:val="IndexLink"/>
              </w:rPr>
              <w:t>378</w:t>
            </w:r>
          </w:hyperlink>
        </w:p>
        <w:p>
          <w:pPr>
            <w:pStyle w:val="Contents3"/>
            <w:tabs>
              <w:tab w:val="clear" w:pos="8459"/>
              <w:tab w:val="right" w:pos="9026" w:leader="dot"/>
            </w:tabs>
            <w:rPr/>
          </w:pPr>
          <w:hyperlink w:anchor="__RefHeading___Toc9626471_2142443653">
            <w:r>
              <w:rPr>
                <w:webHidden/>
                <w:rStyle w:val="IndexLink"/>
                <w:rtl w:val="true"/>
              </w:rPr>
              <w:t>ابن حکیم</w:t>
            </w:r>
            <w:r>
              <w:rPr>
                <w:rStyle w:val="IndexLink"/>
                <w:rtl w:val="true"/>
              </w:rPr>
              <w:t>:</w:t>
              <w:tab/>
            </w:r>
            <w:r>
              <w:rPr>
                <w:rStyle w:val="IndexLink"/>
              </w:rPr>
              <w:t>378</w:t>
            </w:r>
          </w:hyperlink>
        </w:p>
        <w:p>
          <w:pPr>
            <w:pStyle w:val="Contents3"/>
            <w:tabs>
              <w:tab w:val="clear" w:pos="8459"/>
              <w:tab w:val="right" w:pos="9026" w:leader="dot"/>
            </w:tabs>
            <w:rPr/>
          </w:pPr>
          <w:hyperlink w:anchor="__RefHeading___Toc9626473_2142443653">
            <w:r>
              <w:rPr>
                <w:webHidden/>
                <w:rStyle w:val="IndexLink"/>
                <w:rtl w:val="true"/>
              </w:rPr>
              <w:t>ابن خالویه</w:t>
            </w:r>
            <w:r>
              <w:rPr>
                <w:rStyle w:val="IndexLink"/>
                <w:rtl w:val="true"/>
              </w:rPr>
              <w:t>:</w:t>
              <w:tab/>
            </w:r>
            <w:r>
              <w:rPr>
                <w:rStyle w:val="IndexLink"/>
              </w:rPr>
              <w:t>379</w:t>
            </w:r>
          </w:hyperlink>
        </w:p>
        <w:p>
          <w:pPr>
            <w:pStyle w:val="Contents3"/>
            <w:tabs>
              <w:tab w:val="clear" w:pos="8459"/>
              <w:tab w:val="right" w:pos="9026" w:leader="dot"/>
            </w:tabs>
            <w:rPr/>
          </w:pPr>
          <w:hyperlink w:anchor="__RefHeading___Toc9626475_2142443653">
            <w:r>
              <w:rPr>
                <w:webHidden/>
                <w:rStyle w:val="IndexLink"/>
                <w:rtl w:val="true"/>
              </w:rPr>
              <w:t xml:space="preserve">ابن خلّکان </w:t>
            </w:r>
            <w:r>
              <w:rPr>
                <w:rStyle w:val="IndexLink"/>
                <w:rtl w:val="true"/>
              </w:rPr>
              <w:t xml:space="preserve">= </w:t>
            </w:r>
            <w:r>
              <w:rPr>
                <w:rStyle w:val="IndexLink"/>
                <w:rtl w:val="true"/>
              </w:rPr>
              <w:t xml:space="preserve">شمس الدین بن خلِّكان </w:t>
            </w:r>
            <w:r>
              <w:rPr>
                <w:rStyle w:val="IndexLink"/>
                <w:rtl w:val="true"/>
              </w:rPr>
              <w:t>:</w:t>
              <w:tab/>
            </w:r>
            <w:r>
              <w:rPr>
                <w:rStyle w:val="IndexLink"/>
              </w:rPr>
              <w:t>379</w:t>
            </w:r>
          </w:hyperlink>
        </w:p>
        <w:p>
          <w:pPr>
            <w:pStyle w:val="Contents3"/>
            <w:tabs>
              <w:tab w:val="clear" w:pos="8459"/>
              <w:tab w:val="right" w:pos="9026" w:leader="dot"/>
            </w:tabs>
            <w:rPr/>
          </w:pPr>
          <w:hyperlink w:anchor="__RefHeading___Toc9626477_2142443653">
            <w:r>
              <w:rPr>
                <w:webHidden/>
                <w:rStyle w:val="IndexLink"/>
                <w:rtl w:val="true"/>
              </w:rPr>
              <w:t xml:space="preserve">ابن زیاد </w:t>
            </w:r>
            <w:r>
              <w:rPr>
                <w:rStyle w:val="IndexLink"/>
                <w:rtl w:val="true"/>
              </w:rPr>
              <w:t>:</w:t>
              <w:tab/>
            </w:r>
            <w:r>
              <w:rPr>
                <w:rStyle w:val="IndexLink"/>
              </w:rPr>
              <w:t>379</w:t>
            </w:r>
          </w:hyperlink>
        </w:p>
        <w:p>
          <w:pPr>
            <w:pStyle w:val="Contents3"/>
            <w:tabs>
              <w:tab w:val="clear" w:pos="8459"/>
              <w:tab w:val="right" w:pos="9026" w:leader="dot"/>
            </w:tabs>
            <w:rPr/>
          </w:pPr>
          <w:hyperlink w:anchor="__RefHeading___Toc9626479_2142443653">
            <w:r>
              <w:rPr>
                <w:webHidden/>
                <w:rStyle w:val="IndexLink"/>
                <w:rtl w:val="true"/>
              </w:rPr>
              <w:t xml:space="preserve">ابن سعد </w:t>
            </w:r>
            <w:r>
              <w:rPr>
                <w:rStyle w:val="IndexLink"/>
                <w:rtl w:val="true"/>
              </w:rPr>
              <w:t>:</w:t>
              <w:tab/>
            </w:r>
            <w:r>
              <w:rPr>
                <w:rStyle w:val="IndexLink"/>
              </w:rPr>
              <w:t>380</w:t>
            </w:r>
          </w:hyperlink>
        </w:p>
        <w:p>
          <w:pPr>
            <w:pStyle w:val="Contents3"/>
            <w:tabs>
              <w:tab w:val="clear" w:pos="8459"/>
              <w:tab w:val="right" w:pos="9026" w:leader="dot"/>
            </w:tabs>
            <w:rPr/>
          </w:pPr>
          <w:hyperlink w:anchor="__RefHeading___Toc9626481_2142443653">
            <w:r>
              <w:rPr>
                <w:webHidden/>
                <w:rStyle w:val="IndexLink"/>
                <w:rtl w:val="true"/>
              </w:rPr>
              <w:t xml:space="preserve">ابن عبد البر </w:t>
            </w:r>
            <w:r>
              <w:rPr>
                <w:rStyle w:val="IndexLink"/>
                <w:rtl w:val="true"/>
              </w:rPr>
              <w:t>:</w:t>
              <w:tab/>
            </w:r>
            <w:r>
              <w:rPr>
                <w:rStyle w:val="IndexLink"/>
              </w:rPr>
              <w:t>381</w:t>
            </w:r>
          </w:hyperlink>
        </w:p>
        <w:p>
          <w:pPr>
            <w:pStyle w:val="Contents3"/>
            <w:tabs>
              <w:tab w:val="clear" w:pos="8459"/>
              <w:tab w:val="right" w:pos="9026" w:leader="dot"/>
            </w:tabs>
            <w:rPr/>
          </w:pPr>
          <w:hyperlink w:anchor="__RefHeading___Toc9626483_2142443653">
            <w:r>
              <w:rPr>
                <w:webHidden/>
                <w:rStyle w:val="IndexLink"/>
                <w:rtl w:val="true"/>
              </w:rPr>
              <w:t xml:space="preserve">ابن عرفة نفطويه </w:t>
            </w:r>
            <w:r>
              <w:rPr>
                <w:rStyle w:val="IndexLink"/>
                <w:rtl w:val="true"/>
              </w:rPr>
              <w:t>:</w:t>
              <w:tab/>
            </w:r>
            <w:r>
              <w:rPr>
                <w:rStyle w:val="IndexLink"/>
              </w:rPr>
              <w:t>381</w:t>
            </w:r>
          </w:hyperlink>
        </w:p>
        <w:p>
          <w:pPr>
            <w:pStyle w:val="Contents3"/>
            <w:tabs>
              <w:tab w:val="clear" w:pos="8459"/>
              <w:tab w:val="right" w:pos="9026" w:leader="dot"/>
            </w:tabs>
            <w:rPr/>
          </w:pPr>
          <w:hyperlink w:anchor="__RefHeading___Toc9626485_2142443653">
            <w:r>
              <w:rPr>
                <w:webHidden/>
                <w:rStyle w:val="IndexLink"/>
                <w:rtl w:val="true"/>
              </w:rPr>
              <w:t>ابن عساکر</w:t>
            </w:r>
            <w:r>
              <w:rPr>
                <w:rStyle w:val="IndexLink"/>
                <w:rtl w:val="true"/>
              </w:rPr>
              <w:t>:</w:t>
              <w:tab/>
            </w:r>
            <w:r>
              <w:rPr>
                <w:rStyle w:val="IndexLink"/>
              </w:rPr>
              <w:t>382</w:t>
            </w:r>
          </w:hyperlink>
        </w:p>
        <w:p>
          <w:pPr>
            <w:pStyle w:val="Contents3"/>
            <w:tabs>
              <w:tab w:val="clear" w:pos="8459"/>
              <w:tab w:val="right" w:pos="9026" w:leader="dot"/>
            </w:tabs>
            <w:rPr/>
          </w:pPr>
          <w:hyperlink w:anchor="__RefHeading___Toc9626487_2142443653">
            <w:r>
              <w:rPr>
                <w:webHidden/>
                <w:rStyle w:val="IndexLink"/>
                <w:rtl w:val="true"/>
              </w:rPr>
              <w:t xml:space="preserve">ابن عطية </w:t>
            </w:r>
            <w:r>
              <w:rPr>
                <w:rStyle w:val="IndexLink"/>
                <w:rtl w:val="true"/>
              </w:rPr>
              <w:t>:</w:t>
              <w:tab/>
            </w:r>
            <w:r>
              <w:rPr>
                <w:rStyle w:val="IndexLink"/>
              </w:rPr>
              <w:t>382</w:t>
            </w:r>
          </w:hyperlink>
        </w:p>
        <w:p>
          <w:pPr>
            <w:pStyle w:val="Contents3"/>
            <w:tabs>
              <w:tab w:val="clear" w:pos="8459"/>
              <w:tab w:val="right" w:pos="9026" w:leader="dot"/>
            </w:tabs>
            <w:rPr/>
          </w:pPr>
          <w:hyperlink w:anchor="__RefHeading___Toc9626489_2142443653">
            <w:r>
              <w:rPr>
                <w:webHidden/>
                <w:rStyle w:val="IndexLink"/>
                <w:rtl w:val="true"/>
              </w:rPr>
              <w:t>ابن عفیر</w:t>
            </w:r>
            <w:r>
              <w:rPr>
                <w:rStyle w:val="IndexLink"/>
                <w:rtl w:val="true"/>
              </w:rPr>
              <w:t>:</w:t>
              <w:tab/>
            </w:r>
            <w:r>
              <w:rPr>
                <w:rStyle w:val="IndexLink"/>
              </w:rPr>
              <w:t>383</w:t>
            </w:r>
          </w:hyperlink>
        </w:p>
        <w:p>
          <w:pPr>
            <w:pStyle w:val="Contents3"/>
            <w:tabs>
              <w:tab w:val="clear" w:pos="8459"/>
              <w:tab w:val="right" w:pos="9026" w:leader="dot"/>
            </w:tabs>
            <w:rPr/>
          </w:pPr>
          <w:hyperlink w:anchor="__RefHeading___Toc9626491_2142443653">
            <w:r>
              <w:rPr>
                <w:webHidden/>
                <w:rStyle w:val="IndexLink"/>
                <w:rtl w:val="true"/>
              </w:rPr>
              <w:t xml:space="preserve">ابن العماد </w:t>
            </w:r>
            <w:r>
              <w:rPr>
                <w:rStyle w:val="IndexLink"/>
                <w:rtl w:val="true"/>
              </w:rPr>
              <w:t>:</w:t>
              <w:tab/>
            </w:r>
            <w:r>
              <w:rPr>
                <w:rStyle w:val="IndexLink"/>
              </w:rPr>
              <w:t>383</w:t>
            </w:r>
          </w:hyperlink>
        </w:p>
        <w:p>
          <w:pPr>
            <w:pStyle w:val="Contents3"/>
            <w:tabs>
              <w:tab w:val="clear" w:pos="8459"/>
              <w:tab w:val="right" w:pos="9026" w:leader="dot"/>
            </w:tabs>
            <w:rPr/>
          </w:pPr>
          <w:hyperlink w:anchor="__RefHeading___Toc9626493_2142443653">
            <w:r>
              <w:rPr>
                <w:webHidden/>
                <w:rStyle w:val="IndexLink"/>
                <w:rtl w:val="true"/>
              </w:rPr>
              <w:t xml:space="preserve">ابن فضیل </w:t>
            </w:r>
            <w:r>
              <w:rPr>
                <w:rStyle w:val="IndexLink"/>
                <w:rtl w:val="true"/>
              </w:rPr>
              <w:t>:</w:t>
              <w:tab/>
            </w:r>
            <w:r>
              <w:rPr>
                <w:rStyle w:val="IndexLink"/>
              </w:rPr>
              <w:t>383</w:t>
            </w:r>
          </w:hyperlink>
        </w:p>
        <w:p>
          <w:pPr>
            <w:pStyle w:val="Contents3"/>
            <w:tabs>
              <w:tab w:val="clear" w:pos="8459"/>
              <w:tab w:val="right" w:pos="9026" w:leader="dot"/>
            </w:tabs>
            <w:rPr/>
          </w:pPr>
          <w:hyperlink w:anchor="__RefHeading___Toc9626495_2142443653">
            <w:r>
              <w:rPr>
                <w:webHidden/>
                <w:rStyle w:val="IndexLink"/>
                <w:rtl w:val="true"/>
              </w:rPr>
              <w:t>ابن كعب القرظي</w:t>
            </w:r>
            <w:r>
              <w:rPr>
                <w:rStyle w:val="IndexLink"/>
                <w:rtl w:val="true"/>
              </w:rPr>
              <w:t>:</w:t>
              <w:tab/>
            </w:r>
            <w:r>
              <w:rPr>
                <w:rStyle w:val="IndexLink"/>
              </w:rPr>
              <w:t>384</w:t>
            </w:r>
          </w:hyperlink>
        </w:p>
        <w:p>
          <w:pPr>
            <w:pStyle w:val="Contents3"/>
            <w:tabs>
              <w:tab w:val="clear" w:pos="8459"/>
              <w:tab w:val="right" w:pos="9026" w:leader="dot"/>
            </w:tabs>
            <w:rPr/>
          </w:pPr>
          <w:hyperlink w:anchor="__RefHeading___Toc9626497_2142443653">
            <w:r>
              <w:rPr>
                <w:webHidden/>
                <w:rStyle w:val="IndexLink"/>
                <w:rtl w:val="true"/>
              </w:rPr>
              <w:t xml:space="preserve">ابن الكلبي </w:t>
            </w:r>
            <w:r>
              <w:rPr>
                <w:rStyle w:val="IndexLink"/>
                <w:rtl w:val="true"/>
              </w:rPr>
              <w:t>:</w:t>
              <w:tab/>
            </w:r>
            <w:r>
              <w:rPr>
                <w:rStyle w:val="IndexLink"/>
              </w:rPr>
              <w:t>384</w:t>
            </w:r>
          </w:hyperlink>
        </w:p>
        <w:p>
          <w:pPr>
            <w:pStyle w:val="Contents3"/>
            <w:tabs>
              <w:tab w:val="clear" w:pos="8459"/>
              <w:tab w:val="right" w:pos="9026" w:leader="dot"/>
            </w:tabs>
            <w:rPr/>
          </w:pPr>
          <w:hyperlink w:anchor="__RefHeading___Toc9626499_2142443653">
            <w:r>
              <w:rPr>
                <w:webHidden/>
                <w:rStyle w:val="IndexLink"/>
                <w:rtl w:val="true"/>
              </w:rPr>
              <w:t xml:space="preserve">ابن لهيعة </w:t>
            </w:r>
            <w:r>
              <w:rPr>
                <w:rStyle w:val="IndexLink"/>
                <w:rtl w:val="true"/>
              </w:rPr>
              <w:t>:</w:t>
              <w:tab/>
            </w:r>
            <w:r>
              <w:rPr>
                <w:rStyle w:val="IndexLink"/>
              </w:rPr>
              <w:t>385</w:t>
            </w:r>
          </w:hyperlink>
        </w:p>
        <w:p>
          <w:pPr>
            <w:pStyle w:val="Contents3"/>
            <w:tabs>
              <w:tab w:val="clear" w:pos="8459"/>
              <w:tab w:val="right" w:pos="9026" w:leader="dot"/>
            </w:tabs>
            <w:rPr/>
          </w:pPr>
          <w:hyperlink w:anchor="__RefHeading___Toc9626501_2142443653">
            <w:r>
              <w:rPr>
                <w:webHidden/>
                <w:rStyle w:val="IndexLink"/>
                <w:rtl w:val="true"/>
              </w:rPr>
              <w:t xml:space="preserve">ابن ماجة </w:t>
            </w:r>
            <w:r>
              <w:rPr>
                <w:rStyle w:val="IndexLink"/>
                <w:rtl w:val="true"/>
              </w:rPr>
              <w:t>:</w:t>
              <w:tab/>
            </w:r>
            <w:r>
              <w:rPr>
                <w:rStyle w:val="IndexLink"/>
              </w:rPr>
              <w:t>385</w:t>
            </w:r>
          </w:hyperlink>
        </w:p>
        <w:p>
          <w:pPr>
            <w:pStyle w:val="Contents3"/>
            <w:tabs>
              <w:tab w:val="clear" w:pos="8459"/>
              <w:tab w:val="right" w:pos="9026" w:leader="dot"/>
            </w:tabs>
            <w:rPr/>
          </w:pPr>
          <w:hyperlink w:anchor="__RefHeading___Toc9626503_2142443653">
            <w:r>
              <w:rPr>
                <w:webHidden/>
                <w:rStyle w:val="IndexLink"/>
                <w:rtl w:val="true"/>
              </w:rPr>
              <w:t>ابن ملجم</w:t>
            </w:r>
            <w:r>
              <w:rPr>
                <w:rStyle w:val="IndexLink"/>
                <w:rtl w:val="true"/>
              </w:rPr>
              <w:t>:</w:t>
              <w:tab/>
            </w:r>
            <w:r>
              <w:rPr>
                <w:rStyle w:val="IndexLink"/>
              </w:rPr>
              <w:t>385</w:t>
            </w:r>
          </w:hyperlink>
        </w:p>
        <w:p>
          <w:pPr>
            <w:pStyle w:val="Contents3"/>
            <w:tabs>
              <w:tab w:val="clear" w:pos="8459"/>
              <w:tab w:val="right" w:pos="9026" w:leader="dot"/>
            </w:tabs>
            <w:rPr/>
          </w:pPr>
          <w:hyperlink w:anchor="__RefHeading___Toc9626505_2142443653">
            <w:r>
              <w:rPr>
                <w:webHidden/>
                <w:rStyle w:val="IndexLink"/>
                <w:rtl w:val="true"/>
              </w:rPr>
              <w:t>ابن وهب</w:t>
            </w:r>
            <w:r>
              <w:rPr>
                <w:rStyle w:val="IndexLink"/>
                <w:rtl w:val="true"/>
              </w:rPr>
              <w:t>:</w:t>
              <w:tab/>
            </w:r>
            <w:r>
              <w:rPr>
                <w:rStyle w:val="IndexLink"/>
              </w:rPr>
              <w:t>385</w:t>
            </w:r>
          </w:hyperlink>
        </w:p>
        <w:p>
          <w:pPr>
            <w:pStyle w:val="Contents3"/>
            <w:tabs>
              <w:tab w:val="clear" w:pos="8459"/>
              <w:tab w:val="right" w:pos="9026" w:leader="dot"/>
            </w:tabs>
            <w:rPr/>
          </w:pPr>
          <w:hyperlink w:anchor="__RefHeading___Toc9626507_2142443653">
            <w:r>
              <w:rPr>
                <w:webHidden/>
                <w:rStyle w:val="IndexLink"/>
                <w:rtl w:val="true"/>
              </w:rPr>
              <w:t xml:space="preserve">أمّ عمارة </w:t>
            </w:r>
            <w:r>
              <w:rPr>
                <w:rStyle w:val="IndexLink"/>
                <w:rtl w:val="true"/>
              </w:rPr>
              <w:t>:</w:t>
              <w:tab/>
            </w:r>
            <w:r>
              <w:rPr>
                <w:rStyle w:val="IndexLink"/>
              </w:rPr>
              <w:t>386</w:t>
            </w:r>
          </w:hyperlink>
        </w:p>
        <w:p>
          <w:pPr>
            <w:pStyle w:val="Contents3"/>
            <w:tabs>
              <w:tab w:val="clear" w:pos="8459"/>
              <w:tab w:val="right" w:pos="9026" w:leader="dot"/>
            </w:tabs>
            <w:rPr/>
          </w:pPr>
          <w:hyperlink w:anchor="__RefHeading___Toc9626509_2142443653">
            <w:r>
              <w:rPr>
                <w:webHidden/>
                <w:rStyle w:val="IndexLink"/>
                <w:rtl w:val="true"/>
              </w:rPr>
              <w:t xml:space="preserve">أمّ أيمن الحبشية </w:t>
            </w:r>
            <w:r>
              <w:rPr>
                <w:rStyle w:val="IndexLink"/>
                <w:rtl w:val="true"/>
              </w:rPr>
              <w:t>:</w:t>
              <w:tab/>
            </w:r>
            <w:r>
              <w:rPr>
                <w:rStyle w:val="IndexLink"/>
              </w:rPr>
              <w:t>386</w:t>
            </w:r>
          </w:hyperlink>
        </w:p>
        <w:p>
          <w:pPr>
            <w:pStyle w:val="Contents3"/>
            <w:tabs>
              <w:tab w:val="clear" w:pos="8459"/>
              <w:tab w:val="right" w:pos="9026" w:leader="dot"/>
            </w:tabs>
            <w:rPr/>
          </w:pPr>
          <w:hyperlink w:anchor="__RefHeading___Toc9626511_2142443653">
            <w:r>
              <w:rPr>
                <w:webHidden/>
                <w:rStyle w:val="IndexLink"/>
                <w:rtl w:val="true"/>
              </w:rPr>
              <w:t>ابنة أبي جهل</w:t>
            </w:r>
            <w:r>
              <w:rPr>
                <w:rStyle w:val="IndexLink"/>
                <w:rtl w:val="true"/>
              </w:rPr>
              <w:t>:</w:t>
              <w:tab/>
            </w:r>
            <w:r>
              <w:rPr>
                <w:rStyle w:val="IndexLink"/>
              </w:rPr>
              <w:t>386</w:t>
            </w:r>
          </w:hyperlink>
        </w:p>
        <w:p>
          <w:pPr>
            <w:pStyle w:val="Contents3"/>
            <w:tabs>
              <w:tab w:val="clear" w:pos="8459"/>
              <w:tab w:val="right" w:pos="9026" w:leader="dot"/>
            </w:tabs>
            <w:rPr/>
          </w:pPr>
          <w:hyperlink w:anchor="__RefHeading___Toc9626513_2142443653">
            <w:r>
              <w:rPr>
                <w:webHidden/>
                <w:rStyle w:val="IndexLink"/>
                <w:rtl w:val="true"/>
              </w:rPr>
              <w:t xml:space="preserve">إبراهيم بن طهمان </w:t>
            </w:r>
            <w:r>
              <w:rPr>
                <w:rStyle w:val="IndexLink"/>
                <w:rtl w:val="true"/>
              </w:rPr>
              <w:t>:</w:t>
              <w:tab/>
            </w:r>
            <w:r>
              <w:rPr>
                <w:rStyle w:val="IndexLink"/>
              </w:rPr>
              <w:t>387</w:t>
            </w:r>
          </w:hyperlink>
        </w:p>
        <w:p>
          <w:pPr>
            <w:pStyle w:val="Contents3"/>
            <w:tabs>
              <w:tab w:val="clear" w:pos="8459"/>
              <w:tab w:val="right" w:pos="9026" w:leader="dot"/>
            </w:tabs>
            <w:rPr/>
          </w:pPr>
          <w:hyperlink w:anchor="__RefHeading___Toc9626515_2142443653">
            <w:r>
              <w:rPr>
                <w:webHidden/>
                <w:rStyle w:val="IndexLink"/>
                <w:rtl w:val="true"/>
              </w:rPr>
              <w:t>ابراهیم بن میمون</w:t>
            </w:r>
            <w:r>
              <w:rPr>
                <w:rStyle w:val="IndexLink"/>
                <w:rtl w:val="true"/>
              </w:rPr>
              <w:t>:</w:t>
              <w:tab/>
            </w:r>
            <w:r>
              <w:rPr>
                <w:rStyle w:val="IndexLink"/>
              </w:rPr>
              <w:t>387</w:t>
            </w:r>
          </w:hyperlink>
        </w:p>
        <w:p>
          <w:pPr>
            <w:pStyle w:val="Contents3"/>
            <w:tabs>
              <w:tab w:val="clear" w:pos="8459"/>
              <w:tab w:val="right" w:pos="9026" w:leader="dot"/>
            </w:tabs>
            <w:rPr/>
          </w:pPr>
          <w:hyperlink w:anchor="__RefHeading___Toc9626517_2142443653">
            <w:r>
              <w:rPr>
                <w:webHidden/>
                <w:rStyle w:val="IndexLink"/>
                <w:rtl w:val="true"/>
              </w:rPr>
              <w:t xml:space="preserve">إبراهيم بن هلال الثقفي </w:t>
            </w:r>
            <w:r>
              <w:rPr>
                <w:rStyle w:val="IndexLink"/>
                <w:rtl w:val="true"/>
              </w:rPr>
              <w:t>:</w:t>
              <w:tab/>
            </w:r>
            <w:r>
              <w:rPr>
                <w:rStyle w:val="IndexLink"/>
              </w:rPr>
              <w:t>387</w:t>
            </w:r>
          </w:hyperlink>
        </w:p>
        <w:p>
          <w:pPr>
            <w:pStyle w:val="Contents3"/>
            <w:tabs>
              <w:tab w:val="clear" w:pos="8459"/>
              <w:tab w:val="right" w:pos="9026" w:leader="dot"/>
            </w:tabs>
            <w:rPr/>
          </w:pPr>
          <w:hyperlink w:anchor="__RefHeading___Toc9626519_2142443653">
            <w:r>
              <w:rPr>
                <w:webHidden/>
                <w:rStyle w:val="IndexLink"/>
                <w:rtl w:val="true"/>
              </w:rPr>
              <w:t xml:space="preserve">أبي بن كعب </w:t>
            </w:r>
            <w:r>
              <w:rPr>
                <w:rStyle w:val="IndexLink"/>
                <w:rtl w:val="true"/>
              </w:rPr>
              <w:t>:</w:t>
              <w:tab/>
            </w:r>
            <w:r>
              <w:rPr>
                <w:rStyle w:val="IndexLink"/>
              </w:rPr>
              <w:t>388</w:t>
            </w:r>
          </w:hyperlink>
        </w:p>
        <w:p>
          <w:pPr>
            <w:pStyle w:val="Contents3"/>
            <w:tabs>
              <w:tab w:val="clear" w:pos="8459"/>
              <w:tab w:val="right" w:pos="9026" w:leader="dot"/>
            </w:tabs>
            <w:rPr/>
          </w:pPr>
          <w:hyperlink w:anchor="__RefHeading___Toc9626521_2142443653">
            <w:r>
              <w:rPr>
                <w:webHidden/>
                <w:rStyle w:val="IndexLink"/>
                <w:rtl w:val="true"/>
              </w:rPr>
              <w:t xml:space="preserve">أحمد بن أبي طاهر </w:t>
            </w:r>
            <w:r>
              <w:rPr>
                <w:rStyle w:val="IndexLink"/>
                <w:rtl w:val="true"/>
              </w:rPr>
              <w:t>:</w:t>
              <w:tab/>
            </w:r>
            <w:r>
              <w:rPr>
                <w:rStyle w:val="IndexLink"/>
              </w:rPr>
              <w:t>388</w:t>
            </w:r>
          </w:hyperlink>
        </w:p>
        <w:p>
          <w:pPr>
            <w:pStyle w:val="Contents3"/>
            <w:tabs>
              <w:tab w:val="clear" w:pos="8459"/>
              <w:tab w:val="right" w:pos="9026" w:leader="dot"/>
            </w:tabs>
            <w:rPr/>
          </w:pPr>
          <w:hyperlink w:anchor="__RefHeading___Toc9626523_2142443653">
            <w:r>
              <w:rPr>
                <w:webHidden/>
                <w:rStyle w:val="IndexLink"/>
                <w:rtl w:val="true"/>
              </w:rPr>
              <w:t xml:space="preserve">أحمد بن إسحاق </w:t>
            </w:r>
            <w:r>
              <w:rPr>
                <w:rStyle w:val="IndexLink"/>
                <w:rtl w:val="true"/>
              </w:rPr>
              <w:t xml:space="preserve">= </w:t>
            </w:r>
            <w:r>
              <w:rPr>
                <w:rStyle w:val="IndexLink"/>
                <w:rtl w:val="true"/>
              </w:rPr>
              <w:t>أحمد بن إسحاق بن صالح</w:t>
            </w:r>
            <w:r>
              <w:rPr>
                <w:rStyle w:val="IndexLink"/>
                <w:rtl w:val="true"/>
              </w:rPr>
              <w:t>:</w:t>
              <w:tab/>
            </w:r>
            <w:r>
              <w:rPr>
                <w:rStyle w:val="IndexLink"/>
              </w:rPr>
              <w:t>389</w:t>
            </w:r>
          </w:hyperlink>
        </w:p>
        <w:p>
          <w:pPr>
            <w:pStyle w:val="Contents3"/>
            <w:tabs>
              <w:tab w:val="clear" w:pos="8459"/>
              <w:tab w:val="right" w:pos="9026" w:leader="dot"/>
            </w:tabs>
            <w:rPr/>
          </w:pPr>
          <w:hyperlink w:anchor="__RefHeading___Toc9626525_2142443653">
            <w:r>
              <w:rPr>
                <w:webHidden/>
                <w:rStyle w:val="IndexLink"/>
                <w:rtl w:val="true"/>
              </w:rPr>
              <w:t xml:space="preserve">أحمد بن الحسن الميثمي </w:t>
            </w:r>
            <w:r>
              <w:rPr>
                <w:rStyle w:val="IndexLink"/>
                <w:rtl w:val="true"/>
              </w:rPr>
              <w:t xml:space="preserve">= </w:t>
            </w:r>
            <w:r>
              <w:rPr>
                <w:rStyle w:val="IndexLink"/>
                <w:rtl w:val="true"/>
              </w:rPr>
              <w:t xml:space="preserve">أحمد بن الحسن بن إسماعيل </w:t>
            </w:r>
            <w:r>
              <w:rPr>
                <w:rStyle w:val="IndexLink"/>
                <w:rtl w:val="true"/>
              </w:rPr>
              <w:t>:</w:t>
              <w:tab/>
            </w:r>
            <w:r>
              <w:rPr>
                <w:rStyle w:val="IndexLink"/>
              </w:rPr>
              <w:t>389</w:t>
            </w:r>
          </w:hyperlink>
        </w:p>
        <w:p>
          <w:pPr>
            <w:pStyle w:val="Contents3"/>
            <w:tabs>
              <w:tab w:val="clear" w:pos="8459"/>
              <w:tab w:val="right" w:pos="9026" w:leader="dot"/>
            </w:tabs>
            <w:rPr/>
          </w:pPr>
          <w:hyperlink w:anchor="__RefHeading___Toc9626527_2142443653">
            <w:r>
              <w:rPr>
                <w:webHidden/>
                <w:rStyle w:val="IndexLink"/>
                <w:rtl w:val="true"/>
              </w:rPr>
              <w:t>أحمد بن سيّار</w:t>
            </w:r>
            <w:r>
              <w:rPr>
                <w:rStyle w:val="IndexLink"/>
                <w:rtl w:val="true"/>
              </w:rPr>
              <w:t>:</w:t>
              <w:tab/>
            </w:r>
            <w:r>
              <w:rPr>
                <w:rStyle w:val="IndexLink"/>
              </w:rPr>
              <w:t>389</w:t>
            </w:r>
          </w:hyperlink>
        </w:p>
        <w:p>
          <w:pPr>
            <w:pStyle w:val="Contents3"/>
            <w:tabs>
              <w:tab w:val="clear" w:pos="8459"/>
              <w:tab w:val="right" w:pos="9026" w:leader="dot"/>
            </w:tabs>
            <w:rPr/>
          </w:pPr>
          <w:hyperlink w:anchor="__RefHeading___Toc9626529_2142443653">
            <w:r>
              <w:rPr>
                <w:webHidden/>
                <w:rStyle w:val="IndexLink"/>
                <w:rtl w:val="true"/>
              </w:rPr>
              <w:t xml:space="preserve">أحمد بن عمّار بن خالد </w:t>
            </w:r>
            <w:r>
              <w:rPr>
                <w:rStyle w:val="IndexLink"/>
                <w:rtl w:val="true"/>
              </w:rPr>
              <w:t>:</w:t>
              <w:tab/>
            </w:r>
            <w:r>
              <w:rPr>
                <w:rStyle w:val="IndexLink"/>
              </w:rPr>
              <w:t>389</w:t>
            </w:r>
          </w:hyperlink>
        </w:p>
        <w:p>
          <w:pPr>
            <w:pStyle w:val="Contents3"/>
            <w:tabs>
              <w:tab w:val="clear" w:pos="8459"/>
              <w:tab w:val="right" w:pos="9026" w:leader="dot"/>
            </w:tabs>
            <w:rPr/>
          </w:pPr>
          <w:hyperlink w:anchor="__RefHeading___Toc9626531_2142443653">
            <w:r>
              <w:rPr>
                <w:webHidden/>
                <w:rStyle w:val="IndexLink"/>
                <w:rtl w:val="true"/>
              </w:rPr>
              <w:t xml:space="preserve">أحمد بن يحيى الشيباني </w:t>
            </w:r>
            <w:r>
              <w:rPr>
                <w:rStyle w:val="IndexLink"/>
                <w:rtl w:val="true"/>
              </w:rPr>
              <w:t>:</w:t>
              <w:tab/>
            </w:r>
            <w:r>
              <w:rPr>
                <w:rStyle w:val="IndexLink"/>
              </w:rPr>
              <w:t>390</w:t>
            </w:r>
          </w:hyperlink>
        </w:p>
        <w:p>
          <w:pPr>
            <w:pStyle w:val="Contents3"/>
            <w:tabs>
              <w:tab w:val="clear" w:pos="8459"/>
              <w:tab w:val="right" w:pos="9026" w:leader="dot"/>
            </w:tabs>
            <w:rPr/>
          </w:pPr>
          <w:hyperlink w:anchor="__RefHeading___Toc9626533_2142443653">
            <w:r>
              <w:rPr>
                <w:webHidden/>
                <w:rStyle w:val="IndexLink"/>
                <w:rtl w:val="true"/>
              </w:rPr>
              <w:t xml:space="preserve">اخطب خوارزم </w:t>
            </w:r>
            <w:r>
              <w:rPr>
                <w:rStyle w:val="IndexLink"/>
                <w:rtl w:val="true"/>
              </w:rPr>
              <w:t>:</w:t>
              <w:tab/>
            </w:r>
            <w:r>
              <w:rPr>
                <w:rStyle w:val="IndexLink"/>
              </w:rPr>
              <w:t>390</w:t>
            </w:r>
          </w:hyperlink>
        </w:p>
        <w:p>
          <w:pPr>
            <w:pStyle w:val="Contents3"/>
            <w:tabs>
              <w:tab w:val="clear" w:pos="8459"/>
              <w:tab w:val="right" w:pos="9026" w:leader="dot"/>
            </w:tabs>
            <w:rPr/>
          </w:pPr>
          <w:hyperlink w:anchor="__RefHeading___Toc9626535_2142443653">
            <w:r>
              <w:rPr>
                <w:webHidden/>
                <w:rStyle w:val="IndexLink"/>
                <w:rtl w:val="true"/>
              </w:rPr>
              <w:t xml:space="preserve">الأخطل </w:t>
            </w:r>
            <w:r>
              <w:rPr>
                <w:rStyle w:val="IndexLink"/>
                <w:rtl w:val="true"/>
              </w:rPr>
              <w:t>(</w:t>
            </w:r>
            <w:r>
              <w:rPr>
                <w:rStyle w:val="IndexLink"/>
                <w:rtl w:val="true"/>
              </w:rPr>
              <w:t>الشاعر النصراني</w:t>
            </w:r>
            <w:r>
              <w:rPr>
                <w:rStyle w:val="IndexLink"/>
                <w:rtl w:val="true"/>
              </w:rPr>
              <w:t>):</w:t>
              <w:tab/>
            </w:r>
            <w:r>
              <w:rPr>
                <w:rStyle w:val="IndexLink"/>
              </w:rPr>
              <w:t>390</w:t>
            </w:r>
          </w:hyperlink>
        </w:p>
        <w:p>
          <w:pPr>
            <w:pStyle w:val="Contents3"/>
            <w:tabs>
              <w:tab w:val="clear" w:pos="8459"/>
              <w:tab w:val="right" w:pos="9026" w:leader="dot"/>
            </w:tabs>
            <w:rPr/>
          </w:pPr>
          <w:hyperlink w:anchor="__RefHeading___Toc9626537_2142443653">
            <w:r>
              <w:rPr>
                <w:webHidden/>
                <w:rStyle w:val="IndexLink"/>
                <w:rtl w:val="true"/>
              </w:rPr>
              <w:t xml:space="preserve">أرفخشد </w:t>
            </w:r>
            <w:r>
              <w:rPr>
                <w:rStyle w:val="IndexLink"/>
                <w:rtl w:val="true"/>
              </w:rPr>
              <w:t>:</w:t>
              <w:tab/>
            </w:r>
            <w:r>
              <w:rPr>
                <w:rStyle w:val="IndexLink"/>
              </w:rPr>
              <w:t>391</w:t>
            </w:r>
          </w:hyperlink>
        </w:p>
        <w:p>
          <w:pPr>
            <w:pStyle w:val="Contents3"/>
            <w:tabs>
              <w:tab w:val="clear" w:pos="8459"/>
              <w:tab w:val="right" w:pos="9026" w:leader="dot"/>
            </w:tabs>
            <w:rPr/>
          </w:pPr>
          <w:hyperlink w:anchor="__RefHeading___Toc9626539_2142443653">
            <w:r>
              <w:rPr>
                <w:webHidden/>
                <w:rStyle w:val="IndexLink"/>
                <w:rtl w:val="true"/>
              </w:rPr>
              <w:t xml:space="preserve">الأرقم بن شرحبيل </w:t>
            </w:r>
            <w:r>
              <w:rPr>
                <w:rStyle w:val="IndexLink"/>
                <w:rtl w:val="true"/>
              </w:rPr>
              <w:t>:</w:t>
              <w:tab/>
            </w:r>
            <w:r>
              <w:rPr>
                <w:rStyle w:val="IndexLink"/>
              </w:rPr>
              <w:t>391</w:t>
            </w:r>
          </w:hyperlink>
        </w:p>
        <w:p>
          <w:pPr>
            <w:pStyle w:val="Contents3"/>
            <w:tabs>
              <w:tab w:val="clear" w:pos="8459"/>
              <w:tab w:val="right" w:pos="9026" w:leader="dot"/>
            </w:tabs>
            <w:rPr/>
          </w:pPr>
          <w:hyperlink w:anchor="__RefHeading___Toc9626541_2142443653">
            <w:r>
              <w:rPr>
                <w:webHidden/>
                <w:rStyle w:val="IndexLink"/>
                <w:rtl w:val="true"/>
              </w:rPr>
              <w:t>الأزهري</w:t>
            </w:r>
            <w:r>
              <w:rPr>
                <w:rStyle w:val="IndexLink"/>
                <w:rtl w:val="true"/>
              </w:rPr>
              <w:t>:</w:t>
              <w:tab/>
            </w:r>
            <w:r>
              <w:rPr>
                <w:rStyle w:val="IndexLink"/>
              </w:rPr>
              <w:t>391</w:t>
            </w:r>
          </w:hyperlink>
        </w:p>
        <w:p>
          <w:pPr>
            <w:pStyle w:val="Contents3"/>
            <w:tabs>
              <w:tab w:val="clear" w:pos="8459"/>
              <w:tab w:val="right" w:pos="9026" w:leader="dot"/>
            </w:tabs>
            <w:rPr/>
          </w:pPr>
          <w:hyperlink w:anchor="__RefHeading___Toc9626543_2142443653">
            <w:r>
              <w:rPr>
                <w:webHidden/>
                <w:rStyle w:val="IndexLink"/>
                <w:rtl w:val="true"/>
              </w:rPr>
              <w:t xml:space="preserve">الاسدي </w:t>
            </w:r>
            <w:r>
              <w:rPr>
                <w:rStyle w:val="IndexLink"/>
                <w:rtl w:val="true"/>
              </w:rPr>
              <w:t>:</w:t>
              <w:tab/>
            </w:r>
            <w:r>
              <w:rPr>
                <w:rStyle w:val="IndexLink"/>
              </w:rPr>
              <w:t>391</w:t>
            </w:r>
          </w:hyperlink>
        </w:p>
        <w:p>
          <w:pPr>
            <w:pStyle w:val="Contents3"/>
            <w:tabs>
              <w:tab w:val="clear" w:pos="8459"/>
              <w:tab w:val="right" w:pos="9026" w:leader="dot"/>
            </w:tabs>
            <w:rPr/>
          </w:pPr>
          <w:hyperlink w:anchor="__RefHeading___Toc9626545_2142443653">
            <w:r>
              <w:rPr>
                <w:webHidden/>
                <w:rStyle w:val="IndexLink"/>
                <w:rtl w:val="true"/>
              </w:rPr>
              <w:t xml:space="preserve">إسماعيل بن أبان </w:t>
            </w:r>
            <w:r>
              <w:rPr>
                <w:rStyle w:val="IndexLink"/>
                <w:rtl w:val="true"/>
              </w:rPr>
              <w:t>:</w:t>
              <w:tab/>
            </w:r>
            <w:r>
              <w:rPr>
                <w:rStyle w:val="IndexLink"/>
              </w:rPr>
              <w:t>392</w:t>
            </w:r>
          </w:hyperlink>
        </w:p>
        <w:p>
          <w:pPr>
            <w:pStyle w:val="Contents3"/>
            <w:tabs>
              <w:tab w:val="clear" w:pos="8459"/>
              <w:tab w:val="right" w:pos="9026" w:leader="dot"/>
            </w:tabs>
            <w:rPr/>
          </w:pPr>
          <w:hyperlink w:anchor="__RefHeading___Toc9626547_2142443653">
            <w:r>
              <w:rPr>
                <w:webHidden/>
                <w:rStyle w:val="IndexLink"/>
                <w:rtl w:val="true"/>
              </w:rPr>
              <w:t xml:space="preserve">إسماعيل بن جعفر الصادق بن محمد </w:t>
            </w:r>
            <w:r>
              <w:rPr>
                <w:rStyle w:val="IndexLink"/>
                <w:rtl w:val="true"/>
              </w:rPr>
              <w:t>(</w:t>
            </w:r>
            <w:r>
              <w:rPr>
                <w:rStyle w:val="IndexLink"/>
                <w:rtl w:val="true"/>
              </w:rPr>
              <w:t>علیهما السّلام</w:t>
            </w:r>
            <w:r>
              <w:rPr>
                <w:rStyle w:val="IndexLink"/>
                <w:rtl w:val="true"/>
              </w:rPr>
              <w:t>):</w:t>
              <w:tab/>
            </w:r>
            <w:r>
              <w:rPr>
                <w:rStyle w:val="IndexLink"/>
              </w:rPr>
              <w:t>392</w:t>
            </w:r>
          </w:hyperlink>
        </w:p>
        <w:p>
          <w:pPr>
            <w:pStyle w:val="Contents3"/>
            <w:tabs>
              <w:tab w:val="clear" w:pos="8459"/>
              <w:tab w:val="right" w:pos="9026" w:leader="dot"/>
            </w:tabs>
            <w:rPr/>
          </w:pPr>
          <w:hyperlink w:anchor="__RefHeading___Toc9626549_2142443653">
            <w:r>
              <w:rPr>
                <w:webHidden/>
                <w:rStyle w:val="IndexLink"/>
                <w:rtl w:val="true"/>
              </w:rPr>
              <w:t>إسماعيل بن رجاء</w:t>
            </w:r>
            <w:r>
              <w:rPr>
                <w:rStyle w:val="IndexLink"/>
                <w:rtl w:val="true"/>
              </w:rPr>
              <w:t>:</w:t>
              <w:tab/>
            </w:r>
            <w:r>
              <w:rPr>
                <w:rStyle w:val="IndexLink"/>
              </w:rPr>
              <w:t>392</w:t>
            </w:r>
          </w:hyperlink>
        </w:p>
        <w:p>
          <w:pPr>
            <w:pStyle w:val="Contents3"/>
            <w:tabs>
              <w:tab w:val="clear" w:pos="8459"/>
              <w:tab w:val="right" w:pos="9026" w:leader="dot"/>
            </w:tabs>
            <w:rPr/>
          </w:pPr>
          <w:hyperlink w:anchor="__RefHeading___Toc9626551_2142443653">
            <w:r>
              <w:rPr>
                <w:webHidden/>
                <w:rStyle w:val="IndexLink"/>
                <w:rtl w:val="true"/>
              </w:rPr>
              <w:t xml:space="preserve">إسماعيل بن عباد </w:t>
            </w:r>
            <w:r>
              <w:rPr>
                <w:rStyle w:val="IndexLink"/>
                <w:rtl w:val="true"/>
              </w:rPr>
              <w:t>:</w:t>
              <w:tab/>
            </w:r>
            <w:r>
              <w:rPr>
                <w:rStyle w:val="IndexLink"/>
              </w:rPr>
              <w:t>393</w:t>
            </w:r>
          </w:hyperlink>
        </w:p>
        <w:p>
          <w:pPr>
            <w:pStyle w:val="Contents3"/>
            <w:tabs>
              <w:tab w:val="clear" w:pos="8459"/>
              <w:tab w:val="right" w:pos="9026" w:leader="dot"/>
            </w:tabs>
            <w:rPr/>
          </w:pPr>
          <w:hyperlink w:anchor="__RefHeading___Toc9626553_2142443653">
            <w:r>
              <w:rPr>
                <w:webHidden/>
                <w:rStyle w:val="IndexLink"/>
                <w:rtl w:val="true"/>
              </w:rPr>
              <w:t>إسماعيل السُّدّي</w:t>
            </w:r>
            <w:r>
              <w:rPr>
                <w:rStyle w:val="IndexLink"/>
                <w:rtl w:val="true"/>
              </w:rPr>
              <w:t>:</w:t>
              <w:tab/>
            </w:r>
            <w:r>
              <w:rPr>
                <w:rStyle w:val="IndexLink"/>
              </w:rPr>
              <w:t>393</w:t>
            </w:r>
          </w:hyperlink>
        </w:p>
        <w:p>
          <w:pPr>
            <w:pStyle w:val="Contents3"/>
            <w:tabs>
              <w:tab w:val="clear" w:pos="8459"/>
              <w:tab w:val="right" w:pos="9026" w:leader="dot"/>
            </w:tabs>
            <w:rPr/>
          </w:pPr>
          <w:hyperlink w:anchor="__RefHeading___Toc9626555_2142443653">
            <w:r>
              <w:rPr>
                <w:webHidden/>
                <w:rStyle w:val="IndexLink"/>
                <w:rtl w:val="true"/>
              </w:rPr>
              <w:t>إسماعيل القاضي</w:t>
            </w:r>
            <w:r>
              <w:rPr>
                <w:rStyle w:val="IndexLink"/>
                <w:rtl w:val="true"/>
              </w:rPr>
              <w:t>:</w:t>
              <w:tab/>
            </w:r>
            <w:r>
              <w:rPr>
                <w:rStyle w:val="IndexLink"/>
              </w:rPr>
              <w:t>394</w:t>
            </w:r>
          </w:hyperlink>
        </w:p>
        <w:p>
          <w:pPr>
            <w:pStyle w:val="Contents3"/>
            <w:tabs>
              <w:tab w:val="clear" w:pos="8459"/>
              <w:tab w:val="right" w:pos="9026" w:leader="dot"/>
            </w:tabs>
            <w:rPr/>
          </w:pPr>
          <w:hyperlink w:anchor="__RefHeading___Toc9626557_2142443653">
            <w:r>
              <w:rPr>
                <w:webHidden/>
                <w:rStyle w:val="IndexLink"/>
                <w:rtl w:val="true"/>
              </w:rPr>
              <w:t>أُسيد بن حضير</w:t>
            </w:r>
            <w:r>
              <w:rPr>
                <w:rStyle w:val="IndexLink"/>
                <w:rtl w:val="true"/>
              </w:rPr>
              <w:t>:</w:t>
              <w:tab/>
            </w:r>
            <w:r>
              <w:rPr>
                <w:rStyle w:val="IndexLink"/>
              </w:rPr>
              <w:t>394</w:t>
            </w:r>
          </w:hyperlink>
        </w:p>
        <w:p>
          <w:pPr>
            <w:pStyle w:val="Contents3"/>
            <w:tabs>
              <w:tab w:val="clear" w:pos="8459"/>
              <w:tab w:val="right" w:pos="9026" w:leader="dot"/>
            </w:tabs>
            <w:rPr/>
          </w:pPr>
          <w:hyperlink w:anchor="__RefHeading___Toc9626559_2142443653">
            <w:r>
              <w:rPr>
                <w:webHidden/>
                <w:rStyle w:val="IndexLink"/>
                <w:rtl w:val="true"/>
              </w:rPr>
              <w:t xml:space="preserve">الأشتر </w:t>
            </w:r>
            <w:r>
              <w:rPr>
                <w:rStyle w:val="IndexLink"/>
                <w:rtl w:val="true"/>
              </w:rPr>
              <w:t>:</w:t>
              <w:tab/>
            </w:r>
            <w:r>
              <w:rPr>
                <w:rStyle w:val="IndexLink"/>
              </w:rPr>
              <w:t>394</w:t>
            </w:r>
          </w:hyperlink>
        </w:p>
        <w:p>
          <w:pPr>
            <w:pStyle w:val="Contents3"/>
            <w:tabs>
              <w:tab w:val="clear" w:pos="8459"/>
              <w:tab w:val="right" w:pos="9026" w:leader="dot"/>
            </w:tabs>
            <w:rPr/>
          </w:pPr>
          <w:hyperlink w:anchor="__RefHeading___Toc9626561_2142443653">
            <w:r>
              <w:rPr>
                <w:webHidden/>
                <w:rStyle w:val="IndexLink"/>
                <w:rtl w:val="true"/>
              </w:rPr>
              <w:t xml:space="preserve">أعشى باهلة </w:t>
            </w:r>
            <w:r>
              <w:rPr>
                <w:rStyle w:val="IndexLink"/>
                <w:rtl w:val="true"/>
              </w:rPr>
              <w:t>:</w:t>
              <w:tab/>
            </w:r>
            <w:r>
              <w:rPr>
                <w:rStyle w:val="IndexLink"/>
              </w:rPr>
              <w:t>395</w:t>
            </w:r>
          </w:hyperlink>
        </w:p>
        <w:p>
          <w:pPr>
            <w:pStyle w:val="Contents3"/>
            <w:tabs>
              <w:tab w:val="clear" w:pos="8459"/>
              <w:tab w:val="right" w:pos="9026" w:leader="dot"/>
            </w:tabs>
            <w:rPr/>
          </w:pPr>
          <w:hyperlink w:anchor="__RefHeading___Toc9626563_2142443653">
            <w:r>
              <w:rPr>
                <w:webHidden/>
                <w:rStyle w:val="IndexLink"/>
                <w:rtl w:val="true"/>
              </w:rPr>
              <w:t xml:space="preserve">الأعمش </w:t>
            </w:r>
            <w:r>
              <w:rPr>
                <w:rStyle w:val="IndexLink"/>
                <w:rtl w:val="true"/>
              </w:rPr>
              <w:t>:</w:t>
              <w:tab/>
            </w:r>
            <w:r>
              <w:rPr>
                <w:rStyle w:val="IndexLink"/>
              </w:rPr>
              <w:t>395</w:t>
            </w:r>
          </w:hyperlink>
        </w:p>
        <w:p>
          <w:pPr>
            <w:pStyle w:val="Contents3"/>
            <w:tabs>
              <w:tab w:val="clear" w:pos="8459"/>
              <w:tab w:val="right" w:pos="9026" w:leader="dot"/>
            </w:tabs>
            <w:rPr/>
          </w:pPr>
          <w:hyperlink w:anchor="__RefHeading___Toc9626565_2142443653">
            <w:r>
              <w:rPr>
                <w:webHidden/>
                <w:rStyle w:val="IndexLink"/>
                <w:rtl w:val="true"/>
              </w:rPr>
              <w:t xml:space="preserve">الأعور الشني الشاعر </w:t>
            </w:r>
            <w:r>
              <w:rPr>
                <w:rStyle w:val="IndexLink"/>
                <w:rtl w:val="true"/>
              </w:rPr>
              <w:t>:</w:t>
              <w:tab/>
            </w:r>
            <w:r>
              <w:rPr>
                <w:rStyle w:val="IndexLink"/>
              </w:rPr>
              <w:t>396</w:t>
            </w:r>
          </w:hyperlink>
        </w:p>
        <w:p>
          <w:pPr>
            <w:pStyle w:val="Contents3"/>
            <w:tabs>
              <w:tab w:val="clear" w:pos="8459"/>
              <w:tab w:val="right" w:pos="9026" w:leader="dot"/>
            </w:tabs>
            <w:rPr/>
          </w:pPr>
          <w:hyperlink w:anchor="__RefHeading___Toc9626567_2142443653">
            <w:r>
              <w:rPr>
                <w:webHidden/>
                <w:rStyle w:val="IndexLink"/>
                <w:rtl w:val="true"/>
              </w:rPr>
              <w:t xml:space="preserve">الاقرع بن حابس </w:t>
            </w:r>
            <w:r>
              <w:rPr>
                <w:rStyle w:val="IndexLink"/>
                <w:rtl w:val="true"/>
              </w:rPr>
              <w:t>:</w:t>
              <w:tab/>
            </w:r>
            <w:r>
              <w:rPr>
                <w:rStyle w:val="IndexLink"/>
              </w:rPr>
              <w:t>396</w:t>
            </w:r>
          </w:hyperlink>
        </w:p>
        <w:p>
          <w:pPr>
            <w:pStyle w:val="Contents3"/>
            <w:tabs>
              <w:tab w:val="clear" w:pos="8459"/>
              <w:tab w:val="right" w:pos="9026" w:leader="dot"/>
            </w:tabs>
            <w:rPr/>
          </w:pPr>
          <w:hyperlink w:anchor="__RefHeading___Toc9626569_2142443653">
            <w:r>
              <w:rPr>
                <w:webHidden/>
                <w:rStyle w:val="IndexLink"/>
                <w:rtl w:val="true"/>
              </w:rPr>
              <w:t xml:space="preserve">أكثم بن صيفى التميمي </w:t>
            </w:r>
            <w:r>
              <w:rPr>
                <w:rStyle w:val="IndexLink"/>
                <w:rtl w:val="true"/>
              </w:rPr>
              <w:t>:</w:t>
              <w:tab/>
            </w:r>
            <w:r>
              <w:rPr>
                <w:rStyle w:val="IndexLink"/>
              </w:rPr>
              <w:t>396</w:t>
            </w:r>
          </w:hyperlink>
        </w:p>
        <w:p>
          <w:pPr>
            <w:pStyle w:val="Contents3"/>
            <w:tabs>
              <w:tab w:val="clear" w:pos="8459"/>
              <w:tab w:val="right" w:pos="9026" w:leader="dot"/>
            </w:tabs>
            <w:rPr/>
          </w:pPr>
          <w:hyperlink w:anchor="__RefHeading___Toc9626571_2142443653">
            <w:r>
              <w:rPr>
                <w:webHidden/>
                <w:rStyle w:val="IndexLink"/>
                <w:rtl w:val="true"/>
              </w:rPr>
              <w:t xml:space="preserve">أنوش بن شيث </w:t>
            </w:r>
            <w:r>
              <w:rPr>
                <w:rStyle w:val="IndexLink"/>
                <w:rtl w:val="true"/>
              </w:rPr>
              <w:t>:</w:t>
              <w:tab/>
            </w:r>
            <w:r>
              <w:rPr>
                <w:rStyle w:val="IndexLink"/>
              </w:rPr>
              <w:t>397</w:t>
            </w:r>
          </w:hyperlink>
        </w:p>
        <w:p>
          <w:pPr>
            <w:pStyle w:val="Contents3"/>
            <w:tabs>
              <w:tab w:val="clear" w:pos="8459"/>
              <w:tab w:val="right" w:pos="9026" w:leader="dot"/>
            </w:tabs>
            <w:rPr/>
          </w:pPr>
          <w:hyperlink w:anchor="__RefHeading___Toc9626573_2142443653">
            <w:r>
              <w:rPr>
                <w:webHidden/>
                <w:rStyle w:val="IndexLink"/>
                <w:rtl w:val="true"/>
              </w:rPr>
              <w:t xml:space="preserve">الأوزاعي </w:t>
            </w:r>
            <w:r>
              <w:rPr>
                <w:rStyle w:val="IndexLink"/>
                <w:rtl w:val="true"/>
              </w:rPr>
              <w:t>:</w:t>
              <w:tab/>
            </w:r>
            <w:r>
              <w:rPr>
                <w:rStyle w:val="IndexLink"/>
              </w:rPr>
              <w:t>397</w:t>
            </w:r>
          </w:hyperlink>
        </w:p>
        <w:p>
          <w:pPr>
            <w:pStyle w:val="Contents3"/>
            <w:tabs>
              <w:tab w:val="clear" w:pos="8459"/>
              <w:tab w:val="right" w:pos="9026" w:leader="dot"/>
            </w:tabs>
            <w:rPr/>
          </w:pPr>
          <w:hyperlink w:anchor="__RefHeading___Toc9626575_2142443653">
            <w:r>
              <w:rPr>
                <w:webHidden/>
                <w:rStyle w:val="IndexLink"/>
                <w:rtl w:val="true"/>
              </w:rPr>
              <w:t>أويس القرني</w:t>
            </w:r>
            <w:r>
              <w:rPr>
                <w:rStyle w:val="IndexLink"/>
                <w:rtl w:val="true"/>
              </w:rPr>
              <w:t>:</w:t>
              <w:tab/>
            </w:r>
            <w:r>
              <w:rPr>
                <w:rStyle w:val="IndexLink"/>
              </w:rPr>
              <w:t>397</w:t>
            </w:r>
          </w:hyperlink>
        </w:p>
        <w:p>
          <w:pPr>
            <w:pStyle w:val="Contents3"/>
            <w:tabs>
              <w:tab w:val="clear" w:pos="8459"/>
              <w:tab w:val="right" w:pos="9026" w:leader="dot"/>
            </w:tabs>
            <w:rPr/>
          </w:pPr>
          <w:hyperlink w:anchor="__RefHeading___Toc9626577_2142443653">
            <w:r>
              <w:rPr>
                <w:webHidden/>
                <w:rStyle w:val="IndexLink"/>
                <w:rtl w:val="true"/>
              </w:rPr>
              <w:t xml:space="preserve">أيمن بن أُمّ أيمن </w:t>
            </w:r>
            <w:r>
              <w:rPr>
                <w:rStyle w:val="IndexLink"/>
                <w:rtl w:val="true"/>
              </w:rPr>
              <w:t>:</w:t>
              <w:tab/>
            </w:r>
            <w:r>
              <w:rPr>
                <w:rStyle w:val="IndexLink"/>
              </w:rPr>
              <w:t>398</w:t>
            </w:r>
          </w:hyperlink>
        </w:p>
        <w:p>
          <w:pPr>
            <w:pStyle w:val="Contents3"/>
            <w:tabs>
              <w:tab w:val="clear" w:pos="8459"/>
              <w:tab w:val="right" w:pos="9026" w:leader="dot"/>
            </w:tabs>
            <w:rPr/>
          </w:pPr>
          <w:hyperlink w:anchor="__RefHeading___Toc9626579_2142443653">
            <w:r>
              <w:rPr>
                <w:webHidden/>
                <w:rStyle w:val="IndexLink"/>
                <w:rtl w:val="true"/>
              </w:rPr>
              <w:t xml:space="preserve">البخاري </w:t>
            </w:r>
            <w:r>
              <w:rPr>
                <w:rStyle w:val="IndexLink"/>
                <w:rtl w:val="true"/>
              </w:rPr>
              <w:t>:</w:t>
              <w:tab/>
            </w:r>
            <w:r>
              <w:rPr>
                <w:rStyle w:val="IndexLink"/>
              </w:rPr>
              <w:t>398</w:t>
            </w:r>
          </w:hyperlink>
        </w:p>
        <w:p>
          <w:pPr>
            <w:pStyle w:val="Contents3"/>
            <w:tabs>
              <w:tab w:val="clear" w:pos="8459"/>
              <w:tab w:val="right" w:pos="9026" w:leader="dot"/>
            </w:tabs>
            <w:rPr/>
          </w:pPr>
          <w:hyperlink w:anchor="__RefHeading___Toc9626581_2142443653">
            <w:r>
              <w:rPr>
                <w:webHidden/>
                <w:rStyle w:val="IndexLink"/>
                <w:rtl w:val="true"/>
              </w:rPr>
              <w:t xml:space="preserve">بدر </w:t>
            </w:r>
            <w:r>
              <w:rPr>
                <w:rStyle w:val="IndexLink"/>
                <w:rtl w:val="true"/>
              </w:rPr>
              <w:t>:</w:t>
              <w:tab/>
            </w:r>
            <w:r>
              <w:rPr>
                <w:rStyle w:val="IndexLink"/>
              </w:rPr>
              <w:t>398</w:t>
            </w:r>
          </w:hyperlink>
        </w:p>
        <w:p>
          <w:pPr>
            <w:pStyle w:val="Contents3"/>
            <w:tabs>
              <w:tab w:val="clear" w:pos="8459"/>
              <w:tab w:val="right" w:pos="9026" w:leader="dot"/>
            </w:tabs>
            <w:rPr/>
          </w:pPr>
          <w:hyperlink w:anchor="__RefHeading___Toc9626583_2142443653">
            <w:r>
              <w:rPr>
                <w:webHidden/>
                <w:rStyle w:val="IndexLink"/>
                <w:rtl w:val="true"/>
              </w:rPr>
              <w:t>البراء بن عازب</w:t>
            </w:r>
            <w:r>
              <w:rPr>
                <w:rStyle w:val="IndexLink"/>
                <w:rtl w:val="true"/>
              </w:rPr>
              <w:t>:</w:t>
              <w:tab/>
            </w:r>
            <w:r>
              <w:rPr>
                <w:rStyle w:val="IndexLink"/>
              </w:rPr>
              <w:t>399</w:t>
            </w:r>
          </w:hyperlink>
        </w:p>
        <w:p>
          <w:pPr>
            <w:pStyle w:val="Contents3"/>
            <w:tabs>
              <w:tab w:val="clear" w:pos="8459"/>
              <w:tab w:val="right" w:pos="9026" w:leader="dot"/>
            </w:tabs>
            <w:rPr/>
          </w:pPr>
          <w:hyperlink w:anchor="__RefHeading___Toc9626585_2142443653">
            <w:r>
              <w:rPr>
                <w:webHidden/>
                <w:rStyle w:val="IndexLink"/>
                <w:rtl w:val="true"/>
              </w:rPr>
              <w:t>برید</w:t>
            </w:r>
            <w:r>
              <w:rPr>
                <w:rStyle w:val="IndexLink"/>
                <w:rtl w:val="true"/>
              </w:rPr>
              <w:t>:</w:t>
              <w:tab/>
            </w:r>
            <w:r>
              <w:rPr>
                <w:rStyle w:val="IndexLink"/>
              </w:rPr>
              <w:t>399</w:t>
            </w:r>
          </w:hyperlink>
        </w:p>
        <w:p>
          <w:pPr>
            <w:pStyle w:val="Contents3"/>
            <w:tabs>
              <w:tab w:val="clear" w:pos="8459"/>
              <w:tab w:val="right" w:pos="9026" w:leader="dot"/>
            </w:tabs>
            <w:rPr/>
          </w:pPr>
          <w:hyperlink w:anchor="__RefHeading___Toc9626587_2142443653">
            <w:r>
              <w:rPr>
                <w:webHidden/>
                <w:rStyle w:val="IndexLink"/>
                <w:rtl w:val="true"/>
              </w:rPr>
              <w:t xml:space="preserve">بريدة الأسلمي </w:t>
            </w:r>
            <w:r>
              <w:rPr>
                <w:rStyle w:val="IndexLink"/>
                <w:rtl w:val="true"/>
              </w:rPr>
              <w:t xml:space="preserve">= </w:t>
            </w:r>
            <w:r>
              <w:rPr>
                <w:rStyle w:val="IndexLink"/>
                <w:rtl w:val="true"/>
              </w:rPr>
              <w:t xml:space="preserve">بريد الأسلمي </w:t>
            </w:r>
            <w:r>
              <w:rPr>
                <w:rStyle w:val="IndexLink"/>
                <w:rtl w:val="true"/>
              </w:rPr>
              <w:t xml:space="preserve">= </w:t>
            </w:r>
            <w:r>
              <w:rPr>
                <w:rStyle w:val="IndexLink"/>
                <w:rtl w:val="true"/>
              </w:rPr>
              <w:t>بريدة بن الحصيب</w:t>
            </w:r>
            <w:r>
              <w:rPr>
                <w:rStyle w:val="IndexLink"/>
                <w:rtl w:val="true"/>
              </w:rPr>
              <w:t>:</w:t>
              <w:tab/>
            </w:r>
            <w:r>
              <w:rPr>
                <w:rStyle w:val="IndexLink"/>
              </w:rPr>
              <w:t>399</w:t>
            </w:r>
          </w:hyperlink>
        </w:p>
        <w:p>
          <w:pPr>
            <w:pStyle w:val="Contents3"/>
            <w:tabs>
              <w:tab w:val="clear" w:pos="8459"/>
              <w:tab w:val="right" w:pos="9026" w:leader="dot"/>
            </w:tabs>
            <w:rPr/>
          </w:pPr>
          <w:hyperlink w:anchor="__RefHeading___Toc9626589_2142443653">
            <w:r>
              <w:rPr>
                <w:webHidden/>
                <w:rStyle w:val="IndexLink"/>
                <w:rtl w:val="true"/>
              </w:rPr>
              <w:t xml:space="preserve">البزار </w:t>
            </w:r>
            <w:r>
              <w:rPr>
                <w:rStyle w:val="IndexLink"/>
                <w:rtl w:val="true"/>
              </w:rPr>
              <w:t>:</w:t>
              <w:tab/>
            </w:r>
            <w:r>
              <w:rPr>
                <w:rStyle w:val="IndexLink"/>
              </w:rPr>
              <w:t>400</w:t>
            </w:r>
          </w:hyperlink>
        </w:p>
        <w:p>
          <w:pPr>
            <w:pStyle w:val="Contents3"/>
            <w:tabs>
              <w:tab w:val="clear" w:pos="8459"/>
              <w:tab w:val="right" w:pos="9026" w:leader="dot"/>
            </w:tabs>
            <w:rPr/>
          </w:pPr>
          <w:hyperlink w:anchor="__RefHeading___Toc9626591_2142443653">
            <w:r>
              <w:rPr>
                <w:webHidden/>
                <w:rStyle w:val="IndexLink"/>
                <w:rtl w:val="true"/>
              </w:rPr>
              <w:t>بشير بن سعد الخزرجي</w:t>
            </w:r>
            <w:r>
              <w:rPr>
                <w:rStyle w:val="IndexLink"/>
                <w:rtl w:val="true"/>
              </w:rPr>
              <w:t>:</w:t>
              <w:tab/>
            </w:r>
            <w:r>
              <w:rPr>
                <w:rStyle w:val="IndexLink"/>
              </w:rPr>
              <w:t>400</w:t>
            </w:r>
          </w:hyperlink>
        </w:p>
        <w:p>
          <w:pPr>
            <w:pStyle w:val="Contents3"/>
            <w:tabs>
              <w:tab w:val="clear" w:pos="8459"/>
              <w:tab w:val="right" w:pos="9026" w:leader="dot"/>
            </w:tabs>
            <w:rPr/>
          </w:pPr>
          <w:hyperlink w:anchor="__RefHeading___Toc9626593_2142443653">
            <w:r>
              <w:rPr>
                <w:webHidden/>
                <w:rStyle w:val="IndexLink"/>
                <w:rtl w:val="true"/>
              </w:rPr>
              <w:t xml:space="preserve">بشر بن المعتمر </w:t>
            </w:r>
            <w:r>
              <w:rPr>
                <w:rStyle w:val="IndexLink"/>
                <w:rtl w:val="true"/>
              </w:rPr>
              <w:t>:</w:t>
              <w:tab/>
            </w:r>
            <w:r>
              <w:rPr>
                <w:rStyle w:val="IndexLink"/>
              </w:rPr>
              <w:t>401</w:t>
            </w:r>
          </w:hyperlink>
        </w:p>
        <w:p>
          <w:pPr>
            <w:pStyle w:val="Contents3"/>
            <w:tabs>
              <w:tab w:val="clear" w:pos="8459"/>
              <w:tab w:val="right" w:pos="9026" w:leader="dot"/>
            </w:tabs>
            <w:rPr/>
          </w:pPr>
          <w:hyperlink w:anchor="__RefHeading___Toc9626595_2142443653">
            <w:r>
              <w:rPr>
                <w:webHidden/>
                <w:rStyle w:val="IndexLink"/>
                <w:rtl w:val="true"/>
              </w:rPr>
              <w:t xml:space="preserve">البغوي </w:t>
            </w:r>
            <w:r>
              <w:rPr>
                <w:rStyle w:val="IndexLink"/>
                <w:rtl w:val="true"/>
              </w:rPr>
              <w:t>:</w:t>
              <w:tab/>
            </w:r>
            <w:r>
              <w:rPr>
                <w:rStyle w:val="IndexLink"/>
              </w:rPr>
              <w:t>401</w:t>
            </w:r>
          </w:hyperlink>
        </w:p>
        <w:p>
          <w:pPr>
            <w:pStyle w:val="Contents3"/>
            <w:tabs>
              <w:tab w:val="clear" w:pos="8459"/>
              <w:tab w:val="right" w:pos="9026" w:leader="dot"/>
            </w:tabs>
            <w:rPr/>
          </w:pPr>
          <w:hyperlink w:anchor="__RefHeading___Toc9626597_2142443653">
            <w:r>
              <w:rPr>
                <w:webHidden/>
                <w:rStyle w:val="IndexLink"/>
                <w:rtl w:val="true"/>
              </w:rPr>
              <w:t xml:space="preserve">بلال </w:t>
            </w:r>
            <w:r>
              <w:rPr>
                <w:rStyle w:val="IndexLink"/>
                <w:rtl w:val="true"/>
              </w:rPr>
              <w:t>:</w:t>
              <w:tab/>
            </w:r>
            <w:r>
              <w:rPr>
                <w:rStyle w:val="IndexLink"/>
              </w:rPr>
              <w:t>401</w:t>
            </w:r>
          </w:hyperlink>
        </w:p>
        <w:p>
          <w:pPr>
            <w:pStyle w:val="Contents3"/>
            <w:tabs>
              <w:tab w:val="clear" w:pos="8459"/>
              <w:tab w:val="right" w:pos="9026" w:leader="dot"/>
            </w:tabs>
            <w:rPr/>
          </w:pPr>
          <w:hyperlink w:anchor="__RefHeading___Toc9626599_2142443653">
            <w:r>
              <w:rPr>
                <w:webHidden/>
                <w:rStyle w:val="IndexLink"/>
                <w:rtl w:val="true"/>
              </w:rPr>
              <w:t xml:space="preserve">البهائي </w:t>
            </w:r>
            <w:r>
              <w:rPr>
                <w:rStyle w:val="IndexLink"/>
                <w:rtl w:val="true"/>
              </w:rPr>
              <w:t>:</w:t>
              <w:tab/>
            </w:r>
            <w:r>
              <w:rPr>
                <w:rStyle w:val="IndexLink"/>
              </w:rPr>
              <w:t>402</w:t>
            </w:r>
          </w:hyperlink>
        </w:p>
        <w:p>
          <w:pPr>
            <w:pStyle w:val="Contents3"/>
            <w:tabs>
              <w:tab w:val="clear" w:pos="8459"/>
              <w:tab w:val="right" w:pos="9026" w:leader="dot"/>
            </w:tabs>
            <w:rPr/>
          </w:pPr>
          <w:hyperlink w:anchor="__RefHeading___Toc9626601_2142443653">
            <w:r>
              <w:rPr>
                <w:webHidden/>
                <w:rStyle w:val="IndexLink"/>
                <w:rtl w:val="true"/>
              </w:rPr>
              <w:t>البيهقي</w:t>
            </w:r>
            <w:r>
              <w:rPr>
                <w:rStyle w:val="IndexLink"/>
                <w:rtl w:val="true"/>
              </w:rPr>
              <w:t>:</w:t>
              <w:tab/>
            </w:r>
            <w:r>
              <w:rPr>
                <w:rStyle w:val="IndexLink"/>
              </w:rPr>
              <w:t>403</w:t>
            </w:r>
          </w:hyperlink>
        </w:p>
        <w:p>
          <w:pPr>
            <w:pStyle w:val="Contents3"/>
            <w:tabs>
              <w:tab w:val="clear" w:pos="8459"/>
              <w:tab w:val="right" w:pos="9026" w:leader="dot"/>
            </w:tabs>
            <w:rPr/>
          </w:pPr>
          <w:hyperlink w:anchor="__RefHeading___Toc9626603_2142443653">
            <w:r>
              <w:rPr>
                <w:webHidden/>
                <w:rStyle w:val="IndexLink"/>
                <w:rtl w:val="true"/>
              </w:rPr>
              <w:t>الترمذي</w:t>
            </w:r>
            <w:r>
              <w:rPr>
                <w:rStyle w:val="IndexLink"/>
                <w:rtl w:val="true"/>
              </w:rPr>
              <w:t>:</w:t>
              <w:tab/>
            </w:r>
            <w:r>
              <w:rPr>
                <w:rStyle w:val="IndexLink"/>
              </w:rPr>
              <w:t>403</w:t>
            </w:r>
          </w:hyperlink>
        </w:p>
        <w:p>
          <w:pPr>
            <w:pStyle w:val="Contents3"/>
            <w:tabs>
              <w:tab w:val="clear" w:pos="8459"/>
              <w:tab w:val="right" w:pos="9026" w:leader="dot"/>
            </w:tabs>
            <w:rPr/>
          </w:pPr>
          <w:hyperlink w:anchor="__RefHeading___Toc9626605_2142443653">
            <w:r>
              <w:rPr>
                <w:webHidden/>
                <w:rStyle w:val="IndexLink"/>
                <w:rtl w:val="true"/>
              </w:rPr>
              <w:t xml:space="preserve">ثابت بن جابر </w:t>
            </w:r>
            <w:r>
              <w:rPr>
                <w:rStyle w:val="IndexLink"/>
                <w:rtl w:val="true"/>
              </w:rPr>
              <w:t>:</w:t>
              <w:tab/>
            </w:r>
            <w:r>
              <w:rPr>
                <w:rStyle w:val="IndexLink"/>
              </w:rPr>
              <w:t>404</w:t>
            </w:r>
          </w:hyperlink>
        </w:p>
        <w:p>
          <w:pPr>
            <w:pStyle w:val="Contents3"/>
            <w:tabs>
              <w:tab w:val="clear" w:pos="8459"/>
              <w:tab w:val="right" w:pos="9026" w:leader="dot"/>
            </w:tabs>
            <w:rPr/>
          </w:pPr>
          <w:hyperlink w:anchor="__RefHeading___Toc9626607_2142443653">
            <w:r>
              <w:rPr>
                <w:webHidden/>
                <w:rStyle w:val="IndexLink"/>
                <w:rtl w:val="true"/>
              </w:rPr>
              <w:t xml:space="preserve">ثابت الثمالي </w:t>
            </w:r>
            <w:r>
              <w:rPr>
                <w:rStyle w:val="IndexLink"/>
                <w:rtl w:val="true"/>
              </w:rPr>
              <w:t xml:space="preserve">= </w:t>
            </w:r>
            <w:r>
              <w:rPr>
                <w:rStyle w:val="IndexLink"/>
                <w:rtl w:val="true"/>
              </w:rPr>
              <w:t xml:space="preserve">أبو حمزة </w:t>
            </w:r>
            <w:r>
              <w:rPr>
                <w:rStyle w:val="IndexLink"/>
                <w:rtl w:val="true"/>
              </w:rPr>
              <w:t>.</w:t>
              <w:tab/>
            </w:r>
            <w:r>
              <w:rPr>
                <w:rStyle w:val="IndexLink"/>
              </w:rPr>
              <w:t>404</w:t>
            </w:r>
          </w:hyperlink>
        </w:p>
        <w:p>
          <w:pPr>
            <w:pStyle w:val="Contents3"/>
            <w:tabs>
              <w:tab w:val="clear" w:pos="8459"/>
              <w:tab w:val="right" w:pos="9026" w:leader="dot"/>
            </w:tabs>
            <w:rPr/>
          </w:pPr>
          <w:hyperlink w:anchor="__RefHeading___Toc9626609_2142443653">
            <w:r>
              <w:rPr>
                <w:webHidden/>
                <w:rStyle w:val="IndexLink"/>
                <w:rtl w:val="true"/>
              </w:rPr>
              <w:t>جابر بن عبد الله الأنصاري</w:t>
            </w:r>
            <w:r>
              <w:rPr>
                <w:rStyle w:val="IndexLink"/>
                <w:rtl w:val="true"/>
              </w:rPr>
              <w:t>:</w:t>
              <w:tab/>
            </w:r>
            <w:r>
              <w:rPr>
                <w:rStyle w:val="IndexLink"/>
              </w:rPr>
              <w:t>405</w:t>
            </w:r>
          </w:hyperlink>
        </w:p>
        <w:p>
          <w:pPr>
            <w:pStyle w:val="Contents3"/>
            <w:tabs>
              <w:tab w:val="clear" w:pos="8459"/>
              <w:tab w:val="right" w:pos="9026" w:leader="dot"/>
            </w:tabs>
            <w:rPr/>
          </w:pPr>
          <w:hyperlink w:anchor="__RefHeading___Toc9626611_2142443653">
            <w:r>
              <w:rPr>
                <w:webHidden/>
                <w:rStyle w:val="IndexLink"/>
                <w:rtl w:val="true"/>
              </w:rPr>
              <w:t>جابر الجعفي</w:t>
            </w:r>
            <w:r>
              <w:rPr>
                <w:rStyle w:val="IndexLink"/>
                <w:rtl w:val="true"/>
              </w:rPr>
              <w:t>:</w:t>
              <w:tab/>
            </w:r>
            <w:r>
              <w:rPr>
                <w:rStyle w:val="IndexLink"/>
              </w:rPr>
              <w:t>405</w:t>
            </w:r>
          </w:hyperlink>
        </w:p>
        <w:p>
          <w:pPr>
            <w:pStyle w:val="Contents3"/>
            <w:tabs>
              <w:tab w:val="clear" w:pos="8459"/>
              <w:tab w:val="right" w:pos="9026" w:leader="dot"/>
            </w:tabs>
            <w:rPr/>
          </w:pPr>
          <w:hyperlink w:anchor="__RefHeading___Toc9626613_2142443653">
            <w:r>
              <w:rPr>
                <w:webHidden/>
                <w:rStyle w:val="IndexLink"/>
                <w:rtl w:val="true"/>
              </w:rPr>
              <w:t xml:space="preserve">الجاحظ </w:t>
            </w:r>
            <w:r>
              <w:rPr>
                <w:rStyle w:val="IndexLink"/>
                <w:rtl w:val="true"/>
              </w:rPr>
              <w:t xml:space="preserve">= </w:t>
            </w:r>
            <w:r>
              <w:rPr>
                <w:rStyle w:val="IndexLink"/>
                <w:rtl w:val="true"/>
              </w:rPr>
              <w:t xml:space="preserve">عمرو بن بحر </w:t>
            </w:r>
            <w:r>
              <w:rPr>
                <w:rStyle w:val="IndexLink"/>
                <w:rtl w:val="true"/>
              </w:rPr>
              <w:t>:</w:t>
              <w:tab/>
            </w:r>
            <w:r>
              <w:rPr>
                <w:rStyle w:val="IndexLink"/>
              </w:rPr>
              <w:t>406</w:t>
            </w:r>
          </w:hyperlink>
        </w:p>
        <w:p>
          <w:pPr>
            <w:pStyle w:val="Contents3"/>
            <w:tabs>
              <w:tab w:val="clear" w:pos="8459"/>
              <w:tab w:val="right" w:pos="9026" w:leader="dot"/>
            </w:tabs>
            <w:rPr/>
          </w:pPr>
          <w:hyperlink w:anchor="__RefHeading___Toc9626615_2142443653">
            <w:r>
              <w:rPr>
                <w:webHidden/>
                <w:rStyle w:val="IndexLink"/>
                <w:rtl w:val="true"/>
              </w:rPr>
              <w:t xml:space="preserve">جرداء بنت سمير </w:t>
            </w:r>
            <w:r>
              <w:rPr>
                <w:rStyle w:val="IndexLink"/>
                <w:rtl w:val="true"/>
              </w:rPr>
              <w:t xml:space="preserve">= </w:t>
            </w:r>
            <w:r>
              <w:rPr>
                <w:rStyle w:val="IndexLink"/>
                <w:rtl w:val="true"/>
              </w:rPr>
              <w:t xml:space="preserve">جرداء بنت سمين </w:t>
            </w:r>
            <w:r>
              <w:rPr>
                <w:rStyle w:val="IndexLink"/>
                <w:rtl w:val="true"/>
              </w:rPr>
              <w:t>:</w:t>
              <w:tab/>
            </w:r>
            <w:r>
              <w:rPr>
                <w:rStyle w:val="IndexLink"/>
              </w:rPr>
              <w:t>406</w:t>
            </w:r>
          </w:hyperlink>
        </w:p>
        <w:p>
          <w:pPr>
            <w:pStyle w:val="Contents3"/>
            <w:tabs>
              <w:tab w:val="clear" w:pos="8459"/>
              <w:tab w:val="right" w:pos="9026" w:leader="dot"/>
            </w:tabs>
            <w:rPr/>
          </w:pPr>
          <w:hyperlink w:anchor="__RefHeading___Toc9626617_2142443653">
            <w:r>
              <w:rPr>
                <w:webHidden/>
                <w:rStyle w:val="IndexLink"/>
                <w:rtl w:val="true"/>
              </w:rPr>
              <w:t xml:space="preserve">جعفر بن أبي طالب </w:t>
            </w:r>
            <w:r>
              <w:rPr>
                <w:rStyle w:val="IndexLink"/>
                <w:rtl w:val="true"/>
              </w:rPr>
              <w:t>(</w:t>
            </w:r>
            <w:r>
              <w:rPr>
                <w:rStyle w:val="IndexLink"/>
                <w:rtl w:val="true"/>
              </w:rPr>
              <w:t>علیه السّلام</w:t>
            </w:r>
            <w:r>
              <w:rPr>
                <w:rStyle w:val="IndexLink"/>
                <w:rtl w:val="true"/>
              </w:rPr>
              <w:t>):</w:t>
              <w:tab/>
            </w:r>
            <w:r>
              <w:rPr>
                <w:rStyle w:val="IndexLink"/>
              </w:rPr>
              <w:t>406</w:t>
            </w:r>
          </w:hyperlink>
        </w:p>
        <w:p>
          <w:pPr>
            <w:pStyle w:val="Contents3"/>
            <w:tabs>
              <w:tab w:val="clear" w:pos="8459"/>
              <w:tab w:val="right" w:pos="9026" w:leader="dot"/>
            </w:tabs>
            <w:rPr/>
          </w:pPr>
          <w:hyperlink w:anchor="__RefHeading___Toc9626619_2142443653">
            <w:r>
              <w:rPr>
                <w:webHidden/>
                <w:rStyle w:val="IndexLink"/>
                <w:rtl w:val="true"/>
              </w:rPr>
              <w:t>جعفر بن مبشّر</w:t>
            </w:r>
            <w:r>
              <w:rPr>
                <w:rStyle w:val="IndexLink"/>
                <w:rtl w:val="true"/>
              </w:rPr>
              <w:t>:</w:t>
              <w:tab/>
            </w:r>
            <w:r>
              <w:rPr>
                <w:rStyle w:val="IndexLink"/>
              </w:rPr>
              <w:t>407</w:t>
            </w:r>
          </w:hyperlink>
        </w:p>
        <w:p>
          <w:pPr>
            <w:pStyle w:val="Contents3"/>
            <w:tabs>
              <w:tab w:val="clear" w:pos="8459"/>
              <w:tab w:val="right" w:pos="9026" w:leader="dot"/>
            </w:tabs>
            <w:rPr/>
          </w:pPr>
          <w:hyperlink w:anchor="__RefHeading___Toc9626621_2142443653">
            <w:r>
              <w:rPr>
                <w:webHidden/>
                <w:rStyle w:val="IndexLink"/>
                <w:rtl w:val="true"/>
              </w:rPr>
              <w:t>جعفر بن سليمان الضبعي</w:t>
            </w:r>
            <w:r>
              <w:rPr>
                <w:rStyle w:val="IndexLink"/>
                <w:rtl w:val="true"/>
              </w:rPr>
              <w:t>:</w:t>
              <w:tab/>
            </w:r>
            <w:r>
              <w:rPr>
                <w:rStyle w:val="IndexLink"/>
              </w:rPr>
              <w:t>407</w:t>
            </w:r>
          </w:hyperlink>
        </w:p>
        <w:p>
          <w:pPr>
            <w:pStyle w:val="Contents3"/>
            <w:tabs>
              <w:tab w:val="clear" w:pos="8459"/>
              <w:tab w:val="right" w:pos="9026" w:leader="dot"/>
            </w:tabs>
            <w:rPr/>
          </w:pPr>
          <w:hyperlink w:anchor="__RefHeading___Toc9626623_2142443653">
            <w:r>
              <w:rPr>
                <w:webHidden/>
                <w:rStyle w:val="IndexLink"/>
                <w:rtl w:val="true"/>
              </w:rPr>
              <w:t xml:space="preserve">جعفر الكذّاب </w:t>
            </w:r>
            <w:r>
              <w:rPr>
                <w:rStyle w:val="IndexLink"/>
                <w:rtl w:val="true"/>
              </w:rPr>
              <w:t>:</w:t>
              <w:tab/>
            </w:r>
            <w:r>
              <w:rPr>
                <w:rStyle w:val="IndexLink"/>
              </w:rPr>
              <w:t>408</w:t>
            </w:r>
          </w:hyperlink>
        </w:p>
        <w:p>
          <w:pPr>
            <w:pStyle w:val="Contents3"/>
            <w:tabs>
              <w:tab w:val="clear" w:pos="8459"/>
              <w:tab w:val="right" w:pos="9026" w:leader="dot"/>
            </w:tabs>
            <w:rPr/>
          </w:pPr>
          <w:hyperlink w:anchor="__RefHeading___Toc9626625_2142443653">
            <w:r>
              <w:rPr>
                <w:webHidden/>
                <w:rStyle w:val="IndexLink"/>
                <w:rtl w:val="true"/>
              </w:rPr>
              <w:t xml:space="preserve">جلال الدين السيوطي </w:t>
            </w:r>
            <w:r>
              <w:rPr>
                <w:rStyle w:val="IndexLink"/>
                <w:rtl w:val="true"/>
              </w:rPr>
              <w:t>:</w:t>
              <w:tab/>
            </w:r>
            <w:r>
              <w:rPr>
                <w:rStyle w:val="IndexLink"/>
              </w:rPr>
              <w:t>408</w:t>
            </w:r>
          </w:hyperlink>
        </w:p>
        <w:p>
          <w:pPr>
            <w:pStyle w:val="Contents3"/>
            <w:tabs>
              <w:tab w:val="clear" w:pos="8459"/>
              <w:tab w:val="right" w:pos="9026" w:leader="dot"/>
            </w:tabs>
            <w:rPr/>
          </w:pPr>
          <w:hyperlink w:anchor="__RefHeading___Toc9626627_2142443653">
            <w:r>
              <w:rPr>
                <w:webHidden/>
                <w:rStyle w:val="IndexLink"/>
                <w:rtl w:val="true"/>
              </w:rPr>
              <w:t xml:space="preserve">جمال الدين الحسن بن يوسف بن المطهّر الحلّي </w:t>
            </w:r>
            <w:r>
              <w:rPr>
                <w:rStyle w:val="IndexLink"/>
                <w:rtl w:val="true"/>
              </w:rPr>
              <w:t>:</w:t>
              <w:tab/>
            </w:r>
            <w:r>
              <w:rPr>
                <w:rStyle w:val="IndexLink"/>
              </w:rPr>
              <w:t>409</w:t>
            </w:r>
          </w:hyperlink>
        </w:p>
        <w:p>
          <w:pPr>
            <w:pStyle w:val="Contents3"/>
            <w:tabs>
              <w:tab w:val="clear" w:pos="8459"/>
              <w:tab w:val="right" w:pos="9026" w:leader="dot"/>
            </w:tabs>
            <w:rPr/>
          </w:pPr>
          <w:hyperlink w:anchor="__RefHeading___Toc9626629_2142443653">
            <w:r>
              <w:rPr>
                <w:webHidden/>
                <w:rStyle w:val="IndexLink"/>
                <w:rtl w:val="true"/>
              </w:rPr>
              <w:t xml:space="preserve">جندب الخير </w:t>
            </w:r>
            <w:r>
              <w:rPr>
                <w:rStyle w:val="IndexLink"/>
                <w:rtl w:val="true"/>
              </w:rPr>
              <w:t>:</w:t>
              <w:tab/>
            </w:r>
            <w:r>
              <w:rPr>
                <w:rStyle w:val="IndexLink"/>
              </w:rPr>
              <w:t>409</w:t>
            </w:r>
          </w:hyperlink>
        </w:p>
        <w:p>
          <w:pPr>
            <w:pStyle w:val="Contents3"/>
            <w:tabs>
              <w:tab w:val="clear" w:pos="8459"/>
              <w:tab w:val="right" w:pos="9026" w:leader="dot"/>
            </w:tabs>
            <w:rPr/>
          </w:pPr>
          <w:hyperlink w:anchor="__RefHeading___Toc9626631_2142443653">
            <w:r>
              <w:rPr>
                <w:webHidden/>
                <w:rStyle w:val="IndexLink"/>
                <w:rtl w:val="true"/>
              </w:rPr>
              <w:t xml:space="preserve">الجوهري </w:t>
            </w:r>
            <w:r>
              <w:rPr>
                <w:rStyle w:val="IndexLink"/>
                <w:rtl w:val="true"/>
              </w:rPr>
              <w:t xml:space="preserve">= </w:t>
            </w:r>
            <w:r>
              <w:rPr>
                <w:rStyle w:val="IndexLink"/>
                <w:rtl w:val="true"/>
              </w:rPr>
              <w:t xml:space="preserve">أبو بكر الجوهري </w:t>
            </w:r>
            <w:r>
              <w:rPr>
                <w:rStyle w:val="IndexLink"/>
                <w:rtl w:val="true"/>
              </w:rPr>
              <w:t>:</w:t>
              <w:tab/>
            </w:r>
            <w:r>
              <w:rPr>
                <w:rStyle w:val="IndexLink"/>
              </w:rPr>
              <w:t>409</w:t>
            </w:r>
          </w:hyperlink>
        </w:p>
        <w:p>
          <w:pPr>
            <w:pStyle w:val="Contents3"/>
            <w:tabs>
              <w:tab w:val="clear" w:pos="8459"/>
              <w:tab w:val="right" w:pos="9026" w:leader="dot"/>
            </w:tabs>
            <w:rPr/>
          </w:pPr>
          <w:hyperlink w:anchor="__RefHeading___Toc9626633_2142443653">
            <w:r>
              <w:rPr>
                <w:webHidden/>
                <w:rStyle w:val="IndexLink"/>
                <w:rtl w:val="true"/>
              </w:rPr>
              <w:t xml:space="preserve">جويرية بن مسهّر العبدي </w:t>
            </w:r>
            <w:r>
              <w:rPr>
                <w:rStyle w:val="IndexLink"/>
                <w:rtl w:val="true"/>
              </w:rPr>
              <w:t>:</w:t>
              <w:tab/>
            </w:r>
            <w:r>
              <w:rPr>
                <w:rStyle w:val="IndexLink"/>
              </w:rPr>
              <w:t>410</w:t>
            </w:r>
          </w:hyperlink>
        </w:p>
        <w:p>
          <w:pPr>
            <w:pStyle w:val="Contents3"/>
            <w:tabs>
              <w:tab w:val="clear" w:pos="8459"/>
              <w:tab w:val="right" w:pos="9026" w:leader="dot"/>
            </w:tabs>
            <w:rPr/>
          </w:pPr>
          <w:hyperlink w:anchor="__RefHeading___Toc9626635_2142443653">
            <w:r>
              <w:rPr>
                <w:webHidden/>
                <w:rStyle w:val="IndexLink"/>
                <w:rtl w:val="true"/>
              </w:rPr>
              <w:t>الحارث بن كعب المذحجي</w:t>
            </w:r>
            <w:r>
              <w:rPr>
                <w:rStyle w:val="IndexLink"/>
                <w:rtl w:val="true"/>
              </w:rPr>
              <w:t>:</w:t>
              <w:tab/>
            </w:r>
            <w:r>
              <w:rPr>
                <w:rStyle w:val="IndexLink"/>
              </w:rPr>
              <w:t>410</w:t>
            </w:r>
          </w:hyperlink>
        </w:p>
        <w:p>
          <w:pPr>
            <w:pStyle w:val="Contents3"/>
            <w:tabs>
              <w:tab w:val="clear" w:pos="8459"/>
              <w:tab w:val="right" w:pos="9026" w:leader="dot"/>
            </w:tabs>
            <w:rPr/>
          </w:pPr>
          <w:hyperlink w:anchor="__RefHeading___Toc9626637_2142443653">
            <w:r>
              <w:rPr>
                <w:webHidden/>
                <w:rStyle w:val="IndexLink"/>
                <w:rtl w:val="true"/>
              </w:rPr>
              <w:t xml:space="preserve">الحارث بن نعمان الفهري </w:t>
            </w:r>
            <w:r>
              <w:rPr>
                <w:rStyle w:val="IndexLink"/>
                <w:rtl w:val="true"/>
              </w:rPr>
              <w:t>:</w:t>
              <w:tab/>
            </w:r>
            <w:r>
              <w:rPr>
                <w:rStyle w:val="IndexLink"/>
              </w:rPr>
              <w:t>411</w:t>
            </w:r>
          </w:hyperlink>
        </w:p>
        <w:p>
          <w:pPr>
            <w:pStyle w:val="Contents3"/>
            <w:tabs>
              <w:tab w:val="clear" w:pos="8459"/>
              <w:tab w:val="right" w:pos="9026" w:leader="dot"/>
            </w:tabs>
            <w:rPr/>
          </w:pPr>
          <w:hyperlink w:anchor="__RefHeading___Toc9626639_2142443653">
            <w:r>
              <w:rPr>
                <w:webHidden/>
                <w:rStyle w:val="IndexLink"/>
                <w:rtl w:val="true"/>
              </w:rPr>
              <w:t>الحاكم النيسابوري</w:t>
            </w:r>
            <w:r>
              <w:rPr>
                <w:rStyle w:val="IndexLink"/>
                <w:rtl w:val="true"/>
              </w:rPr>
              <w:t>:</w:t>
              <w:tab/>
            </w:r>
            <w:r>
              <w:rPr>
                <w:rStyle w:val="IndexLink"/>
              </w:rPr>
              <w:t>411</w:t>
            </w:r>
          </w:hyperlink>
        </w:p>
        <w:p>
          <w:pPr>
            <w:pStyle w:val="Contents3"/>
            <w:tabs>
              <w:tab w:val="clear" w:pos="8459"/>
              <w:tab w:val="right" w:pos="9026" w:leader="dot"/>
            </w:tabs>
            <w:rPr/>
          </w:pPr>
          <w:hyperlink w:anchor="__RefHeading___Toc9626641_2142443653">
            <w:r>
              <w:rPr>
                <w:webHidden/>
                <w:rStyle w:val="IndexLink"/>
                <w:rtl w:val="true"/>
              </w:rPr>
              <w:t>الحُباب بن منذر</w:t>
            </w:r>
            <w:r>
              <w:rPr>
                <w:rStyle w:val="IndexLink"/>
                <w:rtl w:val="true"/>
              </w:rPr>
              <w:t>:</w:t>
              <w:tab/>
            </w:r>
            <w:r>
              <w:rPr>
                <w:rStyle w:val="IndexLink"/>
              </w:rPr>
              <w:t>412</w:t>
            </w:r>
          </w:hyperlink>
        </w:p>
        <w:p>
          <w:pPr>
            <w:pStyle w:val="Contents3"/>
            <w:tabs>
              <w:tab w:val="clear" w:pos="8459"/>
              <w:tab w:val="right" w:pos="9026" w:leader="dot"/>
            </w:tabs>
            <w:rPr/>
          </w:pPr>
          <w:hyperlink w:anchor="__RefHeading___Toc9626643_2142443653">
            <w:r>
              <w:rPr>
                <w:webHidden/>
                <w:rStyle w:val="IndexLink"/>
                <w:rtl w:val="true"/>
              </w:rPr>
              <w:t xml:space="preserve">حبّة العرني </w:t>
            </w:r>
            <w:r>
              <w:rPr>
                <w:rStyle w:val="IndexLink"/>
                <w:rtl w:val="true"/>
              </w:rPr>
              <w:t>:</w:t>
              <w:tab/>
            </w:r>
            <w:r>
              <w:rPr>
                <w:rStyle w:val="IndexLink"/>
              </w:rPr>
              <w:t>412</w:t>
            </w:r>
          </w:hyperlink>
        </w:p>
        <w:p>
          <w:pPr>
            <w:pStyle w:val="Contents3"/>
            <w:tabs>
              <w:tab w:val="clear" w:pos="8459"/>
              <w:tab w:val="right" w:pos="9026" w:leader="dot"/>
            </w:tabs>
            <w:rPr/>
          </w:pPr>
          <w:hyperlink w:anchor="__RefHeading___Toc9626645_2142443653">
            <w:r>
              <w:rPr>
                <w:webHidden/>
                <w:rStyle w:val="IndexLink"/>
                <w:rtl w:val="true"/>
              </w:rPr>
              <w:t xml:space="preserve">حبيب بن أبي ثابت </w:t>
            </w:r>
            <w:r>
              <w:rPr>
                <w:rStyle w:val="IndexLink"/>
                <w:rtl w:val="true"/>
              </w:rPr>
              <w:t>:</w:t>
              <w:tab/>
            </w:r>
            <w:r>
              <w:rPr>
                <w:rStyle w:val="IndexLink"/>
              </w:rPr>
              <w:t>412</w:t>
            </w:r>
          </w:hyperlink>
        </w:p>
        <w:p>
          <w:pPr>
            <w:pStyle w:val="Contents3"/>
            <w:tabs>
              <w:tab w:val="clear" w:pos="8459"/>
              <w:tab w:val="right" w:pos="9026" w:leader="dot"/>
            </w:tabs>
            <w:rPr/>
          </w:pPr>
          <w:hyperlink w:anchor="__RefHeading___Toc9626647_2142443653">
            <w:r>
              <w:rPr>
                <w:webHidden/>
                <w:rStyle w:val="IndexLink"/>
                <w:rtl w:val="true"/>
              </w:rPr>
              <w:t>حبيب بن أوس</w:t>
            </w:r>
            <w:r>
              <w:rPr>
                <w:rStyle w:val="IndexLink"/>
                <w:rtl w:val="true"/>
              </w:rPr>
              <w:t>:</w:t>
              <w:tab/>
            </w:r>
            <w:r>
              <w:rPr>
                <w:rStyle w:val="IndexLink"/>
              </w:rPr>
              <w:t>413</w:t>
            </w:r>
          </w:hyperlink>
        </w:p>
        <w:p>
          <w:pPr>
            <w:pStyle w:val="Contents3"/>
            <w:tabs>
              <w:tab w:val="clear" w:pos="8459"/>
              <w:tab w:val="right" w:pos="9026" w:leader="dot"/>
            </w:tabs>
            <w:rPr/>
          </w:pPr>
          <w:hyperlink w:anchor="__RefHeading___Toc9626649_2142443653">
            <w:r>
              <w:rPr>
                <w:webHidden/>
                <w:rStyle w:val="IndexLink"/>
                <w:rtl w:val="true"/>
              </w:rPr>
              <w:t xml:space="preserve">حبیب بن حمار </w:t>
            </w:r>
            <w:r>
              <w:rPr>
                <w:rStyle w:val="IndexLink"/>
                <w:rtl w:val="true"/>
              </w:rPr>
              <w:t>:</w:t>
              <w:tab/>
            </w:r>
            <w:r>
              <w:rPr>
                <w:rStyle w:val="IndexLink"/>
              </w:rPr>
              <w:t>413</w:t>
            </w:r>
          </w:hyperlink>
        </w:p>
        <w:p>
          <w:pPr>
            <w:pStyle w:val="Contents3"/>
            <w:tabs>
              <w:tab w:val="clear" w:pos="8459"/>
              <w:tab w:val="right" w:pos="9026" w:leader="dot"/>
            </w:tabs>
            <w:rPr/>
          </w:pPr>
          <w:hyperlink w:anchor="__RefHeading___Toc9626651_2142443653">
            <w:r>
              <w:rPr>
                <w:webHidden/>
                <w:rStyle w:val="IndexLink"/>
                <w:rtl w:val="true"/>
              </w:rPr>
              <w:t xml:space="preserve">حبيب بن مسلمة الفهري </w:t>
            </w:r>
            <w:r>
              <w:rPr>
                <w:rStyle w:val="IndexLink"/>
                <w:rtl w:val="true"/>
              </w:rPr>
              <w:t>:</w:t>
              <w:tab/>
            </w:r>
            <w:r>
              <w:rPr>
                <w:rStyle w:val="IndexLink"/>
              </w:rPr>
              <w:t>413</w:t>
            </w:r>
          </w:hyperlink>
        </w:p>
        <w:p>
          <w:pPr>
            <w:pStyle w:val="Contents3"/>
            <w:tabs>
              <w:tab w:val="clear" w:pos="8459"/>
              <w:tab w:val="right" w:pos="9026" w:leader="dot"/>
            </w:tabs>
            <w:rPr/>
          </w:pPr>
          <w:hyperlink w:anchor="__RefHeading___Toc9626653_2142443653">
            <w:r>
              <w:rPr>
                <w:webHidden/>
                <w:rStyle w:val="IndexLink"/>
                <w:rtl w:val="true"/>
              </w:rPr>
              <w:t>حبيب النجّار</w:t>
            </w:r>
            <w:r>
              <w:rPr>
                <w:rStyle w:val="IndexLink"/>
                <w:rtl w:val="true"/>
              </w:rPr>
              <w:t>:</w:t>
              <w:tab/>
            </w:r>
            <w:r>
              <w:rPr>
                <w:rStyle w:val="IndexLink"/>
              </w:rPr>
              <w:t>414</w:t>
            </w:r>
          </w:hyperlink>
        </w:p>
        <w:p>
          <w:pPr>
            <w:pStyle w:val="Contents3"/>
            <w:tabs>
              <w:tab w:val="clear" w:pos="8459"/>
              <w:tab w:val="right" w:pos="9026" w:leader="dot"/>
            </w:tabs>
            <w:rPr/>
          </w:pPr>
          <w:hyperlink w:anchor="__RefHeading___Toc9626655_2142443653">
            <w:r>
              <w:rPr>
                <w:webHidden/>
                <w:rStyle w:val="IndexLink"/>
                <w:rtl w:val="true"/>
              </w:rPr>
              <w:t xml:space="preserve">الحجّاج </w:t>
            </w:r>
            <w:r>
              <w:rPr>
                <w:rStyle w:val="IndexLink"/>
                <w:rtl w:val="true"/>
              </w:rPr>
              <w:t>:</w:t>
              <w:tab/>
            </w:r>
            <w:r>
              <w:rPr>
                <w:rStyle w:val="IndexLink"/>
              </w:rPr>
              <w:t>415</w:t>
            </w:r>
          </w:hyperlink>
        </w:p>
        <w:p>
          <w:pPr>
            <w:pStyle w:val="Contents3"/>
            <w:tabs>
              <w:tab w:val="clear" w:pos="8459"/>
              <w:tab w:val="right" w:pos="9026" w:leader="dot"/>
            </w:tabs>
            <w:rPr/>
          </w:pPr>
          <w:hyperlink w:anchor="__RefHeading___Toc9626657_2142443653">
            <w:r>
              <w:rPr>
                <w:webHidden/>
                <w:rStyle w:val="IndexLink"/>
                <w:rtl w:val="true"/>
              </w:rPr>
              <w:t xml:space="preserve">حجر بن عدي الكندي </w:t>
            </w:r>
            <w:r>
              <w:rPr>
                <w:rStyle w:val="IndexLink"/>
                <w:rtl w:val="true"/>
              </w:rPr>
              <w:t>:</w:t>
              <w:tab/>
            </w:r>
            <w:r>
              <w:rPr>
                <w:rStyle w:val="IndexLink"/>
              </w:rPr>
              <w:t>415</w:t>
            </w:r>
          </w:hyperlink>
        </w:p>
        <w:p>
          <w:pPr>
            <w:pStyle w:val="Contents3"/>
            <w:tabs>
              <w:tab w:val="clear" w:pos="8459"/>
              <w:tab w:val="right" w:pos="9026" w:leader="dot"/>
            </w:tabs>
            <w:rPr/>
          </w:pPr>
          <w:hyperlink w:anchor="__RefHeading___Toc9626659_2142443653">
            <w:r>
              <w:rPr>
                <w:webHidden/>
                <w:rStyle w:val="IndexLink"/>
                <w:rtl w:val="true"/>
              </w:rPr>
              <w:t xml:space="preserve">حذيفة بن أسيد الغفاري </w:t>
            </w:r>
            <w:r>
              <w:rPr>
                <w:rStyle w:val="IndexLink"/>
                <w:rtl w:val="true"/>
              </w:rPr>
              <w:t>:</w:t>
              <w:tab/>
            </w:r>
            <w:r>
              <w:rPr>
                <w:rStyle w:val="IndexLink"/>
              </w:rPr>
              <w:t>415</w:t>
            </w:r>
          </w:hyperlink>
        </w:p>
        <w:p>
          <w:pPr>
            <w:pStyle w:val="Contents3"/>
            <w:tabs>
              <w:tab w:val="clear" w:pos="8459"/>
              <w:tab w:val="right" w:pos="9026" w:leader="dot"/>
            </w:tabs>
            <w:rPr/>
          </w:pPr>
          <w:hyperlink w:anchor="__RefHeading___Toc9626661_2142443653">
            <w:r>
              <w:rPr>
                <w:webHidden/>
                <w:rStyle w:val="IndexLink"/>
                <w:rtl w:val="true"/>
              </w:rPr>
              <w:t xml:space="preserve">حذيفة </w:t>
            </w:r>
            <w:r>
              <w:rPr>
                <w:rStyle w:val="IndexLink"/>
                <w:rtl w:val="true"/>
              </w:rPr>
              <w:t>=</w:t>
            </w:r>
            <w:r>
              <w:rPr>
                <w:rStyle w:val="IndexLink"/>
                <w:rtl w:val="true"/>
              </w:rPr>
              <w:t xml:space="preserve">حذيفة بن اليمان </w:t>
            </w:r>
            <w:r>
              <w:rPr>
                <w:rStyle w:val="IndexLink"/>
                <w:rtl w:val="true"/>
              </w:rPr>
              <w:t>:</w:t>
              <w:tab/>
            </w:r>
            <w:r>
              <w:rPr>
                <w:rStyle w:val="IndexLink"/>
              </w:rPr>
              <w:t>416</w:t>
            </w:r>
          </w:hyperlink>
        </w:p>
        <w:p>
          <w:pPr>
            <w:pStyle w:val="Contents3"/>
            <w:tabs>
              <w:tab w:val="clear" w:pos="8459"/>
              <w:tab w:val="right" w:pos="9026" w:leader="dot"/>
            </w:tabs>
            <w:rPr/>
          </w:pPr>
          <w:hyperlink w:anchor="__RefHeading___Toc9626663_2142443653">
            <w:r>
              <w:rPr>
                <w:webHidden/>
                <w:rStyle w:val="IndexLink"/>
                <w:rtl w:val="true"/>
              </w:rPr>
              <w:t xml:space="preserve">حرثان بن محرث العدواني </w:t>
            </w:r>
            <w:r>
              <w:rPr>
                <w:rStyle w:val="IndexLink"/>
                <w:rtl w:val="true"/>
              </w:rPr>
              <w:t>:</w:t>
              <w:tab/>
            </w:r>
            <w:r>
              <w:rPr>
                <w:rStyle w:val="IndexLink"/>
              </w:rPr>
              <w:t>416</w:t>
            </w:r>
          </w:hyperlink>
        </w:p>
        <w:p>
          <w:pPr>
            <w:pStyle w:val="Contents3"/>
            <w:tabs>
              <w:tab w:val="clear" w:pos="8459"/>
              <w:tab w:val="right" w:pos="9026" w:leader="dot"/>
            </w:tabs>
            <w:rPr/>
          </w:pPr>
          <w:hyperlink w:anchor="__RefHeading___Toc9626665_2142443653">
            <w:r>
              <w:rPr>
                <w:webHidden/>
                <w:rStyle w:val="IndexLink"/>
                <w:rtl w:val="true"/>
              </w:rPr>
              <w:t>حسّان بن ثابت</w:t>
            </w:r>
            <w:r>
              <w:rPr>
                <w:rStyle w:val="IndexLink"/>
                <w:rtl w:val="true"/>
              </w:rPr>
              <w:t>:</w:t>
              <w:tab/>
            </w:r>
            <w:r>
              <w:rPr>
                <w:rStyle w:val="IndexLink"/>
              </w:rPr>
              <w:t>416</w:t>
            </w:r>
          </w:hyperlink>
        </w:p>
        <w:p>
          <w:pPr>
            <w:pStyle w:val="Contents3"/>
            <w:tabs>
              <w:tab w:val="clear" w:pos="8459"/>
              <w:tab w:val="right" w:pos="9026" w:leader="dot"/>
            </w:tabs>
            <w:rPr/>
          </w:pPr>
          <w:hyperlink w:anchor="__RefHeading___Toc9626667_2142443653">
            <w:r>
              <w:rPr>
                <w:webHidden/>
                <w:rStyle w:val="IndexLink"/>
                <w:rtl w:val="true"/>
              </w:rPr>
              <w:t xml:space="preserve">الحسكاني </w:t>
            </w:r>
            <w:r>
              <w:rPr>
                <w:rStyle w:val="IndexLink"/>
                <w:rtl w:val="true"/>
              </w:rPr>
              <w:t>:</w:t>
              <w:tab/>
            </w:r>
            <w:r>
              <w:rPr>
                <w:rStyle w:val="IndexLink"/>
              </w:rPr>
              <w:t>417</w:t>
            </w:r>
          </w:hyperlink>
        </w:p>
        <w:p>
          <w:pPr>
            <w:pStyle w:val="Contents3"/>
            <w:tabs>
              <w:tab w:val="clear" w:pos="8459"/>
              <w:tab w:val="right" w:pos="9026" w:leader="dot"/>
            </w:tabs>
            <w:rPr/>
          </w:pPr>
          <w:hyperlink w:anchor="__RefHeading___Toc9626669_2142443653">
            <w:r>
              <w:rPr>
                <w:webHidden/>
                <w:rStyle w:val="IndexLink"/>
                <w:rtl w:val="true"/>
              </w:rPr>
              <w:t xml:space="preserve">الحسن </w:t>
            </w:r>
            <w:r>
              <w:rPr>
                <w:rStyle w:val="IndexLink"/>
                <w:rtl w:val="true"/>
              </w:rPr>
              <w:t xml:space="preserve">= </w:t>
            </w:r>
            <w:r>
              <w:rPr>
                <w:rStyle w:val="IndexLink"/>
                <w:rtl w:val="true"/>
              </w:rPr>
              <w:t xml:space="preserve">الحسن البصري </w:t>
            </w:r>
            <w:r>
              <w:rPr>
                <w:rStyle w:val="IndexLink"/>
                <w:rtl w:val="true"/>
              </w:rPr>
              <w:t xml:space="preserve">= </w:t>
            </w:r>
            <w:r>
              <w:rPr>
                <w:rStyle w:val="IndexLink"/>
                <w:rtl w:val="true"/>
              </w:rPr>
              <w:t xml:space="preserve">أبو سعيد </w:t>
            </w:r>
            <w:r>
              <w:rPr>
                <w:rStyle w:val="IndexLink"/>
                <w:rtl w:val="true"/>
              </w:rPr>
              <w:t>:</w:t>
              <w:tab/>
            </w:r>
            <w:r>
              <w:rPr>
                <w:rStyle w:val="IndexLink"/>
              </w:rPr>
              <w:t>417</w:t>
            </w:r>
          </w:hyperlink>
        </w:p>
        <w:p>
          <w:pPr>
            <w:pStyle w:val="Contents3"/>
            <w:tabs>
              <w:tab w:val="clear" w:pos="8459"/>
              <w:tab w:val="right" w:pos="9026" w:leader="dot"/>
            </w:tabs>
            <w:rPr/>
          </w:pPr>
          <w:hyperlink w:anchor="__RefHeading___Toc9626671_2142443653">
            <w:r>
              <w:rPr>
                <w:webHidden/>
                <w:rStyle w:val="IndexLink"/>
                <w:rtl w:val="true"/>
              </w:rPr>
              <w:t>الحسن بن الحکم النخعی</w:t>
            </w:r>
            <w:r>
              <w:rPr>
                <w:rStyle w:val="IndexLink"/>
                <w:rtl w:val="true"/>
              </w:rPr>
              <w:t>:</w:t>
              <w:tab/>
            </w:r>
            <w:r>
              <w:rPr>
                <w:rStyle w:val="IndexLink"/>
              </w:rPr>
              <w:t>418</w:t>
            </w:r>
          </w:hyperlink>
        </w:p>
        <w:p>
          <w:pPr>
            <w:pStyle w:val="Contents3"/>
            <w:tabs>
              <w:tab w:val="clear" w:pos="8459"/>
              <w:tab w:val="right" w:pos="9026" w:leader="dot"/>
            </w:tabs>
            <w:rPr/>
          </w:pPr>
          <w:hyperlink w:anchor="__RefHeading___Toc9626673_2142443653">
            <w:r>
              <w:rPr>
                <w:webHidden/>
                <w:rStyle w:val="IndexLink"/>
                <w:rtl w:val="true"/>
              </w:rPr>
              <w:t xml:space="preserve">الحسن بن متويه بن السندي </w:t>
            </w:r>
            <w:r>
              <w:rPr>
                <w:rStyle w:val="IndexLink"/>
                <w:rtl w:val="true"/>
              </w:rPr>
              <w:t>:</w:t>
              <w:tab/>
            </w:r>
            <w:r>
              <w:rPr>
                <w:rStyle w:val="IndexLink"/>
              </w:rPr>
              <w:t>418</w:t>
            </w:r>
          </w:hyperlink>
        </w:p>
        <w:p>
          <w:pPr>
            <w:pStyle w:val="Contents3"/>
            <w:tabs>
              <w:tab w:val="clear" w:pos="8459"/>
              <w:tab w:val="right" w:pos="9026" w:leader="dot"/>
            </w:tabs>
            <w:rPr/>
          </w:pPr>
          <w:hyperlink w:anchor="__RefHeading___Toc9626675_2142443653">
            <w:r>
              <w:rPr>
                <w:webHidden/>
                <w:rStyle w:val="IndexLink"/>
                <w:rtl w:val="true"/>
              </w:rPr>
              <w:t xml:space="preserve">الحسن بن محبوب </w:t>
            </w:r>
            <w:r>
              <w:rPr>
                <w:rStyle w:val="IndexLink"/>
                <w:rtl w:val="true"/>
              </w:rPr>
              <w:t>:</w:t>
              <w:tab/>
            </w:r>
            <w:r>
              <w:rPr>
                <w:rStyle w:val="IndexLink"/>
              </w:rPr>
              <w:t>418</w:t>
            </w:r>
          </w:hyperlink>
        </w:p>
        <w:p>
          <w:pPr>
            <w:pStyle w:val="Contents3"/>
            <w:tabs>
              <w:tab w:val="clear" w:pos="8459"/>
              <w:tab w:val="right" w:pos="9026" w:leader="dot"/>
            </w:tabs>
            <w:rPr/>
          </w:pPr>
          <w:hyperlink w:anchor="__RefHeading___Toc9626677_2142443653">
            <w:r>
              <w:rPr>
                <w:webHidden/>
                <w:rStyle w:val="IndexLink"/>
                <w:rtl w:val="true"/>
              </w:rPr>
              <w:t xml:space="preserve">الحسين بن سفيان </w:t>
            </w:r>
            <w:r>
              <w:rPr>
                <w:rStyle w:val="IndexLink"/>
                <w:rtl w:val="true"/>
              </w:rPr>
              <w:t xml:space="preserve">= </w:t>
            </w:r>
            <w:r>
              <w:rPr>
                <w:rStyle w:val="IndexLink"/>
                <w:rtl w:val="true"/>
              </w:rPr>
              <w:t xml:space="preserve">الحسين بن علي بن سفيان </w:t>
            </w:r>
            <w:r>
              <w:rPr>
                <w:rStyle w:val="IndexLink"/>
                <w:rtl w:val="true"/>
              </w:rPr>
              <w:t>:</w:t>
              <w:tab/>
            </w:r>
            <w:r>
              <w:rPr>
                <w:rStyle w:val="IndexLink"/>
              </w:rPr>
              <w:t>419</w:t>
            </w:r>
          </w:hyperlink>
        </w:p>
        <w:p>
          <w:pPr>
            <w:pStyle w:val="Contents3"/>
            <w:tabs>
              <w:tab w:val="clear" w:pos="8459"/>
              <w:tab w:val="right" w:pos="9026" w:leader="dot"/>
            </w:tabs>
            <w:rPr/>
          </w:pPr>
          <w:hyperlink w:anchor="__RefHeading___Toc9626679_2142443653">
            <w:r>
              <w:rPr>
                <w:webHidden/>
                <w:rStyle w:val="IndexLink"/>
                <w:rtl w:val="true"/>
              </w:rPr>
              <w:t xml:space="preserve">الحسين بن علي البصري </w:t>
            </w:r>
            <w:r>
              <w:rPr>
                <w:rStyle w:val="IndexLink"/>
                <w:rtl w:val="true"/>
              </w:rPr>
              <w:t>:</w:t>
              <w:tab/>
            </w:r>
            <w:r>
              <w:rPr>
                <w:rStyle w:val="IndexLink"/>
              </w:rPr>
              <w:t>419</w:t>
            </w:r>
          </w:hyperlink>
        </w:p>
        <w:p>
          <w:pPr>
            <w:pStyle w:val="Contents3"/>
            <w:tabs>
              <w:tab w:val="clear" w:pos="8459"/>
              <w:tab w:val="right" w:pos="9026" w:leader="dot"/>
            </w:tabs>
            <w:rPr/>
          </w:pPr>
          <w:hyperlink w:anchor="__RefHeading___Toc9626681_2142443653">
            <w:r>
              <w:rPr>
                <w:webHidden/>
                <w:rStyle w:val="IndexLink"/>
                <w:rtl w:val="true"/>
              </w:rPr>
              <w:t>الحسين بن محمد</w:t>
            </w:r>
            <w:r>
              <w:rPr>
                <w:rStyle w:val="IndexLink"/>
                <w:rtl w:val="true"/>
              </w:rPr>
              <w:t>(=</w:t>
            </w:r>
            <w:r>
              <w:rPr>
                <w:rStyle w:val="IndexLink"/>
                <w:rtl w:val="true"/>
              </w:rPr>
              <w:t>الحسين بن محمد الأشعري</w:t>
            </w:r>
            <w:r>
              <w:rPr>
                <w:rStyle w:val="IndexLink"/>
                <w:rtl w:val="true"/>
              </w:rPr>
              <w:t>=</w:t>
            </w:r>
            <w:r>
              <w:rPr>
                <w:rStyle w:val="IndexLink"/>
                <w:rtl w:val="true"/>
              </w:rPr>
              <w:t>الحسين بن محمّد بن عامر الأشعري</w:t>
            </w:r>
            <w:r>
              <w:rPr>
                <w:rStyle w:val="IndexLink"/>
                <w:rtl w:val="true"/>
              </w:rPr>
              <w:t>):</w:t>
              <w:tab/>
            </w:r>
            <w:r>
              <w:rPr>
                <w:rStyle w:val="IndexLink"/>
              </w:rPr>
              <w:t>419</w:t>
            </w:r>
          </w:hyperlink>
        </w:p>
        <w:p>
          <w:pPr>
            <w:pStyle w:val="Contents3"/>
            <w:tabs>
              <w:tab w:val="clear" w:pos="8459"/>
              <w:tab w:val="right" w:pos="9026" w:leader="dot"/>
            </w:tabs>
            <w:rPr/>
          </w:pPr>
          <w:hyperlink w:anchor="__RefHeading___Toc9626683_2142443653">
            <w:r>
              <w:rPr>
                <w:webHidden/>
                <w:rStyle w:val="IndexLink"/>
                <w:rtl w:val="true"/>
              </w:rPr>
              <w:t>الحسين بن محمد السيني</w:t>
            </w:r>
            <w:r>
              <w:rPr>
                <w:rStyle w:val="IndexLink"/>
                <w:rtl w:val="true"/>
              </w:rPr>
              <w:t>:</w:t>
              <w:tab/>
            </w:r>
            <w:r>
              <w:rPr>
                <w:rStyle w:val="IndexLink"/>
              </w:rPr>
              <w:t>420</w:t>
            </w:r>
          </w:hyperlink>
        </w:p>
        <w:p>
          <w:pPr>
            <w:pStyle w:val="Contents3"/>
            <w:tabs>
              <w:tab w:val="clear" w:pos="8459"/>
              <w:tab w:val="right" w:pos="9026" w:leader="dot"/>
            </w:tabs>
            <w:rPr/>
          </w:pPr>
          <w:hyperlink w:anchor="__RefHeading___Toc9626685_2142443653">
            <w:r>
              <w:rPr>
                <w:webHidden/>
                <w:rStyle w:val="IndexLink"/>
                <w:rtl w:val="true"/>
              </w:rPr>
              <w:t>حفصة</w:t>
            </w:r>
            <w:r>
              <w:rPr>
                <w:rStyle w:val="IndexLink"/>
                <w:rtl w:val="true"/>
              </w:rPr>
              <w:t>:</w:t>
              <w:tab/>
            </w:r>
            <w:r>
              <w:rPr>
                <w:rStyle w:val="IndexLink"/>
              </w:rPr>
              <w:t>420</w:t>
            </w:r>
          </w:hyperlink>
        </w:p>
        <w:p>
          <w:pPr>
            <w:pStyle w:val="Contents3"/>
            <w:tabs>
              <w:tab w:val="clear" w:pos="8459"/>
              <w:tab w:val="right" w:pos="9026" w:leader="dot"/>
            </w:tabs>
            <w:rPr/>
          </w:pPr>
          <w:hyperlink w:anchor="__RefHeading___Toc9626687_2142443653">
            <w:r>
              <w:rPr>
                <w:webHidden/>
                <w:rStyle w:val="IndexLink"/>
                <w:rtl w:val="true"/>
              </w:rPr>
              <w:t xml:space="preserve">الحكم بن أبي العاص </w:t>
            </w:r>
            <w:r>
              <w:rPr>
                <w:rStyle w:val="IndexLink"/>
                <w:rtl w:val="true"/>
              </w:rPr>
              <w:t>:</w:t>
              <w:tab/>
            </w:r>
            <w:r>
              <w:rPr>
                <w:rStyle w:val="IndexLink"/>
              </w:rPr>
              <w:t>420</w:t>
            </w:r>
          </w:hyperlink>
        </w:p>
        <w:p>
          <w:pPr>
            <w:pStyle w:val="Contents3"/>
            <w:tabs>
              <w:tab w:val="clear" w:pos="8459"/>
              <w:tab w:val="right" w:pos="9026" w:leader="dot"/>
            </w:tabs>
            <w:rPr/>
          </w:pPr>
          <w:hyperlink w:anchor="__RefHeading___Toc9626689_2142443653">
            <w:r>
              <w:rPr>
                <w:webHidden/>
                <w:rStyle w:val="IndexLink"/>
                <w:rtl w:val="true"/>
              </w:rPr>
              <w:t xml:space="preserve">حکیم بن حزام بن خویلد </w:t>
            </w:r>
            <w:r>
              <w:rPr>
                <w:rStyle w:val="IndexLink"/>
                <w:rtl w:val="true"/>
              </w:rPr>
              <w:t>:</w:t>
              <w:tab/>
            </w:r>
            <w:r>
              <w:rPr>
                <w:rStyle w:val="IndexLink"/>
              </w:rPr>
              <w:t>421</w:t>
            </w:r>
          </w:hyperlink>
        </w:p>
        <w:p>
          <w:pPr>
            <w:pStyle w:val="Contents3"/>
            <w:tabs>
              <w:tab w:val="clear" w:pos="8459"/>
              <w:tab w:val="right" w:pos="9026" w:leader="dot"/>
            </w:tabs>
            <w:rPr/>
          </w:pPr>
          <w:hyperlink w:anchor="__RefHeading___Toc9626691_2142443653">
            <w:r>
              <w:rPr>
                <w:webHidden/>
                <w:rStyle w:val="IndexLink"/>
                <w:rtl w:val="true"/>
              </w:rPr>
              <w:t xml:space="preserve">حمّاد بن زید </w:t>
            </w:r>
            <w:r>
              <w:rPr>
                <w:rStyle w:val="IndexLink"/>
                <w:rtl w:val="true"/>
              </w:rPr>
              <w:t>:</w:t>
              <w:tab/>
            </w:r>
            <w:r>
              <w:rPr>
                <w:rStyle w:val="IndexLink"/>
              </w:rPr>
              <w:t>421</w:t>
            </w:r>
          </w:hyperlink>
        </w:p>
        <w:p>
          <w:pPr>
            <w:pStyle w:val="Contents3"/>
            <w:tabs>
              <w:tab w:val="clear" w:pos="8459"/>
              <w:tab w:val="right" w:pos="9026" w:leader="dot"/>
            </w:tabs>
            <w:rPr/>
          </w:pPr>
          <w:hyperlink w:anchor="__RefHeading___Toc9626693_2142443653">
            <w:r>
              <w:rPr>
                <w:webHidden/>
                <w:rStyle w:val="IndexLink"/>
                <w:rtl w:val="true"/>
              </w:rPr>
              <w:t>حمزة</w:t>
            </w:r>
            <w:r>
              <w:rPr>
                <w:rStyle w:val="IndexLink"/>
                <w:rtl w:val="true"/>
              </w:rPr>
              <w:t>=</w:t>
            </w:r>
            <w:r>
              <w:rPr>
                <w:rStyle w:val="IndexLink"/>
                <w:rtl w:val="true"/>
              </w:rPr>
              <w:t xml:space="preserve">حمزة بن عبدالمطلب </w:t>
            </w:r>
            <w:r>
              <w:rPr>
                <w:rStyle w:val="IndexLink"/>
                <w:rtl w:val="true"/>
              </w:rPr>
              <w:t>:</w:t>
              <w:tab/>
            </w:r>
            <w:r>
              <w:rPr>
                <w:rStyle w:val="IndexLink"/>
              </w:rPr>
              <w:t>421</w:t>
            </w:r>
          </w:hyperlink>
        </w:p>
        <w:p>
          <w:pPr>
            <w:pStyle w:val="Contents3"/>
            <w:tabs>
              <w:tab w:val="clear" w:pos="8459"/>
              <w:tab w:val="right" w:pos="9026" w:leader="dot"/>
            </w:tabs>
            <w:rPr/>
          </w:pPr>
          <w:hyperlink w:anchor="__RefHeading___Toc9626695_2142443653">
            <w:r>
              <w:rPr>
                <w:webHidden/>
                <w:rStyle w:val="IndexLink"/>
                <w:rtl w:val="true"/>
              </w:rPr>
              <w:t>الحميدي</w:t>
            </w:r>
            <w:r>
              <w:rPr>
                <w:rStyle w:val="IndexLink"/>
                <w:rtl w:val="true"/>
              </w:rPr>
              <w:t>:</w:t>
              <w:tab/>
            </w:r>
            <w:r>
              <w:rPr>
                <w:rStyle w:val="IndexLink"/>
              </w:rPr>
              <w:t>422</w:t>
            </w:r>
          </w:hyperlink>
        </w:p>
        <w:p>
          <w:pPr>
            <w:pStyle w:val="Contents3"/>
            <w:tabs>
              <w:tab w:val="clear" w:pos="8459"/>
              <w:tab w:val="right" w:pos="9026" w:leader="dot"/>
            </w:tabs>
            <w:rPr/>
          </w:pPr>
          <w:hyperlink w:anchor="__RefHeading___Toc9626697_2142443653">
            <w:r>
              <w:rPr>
                <w:webHidden/>
                <w:rStyle w:val="IndexLink"/>
                <w:rtl w:val="true"/>
              </w:rPr>
              <w:t xml:space="preserve">حنظلة بن الشرفي الكناني </w:t>
            </w:r>
            <w:r>
              <w:rPr>
                <w:rStyle w:val="IndexLink"/>
                <w:rtl w:val="true"/>
              </w:rPr>
              <w:t>:</w:t>
              <w:tab/>
            </w:r>
            <w:r>
              <w:rPr>
                <w:rStyle w:val="IndexLink"/>
              </w:rPr>
              <w:t>422</w:t>
            </w:r>
          </w:hyperlink>
        </w:p>
        <w:p>
          <w:pPr>
            <w:pStyle w:val="Contents3"/>
            <w:tabs>
              <w:tab w:val="clear" w:pos="8459"/>
              <w:tab w:val="right" w:pos="9026" w:leader="dot"/>
            </w:tabs>
            <w:rPr/>
          </w:pPr>
          <w:hyperlink w:anchor="__RefHeading___Toc9626699_2142443653">
            <w:r>
              <w:rPr>
                <w:webHidden/>
                <w:rStyle w:val="IndexLink"/>
                <w:rtl w:val="true"/>
              </w:rPr>
              <w:t xml:space="preserve">حيّان التميمي </w:t>
            </w:r>
            <w:r>
              <w:rPr>
                <w:rStyle w:val="IndexLink"/>
                <w:rtl w:val="true"/>
              </w:rPr>
              <w:t>:</w:t>
              <w:tab/>
            </w:r>
            <w:r>
              <w:rPr>
                <w:rStyle w:val="IndexLink"/>
              </w:rPr>
              <w:t>423</w:t>
            </w:r>
          </w:hyperlink>
        </w:p>
        <w:p>
          <w:pPr>
            <w:pStyle w:val="Contents3"/>
            <w:tabs>
              <w:tab w:val="clear" w:pos="8459"/>
              <w:tab w:val="right" w:pos="9026" w:leader="dot"/>
            </w:tabs>
            <w:rPr/>
          </w:pPr>
          <w:hyperlink w:anchor="__RefHeading___Toc9626701_2142443653">
            <w:r>
              <w:rPr>
                <w:webHidden/>
                <w:rStyle w:val="IndexLink"/>
                <w:rtl w:val="true"/>
              </w:rPr>
              <w:t xml:space="preserve">خالد بن سعيد بن العاص </w:t>
            </w:r>
            <w:r>
              <w:rPr>
                <w:rStyle w:val="IndexLink"/>
                <w:rtl w:val="true"/>
              </w:rPr>
              <w:t>:</w:t>
              <w:tab/>
            </w:r>
            <w:r>
              <w:rPr>
                <w:rStyle w:val="IndexLink"/>
              </w:rPr>
              <w:t>423</w:t>
            </w:r>
          </w:hyperlink>
        </w:p>
        <w:p>
          <w:pPr>
            <w:pStyle w:val="Contents3"/>
            <w:tabs>
              <w:tab w:val="clear" w:pos="8459"/>
              <w:tab w:val="right" w:pos="9026" w:leader="dot"/>
            </w:tabs>
            <w:rPr/>
          </w:pPr>
          <w:hyperlink w:anchor="__RefHeading___Toc9626703_2142443653">
            <w:r>
              <w:rPr>
                <w:webHidden/>
                <w:rStyle w:val="IndexLink"/>
                <w:rtl w:val="true"/>
              </w:rPr>
              <w:t>خالد بن سنان العبسي</w:t>
            </w:r>
            <w:r>
              <w:rPr>
                <w:rStyle w:val="IndexLink"/>
                <w:rtl w:val="true"/>
              </w:rPr>
              <w:t>:</w:t>
              <w:tab/>
            </w:r>
            <w:r>
              <w:rPr>
                <w:rStyle w:val="IndexLink"/>
              </w:rPr>
              <w:t>423</w:t>
            </w:r>
          </w:hyperlink>
        </w:p>
        <w:p>
          <w:pPr>
            <w:pStyle w:val="Contents3"/>
            <w:tabs>
              <w:tab w:val="clear" w:pos="8459"/>
              <w:tab w:val="right" w:pos="9026" w:leader="dot"/>
            </w:tabs>
            <w:rPr/>
          </w:pPr>
          <w:hyperlink w:anchor="__RefHeading___Toc9626705_2142443653">
            <w:r>
              <w:rPr>
                <w:webHidden/>
                <w:rStyle w:val="IndexLink"/>
                <w:rtl w:val="true"/>
              </w:rPr>
              <w:t xml:space="preserve">خالد بن عرفطة </w:t>
            </w:r>
            <w:r>
              <w:rPr>
                <w:rStyle w:val="IndexLink"/>
                <w:rtl w:val="true"/>
              </w:rPr>
              <w:t>:</w:t>
              <w:tab/>
            </w:r>
            <w:r>
              <w:rPr>
                <w:rStyle w:val="IndexLink"/>
              </w:rPr>
              <w:t>424</w:t>
            </w:r>
          </w:hyperlink>
        </w:p>
        <w:p>
          <w:pPr>
            <w:pStyle w:val="Contents3"/>
            <w:tabs>
              <w:tab w:val="clear" w:pos="8459"/>
              <w:tab w:val="right" w:pos="9026" w:leader="dot"/>
            </w:tabs>
            <w:rPr/>
          </w:pPr>
          <w:hyperlink w:anchor="__RefHeading___Toc9626707_2142443653">
            <w:r>
              <w:rPr>
                <w:webHidden/>
                <w:rStyle w:val="IndexLink"/>
                <w:rtl w:val="true"/>
              </w:rPr>
              <w:t xml:space="preserve">خالد بن معمر </w:t>
            </w:r>
            <w:r>
              <w:rPr>
                <w:rStyle w:val="IndexLink"/>
                <w:rtl w:val="true"/>
              </w:rPr>
              <w:t>:</w:t>
              <w:tab/>
            </w:r>
            <w:r>
              <w:rPr>
                <w:rStyle w:val="IndexLink"/>
              </w:rPr>
              <w:t>424</w:t>
            </w:r>
          </w:hyperlink>
        </w:p>
        <w:p>
          <w:pPr>
            <w:pStyle w:val="Contents3"/>
            <w:tabs>
              <w:tab w:val="clear" w:pos="8459"/>
              <w:tab w:val="right" w:pos="9026" w:leader="dot"/>
            </w:tabs>
            <w:rPr/>
          </w:pPr>
          <w:hyperlink w:anchor="__RefHeading___Toc9626709_2142443653">
            <w:r>
              <w:rPr>
                <w:webHidden/>
                <w:rStyle w:val="IndexLink"/>
                <w:rtl w:val="true"/>
              </w:rPr>
              <w:t xml:space="preserve">خالد بن الوليد </w:t>
            </w:r>
            <w:r>
              <w:rPr>
                <w:rStyle w:val="IndexLink"/>
                <w:rtl w:val="true"/>
              </w:rPr>
              <w:t>:</w:t>
              <w:tab/>
            </w:r>
            <w:r>
              <w:rPr>
                <w:rStyle w:val="IndexLink"/>
              </w:rPr>
              <w:t>425</w:t>
            </w:r>
          </w:hyperlink>
        </w:p>
        <w:p>
          <w:pPr>
            <w:pStyle w:val="Contents3"/>
            <w:tabs>
              <w:tab w:val="clear" w:pos="8459"/>
              <w:tab w:val="right" w:pos="9026" w:leader="dot"/>
            </w:tabs>
            <w:rPr/>
          </w:pPr>
          <w:hyperlink w:anchor="__RefHeading___Toc9626711_2142443653">
            <w:r>
              <w:rPr>
                <w:webHidden/>
                <w:rStyle w:val="IndexLink"/>
                <w:rtl w:val="true"/>
              </w:rPr>
              <w:t xml:space="preserve">خبّاب بن الأرت </w:t>
            </w:r>
            <w:r>
              <w:rPr>
                <w:rStyle w:val="IndexLink"/>
                <w:rtl w:val="true"/>
              </w:rPr>
              <w:t>:</w:t>
              <w:tab/>
            </w:r>
            <w:r>
              <w:rPr>
                <w:rStyle w:val="IndexLink"/>
              </w:rPr>
              <w:t>425</w:t>
            </w:r>
          </w:hyperlink>
        </w:p>
        <w:p>
          <w:pPr>
            <w:pStyle w:val="Contents3"/>
            <w:tabs>
              <w:tab w:val="clear" w:pos="8459"/>
              <w:tab w:val="right" w:pos="9026" w:leader="dot"/>
            </w:tabs>
            <w:rPr/>
          </w:pPr>
          <w:hyperlink w:anchor="__RefHeading___Toc9626713_2142443653">
            <w:r>
              <w:rPr>
                <w:webHidden/>
                <w:rStyle w:val="IndexLink"/>
                <w:rtl w:val="true"/>
              </w:rPr>
              <w:t>خديجة بنت خويلد</w:t>
            </w:r>
            <w:r>
              <w:rPr>
                <w:rStyle w:val="IndexLink"/>
                <w:rtl w:val="true"/>
              </w:rPr>
              <w:t>(</w:t>
            </w:r>
            <w:r>
              <w:rPr>
                <w:rStyle w:val="IndexLink"/>
                <w:rtl w:val="true"/>
              </w:rPr>
              <w:t>علیها السلام</w:t>
            </w:r>
            <w:r>
              <w:rPr>
                <w:rStyle w:val="IndexLink"/>
                <w:rtl w:val="true"/>
              </w:rPr>
              <w:t>):</w:t>
              <w:tab/>
            </w:r>
            <w:r>
              <w:rPr>
                <w:rStyle w:val="IndexLink"/>
              </w:rPr>
              <w:t>426</w:t>
            </w:r>
          </w:hyperlink>
        </w:p>
        <w:p>
          <w:pPr>
            <w:pStyle w:val="Contents3"/>
            <w:tabs>
              <w:tab w:val="clear" w:pos="8459"/>
              <w:tab w:val="right" w:pos="9026" w:leader="dot"/>
            </w:tabs>
            <w:rPr/>
          </w:pPr>
          <w:hyperlink w:anchor="__RefHeading___Toc9626715_2142443653">
            <w:r>
              <w:rPr>
                <w:webHidden/>
                <w:rStyle w:val="IndexLink"/>
                <w:rtl w:val="true"/>
              </w:rPr>
              <w:t xml:space="preserve">خزيمة بن ثابت </w:t>
            </w:r>
            <w:r>
              <w:rPr>
                <w:rStyle w:val="IndexLink"/>
                <w:rtl w:val="true"/>
              </w:rPr>
              <w:t>:</w:t>
              <w:tab/>
            </w:r>
            <w:r>
              <w:rPr>
                <w:rStyle w:val="IndexLink"/>
              </w:rPr>
              <w:t>426</w:t>
            </w:r>
          </w:hyperlink>
        </w:p>
        <w:p>
          <w:pPr>
            <w:pStyle w:val="Contents3"/>
            <w:tabs>
              <w:tab w:val="clear" w:pos="8459"/>
              <w:tab w:val="right" w:pos="9026" w:leader="dot"/>
            </w:tabs>
            <w:rPr/>
          </w:pPr>
          <w:hyperlink w:anchor="__RefHeading___Toc9626717_2142443653">
            <w:r>
              <w:rPr>
                <w:webHidden/>
                <w:rStyle w:val="IndexLink"/>
                <w:rtl w:val="true"/>
              </w:rPr>
              <w:t>درست بن أبی منصور</w:t>
            </w:r>
            <w:r>
              <w:rPr>
                <w:rStyle w:val="IndexLink"/>
                <w:rtl w:val="true"/>
              </w:rPr>
              <w:t>:</w:t>
              <w:tab/>
            </w:r>
            <w:r>
              <w:rPr>
                <w:rStyle w:val="IndexLink"/>
              </w:rPr>
              <w:t>427</w:t>
            </w:r>
          </w:hyperlink>
        </w:p>
        <w:p>
          <w:pPr>
            <w:pStyle w:val="Contents3"/>
            <w:tabs>
              <w:tab w:val="clear" w:pos="8459"/>
              <w:tab w:val="right" w:pos="9026" w:leader="dot"/>
            </w:tabs>
            <w:rPr/>
          </w:pPr>
          <w:hyperlink w:anchor="__RefHeading___Toc9626719_2142443653">
            <w:r>
              <w:rPr>
                <w:webHidden/>
                <w:rStyle w:val="IndexLink"/>
                <w:rtl w:val="true"/>
              </w:rPr>
              <w:t xml:space="preserve">درید بن زيد النهدي القضاعي </w:t>
            </w:r>
            <w:r>
              <w:rPr>
                <w:rStyle w:val="IndexLink"/>
                <w:rtl w:val="true"/>
              </w:rPr>
              <w:t>:</w:t>
              <w:tab/>
            </w:r>
            <w:r>
              <w:rPr>
                <w:rStyle w:val="IndexLink"/>
              </w:rPr>
              <w:t>427</w:t>
            </w:r>
          </w:hyperlink>
        </w:p>
        <w:p>
          <w:pPr>
            <w:pStyle w:val="Contents3"/>
            <w:tabs>
              <w:tab w:val="clear" w:pos="8459"/>
              <w:tab w:val="right" w:pos="9026" w:leader="dot"/>
            </w:tabs>
            <w:rPr/>
          </w:pPr>
          <w:hyperlink w:anchor="__RefHeading___Toc9626721_2142443653">
            <w:r>
              <w:rPr>
                <w:webHidden/>
                <w:rStyle w:val="IndexLink"/>
                <w:rtl w:val="true"/>
              </w:rPr>
              <w:t xml:space="preserve">الدوانيقي </w:t>
            </w:r>
            <w:r>
              <w:rPr>
                <w:rStyle w:val="IndexLink"/>
                <w:rtl w:val="true"/>
              </w:rPr>
              <w:t>:</w:t>
              <w:tab/>
            </w:r>
            <w:r>
              <w:rPr>
                <w:rStyle w:val="IndexLink"/>
              </w:rPr>
              <w:t>427</w:t>
            </w:r>
          </w:hyperlink>
        </w:p>
        <w:p>
          <w:pPr>
            <w:pStyle w:val="Contents3"/>
            <w:tabs>
              <w:tab w:val="clear" w:pos="8459"/>
              <w:tab w:val="right" w:pos="9026" w:leader="dot"/>
            </w:tabs>
            <w:rPr/>
          </w:pPr>
          <w:hyperlink w:anchor="__RefHeading___Toc9626723_2142443653">
            <w:r>
              <w:rPr>
                <w:webHidden/>
                <w:rStyle w:val="IndexLink"/>
                <w:rtl w:val="true"/>
              </w:rPr>
              <w:t xml:space="preserve">الديلمي </w:t>
            </w:r>
            <w:r>
              <w:rPr>
                <w:rStyle w:val="IndexLink"/>
                <w:rtl w:val="true"/>
              </w:rPr>
              <w:t>:</w:t>
              <w:tab/>
            </w:r>
            <w:r>
              <w:rPr>
                <w:rStyle w:val="IndexLink"/>
              </w:rPr>
              <w:t>428</w:t>
            </w:r>
          </w:hyperlink>
        </w:p>
        <w:p>
          <w:pPr>
            <w:pStyle w:val="Contents3"/>
            <w:tabs>
              <w:tab w:val="clear" w:pos="8459"/>
              <w:tab w:val="right" w:pos="9026" w:leader="dot"/>
            </w:tabs>
            <w:rPr/>
          </w:pPr>
          <w:hyperlink w:anchor="__RefHeading___Toc9626725_2142443653">
            <w:r>
              <w:rPr>
                <w:webHidden/>
                <w:rStyle w:val="IndexLink"/>
                <w:rtl w:val="true"/>
              </w:rPr>
              <w:t xml:space="preserve">ذو الثدية </w:t>
            </w:r>
            <w:r>
              <w:rPr>
                <w:rStyle w:val="IndexLink"/>
                <w:rtl w:val="true"/>
              </w:rPr>
              <w:t>:</w:t>
              <w:tab/>
            </w:r>
            <w:r>
              <w:rPr>
                <w:rStyle w:val="IndexLink"/>
              </w:rPr>
              <w:t>428</w:t>
            </w:r>
          </w:hyperlink>
        </w:p>
        <w:p>
          <w:pPr>
            <w:pStyle w:val="Contents3"/>
            <w:tabs>
              <w:tab w:val="clear" w:pos="8459"/>
              <w:tab w:val="right" w:pos="9026" w:leader="dot"/>
            </w:tabs>
            <w:rPr/>
          </w:pPr>
          <w:hyperlink w:anchor="__RefHeading___Toc9626727_2142443653">
            <w:r>
              <w:rPr>
                <w:webHidden/>
                <w:rStyle w:val="IndexLink"/>
                <w:rtl w:val="true"/>
              </w:rPr>
              <w:t xml:space="preserve">ذو القرنين </w:t>
            </w:r>
            <w:r>
              <w:rPr>
                <w:rStyle w:val="IndexLink"/>
                <w:rtl w:val="true"/>
              </w:rPr>
              <w:t>:</w:t>
              <w:tab/>
            </w:r>
            <w:r>
              <w:rPr>
                <w:rStyle w:val="IndexLink"/>
              </w:rPr>
              <w:t>429</w:t>
            </w:r>
          </w:hyperlink>
        </w:p>
        <w:p>
          <w:pPr>
            <w:pStyle w:val="Contents3"/>
            <w:tabs>
              <w:tab w:val="clear" w:pos="8459"/>
              <w:tab w:val="right" w:pos="9026" w:leader="dot"/>
            </w:tabs>
            <w:rPr/>
          </w:pPr>
          <w:hyperlink w:anchor="__RefHeading___Toc9626729_2142443653">
            <w:r>
              <w:rPr>
                <w:webHidden/>
                <w:rStyle w:val="IndexLink"/>
                <w:rtl w:val="true"/>
              </w:rPr>
              <w:t>ذو الكلاع الحميري</w:t>
            </w:r>
            <w:r>
              <w:rPr>
                <w:rStyle w:val="IndexLink"/>
                <w:rtl w:val="true"/>
              </w:rPr>
              <w:t>:</w:t>
              <w:tab/>
            </w:r>
            <w:r>
              <w:rPr>
                <w:rStyle w:val="IndexLink"/>
              </w:rPr>
              <w:t>429</w:t>
            </w:r>
          </w:hyperlink>
        </w:p>
        <w:p>
          <w:pPr>
            <w:pStyle w:val="Contents3"/>
            <w:tabs>
              <w:tab w:val="clear" w:pos="8459"/>
              <w:tab w:val="right" w:pos="9026" w:leader="dot"/>
            </w:tabs>
            <w:rPr/>
          </w:pPr>
          <w:hyperlink w:anchor="__RefHeading___Toc9626731_2142443653">
            <w:r>
              <w:rPr>
                <w:webHidden/>
                <w:rStyle w:val="IndexLink"/>
                <w:rtl w:val="true"/>
              </w:rPr>
              <w:t xml:space="preserve">ذو اليدين </w:t>
            </w:r>
            <w:r>
              <w:rPr>
                <w:rStyle w:val="IndexLink"/>
                <w:rtl w:val="true"/>
              </w:rPr>
              <w:t>:</w:t>
              <w:tab/>
            </w:r>
            <w:r>
              <w:rPr>
                <w:rStyle w:val="IndexLink"/>
              </w:rPr>
              <w:t>430</w:t>
            </w:r>
          </w:hyperlink>
        </w:p>
        <w:p>
          <w:pPr>
            <w:pStyle w:val="Contents3"/>
            <w:tabs>
              <w:tab w:val="clear" w:pos="8459"/>
              <w:tab w:val="right" w:pos="9026" w:leader="dot"/>
            </w:tabs>
            <w:rPr/>
          </w:pPr>
          <w:hyperlink w:anchor="__RefHeading___Toc9626733_2142443653">
            <w:r>
              <w:rPr>
                <w:webHidden/>
                <w:rStyle w:val="IndexLink"/>
                <w:rtl w:val="true"/>
              </w:rPr>
              <w:t xml:space="preserve">الرازي </w:t>
            </w:r>
            <w:r>
              <w:rPr>
                <w:rStyle w:val="IndexLink"/>
                <w:rtl w:val="true"/>
              </w:rPr>
              <w:t xml:space="preserve">- </w:t>
            </w:r>
            <w:r>
              <w:rPr>
                <w:rStyle w:val="IndexLink"/>
                <w:rtl w:val="true"/>
              </w:rPr>
              <w:t>الفخر الرازي</w:t>
            </w:r>
            <w:r>
              <w:rPr>
                <w:rStyle w:val="IndexLink"/>
                <w:rtl w:val="true"/>
              </w:rPr>
              <w:t>:</w:t>
              <w:tab/>
            </w:r>
            <w:r>
              <w:rPr>
                <w:rStyle w:val="IndexLink"/>
              </w:rPr>
              <w:t>430</w:t>
            </w:r>
          </w:hyperlink>
        </w:p>
        <w:p>
          <w:pPr>
            <w:pStyle w:val="Contents3"/>
            <w:tabs>
              <w:tab w:val="clear" w:pos="8459"/>
              <w:tab w:val="right" w:pos="9026" w:leader="dot"/>
            </w:tabs>
            <w:rPr/>
          </w:pPr>
          <w:hyperlink w:anchor="__RefHeading___Toc9626735_2142443653">
            <w:r>
              <w:rPr>
                <w:webHidden/>
                <w:rStyle w:val="IndexLink"/>
                <w:rtl w:val="true"/>
              </w:rPr>
              <w:t xml:space="preserve">الربيع بن أنس </w:t>
            </w:r>
            <w:r>
              <w:rPr>
                <w:rStyle w:val="IndexLink"/>
                <w:rtl w:val="true"/>
              </w:rPr>
              <w:t>:</w:t>
              <w:tab/>
            </w:r>
            <w:r>
              <w:rPr>
                <w:rStyle w:val="IndexLink"/>
              </w:rPr>
              <w:t>430</w:t>
            </w:r>
          </w:hyperlink>
        </w:p>
        <w:p>
          <w:pPr>
            <w:pStyle w:val="Contents3"/>
            <w:tabs>
              <w:tab w:val="clear" w:pos="8459"/>
              <w:tab w:val="right" w:pos="9026" w:leader="dot"/>
            </w:tabs>
            <w:rPr/>
          </w:pPr>
          <w:hyperlink w:anchor="__RefHeading___Toc9626737_2142443653">
            <w:r>
              <w:rPr>
                <w:webHidden/>
                <w:rStyle w:val="IndexLink"/>
                <w:rtl w:val="true"/>
              </w:rPr>
              <w:t xml:space="preserve">الربيع بن ضبيع الفزاري </w:t>
            </w:r>
            <w:r>
              <w:rPr>
                <w:rStyle w:val="IndexLink"/>
                <w:rtl w:val="true"/>
              </w:rPr>
              <w:t>:</w:t>
              <w:tab/>
            </w:r>
            <w:r>
              <w:rPr>
                <w:rStyle w:val="IndexLink"/>
              </w:rPr>
              <w:t>431</w:t>
            </w:r>
          </w:hyperlink>
        </w:p>
        <w:p>
          <w:pPr>
            <w:pStyle w:val="Contents3"/>
            <w:tabs>
              <w:tab w:val="clear" w:pos="8459"/>
              <w:tab w:val="right" w:pos="9026" w:leader="dot"/>
            </w:tabs>
            <w:rPr/>
          </w:pPr>
          <w:hyperlink w:anchor="__RefHeading___Toc9626739_2142443653">
            <w:r>
              <w:rPr>
                <w:webHidden/>
                <w:rStyle w:val="IndexLink"/>
                <w:rtl w:val="true"/>
              </w:rPr>
              <w:t>ربيعة بن مالك السعدي</w:t>
            </w:r>
            <w:r>
              <w:rPr>
                <w:rStyle w:val="IndexLink"/>
                <w:rtl w:val="true"/>
              </w:rPr>
              <w:t>:</w:t>
              <w:tab/>
            </w:r>
            <w:r>
              <w:rPr>
                <w:rStyle w:val="IndexLink"/>
              </w:rPr>
              <w:t>431</w:t>
            </w:r>
          </w:hyperlink>
        </w:p>
        <w:p>
          <w:pPr>
            <w:pStyle w:val="Contents3"/>
            <w:tabs>
              <w:tab w:val="clear" w:pos="8459"/>
              <w:tab w:val="right" w:pos="9026" w:leader="dot"/>
            </w:tabs>
            <w:rPr/>
          </w:pPr>
          <w:hyperlink w:anchor="__RefHeading___Toc9626741_2142443653">
            <w:r>
              <w:rPr>
                <w:webHidden/>
                <w:rStyle w:val="IndexLink"/>
                <w:rtl w:val="true"/>
              </w:rPr>
              <w:t xml:space="preserve">ربيعة بن ناجد </w:t>
            </w:r>
            <w:r>
              <w:rPr>
                <w:rStyle w:val="IndexLink"/>
                <w:rtl w:val="true"/>
              </w:rPr>
              <w:t>:</w:t>
              <w:tab/>
            </w:r>
            <w:r>
              <w:rPr>
                <w:rStyle w:val="IndexLink"/>
              </w:rPr>
              <w:t>432</w:t>
            </w:r>
          </w:hyperlink>
        </w:p>
        <w:p>
          <w:pPr>
            <w:pStyle w:val="Contents3"/>
            <w:tabs>
              <w:tab w:val="clear" w:pos="8459"/>
              <w:tab w:val="right" w:pos="9026" w:leader="dot"/>
            </w:tabs>
            <w:rPr/>
          </w:pPr>
          <w:hyperlink w:anchor="__RefHeading___Toc9626743_2142443653">
            <w:r>
              <w:rPr>
                <w:webHidden/>
                <w:rStyle w:val="IndexLink"/>
                <w:rtl w:val="true"/>
              </w:rPr>
              <w:t xml:space="preserve">ربيعة الرأي </w:t>
            </w:r>
            <w:r>
              <w:rPr>
                <w:rStyle w:val="IndexLink"/>
                <w:rtl w:val="true"/>
              </w:rPr>
              <w:t>:</w:t>
              <w:tab/>
            </w:r>
            <w:r>
              <w:rPr>
                <w:rStyle w:val="IndexLink"/>
              </w:rPr>
              <w:t>432</w:t>
            </w:r>
          </w:hyperlink>
        </w:p>
        <w:p>
          <w:pPr>
            <w:pStyle w:val="Contents3"/>
            <w:tabs>
              <w:tab w:val="clear" w:pos="8459"/>
              <w:tab w:val="right" w:pos="9026" w:leader="dot"/>
            </w:tabs>
            <w:rPr/>
          </w:pPr>
          <w:hyperlink w:anchor="__RefHeading___Toc9626745_2142443653">
            <w:r>
              <w:rPr>
                <w:webHidden/>
                <w:rStyle w:val="IndexLink"/>
                <w:rtl w:val="true"/>
              </w:rPr>
              <w:t xml:space="preserve">رُشَيد الهجري </w:t>
            </w:r>
            <w:r>
              <w:rPr>
                <w:rStyle w:val="IndexLink"/>
                <w:rtl w:val="true"/>
              </w:rPr>
              <w:t>:</w:t>
              <w:tab/>
            </w:r>
            <w:r>
              <w:rPr>
                <w:rStyle w:val="IndexLink"/>
              </w:rPr>
              <w:t>432</w:t>
            </w:r>
          </w:hyperlink>
        </w:p>
        <w:p>
          <w:pPr>
            <w:pStyle w:val="Contents3"/>
            <w:tabs>
              <w:tab w:val="clear" w:pos="8459"/>
              <w:tab w:val="right" w:pos="9026" w:leader="dot"/>
            </w:tabs>
            <w:rPr/>
          </w:pPr>
          <w:hyperlink w:anchor="__RefHeading___Toc9626747_2142443653">
            <w:r>
              <w:rPr>
                <w:webHidden/>
                <w:rStyle w:val="IndexLink"/>
                <w:rtl w:val="true"/>
              </w:rPr>
              <w:t xml:space="preserve">الرماني </w:t>
            </w:r>
            <w:r>
              <w:rPr>
                <w:rStyle w:val="IndexLink"/>
                <w:rtl w:val="true"/>
              </w:rPr>
              <w:t>:</w:t>
              <w:tab/>
            </w:r>
            <w:r>
              <w:rPr>
                <w:rStyle w:val="IndexLink"/>
              </w:rPr>
              <w:t>433</w:t>
            </w:r>
          </w:hyperlink>
        </w:p>
        <w:p>
          <w:pPr>
            <w:pStyle w:val="Contents3"/>
            <w:tabs>
              <w:tab w:val="clear" w:pos="8459"/>
              <w:tab w:val="right" w:pos="9026" w:leader="dot"/>
            </w:tabs>
            <w:rPr/>
          </w:pPr>
          <w:hyperlink w:anchor="__RefHeading___Toc9626749_2142443653">
            <w:r>
              <w:rPr>
                <w:webHidden/>
                <w:rStyle w:val="IndexLink"/>
                <w:rtl w:val="true"/>
              </w:rPr>
              <w:t>الرؤيائي</w:t>
            </w:r>
            <w:r>
              <w:rPr>
                <w:rStyle w:val="IndexLink"/>
                <w:rtl w:val="true"/>
              </w:rPr>
              <w:t>:</w:t>
              <w:tab/>
            </w:r>
            <w:r>
              <w:rPr>
                <w:rStyle w:val="IndexLink"/>
              </w:rPr>
              <w:t>434</w:t>
            </w:r>
          </w:hyperlink>
        </w:p>
        <w:p>
          <w:pPr>
            <w:pStyle w:val="Contents3"/>
            <w:tabs>
              <w:tab w:val="clear" w:pos="8459"/>
              <w:tab w:val="right" w:pos="9026" w:leader="dot"/>
            </w:tabs>
            <w:rPr/>
          </w:pPr>
          <w:hyperlink w:anchor="__RefHeading___Toc9626751_2142443653">
            <w:r>
              <w:rPr>
                <w:webHidden/>
                <w:rStyle w:val="IndexLink"/>
                <w:rtl w:val="true"/>
              </w:rPr>
              <w:t>رياح بن الحارث النخعي</w:t>
            </w:r>
            <w:r>
              <w:rPr>
                <w:rStyle w:val="IndexLink"/>
                <w:rtl w:val="true"/>
              </w:rPr>
              <w:t>:</w:t>
              <w:tab/>
            </w:r>
            <w:r>
              <w:rPr>
                <w:rStyle w:val="IndexLink"/>
              </w:rPr>
              <w:t>434</w:t>
            </w:r>
          </w:hyperlink>
        </w:p>
        <w:p>
          <w:pPr>
            <w:pStyle w:val="Contents3"/>
            <w:tabs>
              <w:tab w:val="clear" w:pos="8459"/>
              <w:tab w:val="right" w:pos="9026" w:leader="dot"/>
            </w:tabs>
            <w:rPr/>
          </w:pPr>
          <w:hyperlink w:anchor="__RefHeading___Toc9626753_2142443653">
            <w:r>
              <w:rPr>
                <w:webHidden/>
                <w:rStyle w:val="IndexLink"/>
                <w:rtl w:val="true"/>
              </w:rPr>
              <w:t xml:space="preserve">زبدة بنت العجلان </w:t>
            </w:r>
            <w:r>
              <w:rPr>
                <w:rStyle w:val="IndexLink"/>
                <w:rtl w:val="true"/>
              </w:rPr>
              <w:t>:</w:t>
              <w:tab/>
            </w:r>
            <w:r>
              <w:rPr>
                <w:rStyle w:val="IndexLink"/>
              </w:rPr>
              <w:t>434</w:t>
            </w:r>
          </w:hyperlink>
        </w:p>
        <w:p>
          <w:pPr>
            <w:pStyle w:val="Contents3"/>
            <w:tabs>
              <w:tab w:val="clear" w:pos="8459"/>
              <w:tab w:val="right" w:pos="9026" w:leader="dot"/>
            </w:tabs>
            <w:rPr/>
          </w:pPr>
          <w:hyperlink w:anchor="__RefHeading___Toc9626755_2142443653">
            <w:r>
              <w:rPr>
                <w:webHidden/>
                <w:rStyle w:val="IndexLink"/>
                <w:rtl w:val="true"/>
              </w:rPr>
              <w:t xml:space="preserve">الزبير بن بكار الزبيري </w:t>
            </w:r>
            <w:r>
              <w:rPr>
                <w:rStyle w:val="IndexLink"/>
                <w:rtl w:val="true"/>
              </w:rPr>
              <w:t>:</w:t>
              <w:tab/>
            </w:r>
            <w:r>
              <w:rPr>
                <w:rStyle w:val="IndexLink"/>
              </w:rPr>
              <w:t>435</w:t>
            </w:r>
          </w:hyperlink>
        </w:p>
        <w:p>
          <w:pPr>
            <w:pStyle w:val="Contents3"/>
            <w:tabs>
              <w:tab w:val="clear" w:pos="8459"/>
              <w:tab w:val="right" w:pos="9026" w:leader="dot"/>
            </w:tabs>
            <w:rPr/>
          </w:pPr>
          <w:hyperlink w:anchor="__RefHeading___Toc9626757_2142443653">
            <w:r>
              <w:rPr>
                <w:webHidden/>
                <w:rStyle w:val="IndexLink"/>
                <w:rtl w:val="true"/>
              </w:rPr>
              <w:t xml:space="preserve">الزبير </w:t>
            </w:r>
            <w:r>
              <w:rPr>
                <w:rStyle w:val="IndexLink"/>
                <w:rtl w:val="true"/>
              </w:rPr>
              <w:t xml:space="preserve">= </w:t>
            </w:r>
            <w:r>
              <w:rPr>
                <w:rStyle w:val="IndexLink"/>
                <w:rtl w:val="true"/>
              </w:rPr>
              <w:t>الزبير بن العوام</w:t>
            </w:r>
            <w:r>
              <w:rPr>
                <w:rStyle w:val="IndexLink"/>
                <w:rtl w:val="true"/>
              </w:rPr>
              <w:t>:</w:t>
              <w:tab/>
            </w:r>
            <w:r>
              <w:rPr>
                <w:rStyle w:val="IndexLink"/>
              </w:rPr>
              <w:t>435</w:t>
            </w:r>
          </w:hyperlink>
        </w:p>
        <w:p>
          <w:pPr>
            <w:pStyle w:val="Contents3"/>
            <w:tabs>
              <w:tab w:val="clear" w:pos="8459"/>
              <w:tab w:val="right" w:pos="9026" w:leader="dot"/>
            </w:tabs>
            <w:rPr/>
          </w:pPr>
          <w:hyperlink w:anchor="__RefHeading___Toc9626759_2142443653">
            <w:r>
              <w:rPr>
                <w:webHidden/>
                <w:rStyle w:val="IndexLink"/>
                <w:rtl w:val="true"/>
              </w:rPr>
              <w:t>زكريّا بن يحيى العطّار</w:t>
            </w:r>
            <w:r>
              <w:rPr>
                <w:rStyle w:val="IndexLink"/>
                <w:rtl w:val="true"/>
              </w:rPr>
              <w:t>:</w:t>
              <w:tab/>
            </w:r>
            <w:r>
              <w:rPr>
                <w:rStyle w:val="IndexLink"/>
              </w:rPr>
              <w:t>436</w:t>
            </w:r>
          </w:hyperlink>
        </w:p>
        <w:p>
          <w:pPr>
            <w:pStyle w:val="Contents3"/>
            <w:tabs>
              <w:tab w:val="clear" w:pos="8459"/>
              <w:tab w:val="right" w:pos="9026" w:leader="dot"/>
            </w:tabs>
            <w:rPr/>
          </w:pPr>
          <w:hyperlink w:anchor="__RefHeading___Toc9626761_2142443653">
            <w:r>
              <w:rPr>
                <w:webHidden/>
                <w:rStyle w:val="IndexLink"/>
                <w:rtl w:val="true"/>
              </w:rPr>
              <w:t>الزهري</w:t>
            </w:r>
            <w:r>
              <w:rPr>
                <w:rStyle w:val="IndexLink"/>
                <w:rtl w:val="true"/>
              </w:rPr>
              <w:t>:</w:t>
              <w:tab/>
            </w:r>
            <w:r>
              <w:rPr>
                <w:rStyle w:val="IndexLink"/>
              </w:rPr>
              <w:t>436</w:t>
            </w:r>
          </w:hyperlink>
        </w:p>
        <w:p>
          <w:pPr>
            <w:pStyle w:val="Contents3"/>
            <w:tabs>
              <w:tab w:val="clear" w:pos="8459"/>
              <w:tab w:val="right" w:pos="9026" w:leader="dot"/>
            </w:tabs>
            <w:rPr/>
          </w:pPr>
          <w:hyperlink w:anchor="__RefHeading___Toc9626763_2142443653">
            <w:r>
              <w:rPr>
                <w:webHidden/>
                <w:rStyle w:val="IndexLink"/>
                <w:rtl w:val="true"/>
              </w:rPr>
              <w:t>زهير بن أبي سلمى</w:t>
            </w:r>
            <w:r>
              <w:rPr>
                <w:rStyle w:val="IndexLink"/>
                <w:rtl w:val="true"/>
              </w:rPr>
              <w:t>:</w:t>
              <w:tab/>
            </w:r>
            <w:r>
              <w:rPr>
                <w:rStyle w:val="IndexLink"/>
              </w:rPr>
              <w:t>437</w:t>
            </w:r>
          </w:hyperlink>
        </w:p>
        <w:p>
          <w:pPr>
            <w:pStyle w:val="Contents3"/>
            <w:tabs>
              <w:tab w:val="clear" w:pos="8459"/>
              <w:tab w:val="right" w:pos="9026" w:leader="dot"/>
            </w:tabs>
            <w:rPr/>
          </w:pPr>
          <w:hyperlink w:anchor="__RefHeading___Toc9626765_2142443653">
            <w:r>
              <w:rPr>
                <w:webHidden/>
                <w:rStyle w:val="IndexLink"/>
                <w:rtl w:val="true"/>
              </w:rPr>
              <w:t xml:space="preserve">زياد بن أبيه </w:t>
            </w:r>
            <w:r>
              <w:rPr>
                <w:rStyle w:val="IndexLink"/>
                <w:rtl w:val="true"/>
              </w:rPr>
              <w:t>:</w:t>
              <w:tab/>
            </w:r>
            <w:r>
              <w:rPr>
                <w:rStyle w:val="IndexLink"/>
              </w:rPr>
              <w:t>437</w:t>
            </w:r>
          </w:hyperlink>
        </w:p>
        <w:p>
          <w:pPr>
            <w:pStyle w:val="Contents3"/>
            <w:tabs>
              <w:tab w:val="clear" w:pos="8459"/>
              <w:tab w:val="right" w:pos="9026" w:leader="dot"/>
            </w:tabs>
            <w:rPr/>
          </w:pPr>
          <w:hyperlink w:anchor="__RefHeading___Toc9626767_2142443653">
            <w:r>
              <w:rPr>
                <w:webHidden/>
                <w:rStyle w:val="IndexLink"/>
                <w:rtl w:val="true"/>
              </w:rPr>
              <w:t>زیاد بن فلان</w:t>
            </w:r>
            <w:r>
              <w:rPr>
                <w:rStyle w:val="IndexLink"/>
                <w:rtl w:val="true"/>
              </w:rPr>
              <w:t>:</w:t>
              <w:tab/>
            </w:r>
            <w:r>
              <w:rPr>
                <w:rStyle w:val="IndexLink"/>
              </w:rPr>
              <w:t>438</w:t>
            </w:r>
          </w:hyperlink>
        </w:p>
        <w:p>
          <w:pPr>
            <w:pStyle w:val="Contents3"/>
            <w:tabs>
              <w:tab w:val="clear" w:pos="8459"/>
              <w:tab w:val="right" w:pos="9026" w:leader="dot"/>
            </w:tabs>
            <w:rPr/>
          </w:pPr>
          <w:hyperlink w:anchor="__RefHeading___Toc9626769_2142443653">
            <w:r>
              <w:rPr>
                <w:webHidden/>
                <w:rStyle w:val="IndexLink"/>
                <w:rtl w:val="true"/>
              </w:rPr>
              <w:t xml:space="preserve">زیاد بن لبيد الانصاري </w:t>
            </w:r>
            <w:r>
              <w:rPr>
                <w:rStyle w:val="IndexLink"/>
                <w:rtl w:val="true"/>
              </w:rPr>
              <w:t>:</w:t>
              <w:tab/>
            </w:r>
            <w:r>
              <w:rPr>
                <w:rStyle w:val="IndexLink"/>
              </w:rPr>
              <w:t>438</w:t>
            </w:r>
          </w:hyperlink>
        </w:p>
        <w:p>
          <w:pPr>
            <w:pStyle w:val="Contents3"/>
            <w:tabs>
              <w:tab w:val="clear" w:pos="8459"/>
              <w:tab w:val="right" w:pos="9026" w:leader="dot"/>
            </w:tabs>
            <w:rPr/>
          </w:pPr>
          <w:hyperlink w:anchor="__RefHeading___Toc9626771_2142443653">
            <w:r>
              <w:rPr>
                <w:webHidden/>
                <w:rStyle w:val="IndexLink"/>
                <w:rtl w:val="true"/>
              </w:rPr>
              <w:t xml:space="preserve">زیاد بن النضر الحارثي </w:t>
            </w:r>
            <w:r>
              <w:rPr>
                <w:rStyle w:val="IndexLink"/>
                <w:rtl w:val="true"/>
              </w:rPr>
              <w:t>:</w:t>
              <w:tab/>
            </w:r>
            <w:r>
              <w:rPr>
                <w:rStyle w:val="IndexLink"/>
              </w:rPr>
              <w:t>439</w:t>
            </w:r>
          </w:hyperlink>
        </w:p>
        <w:p>
          <w:pPr>
            <w:pStyle w:val="Contents3"/>
            <w:tabs>
              <w:tab w:val="clear" w:pos="8459"/>
              <w:tab w:val="right" w:pos="9026" w:leader="dot"/>
            </w:tabs>
            <w:rPr/>
          </w:pPr>
          <w:hyperlink w:anchor="__RefHeading___Toc9626773_2142443653">
            <w:r>
              <w:rPr>
                <w:webHidden/>
                <w:rStyle w:val="IndexLink"/>
                <w:rtl w:val="true"/>
              </w:rPr>
              <w:t>زيد الأحمسي</w:t>
            </w:r>
            <w:r>
              <w:rPr>
                <w:rStyle w:val="IndexLink"/>
                <w:rtl w:val="true"/>
              </w:rPr>
              <w:t>:</w:t>
              <w:tab/>
            </w:r>
            <w:r>
              <w:rPr>
                <w:rStyle w:val="IndexLink"/>
              </w:rPr>
              <w:t>439</w:t>
            </w:r>
          </w:hyperlink>
        </w:p>
        <w:p>
          <w:pPr>
            <w:pStyle w:val="Contents3"/>
            <w:tabs>
              <w:tab w:val="clear" w:pos="8459"/>
              <w:tab w:val="right" w:pos="9026" w:leader="dot"/>
            </w:tabs>
            <w:rPr/>
          </w:pPr>
          <w:hyperlink w:anchor="__RefHeading___Toc9626775_2142443653">
            <w:r>
              <w:rPr>
                <w:webHidden/>
                <w:rStyle w:val="IndexLink"/>
                <w:rtl w:val="true"/>
              </w:rPr>
              <w:t xml:space="preserve">زيد بن أبي زياد </w:t>
            </w:r>
            <w:r>
              <w:rPr>
                <w:rStyle w:val="IndexLink"/>
                <w:rtl w:val="true"/>
              </w:rPr>
              <w:t>:</w:t>
              <w:tab/>
            </w:r>
            <w:r>
              <w:rPr>
                <w:rStyle w:val="IndexLink"/>
              </w:rPr>
              <w:t>440</w:t>
            </w:r>
          </w:hyperlink>
        </w:p>
        <w:p>
          <w:pPr>
            <w:pStyle w:val="Contents3"/>
            <w:tabs>
              <w:tab w:val="clear" w:pos="8459"/>
              <w:tab w:val="right" w:pos="9026" w:leader="dot"/>
            </w:tabs>
            <w:rPr/>
          </w:pPr>
          <w:hyperlink w:anchor="__RefHeading___Toc9626777_2142443653">
            <w:r>
              <w:rPr>
                <w:webHidden/>
                <w:rStyle w:val="IndexLink"/>
                <w:rtl w:val="true"/>
              </w:rPr>
              <w:t xml:space="preserve">زيد بن أرقم </w:t>
            </w:r>
            <w:r>
              <w:rPr>
                <w:rStyle w:val="IndexLink"/>
                <w:rtl w:val="true"/>
              </w:rPr>
              <w:t>:</w:t>
              <w:tab/>
            </w:r>
            <w:r>
              <w:rPr>
                <w:rStyle w:val="IndexLink"/>
              </w:rPr>
              <w:t>440</w:t>
            </w:r>
          </w:hyperlink>
        </w:p>
        <w:p>
          <w:pPr>
            <w:pStyle w:val="Contents3"/>
            <w:tabs>
              <w:tab w:val="clear" w:pos="8459"/>
              <w:tab w:val="right" w:pos="9026" w:leader="dot"/>
            </w:tabs>
            <w:rPr/>
          </w:pPr>
          <w:hyperlink w:anchor="__RefHeading___Toc9626779_2142443653">
            <w:r>
              <w:rPr>
                <w:webHidden/>
                <w:rStyle w:val="IndexLink"/>
                <w:rtl w:val="true"/>
              </w:rPr>
              <w:t xml:space="preserve">زيد بن أسلم </w:t>
            </w:r>
            <w:r>
              <w:rPr>
                <w:rStyle w:val="IndexLink"/>
                <w:rtl w:val="true"/>
              </w:rPr>
              <w:t>:</w:t>
              <w:tab/>
            </w:r>
            <w:r>
              <w:rPr>
                <w:rStyle w:val="IndexLink"/>
              </w:rPr>
              <w:t>440</w:t>
            </w:r>
          </w:hyperlink>
        </w:p>
        <w:p>
          <w:pPr>
            <w:pStyle w:val="Contents3"/>
            <w:tabs>
              <w:tab w:val="clear" w:pos="8459"/>
              <w:tab w:val="right" w:pos="9026" w:leader="dot"/>
            </w:tabs>
            <w:rPr/>
          </w:pPr>
          <w:hyperlink w:anchor="__RefHeading___Toc9626781_2142443653">
            <w:r>
              <w:rPr>
                <w:webHidden/>
                <w:rStyle w:val="IndexLink"/>
                <w:rtl w:val="true"/>
              </w:rPr>
              <w:t xml:space="preserve">زید بن ثابت </w:t>
            </w:r>
            <w:r>
              <w:rPr>
                <w:rStyle w:val="IndexLink"/>
                <w:rtl w:val="true"/>
              </w:rPr>
              <w:t>:</w:t>
              <w:tab/>
            </w:r>
            <w:r>
              <w:rPr>
                <w:rStyle w:val="IndexLink"/>
              </w:rPr>
              <w:t>441</w:t>
            </w:r>
          </w:hyperlink>
        </w:p>
        <w:p>
          <w:pPr>
            <w:pStyle w:val="Contents3"/>
            <w:tabs>
              <w:tab w:val="clear" w:pos="8459"/>
              <w:tab w:val="right" w:pos="9026" w:leader="dot"/>
            </w:tabs>
            <w:rPr/>
          </w:pPr>
          <w:hyperlink w:anchor="__RefHeading___Toc9626783_2142443653">
            <w:r>
              <w:rPr>
                <w:webHidden/>
                <w:rStyle w:val="IndexLink"/>
                <w:rtl w:val="true"/>
              </w:rPr>
              <w:t xml:space="preserve">زيد بن حارثة </w:t>
            </w:r>
            <w:r>
              <w:rPr>
                <w:rStyle w:val="IndexLink"/>
                <w:rtl w:val="true"/>
              </w:rPr>
              <w:t>:</w:t>
              <w:tab/>
            </w:r>
            <w:r>
              <w:rPr>
                <w:rStyle w:val="IndexLink"/>
              </w:rPr>
              <w:t>441</w:t>
            </w:r>
          </w:hyperlink>
        </w:p>
        <w:p>
          <w:pPr>
            <w:pStyle w:val="Contents3"/>
            <w:tabs>
              <w:tab w:val="clear" w:pos="8459"/>
              <w:tab w:val="right" w:pos="9026" w:leader="dot"/>
            </w:tabs>
            <w:rPr/>
          </w:pPr>
          <w:hyperlink w:anchor="__RefHeading___Toc9626785_2142443653">
            <w:r>
              <w:rPr>
                <w:webHidden/>
                <w:rStyle w:val="IndexLink"/>
                <w:rtl w:val="true"/>
              </w:rPr>
              <w:t xml:space="preserve">زید بن صوحان </w:t>
            </w:r>
            <w:r>
              <w:rPr>
                <w:rStyle w:val="IndexLink"/>
                <w:rtl w:val="true"/>
              </w:rPr>
              <w:t>:</w:t>
              <w:tab/>
            </w:r>
            <w:r>
              <w:rPr>
                <w:rStyle w:val="IndexLink"/>
              </w:rPr>
              <w:t>442</w:t>
            </w:r>
          </w:hyperlink>
        </w:p>
        <w:p>
          <w:pPr>
            <w:pStyle w:val="Contents3"/>
            <w:tabs>
              <w:tab w:val="clear" w:pos="8459"/>
              <w:tab w:val="right" w:pos="9026" w:leader="dot"/>
            </w:tabs>
            <w:rPr/>
          </w:pPr>
          <w:hyperlink w:anchor="__RefHeading___Toc9626787_2142443653">
            <w:r>
              <w:rPr>
                <w:webHidden/>
                <w:rStyle w:val="IndexLink"/>
                <w:rtl w:val="true"/>
              </w:rPr>
              <w:t xml:space="preserve">زيد بن وهب </w:t>
            </w:r>
            <w:r>
              <w:rPr>
                <w:rStyle w:val="IndexLink"/>
                <w:rtl w:val="true"/>
              </w:rPr>
              <w:t>:</w:t>
              <w:tab/>
            </w:r>
            <w:r>
              <w:rPr>
                <w:rStyle w:val="IndexLink"/>
              </w:rPr>
              <w:t>442</w:t>
            </w:r>
          </w:hyperlink>
        </w:p>
        <w:p>
          <w:pPr>
            <w:pStyle w:val="Contents3"/>
            <w:tabs>
              <w:tab w:val="clear" w:pos="8459"/>
              <w:tab w:val="right" w:pos="9026" w:leader="dot"/>
            </w:tabs>
            <w:rPr/>
          </w:pPr>
          <w:hyperlink w:anchor="__RefHeading___Toc9626789_2142443653">
            <w:r>
              <w:rPr>
                <w:webHidden/>
                <w:rStyle w:val="IndexLink"/>
                <w:rtl w:val="true"/>
              </w:rPr>
              <w:t>سارة</w:t>
            </w:r>
            <w:r>
              <w:rPr>
                <w:rStyle w:val="IndexLink"/>
                <w:rtl w:val="true"/>
              </w:rPr>
              <w:t>:</w:t>
              <w:tab/>
            </w:r>
            <w:r>
              <w:rPr>
                <w:rStyle w:val="IndexLink"/>
              </w:rPr>
              <w:t>442</w:t>
            </w:r>
          </w:hyperlink>
        </w:p>
        <w:p>
          <w:pPr>
            <w:pStyle w:val="Contents3"/>
            <w:tabs>
              <w:tab w:val="clear" w:pos="8459"/>
              <w:tab w:val="right" w:pos="9026" w:leader="dot"/>
            </w:tabs>
            <w:rPr/>
          </w:pPr>
          <w:hyperlink w:anchor="__RefHeading___Toc9626791_2142443653">
            <w:r>
              <w:rPr>
                <w:webHidden/>
                <w:rStyle w:val="IndexLink"/>
                <w:rtl w:val="true"/>
              </w:rPr>
              <w:t>سالم بن أبي حفصة</w:t>
            </w:r>
            <w:r>
              <w:rPr>
                <w:rStyle w:val="IndexLink"/>
                <w:rtl w:val="true"/>
              </w:rPr>
              <w:t>:</w:t>
              <w:tab/>
            </w:r>
            <w:r>
              <w:rPr>
                <w:rStyle w:val="IndexLink"/>
              </w:rPr>
              <w:t>443</w:t>
            </w:r>
          </w:hyperlink>
        </w:p>
        <w:p>
          <w:pPr>
            <w:pStyle w:val="Contents3"/>
            <w:tabs>
              <w:tab w:val="clear" w:pos="8459"/>
              <w:tab w:val="right" w:pos="9026" w:leader="dot"/>
            </w:tabs>
            <w:rPr/>
          </w:pPr>
          <w:hyperlink w:anchor="__RefHeading___Toc9626793_2142443653">
            <w:r>
              <w:rPr>
                <w:webHidden/>
                <w:rStyle w:val="IndexLink"/>
                <w:rtl w:val="true"/>
              </w:rPr>
              <w:t xml:space="preserve">سالم بن عبد الله بن عمر </w:t>
            </w:r>
            <w:r>
              <w:rPr>
                <w:rStyle w:val="IndexLink"/>
                <w:rtl w:val="true"/>
              </w:rPr>
              <w:t>:</w:t>
              <w:tab/>
            </w:r>
            <w:r>
              <w:rPr>
                <w:rStyle w:val="IndexLink"/>
              </w:rPr>
              <w:t>443</w:t>
            </w:r>
          </w:hyperlink>
        </w:p>
        <w:p>
          <w:pPr>
            <w:pStyle w:val="Contents3"/>
            <w:tabs>
              <w:tab w:val="clear" w:pos="8459"/>
              <w:tab w:val="right" w:pos="9026" w:leader="dot"/>
            </w:tabs>
            <w:rPr/>
          </w:pPr>
          <w:hyperlink w:anchor="__RefHeading___Toc9626795_2142443653">
            <w:r>
              <w:rPr>
                <w:webHidden/>
                <w:rStyle w:val="IndexLink"/>
                <w:rtl w:val="true"/>
              </w:rPr>
              <w:t xml:space="preserve">سالم بن عوانة الضبي </w:t>
            </w:r>
            <w:r>
              <w:rPr>
                <w:rStyle w:val="IndexLink"/>
                <w:rtl w:val="true"/>
              </w:rPr>
              <w:t>:</w:t>
              <w:tab/>
            </w:r>
            <w:r>
              <w:rPr>
                <w:rStyle w:val="IndexLink"/>
              </w:rPr>
              <w:t>443</w:t>
            </w:r>
          </w:hyperlink>
        </w:p>
        <w:p>
          <w:pPr>
            <w:pStyle w:val="Contents3"/>
            <w:tabs>
              <w:tab w:val="clear" w:pos="8459"/>
              <w:tab w:val="right" w:pos="9026" w:leader="dot"/>
            </w:tabs>
            <w:rPr/>
          </w:pPr>
          <w:hyperlink w:anchor="__RefHeading___Toc9626797_2142443653">
            <w:r>
              <w:rPr>
                <w:webHidden/>
                <w:rStyle w:val="IndexLink"/>
                <w:rtl w:val="true"/>
              </w:rPr>
              <w:t xml:space="preserve">سالم مولى أبي حذيفة </w:t>
            </w:r>
            <w:r>
              <w:rPr>
                <w:rStyle w:val="IndexLink"/>
                <w:rtl w:val="true"/>
              </w:rPr>
              <w:t>:</w:t>
              <w:tab/>
            </w:r>
            <w:r>
              <w:rPr>
                <w:rStyle w:val="IndexLink"/>
              </w:rPr>
              <w:t>443</w:t>
            </w:r>
          </w:hyperlink>
        </w:p>
        <w:p>
          <w:pPr>
            <w:pStyle w:val="Contents3"/>
            <w:tabs>
              <w:tab w:val="clear" w:pos="8459"/>
              <w:tab w:val="right" w:pos="9026" w:leader="dot"/>
            </w:tabs>
            <w:rPr/>
          </w:pPr>
          <w:hyperlink w:anchor="__RefHeading___Toc9626799_2142443653">
            <w:r>
              <w:rPr>
                <w:webHidden/>
                <w:rStyle w:val="IndexLink"/>
                <w:rtl w:val="true"/>
              </w:rPr>
              <w:t>سام</w:t>
            </w:r>
            <w:r>
              <w:rPr>
                <w:rStyle w:val="IndexLink"/>
                <w:rtl w:val="true"/>
              </w:rPr>
              <w:t>:</w:t>
              <w:tab/>
            </w:r>
            <w:r>
              <w:rPr>
                <w:rStyle w:val="IndexLink"/>
              </w:rPr>
              <w:t>444</w:t>
            </w:r>
          </w:hyperlink>
        </w:p>
        <w:p>
          <w:pPr>
            <w:pStyle w:val="Contents3"/>
            <w:tabs>
              <w:tab w:val="clear" w:pos="8459"/>
              <w:tab w:val="right" w:pos="9026" w:leader="dot"/>
            </w:tabs>
            <w:rPr/>
          </w:pPr>
          <w:hyperlink w:anchor="__RefHeading___Toc9626801_2142443653">
            <w:r>
              <w:rPr>
                <w:webHidden/>
                <w:rStyle w:val="IndexLink"/>
                <w:rtl w:val="true"/>
              </w:rPr>
              <w:t xml:space="preserve">السدّي </w:t>
            </w:r>
            <w:r>
              <w:rPr>
                <w:rStyle w:val="IndexLink"/>
                <w:rtl w:val="true"/>
              </w:rPr>
              <w:t xml:space="preserve">= </w:t>
            </w:r>
            <w:r>
              <w:rPr>
                <w:rStyle w:val="IndexLink"/>
                <w:rtl w:val="true"/>
              </w:rPr>
              <w:t xml:space="preserve">إسماعيل السدي </w:t>
            </w:r>
            <w:r>
              <w:rPr>
                <w:rStyle w:val="IndexLink"/>
                <w:rtl w:val="true"/>
              </w:rPr>
              <w:t>.</w:t>
              <w:tab/>
            </w:r>
            <w:r>
              <w:rPr>
                <w:rStyle w:val="IndexLink"/>
              </w:rPr>
              <w:t>444</w:t>
            </w:r>
          </w:hyperlink>
        </w:p>
        <w:p>
          <w:pPr>
            <w:pStyle w:val="Contents3"/>
            <w:tabs>
              <w:tab w:val="clear" w:pos="8459"/>
              <w:tab w:val="right" w:pos="9026" w:leader="dot"/>
            </w:tabs>
            <w:rPr/>
          </w:pPr>
          <w:hyperlink w:anchor="__RefHeading___Toc9626803_2142443653">
            <w:r>
              <w:rPr>
                <w:webHidden/>
                <w:rStyle w:val="IndexLink"/>
                <w:rtl w:val="true"/>
              </w:rPr>
              <w:t>سدير الصيرفي</w:t>
            </w:r>
            <w:r>
              <w:rPr>
                <w:rStyle w:val="IndexLink"/>
                <w:rtl w:val="true"/>
              </w:rPr>
              <w:t>:</w:t>
              <w:tab/>
            </w:r>
            <w:r>
              <w:rPr>
                <w:rStyle w:val="IndexLink"/>
              </w:rPr>
              <w:t>444</w:t>
            </w:r>
          </w:hyperlink>
        </w:p>
        <w:p>
          <w:pPr>
            <w:pStyle w:val="Contents3"/>
            <w:tabs>
              <w:tab w:val="clear" w:pos="8459"/>
              <w:tab w:val="right" w:pos="9026" w:leader="dot"/>
            </w:tabs>
            <w:rPr/>
          </w:pPr>
          <w:hyperlink w:anchor="__RefHeading___Toc9626805_2142443653">
            <w:r>
              <w:rPr>
                <w:webHidden/>
                <w:rStyle w:val="IndexLink"/>
                <w:rtl w:val="true"/>
              </w:rPr>
              <w:t>سعد بن أبي وقّاص</w:t>
            </w:r>
            <w:r>
              <w:rPr>
                <w:rStyle w:val="IndexLink"/>
                <w:rtl w:val="true"/>
              </w:rPr>
              <w:t>:</w:t>
              <w:tab/>
            </w:r>
            <w:r>
              <w:rPr>
                <w:rStyle w:val="IndexLink"/>
              </w:rPr>
              <w:t>445</w:t>
            </w:r>
          </w:hyperlink>
        </w:p>
        <w:p>
          <w:pPr>
            <w:pStyle w:val="Contents3"/>
            <w:tabs>
              <w:tab w:val="clear" w:pos="8459"/>
              <w:tab w:val="right" w:pos="9026" w:leader="dot"/>
            </w:tabs>
            <w:rPr/>
          </w:pPr>
          <w:hyperlink w:anchor="__RefHeading___Toc9626807_2142443653">
            <w:r>
              <w:rPr>
                <w:webHidden/>
                <w:rStyle w:val="IndexLink"/>
                <w:rtl w:val="true"/>
              </w:rPr>
              <w:t xml:space="preserve">سعد بن عبادة </w:t>
            </w:r>
            <w:r>
              <w:rPr>
                <w:rStyle w:val="IndexLink"/>
                <w:rtl w:val="true"/>
              </w:rPr>
              <w:t>:</w:t>
              <w:tab/>
            </w:r>
            <w:r>
              <w:rPr>
                <w:rStyle w:val="IndexLink"/>
              </w:rPr>
              <w:t>445</w:t>
            </w:r>
          </w:hyperlink>
        </w:p>
        <w:p>
          <w:pPr>
            <w:pStyle w:val="Contents3"/>
            <w:tabs>
              <w:tab w:val="clear" w:pos="8459"/>
              <w:tab w:val="right" w:pos="9026" w:leader="dot"/>
            </w:tabs>
            <w:rPr/>
          </w:pPr>
          <w:hyperlink w:anchor="__RefHeading___Toc9626809_2142443653">
            <w:r>
              <w:rPr>
                <w:webHidden/>
                <w:rStyle w:val="IndexLink"/>
                <w:rtl w:val="true"/>
              </w:rPr>
              <w:t xml:space="preserve">سعيد بن أبي عروبة </w:t>
            </w:r>
            <w:r>
              <w:rPr>
                <w:rStyle w:val="IndexLink"/>
                <w:rtl w:val="true"/>
              </w:rPr>
              <w:t>:</w:t>
              <w:tab/>
            </w:r>
            <w:r>
              <w:rPr>
                <w:rStyle w:val="IndexLink"/>
              </w:rPr>
              <w:t>446</w:t>
            </w:r>
          </w:hyperlink>
        </w:p>
        <w:p>
          <w:pPr>
            <w:pStyle w:val="Contents3"/>
            <w:tabs>
              <w:tab w:val="clear" w:pos="8459"/>
              <w:tab w:val="right" w:pos="9026" w:leader="dot"/>
            </w:tabs>
            <w:rPr/>
          </w:pPr>
          <w:hyperlink w:anchor="__RefHeading___Toc9626811_2142443653">
            <w:r>
              <w:rPr>
                <w:webHidden/>
                <w:rStyle w:val="IndexLink"/>
                <w:rtl w:val="true"/>
              </w:rPr>
              <w:t>سعید بن طارق</w:t>
            </w:r>
            <w:r>
              <w:rPr>
                <w:rStyle w:val="IndexLink"/>
                <w:rtl w:val="true"/>
              </w:rPr>
              <w:t>:</w:t>
              <w:tab/>
            </w:r>
            <w:r>
              <w:rPr>
                <w:rStyle w:val="IndexLink"/>
              </w:rPr>
              <w:t>446</w:t>
            </w:r>
          </w:hyperlink>
        </w:p>
        <w:p>
          <w:pPr>
            <w:pStyle w:val="Contents3"/>
            <w:tabs>
              <w:tab w:val="clear" w:pos="8459"/>
              <w:tab w:val="right" w:pos="9026" w:leader="dot"/>
            </w:tabs>
            <w:rPr/>
          </w:pPr>
          <w:hyperlink w:anchor="__RefHeading___Toc9626813_2142443653">
            <w:r>
              <w:rPr>
                <w:webHidden/>
                <w:rStyle w:val="IndexLink"/>
                <w:rtl w:val="true"/>
              </w:rPr>
              <w:t xml:space="preserve">سعيد بن العاص </w:t>
            </w:r>
            <w:r>
              <w:rPr>
                <w:rStyle w:val="IndexLink"/>
                <w:rtl w:val="true"/>
              </w:rPr>
              <w:t>:</w:t>
              <w:tab/>
            </w:r>
            <w:r>
              <w:rPr>
                <w:rStyle w:val="IndexLink"/>
              </w:rPr>
              <w:t>447</w:t>
            </w:r>
          </w:hyperlink>
        </w:p>
        <w:p>
          <w:pPr>
            <w:pStyle w:val="Contents3"/>
            <w:tabs>
              <w:tab w:val="clear" w:pos="8459"/>
              <w:tab w:val="right" w:pos="9026" w:leader="dot"/>
            </w:tabs>
            <w:rPr/>
          </w:pPr>
          <w:hyperlink w:anchor="__RefHeading___Toc9626815_2142443653">
            <w:r>
              <w:rPr>
                <w:webHidden/>
                <w:rStyle w:val="IndexLink"/>
                <w:rtl w:val="true"/>
              </w:rPr>
              <w:t>سعيد بن القيس الهمداني</w:t>
            </w:r>
            <w:r>
              <w:rPr>
                <w:rStyle w:val="IndexLink"/>
                <w:rtl w:val="true"/>
              </w:rPr>
              <w:t>:</w:t>
              <w:tab/>
            </w:r>
            <w:r>
              <w:rPr>
                <w:rStyle w:val="IndexLink"/>
              </w:rPr>
              <w:t>447</w:t>
            </w:r>
          </w:hyperlink>
        </w:p>
        <w:p>
          <w:pPr>
            <w:pStyle w:val="Contents3"/>
            <w:tabs>
              <w:tab w:val="clear" w:pos="8459"/>
              <w:tab w:val="right" w:pos="9026" w:leader="dot"/>
            </w:tabs>
            <w:rPr/>
          </w:pPr>
          <w:hyperlink w:anchor="__RefHeading___Toc9626817_2142443653">
            <w:r>
              <w:rPr>
                <w:webHidden/>
                <w:rStyle w:val="IndexLink"/>
                <w:rtl w:val="true"/>
              </w:rPr>
              <w:t>سعید بن كثير الانصاري</w:t>
            </w:r>
            <w:r>
              <w:rPr>
                <w:rStyle w:val="IndexLink"/>
                <w:rtl w:val="true"/>
              </w:rPr>
              <w:t>:</w:t>
              <w:tab/>
            </w:r>
            <w:r>
              <w:rPr>
                <w:rStyle w:val="IndexLink"/>
              </w:rPr>
              <w:t>447</w:t>
            </w:r>
          </w:hyperlink>
        </w:p>
        <w:p>
          <w:pPr>
            <w:pStyle w:val="Contents3"/>
            <w:tabs>
              <w:tab w:val="clear" w:pos="8459"/>
              <w:tab w:val="right" w:pos="9026" w:leader="dot"/>
            </w:tabs>
            <w:rPr/>
          </w:pPr>
          <w:hyperlink w:anchor="__RefHeading___Toc9626819_2142443653">
            <w:r>
              <w:rPr>
                <w:webHidden/>
                <w:rStyle w:val="IndexLink"/>
                <w:rtl w:val="true"/>
              </w:rPr>
              <w:t xml:space="preserve">سعيد بن المسيب </w:t>
            </w:r>
            <w:r>
              <w:rPr>
                <w:rStyle w:val="IndexLink"/>
                <w:rtl w:val="true"/>
              </w:rPr>
              <w:t>:</w:t>
              <w:tab/>
            </w:r>
            <w:r>
              <w:rPr>
                <w:rStyle w:val="IndexLink"/>
              </w:rPr>
              <w:t>448</w:t>
            </w:r>
          </w:hyperlink>
        </w:p>
        <w:p>
          <w:pPr>
            <w:pStyle w:val="Contents3"/>
            <w:tabs>
              <w:tab w:val="clear" w:pos="8459"/>
              <w:tab w:val="right" w:pos="9026" w:leader="dot"/>
            </w:tabs>
            <w:rPr/>
          </w:pPr>
          <w:hyperlink w:anchor="__RefHeading___Toc9626821_2142443653">
            <w:r>
              <w:rPr>
                <w:webHidden/>
                <w:rStyle w:val="IndexLink"/>
                <w:rtl w:val="true"/>
              </w:rPr>
              <w:t xml:space="preserve">سعيد التيمي </w:t>
            </w:r>
            <w:r>
              <w:rPr>
                <w:rStyle w:val="IndexLink"/>
                <w:rtl w:val="true"/>
              </w:rPr>
              <w:t>[</w:t>
            </w:r>
            <w:r>
              <w:rPr>
                <w:rStyle w:val="IndexLink"/>
                <w:rtl w:val="true"/>
              </w:rPr>
              <w:t>والصحيح</w:t>
            </w:r>
            <w:r>
              <w:rPr>
                <w:rStyle w:val="IndexLink"/>
                <w:rtl w:val="true"/>
              </w:rPr>
              <w:t xml:space="preserve">] : </w:t>
            </w:r>
            <w:r>
              <w:rPr>
                <w:rStyle w:val="IndexLink"/>
                <w:rtl w:val="true"/>
              </w:rPr>
              <w:t xml:space="preserve">أبو سعيد التيمي </w:t>
            </w:r>
            <w:r>
              <w:rPr>
                <w:rStyle w:val="IndexLink"/>
                <w:rtl w:val="true"/>
              </w:rPr>
              <w:t xml:space="preserve">] </w:t>
            </w:r>
            <w:r>
              <w:rPr>
                <w:rStyle w:val="IndexLink"/>
                <w:rtl w:val="true"/>
              </w:rPr>
              <w:t xml:space="preserve">المعروف بعقيصا </w:t>
            </w:r>
            <w:r>
              <w:rPr>
                <w:rStyle w:val="IndexLink"/>
                <w:rtl w:val="true"/>
              </w:rPr>
              <w:t>:</w:t>
              <w:tab/>
            </w:r>
            <w:r>
              <w:rPr>
                <w:rStyle w:val="IndexLink"/>
              </w:rPr>
              <w:t>448</w:t>
            </w:r>
          </w:hyperlink>
        </w:p>
        <w:p>
          <w:pPr>
            <w:pStyle w:val="Contents3"/>
            <w:tabs>
              <w:tab w:val="clear" w:pos="8459"/>
              <w:tab w:val="right" w:pos="9026" w:leader="dot"/>
            </w:tabs>
            <w:rPr/>
          </w:pPr>
          <w:hyperlink w:anchor="__RefHeading___Toc9626823_2142443653">
            <w:r>
              <w:rPr>
                <w:webHidden/>
                <w:rStyle w:val="IndexLink"/>
                <w:rtl w:val="true"/>
              </w:rPr>
              <w:t xml:space="preserve">سفيان بن عيينة </w:t>
            </w:r>
            <w:r>
              <w:rPr>
                <w:rStyle w:val="IndexLink"/>
                <w:rtl w:val="true"/>
              </w:rPr>
              <w:t>:</w:t>
              <w:tab/>
            </w:r>
            <w:r>
              <w:rPr>
                <w:rStyle w:val="IndexLink"/>
              </w:rPr>
              <w:t>448</w:t>
            </w:r>
          </w:hyperlink>
        </w:p>
        <w:p>
          <w:pPr>
            <w:pStyle w:val="Contents3"/>
            <w:tabs>
              <w:tab w:val="clear" w:pos="8459"/>
              <w:tab w:val="right" w:pos="9026" w:leader="dot"/>
            </w:tabs>
            <w:rPr/>
          </w:pPr>
          <w:hyperlink w:anchor="__RefHeading___Toc9626825_2142443653">
            <w:r>
              <w:rPr>
                <w:webHidden/>
                <w:rStyle w:val="IndexLink"/>
                <w:rtl w:val="true"/>
              </w:rPr>
              <w:t xml:space="preserve">سفيان الثوري </w:t>
            </w:r>
            <w:r>
              <w:rPr>
                <w:rStyle w:val="IndexLink"/>
                <w:rtl w:val="true"/>
              </w:rPr>
              <w:t>:</w:t>
              <w:tab/>
            </w:r>
            <w:r>
              <w:rPr>
                <w:rStyle w:val="IndexLink"/>
              </w:rPr>
              <w:t>449</w:t>
            </w:r>
          </w:hyperlink>
        </w:p>
        <w:p>
          <w:pPr>
            <w:pStyle w:val="Contents3"/>
            <w:tabs>
              <w:tab w:val="clear" w:pos="8459"/>
              <w:tab w:val="right" w:pos="9026" w:leader="dot"/>
            </w:tabs>
            <w:rPr/>
          </w:pPr>
          <w:hyperlink w:anchor="__RefHeading___Toc9626827_2142443653">
            <w:r>
              <w:rPr>
                <w:webHidden/>
                <w:rStyle w:val="IndexLink"/>
                <w:rtl w:val="true"/>
              </w:rPr>
              <w:t xml:space="preserve">السلفي </w:t>
            </w:r>
            <w:r>
              <w:rPr>
                <w:rStyle w:val="IndexLink"/>
                <w:rtl w:val="true"/>
              </w:rPr>
              <w:t xml:space="preserve">= </w:t>
            </w:r>
            <w:r>
              <w:rPr>
                <w:rStyle w:val="IndexLink"/>
                <w:rtl w:val="true"/>
              </w:rPr>
              <w:t xml:space="preserve">الحافظ السلفي </w:t>
            </w:r>
            <w:r>
              <w:rPr>
                <w:rStyle w:val="IndexLink"/>
                <w:rtl w:val="true"/>
              </w:rPr>
              <w:t>:</w:t>
              <w:tab/>
            </w:r>
            <w:r>
              <w:rPr>
                <w:rStyle w:val="IndexLink"/>
              </w:rPr>
              <w:t>449</w:t>
            </w:r>
          </w:hyperlink>
        </w:p>
        <w:p>
          <w:pPr>
            <w:pStyle w:val="Contents3"/>
            <w:tabs>
              <w:tab w:val="clear" w:pos="8459"/>
              <w:tab w:val="right" w:pos="9026" w:leader="dot"/>
            </w:tabs>
            <w:rPr/>
          </w:pPr>
          <w:hyperlink w:anchor="__RefHeading___Toc9626829_2142443653">
            <w:r>
              <w:rPr>
                <w:webHidden/>
                <w:rStyle w:val="IndexLink"/>
                <w:rtl w:val="true"/>
              </w:rPr>
              <w:t xml:space="preserve">سلمان </w:t>
            </w:r>
            <w:r>
              <w:rPr>
                <w:rStyle w:val="IndexLink"/>
                <w:rtl w:val="true"/>
              </w:rPr>
              <w:t xml:space="preserve">= </w:t>
            </w:r>
            <w:r>
              <w:rPr>
                <w:rStyle w:val="IndexLink"/>
                <w:rtl w:val="true"/>
              </w:rPr>
              <w:t>سلمان الفارسي بل المحمّدي</w:t>
            </w:r>
            <w:r>
              <w:rPr>
                <w:rStyle w:val="IndexLink"/>
                <w:rtl w:val="true"/>
              </w:rPr>
              <w:t>:</w:t>
              <w:tab/>
            </w:r>
            <w:r>
              <w:rPr>
                <w:rStyle w:val="IndexLink"/>
              </w:rPr>
              <w:t>450</w:t>
            </w:r>
          </w:hyperlink>
        </w:p>
        <w:p>
          <w:pPr>
            <w:pStyle w:val="Contents3"/>
            <w:tabs>
              <w:tab w:val="clear" w:pos="8459"/>
              <w:tab w:val="right" w:pos="9026" w:leader="dot"/>
            </w:tabs>
            <w:rPr/>
          </w:pPr>
          <w:hyperlink w:anchor="__RefHeading___Toc9626831_2142443653">
            <w:r>
              <w:rPr>
                <w:webHidden/>
                <w:rStyle w:val="IndexLink"/>
                <w:rtl w:val="true"/>
              </w:rPr>
              <w:t>سلمة بن أسلم</w:t>
            </w:r>
            <w:r>
              <w:rPr>
                <w:rStyle w:val="IndexLink"/>
                <w:rtl w:val="true"/>
              </w:rPr>
              <w:t>:</w:t>
              <w:tab/>
            </w:r>
            <w:r>
              <w:rPr>
                <w:rStyle w:val="IndexLink"/>
              </w:rPr>
              <w:t>451</w:t>
            </w:r>
          </w:hyperlink>
        </w:p>
        <w:p>
          <w:pPr>
            <w:pStyle w:val="Contents3"/>
            <w:tabs>
              <w:tab w:val="clear" w:pos="8459"/>
              <w:tab w:val="right" w:pos="9026" w:leader="dot"/>
            </w:tabs>
            <w:rPr/>
          </w:pPr>
          <w:hyperlink w:anchor="__RefHeading___Toc9626833_2142443653">
            <w:r>
              <w:rPr>
                <w:webHidden/>
                <w:rStyle w:val="IndexLink"/>
                <w:rtl w:val="true"/>
              </w:rPr>
              <w:t xml:space="preserve">سلمة بن عبد الرحمن </w:t>
            </w:r>
            <w:r>
              <w:rPr>
                <w:rStyle w:val="IndexLink"/>
                <w:rtl w:val="true"/>
              </w:rPr>
              <w:t xml:space="preserve">= </w:t>
            </w:r>
            <w:r>
              <w:rPr>
                <w:rStyle w:val="IndexLink"/>
                <w:rtl w:val="true"/>
              </w:rPr>
              <w:t xml:space="preserve">أبي سلمة بن عبد الرحمن بن عوف </w:t>
            </w:r>
            <w:r>
              <w:rPr>
                <w:rStyle w:val="IndexLink"/>
                <w:rtl w:val="true"/>
              </w:rPr>
              <w:t>:</w:t>
              <w:tab/>
            </w:r>
            <w:r>
              <w:rPr>
                <w:rStyle w:val="IndexLink"/>
              </w:rPr>
              <w:t>451</w:t>
            </w:r>
          </w:hyperlink>
        </w:p>
        <w:p>
          <w:pPr>
            <w:pStyle w:val="Contents3"/>
            <w:tabs>
              <w:tab w:val="clear" w:pos="8459"/>
              <w:tab w:val="right" w:pos="9026" w:leader="dot"/>
            </w:tabs>
            <w:rPr/>
          </w:pPr>
          <w:hyperlink w:anchor="__RefHeading___Toc9626835_2142443653">
            <w:r>
              <w:rPr>
                <w:webHidden/>
                <w:rStyle w:val="IndexLink"/>
                <w:rtl w:val="true"/>
              </w:rPr>
              <w:t>سلمة بن كهيل</w:t>
            </w:r>
            <w:r>
              <w:rPr>
                <w:rStyle w:val="IndexLink"/>
                <w:rtl w:val="true"/>
              </w:rPr>
              <w:t>:</w:t>
              <w:tab/>
            </w:r>
            <w:r>
              <w:rPr>
                <w:rStyle w:val="IndexLink"/>
              </w:rPr>
              <w:t>451</w:t>
            </w:r>
          </w:hyperlink>
        </w:p>
        <w:p>
          <w:pPr>
            <w:pStyle w:val="Contents3"/>
            <w:tabs>
              <w:tab w:val="clear" w:pos="8459"/>
              <w:tab w:val="right" w:pos="9026" w:leader="dot"/>
            </w:tabs>
            <w:rPr/>
          </w:pPr>
          <w:hyperlink w:anchor="__RefHeading___Toc9626837_2142443653">
            <w:r>
              <w:rPr>
                <w:webHidden/>
                <w:rStyle w:val="IndexLink"/>
                <w:rtl w:val="true"/>
              </w:rPr>
              <w:t xml:space="preserve">سليمان الأعمش </w:t>
            </w:r>
            <w:r>
              <w:rPr>
                <w:rStyle w:val="IndexLink"/>
                <w:rtl w:val="true"/>
              </w:rPr>
              <w:t xml:space="preserve">= </w:t>
            </w:r>
            <w:r>
              <w:rPr>
                <w:rStyle w:val="IndexLink"/>
                <w:rtl w:val="true"/>
              </w:rPr>
              <w:t>سليمان بن مهران</w:t>
            </w:r>
            <w:r>
              <w:rPr>
                <w:rStyle w:val="IndexLink"/>
                <w:rtl w:val="true"/>
              </w:rPr>
              <w:t xml:space="preserve">= </w:t>
            </w:r>
            <w:r>
              <w:rPr>
                <w:rStyle w:val="IndexLink"/>
                <w:rtl w:val="true"/>
              </w:rPr>
              <w:t xml:space="preserve">الأعمش </w:t>
            </w:r>
            <w:r>
              <w:rPr>
                <w:rStyle w:val="IndexLink"/>
                <w:rtl w:val="true"/>
              </w:rPr>
              <w:t>.</w:t>
              <w:tab/>
            </w:r>
            <w:r>
              <w:rPr>
                <w:rStyle w:val="IndexLink"/>
              </w:rPr>
              <w:t>452</w:t>
            </w:r>
          </w:hyperlink>
        </w:p>
        <w:p>
          <w:pPr>
            <w:pStyle w:val="Contents3"/>
            <w:tabs>
              <w:tab w:val="clear" w:pos="8459"/>
              <w:tab w:val="right" w:pos="9026" w:leader="dot"/>
            </w:tabs>
            <w:rPr/>
          </w:pPr>
          <w:hyperlink w:anchor="__RefHeading___Toc9626839_2142443653">
            <w:r>
              <w:rPr>
                <w:webHidden/>
                <w:rStyle w:val="IndexLink"/>
                <w:rtl w:val="true"/>
              </w:rPr>
              <w:t xml:space="preserve">سلیمان بن زريق </w:t>
            </w:r>
            <w:r>
              <w:rPr>
                <w:rStyle w:val="IndexLink"/>
                <w:rtl w:val="true"/>
              </w:rPr>
              <w:t>:</w:t>
              <w:tab/>
            </w:r>
            <w:r>
              <w:rPr>
                <w:rStyle w:val="IndexLink"/>
              </w:rPr>
              <w:t>452</w:t>
            </w:r>
          </w:hyperlink>
        </w:p>
        <w:p>
          <w:pPr>
            <w:pStyle w:val="Contents3"/>
            <w:tabs>
              <w:tab w:val="clear" w:pos="8459"/>
              <w:tab w:val="right" w:pos="9026" w:leader="dot"/>
            </w:tabs>
            <w:rPr/>
          </w:pPr>
          <w:hyperlink w:anchor="__RefHeading___Toc9626841_2142443653">
            <w:r>
              <w:rPr>
                <w:webHidden/>
                <w:rStyle w:val="IndexLink"/>
                <w:rtl w:val="true"/>
              </w:rPr>
              <w:t>سليم بن قيس الهلالي</w:t>
            </w:r>
            <w:r>
              <w:rPr>
                <w:rStyle w:val="IndexLink"/>
                <w:rtl w:val="true"/>
              </w:rPr>
              <w:t>:</w:t>
              <w:tab/>
            </w:r>
            <w:r>
              <w:rPr>
                <w:rStyle w:val="IndexLink"/>
              </w:rPr>
              <w:t>452</w:t>
            </w:r>
          </w:hyperlink>
        </w:p>
        <w:p>
          <w:pPr>
            <w:pStyle w:val="Contents3"/>
            <w:tabs>
              <w:tab w:val="clear" w:pos="8459"/>
              <w:tab w:val="right" w:pos="9026" w:leader="dot"/>
            </w:tabs>
            <w:rPr/>
          </w:pPr>
          <w:hyperlink w:anchor="__RefHeading___Toc9626843_2142443653">
            <w:r>
              <w:rPr>
                <w:webHidden/>
                <w:rStyle w:val="IndexLink"/>
                <w:rtl w:val="true"/>
              </w:rPr>
              <w:t xml:space="preserve">سمرة بن جندب </w:t>
            </w:r>
            <w:r>
              <w:rPr>
                <w:rStyle w:val="IndexLink"/>
                <w:rtl w:val="true"/>
              </w:rPr>
              <w:t>:</w:t>
              <w:tab/>
            </w:r>
            <w:r>
              <w:rPr>
                <w:rStyle w:val="IndexLink"/>
              </w:rPr>
              <w:t>452</w:t>
            </w:r>
          </w:hyperlink>
        </w:p>
        <w:p>
          <w:pPr>
            <w:pStyle w:val="Contents3"/>
            <w:tabs>
              <w:tab w:val="clear" w:pos="8459"/>
              <w:tab w:val="right" w:pos="9026" w:leader="dot"/>
            </w:tabs>
            <w:rPr/>
          </w:pPr>
          <w:hyperlink w:anchor="__RefHeading___Toc9626845_2142443653">
            <w:r>
              <w:rPr>
                <w:webHidden/>
                <w:rStyle w:val="IndexLink"/>
                <w:rtl w:val="true"/>
              </w:rPr>
              <w:t xml:space="preserve">سنان بن أنس النخعي </w:t>
            </w:r>
            <w:r>
              <w:rPr>
                <w:rStyle w:val="IndexLink"/>
                <w:rtl w:val="true"/>
              </w:rPr>
              <w:t>:</w:t>
              <w:tab/>
            </w:r>
            <w:r>
              <w:rPr>
                <w:rStyle w:val="IndexLink"/>
              </w:rPr>
              <w:t>453</w:t>
            </w:r>
          </w:hyperlink>
        </w:p>
        <w:p>
          <w:pPr>
            <w:pStyle w:val="Contents3"/>
            <w:tabs>
              <w:tab w:val="clear" w:pos="8459"/>
              <w:tab w:val="right" w:pos="9026" w:leader="dot"/>
            </w:tabs>
            <w:rPr/>
          </w:pPr>
          <w:hyperlink w:anchor="__RefHeading___Toc9626847_2142443653">
            <w:r>
              <w:rPr>
                <w:webHidden/>
                <w:rStyle w:val="IndexLink"/>
                <w:rtl w:val="true"/>
              </w:rPr>
              <w:t xml:space="preserve">سويد بن غفلة بن عوسجة الكوفي </w:t>
            </w:r>
            <w:r>
              <w:rPr>
                <w:rStyle w:val="IndexLink"/>
                <w:rtl w:val="true"/>
              </w:rPr>
              <w:t>:</w:t>
              <w:tab/>
            </w:r>
            <w:r>
              <w:rPr>
                <w:rStyle w:val="IndexLink"/>
              </w:rPr>
              <w:t>453</w:t>
            </w:r>
          </w:hyperlink>
        </w:p>
        <w:p>
          <w:pPr>
            <w:pStyle w:val="Contents3"/>
            <w:tabs>
              <w:tab w:val="clear" w:pos="8459"/>
              <w:tab w:val="right" w:pos="9026" w:leader="dot"/>
            </w:tabs>
            <w:rPr/>
          </w:pPr>
          <w:hyperlink w:anchor="__RefHeading___Toc9626849_2142443653">
            <w:r>
              <w:rPr>
                <w:webHidden/>
                <w:rStyle w:val="IndexLink"/>
                <w:rtl w:val="true"/>
              </w:rPr>
              <w:t>سهل بن حنيف</w:t>
            </w:r>
            <w:r>
              <w:rPr>
                <w:rStyle w:val="IndexLink"/>
                <w:rtl w:val="true"/>
              </w:rPr>
              <w:t>:</w:t>
              <w:tab/>
            </w:r>
            <w:r>
              <w:rPr>
                <w:rStyle w:val="IndexLink"/>
              </w:rPr>
              <w:t>454</w:t>
            </w:r>
          </w:hyperlink>
        </w:p>
        <w:p>
          <w:pPr>
            <w:pStyle w:val="Contents3"/>
            <w:tabs>
              <w:tab w:val="clear" w:pos="8459"/>
              <w:tab w:val="right" w:pos="9026" w:leader="dot"/>
            </w:tabs>
            <w:rPr/>
          </w:pPr>
          <w:hyperlink w:anchor="__RefHeading___Toc9626851_2142443653">
            <w:r>
              <w:rPr>
                <w:webHidden/>
                <w:rStyle w:val="IndexLink"/>
                <w:rtl w:val="true"/>
              </w:rPr>
              <w:t xml:space="preserve">سهل بن سعد </w:t>
            </w:r>
            <w:r>
              <w:rPr>
                <w:rStyle w:val="IndexLink"/>
                <w:rtl w:val="true"/>
              </w:rPr>
              <w:t>:</w:t>
              <w:tab/>
            </w:r>
            <w:r>
              <w:rPr>
                <w:rStyle w:val="IndexLink"/>
              </w:rPr>
              <w:t>454</w:t>
            </w:r>
          </w:hyperlink>
        </w:p>
        <w:p>
          <w:pPr>
            <w:pStyle w:val="Contents3"/>
            <w:tabs>
              <w:tab w:val="clear" w:pos="8459"/>
              <w:tab w:val="right" w:pos="9026" w:leader="dot"/>
            </w:tabs>
            <w:rPr/>
          </w:pPr>
          <w:hyperlink w:anchor="__RefHeading___Toc9626853_2142443653">
            <w:r>
              <w:rPr>
                <w:webHidden/>
                <w:rStyle w:val="IndexLink"/>
                <w:rtl w:val="true"/>
              </w:rPr>
              <w:t xml:space="preserve">شالخ بن ارفخشد </w:t>
            </w:r>
            <w:r>
              <w:rPr>
                <w:rStyle w:val="IndexLink"/>
                <w:rtl w:val="true"/>
              </w:rPr>
              <w:t>:</w:t>
              <w:tab/>
            </w:r>
            <w:r>
              <w:rPr>
                <w:rStyle w:val="IndexLink"/>
              </w:rPr>
              <w:t>454</w:t>
            </w:r>
          </w:hyperlink>
        </w:p>
        <w:p>
          <w:pPr>
            <w:pStyle w:val="Contents3"/>
            <w:tabs>
              <w:tab w:val="clear" w:pos="8459"/>
              <w:tab w:val="right" w:pos="9026" w:leader="dot"/>
            </w:tabs>
            <w:rPr/>
          </w:pPr>
          <w:hyperlink w:anchor="__RefHeading___Toc9626855_2142443653">
            <w:r>
              <w:rPr>
                <w:webHidden/>
                <w:rStyle w:val="IndexLink"/>
                <w:rtl w:val="true"/>
              </w:rPr>
              <w:t>شدّاد بن عاد</w:t>
            </w:r>
            <w:r>
              <w:rPr>
                <w:rStyle w:val="IndexLink"/>
                <w:rtl w:val="true"/>
              </w:rPr>
              <w:t>:</w:t>
              <w:tab/>
            </w:r>
            <w:r>
              <w:rPr>
                <w:rStyle w:val="IndexLink"/>
              </w:rPr>
              <w:t>455</w:t>
            </w:r>
          </w:hyperlink>
        </w:p>
        <w:p>
          <w:pPr>
            <w:pStyle w:val="Contents3"/>
            <w:tabs>
              <w:tab w:val="clear" w:pos="8459"/>
              <w:tab w:val="right" w:pos="9026" w:leader="dot"/>
            </w:tabs>
            <w:rPr/>
          </w:pPr>
          <w:hyperlink w:anchor="__RefHeading___Toc9626857_2142443653">
            <w:r>
              <w:rPr>
                <w:webHidden/>
                <w:rStyle w:val="IndexLink"/>
                <w:rtl w:val="true"/>
              </w:rPr>
              <w:t xml:space="preserve">شريح بن هاني </w:t>
            </w:r>
            <w:r>
              <w:rPr>
                <w:rStyle w:val="IndexLink"/>
                <w:rtl w:val="true"/>
              </w:rPr>
              <w:t>:</w:t>
              <w:tab/>
            </w:r>
            <w:r>
              <w:rPr>
                <w:rStyle w:val="IndexLink"/>
              </w:rPr>
              <w:t>455</w:t>
            </w:r>
          </w:hyperlink>
        </w:p>
        <w:p>
          <w:pPr>
            <w:pStyle w:val="Contents3"/>
            <w:tabs>
              <w:tab w:val="clear" w:pos="8459"/>
              <w:tab w:val="right" w:pos="9026" w:leader="dot"/>
            </w:tabs>
            <w:rPr/>
          </w:pPr>
          <w:hyperlink w:anchor="__RefHeading___Toc9626859_2142443653">
            <w:r>
              <w:rPr>
                <w:webHidden/>
                <w:rStyle w:val="IndexLink"/>
                <w:rtl w:val="true"/>
              </w:rPr>
              <w:t xml:space="preserve">شريك بن عبد الله </w:t>
            </w:r>
            <w:r>
              <w:rPr>
                <w:rStyle w:val="IndexLink"/>
                <w:rtl w:val="true"/>
              </w:rPr>
              <w:t>:</w:t>
              <w:tab/>
            </w:r>
            <w:r>
              <w:rPr>
                <w:rStyle w:val="IndexLink"/>
              </w:rPr>
              <w:t>456</w:t>
            </w:r>
          </w:hyperlink>
        </w:p>
        <w:p>
          <w:pPr>
            <w:pStyle w:val="Contents3"/>
            <w:tabs>
              <w:tab w:val="clear" w:pos="8459"/>
              <w:tab w:val="right" w:pos="9026" w:leader="dot"/>
            </w:tabs>
            <w:rPr/>
          </w:pPr>
          <w:hyperlink w:anchor="__RefHeading___Toc9626861_2142443653">
            <w:r>
              <w:rPr>
                <w:webHidden/>
                <w:rStyle w:val="IndexLink"/>
                <w:rtl w:val="true"/>
              </w:rPr>
              <w:t xml:space="preserve">شقيق بن سلمة </w:t>
            </w:r>
            <w:r>
              <w:rPr>
                <w:rStyle w:val="IndexLink"/>
                <w:rtl w:val="true"/>
              </w:rPr>
              <w:t>:</w:t>
              <w:tab/>
            </w:r>
            <w:r>
              <w:rPr>
                <w:rStyle w:val="IndexLink"/>
              </w:rPr>
              <w:t>456</w:t>
            </w:r>
          </w:hyperlink>
        </w:p>
        <w:p>
          <w:pPr>
            <w:pStyle w:val="Contents3"/>
            <w:tabs>
              <w:tab w:val="clear" w:pos="8459"/>
              <w:tab w:val="right" w:pos="9026" w:leader="dot"/>
            </w:tabs>
            <w:rPr/>
          </w:pPr>
          <w:hyperlink w:anchor="__RefHeading___Toc9626863_2142443653">
            <w:r>
              <w:rPr>
                <w:webHidden/>
                <w:rStyle w:val="IndexLink"/>
                <w:rtl w:val="true"/>
              </w:rPr>
              <w:t xml:space="preserve">الشنفري </w:t>
            </w:r>
            <w:r>
              <w:rPr>
                <w:rStyle w:val="IndexLink"/>
                <w:rtl w:val="true"/>
              </w:rPr>
              <w:t>:</w:t>
              <w:tab/>
            </w:r>
            <w:r>
              <w:rPr>
                <w:rStyle w:val="IndexLink"/>
              </w:rPr>
              <w:t>456</w:t>
            </w:r>
          </w:hyperlink>
        </w:p>
        <w:p>
          <w:pPr>
            <w:pStyle w:val="Contents3"/>
            <w:tabs>
              <w:tab w:val="clear" w:pos="8459"/>
              <w:tab w:val="right" w:pos="9026" w:leader="dot"/>
            </w:tabs>
            <w:rPr/>
          </w:pPr>
          <w:hyperlink w:anchor="__RefHeading___Toc9626865_2142443653">
            <w:r>
              <w:rPr>
                <w:webHidden/>
                <w:rStyle w:val="IndexLink"/>
                <w:rtl w:val="true"/>
              </w:rPr>
              <w:t xml:space="preserve">شهاب الدين يحيى السهروردي </w:t>
            </w:r>
            <w:r>
              <w:rPr>
                <w:rStyle w:val="IndexLink"/>
                <w:rtl w:val="true"/>
              </w:rPr>
              <w:t>:</w:t>
              <w:tab/>
            </w:r>
            <w:r>
              <w:rPr>
                <w:rStyle w:val="IndexLink"/>
              </w:rPr>
              <w:t>457</w:t>
            </w:r>
          </w:hyperlink>
        </w:p>
        <w:p>
          <w:pPr>
            <w:pStyle w:val="Contents3"/>
            <w:tabs>
              <w:tab w:val="clear" w:pos="8459"/>
              <w:tab w:val="right" w:pos="9026" w:leader="dot"/>
            </w:tabs>
            <w:rPr/>
          </w:pPr>
          <w:hyperlink w:anchor="__RefHeading___Toc9626867_2142443653">
            <w:r>
              <w:rPr>
                <w:webHidden/>
                <w:rStyle w:val="IndexLink"/>
                <w:rtl w:val="true"/>
              </w:rPr>
              <w:t>الشهاب الفيومي</w:t>
            </w:r>
            <w:r>
              <w:rPr>
                <w:rStyle w:val="IndexLink"/>
                <w:rtl w:val="true"/>
              </w:rPr>
              <w:t>:</w:t>
              <w:tab/>
            </w:r>
            <w:r>
              <w:rPr>
                <w:rStyle w:val="IndexLink"/>
              </w:rPr>
              <w:t>457</w:t>
            </w:r>
          </w:hyperlink>
        </w:p>
        <w:p>
          <w:pPr>
            <w:pStyle w:val="Contents3"/>
            <w:tabs>
              <w:tab w:val="clear" w:pos="8459"/>
              <w:tab w:val="right" w:pos="9026" w:leader="dot"/>
            </w:tabs>
            <w:rPr/>
          </w:pPr>
          <w:hyperlink w:anchor="__RefHeading___Toc9626869_2142443653">
            <w:r>
              <w:rPr>
                <w:webHidden/>
                <w:rStyle w:val="IndexLink"/>
                <w:rtl w:val="true"/>
              </w:rPr>
              <w:t>شهر بن سدير الازدي</w:t>
            </w:r>
            <w:r>
              <w:rPr>
                <w:rStyle w:val="IndexLink"/>
                <w:rtl w:val="true"/>
              </w:rPr>
              <w:t>:</w:t>
              <w:tab/>
            </w:r>
            <w:r>
              <w:rPr>
                <w:rStyle w:val="IndexLink"/>
              </w:rPr>
              <w:t>458</w:t>
            </w:r>
          </w:hyperlink>
        </w:p>
        <w:p>
          <w:pPr>
            <w:pStyle w:val="Contents3"/>
            <w:tabs>
              <w:tab w:val="clear" w:pos="8459"/>
              <w:tab w:val="right" w:pos="9026" w:leader="dot"/>
            </w:tabs>
            <w:rPr/>
          </w:pPr>
          <w:hyperlink w:anchor="__RefHeading___Toc9626871_2142443653">
            <w:r>
              <w:rPr>
                <w:webHidden/>
                <w:rStyle w:val="IndexLink"/>
                <w:rtl w:val="true"/>
              </w:rPr>
              <w:t>شيث</w:t>
            </w:r>
            <w:r>
              <w:rPr>
                <w:rStyle w:val="IndexLink"/>
                <w:rtl w:val="true"/>
              </w:rPr>
              <w:t>:</w:t>
              <w:tab/>
            </w:r>
            <w:r>
              <w:rPr>
                <w:rStyle w:val="IndexLink"/>
              </w:rPr>
              <w:t>458</w:t>
            </w:r>
          </w:hyperlink>
        </w:p>
        <w:p>
          <w:pPr>
            <w:pStyle w:val="Contents3"/>
            <w:tabs>
              <w:tab w:val="clear" w:pos="8459"/>
              <w:tab w:val="right" w:pos="9026" w:leader="dot"/>
            </w:tabs>
            <w:rPr/>
          </w:pPr>
          <w:hyperlink w:anchor="__RefHeading___Toc9626873_2142443653">
            <w:r>
              <w:rPr>
                <w:webHidden/>
                <w:rStyle w:val="IndexLink"/>
                <w:rtl w:val="true"/>
              </w:rPr>
              <w:t>الشيخ حسن العراقي</w:t>
            </w:r>
            <w:r>
              <w:rPr>
                <w:rStyle w:val="IndexLink"/>
                <w:rtl w:val="true"/>
              </w:rPr>
              <w:t>:</w:t>
              <w:tab/>
            </w:r>
            <w:r>
              <w:rPr>
                <w:rStyle w:val="IndexLink"/>
              </w:rPr>
              <w:t>458</w:t>
            </w:r>
          </w:hyperlink>
        </w:p>
        <w:p>
          <w:pPr>
            <w:pStyle w:val="Contents3"/>
            <w:tabs>
              <w:tab w:val="clear" w:pos="8459"/>
              <w:tab w:val="right" w:pos="9026" w:leader="dot"/>
            </w:tabs>
            <w:rPr/>
          </w:pPr>
          <w:hyperlink w:anchor="__RefHeading___Toc9626875_2142443653">
            <w:r>
              <w:rPr>
                <w:webHidden/>
                <w:rStyle w:val="IndexLink"/>
                <w:rtl w:val="true"/>
              </w:rPr>
              <w:t xml:space="preserve">الصبّان الشافعي </w:t>
            </w:r>
            <w:r>
              <w:rPr>
                <w:rStyle w:val="IndexLink"/>
                <w:rtl w:val="true"/>
              </w:rPr>
              <w:t>:</w:t>
              <w:tab/>
            </w:r>
            <w:r>
              <w:rPr>
                <w:rStyle w:val="IndexLink"/>
              </w:rPr>
              <w:t>459</w:t>
            </w:r>
          </w:hyperlink>
        </w:p>
        <w:p>
          <w:pPr>
            <w:pStyle w:val="Contents3"/>
            <w:tabs>
              <w:tab w:val="clear" w:pos="8459"/>
              <w:tab w:val="right" w:pos="9026" w:leader="dot"/>
            </w:tabs>
            <w:rPr/>
          </w:pPr>
          <w:hyperlink w:anchor="__RefHeading___Toc9626877_2142443653">
            <w:r>
              <w:rPr>
                <w:webHidden/>
                <w:rStyle w:val="IndexLink"/>
                <w:rtl w:val="true"/>
              </w:rPr>
              <w:t xml:space="preserve">الصدوق </w:t>
            </w:r>
            <w:r>
              <w:rPr>
                <w:rStyle w:val="IndexLink"/>
                <w:rtl w:val="true"/>
              </w:rPr>
              <w:t>:</w:t>
              <w:tab/>
            </w:r>
            <w:r>
              <w:rPr>
                <w:rStyle w:val="IndexLink"/>
              </w:rPr>
              <w:t>459</w:t>
            </w:r>
          </w:hyperlink>
        </w:p>
        <w:p>
          <w:pPr>
            <w:pStyle w:val="Contents3"/>
            <w:tabs>
              <w:tab w:val="clear" w:pos="8459"/>
              <w:tab w:val="right" w:pos="9026" w:leader="dot"/>
            </w:tabs>
            <w:rPr/>
          </w:pPr>
          <w:hyperlink w:anchor="__RefHeading___Toc9626879_2142443653">
            <w:r>
              <w:rPr>
                <w:webHidden/>
                <w:rStyle w:val="IndexLink"/>
                <w:rtl w:val="true"/>
              </w:rPr>
              <w:t>صعصعة بن صُوحان العبدي</w:t>
            </w:r>
            <w:r>
              <w:rPr>
                <w:rStyle w:val="IndexLink"/>
                <w:rtl w:val="true"/>
              </w:rPr>
              <w:t>:</w:t>
              <w:tab/>
            </w:r>
            <w:r>
              <w:rPr>
                <w:rStyle w:val="IndexLink"/>
              </w:rPr>
              <w:t>460</w:t>
            </w:r>
          </w:hyperlink>
        </w:p>
        <w:p>
          <w:pPr>
            <w:pStyle w:val="Contents3"/>
            <w:tabs>
              <w:tab w:val="clear" w:pos="8459"/>
              <w:tab w:val="right" w:pos="9026" w:leader="dot"/>
            </w:tabs>
            <w:rPr/>
          </w:pPr>
          <w:hyperlink w:anchor="__RefHeading___Toc9626881_2142443653">
            <w:r>
              <w:rPr>
                <w:webHidden/>
                <w:rStyle w:val="IndexLink"/>
                <w:rtl w:val="true"/>
              </w:rPr>
              <w:t xml:space="preserve">الضحّاك بن قيس الفهري </w:t>
            </w:r>
            <w:r>
              <w:rPr>
                <w:rStyle w:val="IndexLink"/>
                <w:rtl w:val="true"/>
              </w:rPr>
              <w:t>:</w:t>
              <w:tab/>
            </w:r>
            <w:r>
              <w:rPr>
                <w:rStyle w:val="IndexLink"/>
              </w:rPr>
              <w:t>460</w:t>
            </w:r>
          </w:hyperlink>
        </w:p>
        <w:p>
          <w:pPr>
            <w:pStyle w:val="Contents3"/>
            <w:tabs>
              <w:tab w:val="clear" w:pos="8459"/>
              <w:tab w:val="right" w:pos="9026" w:leader="dot"/>
            </w:tabs>
            <w:rPr/>
          </w:pPr>
          <w:hyperlink w:anchor="__RefHeading___Toc9626883_2142443653">
            <w:r>
              <w:rPr>
                <w:webHidden/>
                <w:rStyle w:val="IndexLink"/>
                <w:rtl w:val="true"/>
              </w:rPr>
              <w:t xml:space="preserve">ضرار بن الخطّاب الفهري </w:t>
            </w:r>
            <w:r>
              <w:rPr>
                <w:rStyle w:val="IndexLink"/>
                <w:rtl w:val="true"/>
              </w:rPr>
              <w:t>:</w:t>
              <w:tab/>
            </w:r>
            <w:r>
              <w:rPr>
                <w:rStyle w:val="IndexLink"/>
              </w:rPr>
              <w:t>461</w:t>
            </w:r>
          </w:hyperlink>
        </w:p>
        <w:p>
          <w:pPr>
            <w:pStyle w:val="Contents3"/>
            <w:tabs>
              <w:tab w:val="clear" w:pos="8459"/>
              <w:tab w:val="right" w:pos="9026" w:leader="dot"/>
            </w:tabs>
            <w:rPr/>
          </w:pPr>
          <w:hyperlink w:anchor="__RefHeading___Toc9626885_2142443653">
            <w:r>
              <w:rPr>
                <w:webHidden/>
                <w:rStyle w:val="IndexLink"/>
                <w:rtl w:val="true"/>
              </w:rPr>
              <w:t>ضرار بن ضمرة</w:t>
            </w:r>
            <w:r>
              <w:rPr>
                <w:rStyle w:val="IndexLink"/>
                <w:rtl w:val="true"/>
              </w:rPr>
              <w:t>:</w:t>
              <w:tab/>
            </w:r>
            <w:r>
              <w:rPr>
                <w:rStyle w:val="IndexLink"/>
              </w:rPr>
              <w:t>461</w:t>
            </w:r>
          </w:hyperlink>
        </w:p>
        <w:p>
          <w:pPr>
            <w:pStyle w:val="Contents3"/>
            <w:tabs>
              <w:tab w:val="clear" w:pos="8459"/>
              <w:tab w:val="right" w:pos="9026" w:leader="dot"/>
            </w:tabs>
            <w:rPr/>
          </w:pPr>
          <w:hyperlink w:anchor="__RefHeading___Toc9626887_2142443653">
            <w:r>
              <w:rPr>
                <w:webHidden/>
                <w:rStyle w:val="IndexLink"/>
                <w:rtl w:val="true"/>
              </w:rPr>
              <w:t xml:space="preserve">الطبراني </w:t>
            </w:r>
            <w:r>
              <w:rPr>
                <w:rStyle w:val="IndexLink"/>
                <w:rtl w:val="true"/>
              </w:rPr>
              <w:t>:</w:t>
              <w:tab/>
            </w:r>
            <w:r>
              <w:rPr>
                <w:rStyle w:val="IndexLink"/>
              </w:rPr>
              <w:t>462</w:t>
            </w:r>
          </w:hyperlink>
        </w:p>
        <w:p>
          <w:pPr>
            <w:pStyle w:val="Contents3"/>
            <w:tabs>
              <w:tab w:val="clear" w:pos="8459"/>
              <w:tab w:val="right" w:pos="9026" w:leader="dot"/>
            </w:tabs>
            <w:rPr/>
          </w:pPr>
          <w:hyperlink w:anchor="__RefHeading___Toc9626889_2142443653">
            <w:r>
              <w:rPr>
                <w:webHidden/>
                <w:rStyle w:val="IndexLink"/>
                <w:rtl w:val="true"/>
              </w:rPr>
              <w:t xml:space="preserve">الطبري </w:t>
            </w:r>
            <w:r>
              <w:rPr>
                <w:rStyle w:val="IndexLink"/>
                <w:rtl w:val="true"/>
              </w:rPr>
              <w:t xml:space="preserve">= </w:t>
            </w:r>
            <w:r>
              <w:rPr>
                <w:rStyle w:val="IndexLink"/>
                <w:rtl w:val="true"/>
              </w:rPr>
              <w:t xml:space="preserve">محمد بن جرير الطبري الشافعي </w:t>
            </w:r>
            <w:r>
              <w:rPr>
                <w:rStyle w:val="IndexLink"/>
                <w:rtl w:val="true"/>
              </w:rPr>
              <w:t>:</w:t>
              <w:tab/>
            </w:r>
            <w:r>
              <w:rPr>
                <w:rStyle w:val="IndexLink"/>
              </w:rPr>
              <w:t>462</w:t>
            </w:r>
          </w:hyperlink>
        </w:p>
        <w:p>
          <w:pPr>
            <w:pStyle w:val="Contents3"/>
            <w:tabs>
              <w:tab w:val="clear" w:pos="8459"/>
              <w:tab w:val="right" w:pos="9026" w:leader="dot"/>
            </w:tabs>
            <w:rPr/>
          </w:pPr>
          <w:hyperlink w:anchor="__RefHeading___Toc9626891_2142443653">
            <w:r>
              <w:rPr>
                <w:webHidden/>
                <w:rStyle w:val="IndexLink"/>
                <w:rtl w:val="true"/>
              </w:rPr>
              <w:t xml:space="preserve">الطحاوي </w:t>
            </w:r>
            <w:r>
              <w:rPr>
                <w:rStyle w:val="IndexLink"/>
                <w:rtl w:val="true"/>
              </w:rPr>
              <w:t>:</w:t>
              <w:tab/>
            </w:r>
            <w:r>
              <w:rPr>
                <w:rStyle w:val="IndexLink"/>
              </w:rPr>
              <w:t>462</w:t>
            </w:r>
          </w:hyperlink>
        </w:p>
        <w:p>
          <w:pPr>
            <w:pStyle w:val="Contents3"/>
            <w:tabs>
              <w:tab w:val="clear" w:pos="8459"/>
              <w:tab w:val="right" w:pos="9026" w:leader="dot"/>
            </w:tabs>
            <w:rPr/>
          </w:pPr>
          <w:hyperlink w:anchor="__RefHeading___Toc9626893_2142443653">
            <w:r>
              <w:rPr>
                <w:webHidden/>
                <w:rStyle w:val="IndexLink"/>
                <w:rtl w:val="true"/>
              </w:rPr>
              <w:t xml:space="preserve">طلحة </w:t>
            </w:r>
            <w:r>
              <w:rPr>
                <w:rStyle w:val="IndexLink"/>
                <w:rtl w:val="true"/>
              </w:rPr>
              <w:t>:</w:t>
              <w:tab/>
            </w:r>
            <w:r>
              <w:rPr>
                <w:rStyle w:val="IndexLink"/>
              </w:rPr>
              <w:t>463</w:t>
            </w:r>
          </w:hyperlink>
        </w:p>
        <w:p>
          <w:pPr>
            <w:pStyle w:val="Contents3"/>
            <w:tabs>
              <w:tab w:val="clear" w:pos="8459"/>
              <w:tab w:val="right" w:pos="9026" w:leader="dot"/>
            </w:tabs>
            <w:rPr/>
          </w:pPr>
          <w:hyperlink w:anchor="__RefHeading___Toc9626895_2142443653">
            <w:r>
              <w:rPr>
                <w:webHidden/>
                <w:rStyle w:val="IndexLink"/>
                <w:rtl w:val="true"/>
              </w:rPr>
              <w:t xml:space="preserve">طلحة بن أبي طلحة </w:t>
            </w:r>
            <w:r>
              <w:rPr>
                <w:rStyle w:val="IndexLink"/>
                <w:rtl w:val="true"/>
              </w:rPr>
              <w:t>:</w:t>
              <w:tab/>
            </w:r>
            <w:r>
              <w:rPr>
                <w:rStyle w:val="IndexLink"/>
              </w:rPr>
              <w:t>463</w:t>
            </w:r>
          </w:hyperlink>
        </w:p>
        <w:p>
          <w:pPr>
            <w:pStyle w:val="Contents3"/>
            <w:tabs>
              <w:tab w:val="clear" w:pos="8459"/>
              <w:tab w:val="right" w:pos="9026" w:leader="dot"/>
            </w:tabs>
            <w:rPr/>
          </w:pPr>
          <w:hyperlink w:anchor="__RefHeading___Toc9626897_2142443653">
            <w:r>
              <w:rPr>
                <w:webHidden/>
                <w:rStyle w:val="IndexLink"/>
                <w:rtl w:val="true"/>
              </w:rPr>
              <w:t xml:space="preserve">طلحة بن شيبة </w:t>
            </w:r>
            <w:r>
              <w:rPr>
                <w:rStyle w:val="IndexLink"/>
                <w:rtl w:val="true"/>
              </w:rPr>
              <w:t>:</w:t>
              <w:tab/>
            </w:r>
            <w:r>
              <w:rPr>
                <w:rStyle w:val="IndexLink"/>
              </w:rPr>
              <w:t>464</w:t>
            </w:r>
          </w:hyperlink>
        </w:p>
        <w:p>
          <w:pPr>
            <w:pStyle w:val="Contents3"/>
            <w:tabs>
              <w:tab w:val="clear" w:pos="8459"/>
              <w:tab w:val="right" w:pos="9026" w:leader="dot"/>
            </w:tabs>
            <w:rPr/>
          </w:pPr>
          <w:hyperlink w:anchor="__RefHeading___Toc9626899_2142443653">
            <w:r>
              <w:rPr>
                <w:webHidden/>
                <w:rStyle w:val="IndexLink"/>
                <w:rtl w:val="true"/>
              </w:rPr>
              <w:t xml:space="preserve">عامر بن أبي ليلى بن ضمرة </w:t>
            </w:r>
            <w:r>
              <w:rPr>
                <w:rStyle w:val="IndexLink"/>
                <w:rtl w:val="true"/>
              </w:rPr>
              <w:t>:</w:t>
              <w:tab/>
            </w:r>
            <w:r>
              <w:rPr>
                <w:rStyle w:val="IndexLink"/>
              </w:rPr>
              <w:t>464</w:t>
            </w:r>
          </w:hyperlink>
        </w:p>
        <w:p>
          <w:pPr>
            <w:pStyle w:val="Contents3"/>
            <w:tabs>
              <w:tab w:val="clear" w:pos="8459"/>
              <w:tab w:val="right" w:pos="9026" w:leader="dot"/>
            </w:tabs>
            <w:rPr/>
          </w:pPr>
          <w:hyperlink w:anchor="__RefHeading___Toc9626901_2142443653">
            <w:r>
              <w:rPr>
                <w:webHidden/>
                <w:rStyle w:val="IndexLink"/>
                <w:rtl w:val="true"/>
              </w:rPr>
              <w:t xml:space="preserve">عاصم بن أبي النّجود </w:t>
            </w:r>
            <w:r>
              <w:rPr>
                <w:rStyle w:val="IndexLink"/>
                <w:rtl w:val="true"/>
              </w:rPr>
              <w:t>:</w:t>
              <w:tab/>
            </w:r>
            <w:r>
              <w:rPr>
                <w:rStyle w:val="IndexLink"/>
              </w:rPr>
              <w:t>464</w:t>
            </w:r>
          </w:hyperlink>
        </w:p>
        <w:p>
          <w:pPr>
            <w:pStyle w:val="Contents3"/>
            <w:tabs>
              <w:tab w:val="clear" w:pos="8459"/>
              <w:tab w:val="right" w:pos="9026" w:leader="dot"/>
            </w:tabs>
            <w:rPr/>
          </w:pPr>
          <w:hyperlink w:anchor="__RefHeading___Toc9626903_2142443653">
            <w:r>
              <w:rPr>
                <w:webHidden/>
                <w:rStyle w:val="IndexLink"/>
                <w:rtl w:val="true"/>
              </w:rPr>
              <w:t xml:space="preserve">عامر بن طفيل </w:t>
            </w:r>
            <w:r>
              <w:rPr>
                <w:rStyle w:val="IndexLink"/>
                <w:rtl w:val="true"/>
              </w:rPr>
              <w:t>:</w:t>
              <w:tab/>
            </w:r>
            <w:r>
              <w:rPr>
                <w:rStyle w:val="IndexLink"/>
              </w:rPr>
              <w:t>465</w:t>
            </w:r>
          </w:hyperlink>
        </w:p>
        <w:p>
          <w:pPr>
            <w:pStyle w:val="Contents3"/>
            <w:tabs>
              <w:tab w:val="clear" w:pos="8459"/>
              <w:tab w:val="right" w:pos="9026" w:leader="dot"/>
            </w:tabs>
            <w:rPr/>
          </w:pPr>
          <w:hyperlink w:anchor="__RefHeading___Toc9626905_2142443653">
            <w:r>
              <w:rPr>
                <w:webHidden/>
                <w:rStyle w:val="IndexLink"/>
                <w:rtl w:val="true"/>
              </w:rPr>
              <w:t xml:space="preserve">عامر بن فهيرة أبو عمرو </w:t>
            </w:r>
            <w:r>
              <w:rPr>
                <w:rStyle w:val="IndexLink"/>
                <w:rtl w:val="true"/>
              </w:rPr>
              <w:t>:</w:t>
              <w:tab/>
            </w:r>
            <w:r>
              <w:rPr>
                <w:rStyle w:val="IndexLink"/>
              </w:rPr>
              <w:t>465</w:t>
            </w:r>
          </w:hyperlink>
        </w:p>
        <w:p>
          <w:pPr>
            <w:pStyle w:val="Contents3"/>
            <w:tabs>
              <w:tab w:val="clear" w:pos="8459"/>
              <w:tab w:val="right" w:pos="9026" w:leader="dot"/>
            </w:tabs>
            <w:rPr/>
          </w:pPr>
          <w:hyperlink w:anchor="__RefHeading___Toc9626907_2142443653">
            <w:r>
              <w:rPr>
                <w:webHidden/>
                <w:rStyle w:val="IndexLink"/>
                <w:rtl w:val="true"/>
              </w:rPr>
              <w:t xml:space="preserve">عبادة بن الصامت </w:t>
            </w:r>
            <w:r>
              <w:rPr>
                <w:rStyle w:val="IndexLink"/>
                <w:rtl w:val="true"/>
              </w:rPr>
              <w:t>:</w:t>
              <w:tab/>
            </w:r>
            <w:r>
              <w:rPr>
                <w:rStyle w:val="IndexLink"/>
              </w:rPr>
              <w:t>465</w:t>
            </w:r>
          </w:hyperlink>
        </w:p>
        <w:p>
          <w:pPr>
            <w:pStyle w:val="Contents3"/>
            <w:tabs>
              <w:tab w:val="clear" w:pos="8459"/>
              <w:tab w:val="right" w:pos="9026" w:leader="dot"/>
            </w:tabs>
            <w:rPr/>
          </w:pPr>
          <w:hyperlink w:anchor="__RefHeading___Toc9626909_2142443653">
            <w:r>
              <w:rPr>
                <w:webHidden/>
                <w:rStyle w:val="IndexLink"/>
                <w:rtl w:val="true"/>
              </w:rPr>
              <w:t xml:space="preserve">عباس بن عبد المطلب أبوالفضل </w:t>
            </w:r>
            <w:r>
              <w:rPr>
                <w:rStyle w:val="IndexLink"/>
                <w:rtl w:val="true"/>
              </w:rPr>
              <w:t>:</w:t>
              <w:tab/>
            </w:r>
            <w:r>
              <w:rPr>
                <w:rStyle w:val="IndexLink"/>
              </w:rPr>
              <w:t>466</w:t>
            </w:r>
          </w:hyperlink>
        </w:p>
        <w:p>
          <w:pPr>
            <w:pStyle w:val="Contents3"/>
            <w:tabs>
              <w:tab w:val="clear" w:pos="8459"/>
              <w:tab w:val="right" w:pos="9026" w:leader="dot"/>
            </w:tabs>
            <w:rPr/>
          </w:pPr>
          <w:hyperlink w:anchor="__RefHeading___Toc9626911_2142443653">
            <w:r>
              <w:rPr>
                <w:webHidden/>
                <w:rStyle w:val="IndexLink"/>
                <w:rtl w:val="true"/>
              </w:rPr>
              <w:t xml:space="preserve">عباس بن مرداس السلمي </w:t>
            </w:r>
            <w:r>
              <w:rPr>
                <w:rStyle w:val="IndexLink"/>
                <w:rtl w:val="true"/>
              </w:rPr>
              <w:t>:</w:t>
              <w:tab/>
            </w:r>
            <w:r>
              <w:rPr>
                <w:rStyle w:val="IndexLink"/>
              </w:rPr>
              <w:t>466</w:t>
            </w:r>
          </w:hyperlink>
        </w:p>
        <w:p>
          <w:pPr>
            <w:pStyle w:val="Contents3"/>
            <w:tabs>
              <w:tab w:val="clear" w:pos="8459"/>
              <w:tab w:val="right" w:pos="9026" w:leader="dot"/>
            </w:tabs>
            <w:rPr/>
          </w:pPr>
          <w:hyperlink w:anchor="__RefHeading___Toc9626913_2142443653">
            <w:r>
              <w:rPr>
                <w:webHidden/>
                <w:rStyle w:val="IndexLink"/>
                <w:rtl w:val="true"/>
              </w:rPr>
              <w:t xml:space="preserve">عبد الأعلى بن أعين العجلي </w:t>
            </w:r>
            <w:r>
              <w:rPr>
                <w:rStyle w:val="IndexLink"/>
                <w:rtl w:val="true"/>
              </w:rPr>
              <w:t>:</w:t>
              <w:tab/>
            </w:r>
            <w:r>
              <w:rPr>
                <w:rStyle w:val="IndexLink"/>
              </w:rPr>
              <w:t>467</w:t>
            </w:r>
          </w:hyperlink>
        </w:p>
        <w:p>
          <w:pPr>
            <w:pStyle w:val="Contents3"/>
            <w:tabs>
              <w:tab w:val="clear" w:pos="8459"/>
              <w:tab w:val="right" w:pos="9026" w:leader="dot"/>
            </w:tabs>
            <w:rPr/>
          </w:pPr>
          <w:hyperlink w:anchor="__RefHeading___Toc9626915_2142443653">
            <w:r>
              <w:rPr>
                <w:webHidden/>
                <w:rStyle w:val="IndexLink"/>
                <w:rtl w:val="true"/>
              </w:rPr>
              <w:t>عبد الجبار بن أحمد</w:t>
            </w:r>
            <w:r>
              <w:rPr>
                <w:rStyle w:val="IndexLink"/>
                <w:rtl w:val="true"/>
              </w:rPr>
              <w:t>=</w:t>
            </w:r>
            <w:r>
              <w:rPr>
                <w:rStyle w:val="IndexLink"/>
                <w:rtl w:val="true"/>
              </w:rPr>
              <w:t>قاضي القضاة</w:t>
            </w:r>
            <w:r>
              <w:rPr>
                <w:rStyle w:val="IndexLink"/>
                <w:rtl w:val="true"/>
              </w:rPr>
              <w:t>.</w:t>
              <w:tab/>
            </w:r>
            <w:r>
              <w:rPr>
                <w:rStyle w:val="IndexLink"/>
              </w:rPr>
              <w:t>467</w:t>
            </w:r>
          </w:hyperlink>
        </w:p>
        <w:p>
          <w:pPr>
            <w:pStyle w:val="Contents3"/>
            <w:tabs>
              <w:tab w:val="clear" w:pos="8459"/>
              <w:tab w:val="right" w:pos="9026" w:leader="dot"/>
            </w:tabs>
            <w:rPr/>
          </w:pPr>
          <w:hyperlink w:anchor="__RefHeading___Toc9626917_2142443653">
            <w:r>
              <w:rPr>
                <w:webHidden/>
                <w:rStyle w:val="IndexLink"/>
                <w:rtl w:val="true"/>
              </w:rPr>
              <w:t xml:space="preserve">عبد الرحمن بن أبي حاتم محمد بن إدريس الرازي الحافظ ابن الحافظ </w:t>
            </w:r>
            <w:r>
              <w:rPr>
                <w:rStyle w:val="IndexLink"/>
                <w:rtl w:val="true"/>
              </w:rPr>
              <w:t>:</w:t>
              <w:tab/>
            </w:r>
            <w:r>
              <w:rPr>
                <w:rStyle w:val="IndexLink"/>
              </w:rPr>
              <w:t>467</w:t>
            </w:r>
          </w:hyperlink>
        </w:p>
        <w:p>
          <w:pPr>
            <w:pStyle w:val="Contents3"/>
            <w:tabs>
              <w:tab w:val="clear" w:pos="8459"/>
              <w:tab w:val="right" w:pos="9026" w:leader="dot"/>
            </w:tabs>
            <w:rPr/>
          </w:pPr>
          <w:hyperlink w:anchor="__RefHeading___Toc9626919_2142443653">
            <w:r>
              <w:rPr>
                <w:webHidden/>
                <w:rStyle w:val="IndexLink"/>
                <w:rtl w:val="true"/>
              </w:rPr>
              <w:t xml:space="preserve">عبد الرحمن بن عبد اللّه بن عثمان </w:t>
            </w:r>
            <w:r>
              <w:rPr>
                <w:rStyle w:val="IndexLink"/>
                <w:rtl w:val="true"/>
              </w:rPr>
              <w:t>:</w:t>
              <w:tab/>
            </w:r>
            <w:r>
              <w:rPr>
                <w:rStyle w:val="IndexLink"/>
              </w:rPr>
              <w:t>467</w:t>
            </w:r>
          </w:hyperlink>
        </w:p>
        <w:p>
          <w:pPr>
            <w:pStyle w:val="Contents3"/>
            <w:tabs>
              <w:tab w:val="clear" w:pos="8459"/>
              <w:tab w:val="right" w:pos="9026" w:leader="dot"/>
            </w:tabs>
            <w:rPr/>
          </w:pPr>
          <w:hyperlink w:anchor="__RefHeading___Toc9626921_2142443653">
            <w:r>
              <w:rPr>
                <w:webHidden/>
                <w:rStyle w:val="IndexLink"/>
                <w:rtl w:val="true"/>
              </w:rPr>
              <w:t>عبد الرحمن بن محمد بن أشعت</w:t>
            </w:r>
            <w:r>
              <w:rPr>
                <w:rStyle w:val="IndexLink"/>
                <w:rtl w:val="true"/>
              </w:rPr>
              <w:t>:</w:t>
              <w:tab/>
            </w:r>
            <w:r>
              <w:rPr>
                <w:rStyle w:val="IndexLink"/>
              </w:rPr>
              <w:t>468</w:t>
            </w:r>
          </w:hyperlink>
        </w:p>
        <w:p>
          <w:pPr>
            <w:pStyle w:val="Contents3"/>
            <w:tabs>
              <w:tab w:val="clear" w:pos="8459"/>
              <w:tab w:val="right" w:pos="9026" w:leader="dot"/>
            </w:tabs>
            <w:rPr/>
          </w:pPr>
          <w:hyperlink w:anchor="__RefHeading___Toc9626923_2142443653">
            <w:r>
              <w:rPr>
                <w:webHidden/>
                <w:rStyle w:val="IndexLink"/>
                <w:rtl w:val="true"/>
              </w:rPr>
              <w:t xml:space="preserve">عبد الرحمن بن محمد بن حسکا </w:t>
            </w:r>
            <w:r>
              <w:rPr>
                <w:rStyle w:val="IndexLink"/>
                <w:rtl w:val="true"/>
              </w:rPr>
              <w:t>:</w:t>
              <w:tab/>
            </w:r>
            <w:r>
              <w:rPr>
                <w:rStyle w:val="IndexLink"/>
              </w:rPr>
              <w:t>468</w:t>
            </w:r>
          </w:hyperlink>
        </w:p>
        <w:p>
          <w:pPr>
            <w:pStyle w:val="Contents3"/>
            <w:tabs>
              <w:tab w:val="clear" w:pos="8459"/>
              <w:tab w:val="right" w:pos="9026" w:leader="dot"/>
            </w:tabs>
            <w:rPr/>
          </w:pPr>
          <w:hyperlink w:anchor="__RefHeading___Toc9626925_2142443653">
            <w:r>
              <w:rPr>
                <w:webHidden/>
                <w:rStyle w:val="IndexLink"/>
                <w:rtl w:val="true"/>
              </w:rPr>
              <w:t>عبد شمس</w:t>
            </w:r>
            <w:r>
              <w:rPr>
                <w:rStyle w:val="IndexLink"/>
                <w:rtl w:val="true"/>
              </w:rPr>
              <w:tab/>
            </w:r>
            <w:r>
              <w:rPr>
                <w:rStyle w:val="IndexLink"/>
              </w:rPr>
              <w:t>469</w:t>
            </w:r>
          </w:hyperlink>
        </w:p>
        <w:p>
          <w:pPr>
            <w:pStyle w:val="Contents3"/>
            <w:tabs>
              <w:tab w:val="clear" w:pos="8459"/>
              <w:tab w:val="right" w:pos="9026" w:leader="dot"/>
            </w:tabs>
            <w:rPr/>
          </w:pPr>
          <w:hyperlink w:anchor="__RefHeading___Toc9626927_2142443653">
            <w:r>
              <w:rPr>
                <w:webHidden/>
                <w:rStyle w:val="IndexLink"/>
                <w:rtl w:val="true"/>
              </w:rPr>
              <w:t xml:space="preserve">عبد العزيز بن سياه الأسدي الكوفي </w:t>
            </w:r>
            <w:r>
              <w:rPr>
                <w:rStyle w:val="IndexLink"/>
                <w:rtl w:val="true"/>
              </w:rPr>
              <w:t>:</w:t>
              <w:tab/>
            </w:r>
            <w:r>
              <w:rPr>
                <w:rStyle w:val="IndexLink"/>
              </w:rPr>
              <w:t>469</w:t>
            </w:r>
          </w:hyperlink>
        </w:p>
        <w:p>
          <w:pPr>
            <w:pStyle w:val="Contents3"/>
            <w:tabs>
              <w:tab w:val="clear" w:pos="8459"/>
              <w:tab w:val="right" w:pos="9026" w:leader="dot"/>
            </w:tabs>
            <w:rPr/>
          </w:pPr>
          <w:hyperlink w:anchor="__RefHeading___Toc9626929_2142443653">
            <w:r>
              <w:rPr>
                <w:webHidden/>
                <w:rStyle w:val="IndexLink"/>
                <w:rtl w:val="true"/>
              </w:rPr>
              <w:t xml:space="preserve">عبد العزيز بن صهيب </w:t>
            </w:r>
            <w:r>
              <w:rPr>
                <w:rStyle w:val="IndexLink"/>
                <w:rtl w:val="true"/>
              </w:rPr>
              <w:t>:</w:t>
              <w:tab/>
            </w:r>
            <w:r>
              <w:rPr>
                <w:rStyle w:val="IndexLink"/>
              </w:rPr>
              <w:t>469</w:t>
            </w:r>
          </w:hyperlink>
        </w:p>
        <w:p>
          <w:pPr>
            <w:pStyle w:val="Contents3"/>
            <w:tabs>
              <w:tab w:val="clear" w:pos="8459"/>
              <w:tab w:val="right" w:pos="9026" w:leader="dot"/>
            </w:tabs>
            <w:rPr/>
          </w:pPr>
          <w:hyperlink w:anchor="__RefHeading___Toc9626931_2142443653">
            <w:r>
              <w:rPr>
                <w:webHidden/>
                <w:rStyle w:val="IndexLink"/>
                <w:rtl w:val="true"/>
              </w:rPr>
              <w:t xml:space="preserve">عبد العزيز بن مسلم </w:t>
            </w:r>
            <w:r>
              <w:rPr>
                <w:rStyle w:val="IndexLink"/>
                <w:rtl w:val="true"/>
              </w:rPr>
              <w:t>:</w:t>
              <w:tab/>
            </w:r>
            <w:r>
              <w:rPr>
                <w:rStyle w:val="IndexLink"/>
              </w:rPr>
              <w:t>469</w:t>
            </w:r>
          </w:hyperlink>
        </w:p>
        <w:p>
          <w:pPr>
            <w:pStyle w:val="Contents3"/>
            <w:tabs>
              <w:tab w:val="clear" w:pos="8459"/>
              <w:tab w:val="right" w:pos="9026" w:leader="dot"/>
            </w:tabs>
            <w:rPr/>
          </w:pPr>
          <w:hyperlink w:anchor="__RefHeading___Toc9626933_2142443653">
            <w:r>
              <w:rPr>
                <w:webHidden/>
                <w:rStyle w:val="IndexLink"/>
                <w:rtl w:val="true"/>
              </w:rPr>
              <w:t>عبد اللّه بن أبي رافع</w:t>
            </w:r>
            <w:r>
              <w:rPr>
                <w:rStyle w:val="IndexLink"/>
                <w:rtl w:val="true"/>
              </w:rPr>
              <w:tab/>
            </w:r>
            <w:r>
              <w:rPr>
                <w:rStyle w:val="IndexLink"/>
              </w:rPr>
              <w:t>470</w:t>
            </w:r>
          </w:hyperlink>
        </w:p>
        <w:p>
          <w:pPr>
            <w:pStyle w:val="Contents3"/>
            <w:tabs>
              <w:tab w:val="clear" w:pos="8459"/>
              <w:tab w:val="right" w:pos="9026" w:leader="dot"/>
            </w:tabs>
            <w:rPr/>
          </w:pPr>
          <w:hyperlink w:anchor="__RefHeading___Toc9626935_2142443653">
            <w:r>
              <w:rPr>
                <w:webHidden/>
                <w:rStyle w:val="IndexLink"/>
                <w:rtl w:val="true"/>
              </w:rPr>
              <w:t xml:space="preserve">عبد اللّه بن أبي سفيان بن الحارث بن عبد المطلب </w:t>
            </w:r>
            <w:r>
              <w:rPr>
                <w:rStyle w:val="IndexLink"/>
                <w:rtl w:val="true"/>
              </w:rPr>
              <w:t>:</w:t>
              <w:tab/>
            </w:r>
            <w:r>
              <w:rPr>
                <w:rStyle w:val="IndexLink"/>
              </w:rPr>
              <w:t>470</w:t>
            </w:r>
          </w:hyperlink>
        </w:p>
        <w:p>
          <w:pPr>
            <w:pStyle w:val="Contents3"/>
            <w:tabs>
              <w:tab w:val="clear" w:pos="8459"/>
              <w:tab w:val="right" w:pos="9026" w:leader="dot"/>
            </w:tabs>
            <w:rPr/>
          </w:pPr>
          <w:hyperlink w:anchor="__RefHeading___Toc9626937_2142443653">
            <w:r>
              <w:rPr>
                <w:webHidden/>
                <w:rStyle w:val="IndexLink"/>
                <w:rtl w:val="true"/>
              </w:rPr>
              <w:t>عبد اللّه بن جعفر</w:t>
            </w:r>
            <w:r>
              <w:rPr>
                <w:rStyle w:val="IndexLink"/>
                <w:rtl w:val="true"/>
              </w:rPr>
              <w:t>:</w:t>
              <w:tab/>
            </w:r>
            <w:r>
              <w:rPr>
                <w:rStyle w:val="IndexLink"/>
              </w:rPr>
              <w:t>470</w:t>
            </w:r>
          </w:hyperlink>
        </w:p>
        <w:p>
          <w:pPr>
            <w:pStyle w:val="Contents3"/>
            <w:tabs>
              <w:tab w:val="clear" w:pos="8459"/>
              <w:tab w:val="right" w:pos="9026" w:leader="dot"/>
            </w:tabs>
            <w:rPr/>
          </w:pPr>
          <w:hyperlink w:anchor="__RefHeading___Toc9626939_2142443653">
            <w:r>
              <w:rPr>
                <w:webHidden/>
                <w:rStyle w:val="IndexLink"/>
                <w:rtl w:val="true"/>
              </w:rPr>
              <w:t>عبد اللّه بن جنادة</w:t>
            </w:r>
            <w:r>
              <w:rPr>
                <w:rStyle w:val="IndexLink"/>
                <w:rtl w:val="true"/>
              </w:rPr>
              <w:t>:</w:t>
              <w:tab/>
            </w:r>
            <w:r>
              <w:rPr>
                <w:rStyle w:val="IndexLink"/>
              </w:rPr>
              <w:t>471</w:t>
            </w:r>
          </w:hyperlink>
        </w:p>
        <w:p>
          <w:pPr>
            <w:pStyle w:val="Contents3"/>
            <w:tabs>
              <w:tab w:val="clear" w:pos="8459"/>
              <w:tab w:val="right" w:pos="9026" w:leader="dot"/>
            </w:tabs>
            <w:rPr/>
          </w:pPr>
          <w:hyperlink w:anchor="__RefHeading___Toc9626941_2142443653">
            <w:r>
              <w:rPr>
                <w:webHidden/>
                <w:rStyle w:val="IndexLink"/>
                <w:rtl w:val="true"/>
              </w:rPr>
              <w:t>عبد اللّه بن الحارث</w:t>
            </w:r>
            <w:r>
              <w:rPr>
                <w:rStyle w:val="IndexLink"/>
                <w:rtl w:val="true"/>
              </w:rPr>
              <w:tab/>
            </w:r>
            <w:r>
              <w:rPr>
                <w:rStyle w:val="IndexLink"/>
              </w:rPr>
              <w:t>471</w:t>
            </w:r>
          </w:hyperlink>
        </w:p>
        <w:p>
          <w:pPr>
            <w:pStyle w:val="Contents3"/>
            <w:tabs>
              <w:tab w:val="clear" w:pos="8459"/>
              <w:tab w:val="right" w:pos="9026" w:leader="dot"/>
            </w:tabs>
            <w:rPr/>
          </w:pPr>
          <w:hyperlink w:anchor="__RefHeading___Toc9626943_2142443653">
            <w:r>
              <w:rPr>
                <w:webHidden/>
                <w:rStyle w:val="IndexLink"/>
                <w:rtl w:val="true"/>
              </w:rPr>
              <w:t>عبد اللّه بن حكيم الجهني</w:t>
            </w:r>
            <w:r>
              <w:rPr>
                <w:rStyle w:val="IndexLink"/>
                <w:rtl w:val="true"/>
              </w:rPr>
              <w:tab/>
            </w:r>
            <w:r>
              <w:rPr>
                <w:rStyle w:val="IndexLink"/>
              </w:rPr>
              <w:t>472</w:t>
            </w:r>
          </w:hyperlink>
        </w:p>
        <w:p>
          <w:pPr>
            <w:pStyle w:val="Contents3"/>
            <w:tabs>
              <w:tab w:val="clear" w:pos="8459"/>
              <w:tab w:val="right" w:pos="9026" w:leader="dot"/>
            </w:tabs>
            <w:rPr/>
          </w:pPr>
          <w:hyperlink w:anchor="__RefHeading___Toc9626945_2142443653">
            <w:r>
              <w:rPr>
                <w:webHidden/>
                <w:rStyle w:val="IndexLink"/>
                <w:rtl w:val="true"/>
              </w:rPr>
              <w:t>عبد اللّه بن زبير بن العوام</w:t>
            </w:r>
            <w:r>
              <w:rPr>
                <w:rStyle w:val="IndexLink"/>
                <w:rtl w:val="true"/>
              </w:rPr>
              <w:t>:</w:t>
              <w:tab/>
            </w:r>
            <w:r>
              <w:rPr>
                <w:rStyle w:val="IndexLink"/>
              </w:rPr>
              <w:t>472</w:t>
            </w:r>
          </w:hyperlink>
        </w:p>
        <w:p>
          <w:pPr>
            <w:pStyle w:val="Contents3"/>
            <w:tabs>
              <w:tab w:val="clear" w:pos="8459"/>
              <w:tab w:val="right" w:pos="9026" w:leader="dot"/>
            </w:tabs>
            <w:rPr/>
          </w:pPr>
          <w:hyperlink w:anchor="__RefHeading___Toc9626947_2142443653">
            <w:r>
              <w:rPr>
                <w:webHidden/>
                <w:rStyle w:val="IndexLink"/>
                <w:rtl w:val="true"/>
              </w:rPr>
              <w:t>عبد اللّه بن شداد</w:t>
            </w:r>
            <w:r>
              <w:rPr>
                <w:rStyle w:val="IndexLink"/>
                <w:rtl w:val="true"/>
              </w:rPr>
              <w:t>:</w:t>
              <w:tab/>
            </w:r>
            <w:r>
              <w:rPr>
                <w:rStyle w:val="IndexLink"/>
              </w:rPr>
              <w:t>472</w:t>
            </w:r>
          </w:hyperlink>
        </w:p>
        <w:p>
          <w:pPr>
            <w:pStyle w:val="Contents3"/>
            <w:tabs>
              <w:tab w:val="clear" w:pos="8459"/>
              <w:tab w:val="right" w:pos="9026" w:leader="dot"/>
            </w:tabs>
            <w:rPr/>
          </w:pPr>
          <w:hyperlink w:anchor="__RefHeading___Toc9626949_2142443653">
            <w:r>
              <w:rPr>
                <w:webHidden/>
                <w:rStyle w:val="IndexLink"/>
                <w:rtl w:val="true"/>
              </w:rPr>
              <w:t xml:space="preserve">عبد اللّه بن عباس بن عبدالمطلب </w:t>
            </w:r>
            <w:r>
              <w:rPr>
                <w:rStyle w:val="IndexLink"/>
                <w:rtl w:val="true"/>
              </w:rPr>
              <w:t>:</w:t>
              <w:tab/>
            </w:r>
            <w:r>
              <w:rPr>
                <w:rStyle w:val="IndexLink"/>
              </w:rPr>
              <w:t>473</w:t>
            </w:r>
          </w:hyperlink>
        </w:p>
        <w:p>
          <w:pPr>
            <w:pStyle w:val="Contents3"/>
            <w:tabs>
              <w:tab w:val="clear" w:pos="8459"/>
              <w:tab w:val="right" w:pos="9026" w:leader="dot"/>
            </w:tabs>
            <w:rPr/>
          </w:pPr>
          <w:hyperlink w:anchor="__RefHeading___Toc9626951_2142443653">
            <w:r>
              <w:rPr>
                <w:webHidden/>
                <w:rStyle w:val="IndexLink"/>
                <w:rtl w:val="true"/>
              </w:rPr>
              <w:t xml:space="preserve">عبد اللّه بن عبدالمطلب </w:t>
            </w:r>
            <w:r>
              <w:rPr>
                <w:rStyle w:val="IndexLink"/>
                <w:rtl w:val="true"/>
              </w:rPr>
              <w:t>:</w:t>
              <w:tab/>
            </w:r>
            <w:r>
              <w:rPr>
                <w:rStyle w:val="IndexLink"/>
              </w:rPr>
              <w:t>473</w:t>
            </w:r>
          </w:hyperlink>
        </w:p>
        <w:p>
          <w:pPr>
            <w:pStyle w:val="Contents3"/>
            <w:tabs>
              <w:tab w:val="clear" w:pos="8459"/>
              <w:tab w:val="right" w:pos="9026" w:leader="dot"/>
            </w:tabs>
            <w:rPr/>
          </w:pPr>
          <w:hyperlink w:anchor="__RefHeading___Toc9626953_2142443653">
            <w:r>
              <w:rPr>
                <w:webHidden/>
                <w:rStyle w:val="IndexLink"/>
                <w:rtl w:val="true"/>
              </w:rPr>
              <w:t xml:space="preserve">عبد اللّه بن عمر بن الخطاب </w:t>
            </w:r>
            <w:r>
              <w:rPr>
                <w:rStyle w:val="IndexLink"/>
                <w:rtl w:val="true"/>
              </w:rPr>
              <w:t>:</w:t>
              <w:tab/>
            </w:r>
            <w:r>
              <w:rPr>
                <w:rStyle w:val="IndexLink"/>
              </w:rPr>
              <w:t>474</w:t>
            </w:r>
          </w:hyperlink>
        </w:p>
        <w:p>
          <w:pPr>
            <w:pStyle w:val="Contents3"/>
            <w:tabs>
              <w:tab w:val="clear" w:pos="8459"/>
              <w:tab w:val="right" w:pos="9026" w:leader="dot"/>
            </w:tabs>
            <w:rPr/>
          </w:pPr>
          <w:hyperlink w:anchor="__RefHeading___Toc9626955_2142443653">
            <w:r>
              <w:rPr>
                <w:webHidden/>
                <w:rStyle w:val="IndexLink"/>
                <w:rtl w:val="true"/>
              </w:rPr>
              <w:t xml:space="preserve">عبد اللّه بن مسعود </w:t>
            </w:r>
            <w:r>
              <w:rPr>
                <w:rStyle w:val="IndexLink"/>
                <w:rtl w:val="true"/>
              </w:rPr>
              <w:t>:</w:t>
              <w:tab/>
            </w:r>
            <w:r>
              <w:rPr>
                <w:rStyle w:val="IndexLink"/>
              </w:rPr>
              <w:t>474</w:t>
            </w:r>
          </w:hyperlink>
        </w:p>
        <w:p>
          <w:pPr>
            <w:pStyle w:val="Contents3"/>
            <w:tabs>
              <w:tab w:val="clear" w:pos="8459"/>
              <w:tab w:val="right" w:pos="9026" w:leader="dot"/>
            </w:tabs>
            <w:rPr/>
          </w:pPr>
          <w:hyperlink w:anchor="__RefHeading___Toc9626957_2142443653">
            <w:r>
              <w:rPr>
                <w:webHidden/>
                <w:rStyle w:val="IndexLink"/>
                <w:rtl w:val="true"/>
              </w:rPr>
              <w:t xml:space="preserve">عبد اللّه بن عتبة بن مسعود الهذلي المدني </w:t>
            </w:r>
            <w:r>
              <w:rPr>
                <w:rStyle w:val="IndexLink"/>
                <w:rtl w:val="true"/>
              </w:rPr>
              <w:t>:</w:t>
              <w:tab/>
            </w:r>
            <w:r>
              <w:rPr>
                <w:rStyle w:val="IndexLink"/>
              </w:rPr>
              <w:t>475</w:t>
            </w:r>
          </w:hyperlink>
        </w:p>
        <w:p>
          <w:pPr>
            <w:pStyle w:val="Contents3"/>
            <w:tabs>
              <w:tab w:val="clear" w:pos="8459"/>
              <w:tab w:val="right" w:pos="9026" w:leader="dot"/>
            </w:tabs>
            <w:rPr/>
          </w:pPr>
          <w:hyperlink w:anchor="__RefHeading___Toc9626959_2142443653">
            <w:r>
              <w:rPr>
                <w:webHidden/>
                <w:rStyle w:val="IndexLink"/>
                <w:rtl w:val="true"/>
              </w:rPr>
              <w:t xml:space="preserve">عبد المسيح بن بقيلة الغساني </w:t>
            </w:r>
            <w:r>
              <w:rPr>
                <w:rStyle w:val="IndexLink"/>
                <w:rtl w:val="true"/>
              </w:rPr>
              <w:t>:</w:t>
              <w:tab/>
            </w:r>
            <w:r>
              <w:rPr>
                <w:rStyle w:val="IndexLink"/>
              </w:rPr>
              <w:t>475</w:t>
            </w:r>
          </w:hyperlink>
        </w:p>
        <w:p>
          <w:pPr>
            <w:pStyle w:val="Contents3"/>
            <w:tabs>
              <w:tab w:val="clear" w:pos="8459"/>
              <w:tab w:val="right" w:pos="9026" w:leader="dot"/>
            </w:tabs>
            <w:rPr/>
          </w:pPr>
          <w:hyperlink w:anchor="__RefHeading___Toc9626961_2142443653">
            <w:r>
              <w:rPr>
                <w:webHidden/>
                <w:rStyle w:val="IndexLink"/>
                <w:rtl w:val="true"/>
              </w:rPr>
              <w:t xml:space="preserve">عبد المطلب بن هاشم بن عبد مناف ، أبو الحارث </w:t>
            </w:r>
            <w:r>
              <w:rPr>
                <w:rStyle w:val="IndexLink"/>
                <w:rtl w:val="true"/>
              </w:rPr>
              <w:t>:</w:t>
              <w:tab/>
            </w:r>
            <w:r>
              <w:rPr>
                <w:rStyle w:val="IndexLink"/>
              </w:rPr>
              <w:t>476</w:t>
            </w:r>
          </w:hyperlink>
        </w:p>
        <w:p>
          <w:pPr>
            <w:pStyle w:val="Contents3"/>
            <w:tabs>
              <w:tab w:val="clear" w:pos="8459"/>
              <w:tab w:val="right" w:pos="9026" w:leader="dot"/>
            </w:tabs>
            <w:rPr/>
          </w:pPr>
          <w:hyperlink w:anchor="__RefHeading___Toc9626963_2142443653">
            <w:r>
              <w:rPr>
                <w:webHidden/>
                <w:rStyle w:val="IndexLink"/>
                <w:rtl w:val="true"/>
              </w:rPr>
              <w:t xml:space="preserve">عبد الملك الأصمعي </w:t>
            </w:r>
            <w:r>
              <w:rPr>
                <w:rStyle w:val="IndexLink"/>
                <w:rtl w:val="true"/>
              </w:rPr>
              <w:t>:</w:t>
              <w:tab/>
            </w:r>
            <w:r>
              <w:rPr>
                <w:rStyle w:val="IndexLink"/>
              </w:rPr>
              <w:t>476</w:t>
            </w:r>
          </w:hyperlink>
        </w:p>
        <w:p>
          <w:pPr>
            <w:pStyle w:val="Contents3"/>
            <w:tabs>
              <w:tab w:val="clear" w:pos="8459"/>
              <w:tab w:val="right" w:pos="9026" w:leader="dot"/>
            </w:tabs>
            <w:rPr/>
          </w:pPr>
          <w:hyperlink w:anchor="__RefHeading___Toc9626965_2142443653">
            <w:r>
              <w:rPr>
                <w:webHidden/>
                <w:rStyle w:val="IndexLink"/>
                <w:rtl w:val="true"/>
              </w:rPr>
              <w:t>عبد مناف بن قصی</w:t>
            </w:r>
            <w:r>
              <w:rPr>
                <w:rStyle w:val="IndexLink"/>
                <w:rtl w:val="true"/>
              </w:rPr>
              <w:t>:</w:t>
              <w:tab/>
            </w:r>
            <w:r>
              <w:rPr>
                <w:rStyle w:val="IndexLink"/>
              </w:rPr>
              <w:t>477</w:t>
            </w:r>
          </w:hyperlink>
        </w:p>
        <w:p>
          <w:pPr>
            <w:pStyle w:val="Contents3"/>
            <w:tabs>
              <w:tab w:val="clear" w:pos="8459"/>
              <w:tab w:val="right" w:pos="9026" w:leader="dot"/>
            </w:tabs>
            <w:rPr/>
          </w:pPr>
          <w:hyperlink w:anchor="__RefHeading___Toc9626967_2142443653">
            <w:r>
              <w:rPr>
                <w:webHidden/>
                <w:rStyle w:val="IndexLink"/>
                <w:rtl w:val="true"/>
              </w:rPr>
              <w:t>عبيدة</w:t>
            </w:r>
            <w:r>
              <w:rPr>
                <w:rStyle w:val="IndexLink"/>
                <w:rtl w:val="true"/>
              </w:rPr>
              <w:t>=</w:t>
            </w:r>
            <w:r>
              <w:rPr>
                <w:rStyle w:val="IndexLink"/>
                <w:rtl w:val="true"/>
              </w:rPr>
              <w:t xml:space="preserve">عبيدة بن الحارث بن المطلب بن عبد مناف بن قصي القرشي المطلبي </w:t>
            </w:r>
            <w:r>
              <w:rPr>
                <w:rStyle w:val="IndexLink"/>
                <w:rtl w:val="true"/>
              </w:rPr>
              <w:t>:</w:t>
              <w:tab/>
            </w:r>
            <w:r>
              <w:rPr>
                <w:rStyle w:val="IndexLink"/>
              </w:rPr>
              <w:t>478</w:t>
            </w:r>
          </w:hyperlink>
        </w:p>
        <w:p>
          <w:pPr>
            <w:pStyle w:val="Contents3"/>
            <w:tabs>
              <w:tab w:val="clear" w:pos="8459"/>
              <w:tab w:val="right" w:pos="9026" w:leader="dot"/>
            </w:tabs>
            <w:rPr/>
          </w:pPr>
          <w:hyperlink w:anchor="__RefHeading___Toc9626969_2142443653">
            <w:r>
              <w:rPr>
                <w:webHidden/>
                <w:rStyle w:val="IndexLink"/>
                <w:rtl w:val="true"/>
              </w:rPr>
              <w:t xml:space="preserve">عبيدة السلماني </w:t>
            </w:r>
            <w:r>
              <w:rPr>
                <w:rStyle w:val="IndexLink"/>
                <w:rtl w:val="true"/>
              </w:rPr>
              <w:t>:</w:t>
              <w:tab/>
            </w:r>
            <w:r>
              <w:rPr>
                <w:rStyle w:val="IndexLink"/>
              </w:rPr>
              <w:t>478</w:t>
            </w:r>
          </w:hyperlink>
        </w:p>
        <w:p>
          <w:pPr>
            <w:pStyle w:val="Contents3"/>
            <w:tabs>
              <w:tab w:val="clear" w:pos="8459"/>
              <w:tab w:val="right" w:pos="9026" w:leader="dot"/>
            </w:tabs>
            <w:rPr/>
          </w:pPr>
          <w:hyperlink w:anchor="__RefHeading___Toc9626971_2142443653">
            <w:r>
              <w:rPr>
                <w:webHidden/>
                <w:rStyle w:val="IndexLink"/>
                <w:rtl w:val="true"/>
              </w:rPr>
              <w:t xml:space="preserve">عبيد اللّه بن شريد الجرهمي </w:t>
            </w:r>
            <w:r>
              <w:rPr>
                <w:rStyle w:val="IndexLink"/>
                <w:rtl w:val="true"/>
              </w:rPr>
              <w:t>:</w:t>
              <w:tab/>
            </w:r>
            <w:r>
              <w:rPr>
                <w:rStyle w:val="IndexLink"/>
              </w:rPr>
              <w:t>478</w:t>
            </w:r>
          </w:hyperlink>
        </w:p>
        <w:p>
          <w:pPr>
            <w:pStyle w:val="Contents3"/>
            <w:tabs>
              <w:tab w:val="clear" w:pos="8459"/>
              <w:tab w:val="right" w:pos="9026" w:leader="dot"/>
            </w:tabs>
            <w:rPr/>
          </w:pPr>
          <w:hyperlink w:anchor="__RefHeading___Toc9626973_2142443653">
            <w:r>
              <w:rPr>
                <w:webHidden/>
                <w:rStyle w:val="IndexLink"/>
                <w:rtl w:val="true"/>
              </w:rPr>
              <w:t>عبيد اللّه بن عمر بن الخطاب القرشي العدوي</w:t>
            </w:r>
            <w:r>
              <w:rPr>
                <w:rStyle w:val="IndexLink"/>
                <w:rtl w:val="true"/>
              </w:rPr>
              <w:t>:</w:t>
              <w:tab/>
            </w:r>
            <w:r>
              <w:rPr>
                <w:rStyle w:val="IndexLink"/>
              </w:rPr>
              <w:t>479</w:t>
            </w:r>
          </w:hyperlink>
        </w:p>
        <w:p>
          <w:pPr>
            <w:pStyle w:val="Contents3"/>
            <w:tabs>
              <w:tab w:val="clear" w:pos="8459"/>
              <w:tab w:val="right" w:pos="9026" w:leader="dot"/>
            </w:tabs>
            <w:rPr/>
          </w:pPr>
          <w:hyperlink w:anchor="__RefHeading___Toc9626975_2142443653">
            <w:r>
              <w:rPr>
                <w:webHidden/>
                <w:rStyle w:val="IndexLink"/>
                <w:rtl w:val="true"/>
              </w:rPr>
              <w:t xml:space="preserve">عتاب بن أسيد </w:t>
            </w:r>
            <w:r>
              <w:rPr>
                <w:rStyle w:val="IndexLink"/>
                <w:rtl w:val="true"/>
              </w:rPr>
              <w:t>:</w:t>
              <w:tab/>
            </w:r>
            <w:r>
              <w:rPr>
                <w:rStyle w:val="IndexLink"/>
              </w:rPr>
              <w:t>479</w:t>
            </w:r>
          </w:hyperlink>
        </w:p>
        <w:p>
          <w:pPr>
            <w:pStyle w:val="Contents3"/>
            <w:tabs>
              <w:tab w:val="clear" w:pos="8459"/>
              <w:tab w:val="right" w:pos="9026" w:leader="dot"/>
            </w:tabs>
            <w:rPr/>
          </w:pPr>
          <w:hyperlink w:anchor="__RefHeading___Toc9626977_2142443653">
            <w:r>
              <w:rPr>
                <w:webHidden/>
                <w:rStyle w:val="IndexLink"/>
                <w:rtl w:val="true"/>
              </w:rPr>
              <w:t xml:space="preserve">عثمان بن أبي شيبة </w:t>
            </w:r>
            <w:r>
              <w:rPr>
                <w:rStyle w:val="IndexLink"/>
                <w:rtl w:val="true"/>
              </w:rPr>
              <w:t>:</w:t>
              <w:tab/>
            </w:r>
            <w:r>
              <w:rPr>
                <w:rStyle w:val="IndexLink"/>
              </w:rPr>
              <w:t>480</w:t>
            </w:r>
          </w:hyperlink>
        </w:p>
        <w:p>
          <w:pPr>
            <w:pStyle w:val="Contents3"/>
            <w:tabs>
              <w:tab w:val="clear" w:pos="8459"/>
              <w:tab w:val="right" w:pos="9026" w:leader="dot"/>
            </w:tabs>
            <w:rPr/>
          </w:pPr>
          <w:hyperlink w:anchor="__RefHeading___Toc9626979_2142443653">
            <w:r>
              <w:rPr>
                <w:webHidden/>
                <w:rStyle w:val="IndexLink"/>
                <w:rtl w:val="true"/>
              </w:rPr>
              <w:t>عثمان بن سعید</w:t>
            </w:r>
            <w:r>
              <w:rPr>
                <w:rStyle w:val="IndexLink"/>
                <w:rtl w:val="true"/>
              </w:rPr>
              <w:t>:</w:t>
              <w:tab/>
            </w:r>
            <w:r>
              <w:rPr>
                <w:rStyle w:val="IndexLink"/>
              </w:rPr>
              <w:t>480</w:t>
            </w:r>
          </w:hyperlink>
        </w:p>
        <w:p>
          <w:pPr>
            <w:pStyle w:val="Contents3"/>
            <w:tabs>
              <w:tab w:val="clear" w:pos="8459"/>
              <w:tab w:val="right" w:pos="9026" w:leader="dot"/>
            </w:tabs>
            <w:rPr/>
          </w:pPr>
          <w:hyperlink w:anchor="__RefHeading___Toc9626981_2142443653">
            <w:r>
              <w:rPr>
                <w:webHidden/>
                <w:rStyle w:val="IndexLink"/>
                <w:rtl w:val="true"/>
              </w:rPr>
              <w:t xml:space="preserve">عثمان بن القاسم الانصاري </w:t>
            </w:r>
            <w:r>
              <w:rPr>
                <w:rStyle w:val="IndexLink"/>
                <w:rtl w:val="true"/>
              </w:rPr>
              <w:t>:</w:t>
              <w:tab/>
            </w:r>
            <w:r>
              <w:rPr>
                <w:rStyle w:val="IndexLink"/>
              </w:rPr>
              <w:t>481</w:t>
            </w:r>
          </w:hyperlink>
        </w:p>
        <w:p>
          <w:pPr>
            <w:pStyle w:val="Contents3"/>
            <w:tabs>
              <w:tab w:val="clear" w:pos="8459"/>
              <w:tab w:val="right" w:pos="9026" w:leader="dot"/>
            </w:tabs>
            <w:rPr/>
          </w:pPr>
          <w:hyperlink w:anchor="__RefHeading___Toc9626983_2142443653">
            <w:r>
              <w:rPr>
                <w:webHidden/>
                <w:rStyle w:val="IndexLink"/>
                <w:rtl w:val="true"/>
              </w:rPr>
              <w:t xml:space="preserve">عروة بن الزبير الأسدي القرشي </w:t>
            </w:r>
            <w:r>
              <w:rPr>
                <w:rStyle w:val="IndexLink"/>
                <w:rtl w:val="true"/>
              </w:rPr>
              <w:t>:</w:t>
              <w:tab/>
            </w:r>
            <w:r>
              <w:rPr>
                <w:rStyle w:val="IndexLink"/>
              </w:rPr>
              <w:t>481</w:t>
            </w:r>
          </w:hyperlink>
        </w:p>
        <w:p>
          <w:pPr>
            <w:pStyle w:val="Contents3"/>
            <w:tabs>
              <w:tab w:val="clear" w:pos="8459"/>
              <w:tab w:val="right" w:pos="9026" w:leader="dot"/>
            </w:tabs>
            <w:rPr/>
          </w:pPr>
          <w:hyperlink w:anchor="__RefHeading___Toc9626985_2142443653">
            <w:r>
              <w:rPr>
                <w:webHidden/>
                <w:rStyle w:val="IndexLink"/>
                <w:rtl w:val="true"/>
              </w:rPr>
              <w:t>عطاء</w:t>
            </w:r>
            <w:r>
              <w:rPr>
                <w:rStyle w:val="IndexLink"/>
                <w:rtl w:val="true"/>
              </w:rPr>
              <w:t>[</w:t>
            </w:r>
            <w:r>
              <w:rPr>
                <w:rStyle w:val="IndexLink"/>
                <w:rtl w:val="true"/>
              </w:rPr>
              <w:t>عطاء بن أبي رباح أسلم بن صفوان</w:t>
            </w:r>
            <w:r>
              <w:rPr>
                <w:rStyle w:val="IndexLink"/>
                <w:rtl w:val="true"/>
              </w:rPr>
              <w:t>]:</w:t>
              <w:tab/>
            </w:r>
            <w:r>
              <w:rPr>
                <w:rStyle w:val="IndexLink"/>
              </w:rPr>
              <w:t>481</w:t>
            </w:r>
          </w:hyperlink>
        </w:p>
        <w:p>
          <w:pPr>
            <w:pStyle w:val="Contents3"/>
            <w:tabs>
              <w:tab w:val="clear" w:pos="8459"/>
              <w:tab w:val="right" w:pos="9026" w:leader="dot"/>
            </w:tabs>
            <w:rPr/>
          </w:pPr>
          <w:hyperlink w:anchor="__RefHeading___Toc9626987_2142443653">
            <w:r>
              <w:rPr>
                <w:webHidden/>
                <w:rStyle w:val="IndexLink"/>
                <w:rtl w:val="true"/>
              </w:rPr>
              <w:t>عفيف الكندي</w:t>
            </w:r>
            <w:r>
              <w:rPr>
                <w:rStyle w:val="IndexLink"/>
                <w:rtl w:val="true"/>
              </w:rPr>
              <w:t>:</w:t>
              <w:tab/>
            </w:r>
            <w:r>
              <w:rPr>
                <w:rStyle w:val="IndexLink"/>
              </w:rPr>
              <w:t>481</w:t>
            </w:r>
          </w:hyperlink>
        </w:p>
        <w:p>
          <w:pPr>
            <w:pStyle w:val="Contents3"/>
            <w:tabs>
              <w:tab w:val="clear" w:pos="8459"/>
              <w:tab w:val="right" w:pos="9026" w:leader="dot"/>
            </w:tabs>
            <w:rPr/>
          </w:pPr>
          <w:hyperlink w:anchor="__RefHeading___Toc9626989_2142443653">
            <w:r>
              <w:rPr>
                <w:webHidden/>
                <w:rStyle w:val="IndexLink"/>
                <w:rtl w:val="true"/>
              </w:rPr>
              <w:t>عقيل بن أبي طالب</w:t>
            </w:r>
            <w:r>
              <w:rPr>
                <w:rStyle w:val="IndexLink"/>
                <w:rtl w:val="true"/>
              </w:rPr>
              <w:t>:</w:t>
              <w:tab/>
            </w:r>
            <w:r>
              <w:rPr>
                <w:rStyle w:val="IndexLink"/>
              </w:rPr>
              <w:t>482</w:t>
            </w:r>
          </w:hyperlink>
        </w:p>
        <w:p>
          <w:pPr>
            <w:pStyle w:val="Contents3"/>
            <w:tabs>
              <w:tab w:val="clear" w:pos="8459"/>
              <w:tab w:val="right" w:pos="9026" w:leader="dot"/>
            </w:tabs>
            <w:rPr/>
          </w:pPr>
          <w:hyperlink w:anchor="__RefHeading___Toc9626991_2142443653">
            <w:r>
              <w:rPr>
                <w:webHidden/>
                <w:rStyle w:val="IndexLink"/>
                <w:rtl w:val="true"/>
              </w:rPr>
              <w:t>عكرمة بن أبي جهل</w:t>
            </w:r>
            <w:r>
              <w:rPr>
                <w:rStyle w:val="IndexLink"/>
                <w:rtl w:val="true"/>
              </w:rPr>
              <w:t>:</w:t>
              <w:tab/>
            </w:r>
            <w:r>
              <w:rPr>
                <w:rStyle w:val="IndexLink"/>
              </w:rPr>
              <w:t>482</w:t>
            </w:r>
          </w:hyperlink>
        </w:p>
        <w:p>
          <w:pPr>
            <w:pStyle w:val="Contents3"/>
            <w:tabs>
              <w:tab w:val="clear" w:pos="8459"/>
              <w:tab w:val="right" w:pos="9026" w:leader="dot"/>
            </w:tabs>
            <w:rPr/>
          </w:pPr>
          <w:hyperlink w:anchor="__RefHeading___Toc9626993_2142443653">
            <w:r>
              <w:rPr>
                <w:webHidden/>
                <w:rStyle w:val="IndexLink"/>
                <w:rtl w:val="true"/>
              </w:rPr>
              <w:t xml:space="preserve">عكرمة </w:t>
            </w:r>
            <w:r>
              <w:rPr>
                <w:rStyle w:val="IndexLink"/>
                <w:rtl w:val="true"/>
              </w:rPr>
              <w:t>:</w:t>
              <w:tab/>
            </w:r>
            <w:r>
              <w:rPr>
                <w:rStyle w:val="IndexLink"/>
              </w:rPr>
              <w:t>483</w:t>
            </w:r>
          </w:hyperlink>
        </w:p>
        <w:p>
          <w:pPr>
            <w:pStyle w:val="Contents3"/>
            <w:tabs>
              <w:tab w:val="clear" w:pos="8459"/>
              <w:tab w:val="right" w:pos="9026" w:leader="dot"/>
            </w:tabs>
            <w:rPr/>
          </w:pPr>
          <w:hyperlink w:anchor="__RefHeading___Toc9626995_2142443653">
            <w:r>
              <w:rPr>
                <w:webHidden/>
                <w:rStyle w:val="IndexLink"/>
                <w:rtl w:val="true"/>
              </w:rPr>
              <w:t xml:space="preserve">علقمة </w:t>
            </w:r>
            <w:r>
              <w:rPr>
                <w:rStyle w:val="IndexLink"/>
                <w:rtl w:val="true"/>
              </w:rPr>
              <w:t>:</w:t>
              <w:tab/>
            </w:r>
            <w:r>
              <w:rPr>
                <w:rStyle w:val="IndexLink"/>
              </w:rPr>
              <w:t>483</w:t>
            </w:r>
          </w:hyperlink>
        </w:p>
        <w:p>
          <w:pPr>
            <w:pStyle w:val="Contents3"/>
            <w:tabs>
              <w:tab w:val="clear" w:pos="8459"/>
              <w:tab w:val="right" w:pos="9026" w:leader="dot"/>
            </w:tabs>
            <w:rPr/>
          </w:pPr>
          <w:hyperlink w:anchor="__RefHeading___Toc9626997_2142443653">
            <w:r>
              <w:rPr>
                <w:webHidden/>
                <w:rStyle w:val="IndexLink"/>
                <w:rtl w:val="true"/>
              </w:rPr>
              <w:t xml:space="preserve">علي بن إبراهيم القمي </w:t>
            </w:r>
            <w:r>
              <w:rPr>
                <w:rStyle w:val="IndexLink"/>
                <w:rtl w:val="true"/>
              </w:rPr>
              <w:t>:</w:t>
              <w:tab/>
            </w:r>
            <w:r>
              <w:rPr>
                <w:rStyle w:val="IndexLink"/>
              </w:rPr>
              <w:t>484</w:t>
            </w:r>
          </w:hyperlink>
        </w:p>
        <w:p>
          <w:pPr>
            <w:pStyle w:val="Contents3"/>
            <w:tabs>
              <w:tab w:val="clear" w:pos="8459"/>
              <w:tab w:val="right" w:pos="9026" w:leader="dot"/>
            </w:tabs>
            <w:rPr/>
          </w:pPr>
          <w:hyperlink w:anchor="__RefHeading___Toc9626999_2142443653">
            <w:r>
              <w:rPr>
                <w:webHidden/>
                <w:rStyle w:val="IndexLink"/>
                <w:rtl w:val="true"/>
              </w:rPr>
              <w:t xml:space="preserve">علي بن سليمان النوفلي </w:t>
            </w:r>
            <w:r>
              <w:rPr>
                <w:rStyle w:val="IndexLink"/>
                <w:rtl w:val="true"/>
              </w:rPr>
              <w:t>:</w:t>
              <w:tab/>
            </w:r>
            <w:r>
              <w:rPr>
                <w:rStyle w:val="IndexLink"/>
              </w:rPr>
              <w:t>484</w:t>
            </w:r>
          </w:hyperlink>
        </w:p>
        <w:p>
          <w:pPr>
            <w:pStyle w:val="Contents3"/>
            <w:tabs>
              <w:tab w:val="clear" w:pos="8459"/>
              <w:tab w:val="right" w:pos="9026" w:leader="dot"/>
            </w:tabs>
            <w:rPr/>
          </w:pPr>
          <w:hyperlink w:anchor="__RefHeading___Toc9627001_2142443653">
            <w:r>
              <w:rPr>
                <w:webHidden/>
                <w:rStyle w:val="IndexLink"/>
                <w:rtl w:val="true"/>
              </w:rPr>
              <w:t xml:space="preserve">علي بن عثمان بن الخطاب الهمداني </w:t>
            </w:r>
            <w:r>
              <w:rPr>
                <w:rStyle w:val="IndexLink"/>
                <w:rtl w:val="true"/>
              </w:rPr>
              <w:t>:</w:t>
              <w:tab/>
            </w:r>
            <w:r>
              <w:rPr>
                <w:rStyle w:val="IndexLink"/>
              </w:rPr>
              <w:t>484</w:t>
            </w:r>
          </w:hyperlink>
        </w:p>
        <w:p>
          <w:pPr>
            <w:pStyle w:val="Contents3"/>
            <w:tabs>
              <w:tab w:val="clear" w:pos="8459"/>
              <w:tab w:val="right" w:pos="9026" w:leader="dot"/>
            </w:tabs>
            <w:rPr/>
          </w:pPr>
          <w:hyperlink w:anchor="__RefHeading___Toc9627003_2142443653">
            <w:r>
              <w:rPr>
                <w:webHidden/>
                <w:rStyle w:val="IndexLink"/>
                <w:rtl w:val="true"/>
              </w:rPr>
              <w:t xml:space="preserve">علي بن عيسى الأربلي </w:t>
            </w:r>
            <w:r>
              <w:rPr>
                <w:rStyle w:val="IndexLink"/>
                <w:rtl w:val="true"/>
              </w:rPr>
              <w:t>:</w:t>
              <w:tab/>
            </w:r>
            <w:r>
              <w:rPr>
                <w:rStyle w:val="IndexLink"/>
              </w:rPr>
              <w:t>485</w:t>
            </w:r>
          </w:hyperlink>
        </w:p>
        <w:p>
          <w:pPr>
            <w:pStyle w:val="Contents3"/>
            <w:tabs>
              <w:tab w:val="clear" w:pos="8459"/>
              <w:tab w:val="right" w:pos="9026" w:leader="dot"/>
            </w:tabs>
            <w:rPr/>
          </w:pPr>
          <w:hyperlink w:anchor="__RefHeading___Toc9627005_2142443653">
            <w:r>
              <w:rPr>
                <w:webHidden/>
                <w:rStyle w:val="IndexLink"/>
                <w:rtl w:val="true"/>
              </w:rPr>
              <w:t>علي بن القاسم الكندي</w:t>
            </w:r>
            <w:r>
              <w:rPr>
                <w:rStyle w:val="IndexLink"/>
                <w:rtl w:val="true"/>
              </w:rPr>
              <w:t>:</w:t>
              <w:tab/>
            </w:r>
            <w:r>
              <w:rPr>
                <w:rStyle w:val="IndexLink"/>
              </w:rPr>
              <w:t>485</w:t>
            </w:r>
          </w:hyperlink>
        </w:p>
        <w:p>
          <w:pPr>
            <w:pStyle w:val="Contents3"/>
            <w:tabs>
              <w:tab w:val="clear" w:pos="8459"/>
              <w:tab w:val="right" w:pos="9026" w:leader="dot"/>
            </w:tabs>
            <w:rPr/>
          </w:pPr>
          <w:hyperlink w:anchor="__RefHeading___Toc9627007_2142443653">
            <w:r>
              <w:rPr>
                <w:webHidden/>
                <w:rStyle w:val="IndexLink"/>
                <w:rtl w:val="true"/>
              </w:rPr>
              <w:t xml:space="preserve">علي بن محمد بن أبي سيف المدائني </w:t>
            </w:r>
            <w:r>
              <w:rPr>
                <w:rStyle w:val="IndexLink"/>
                <w:rtl w:val="true"/>
              </w:rPr>
              <w:t>:</w:t>
              <w:tab/>
            </w:r>
            <w:r>
              <w:rPr>
                <w:rStyle w:val="IndexLink"/>
              </w:rPr>
              <w:t>485</w:t>
            </w:r>
          </w:hyperlink>
        </w:p>
        <w:p>
          <w:pPr>
            <w:pStyle w:val="Contents3"/>
            <w:tabs>
              <w:tab w:val="clear" w:pos="8459"/>
              <w:tab w:val="right" w:pos="9026" w:leader="dot"/>
            </w:tabs>
            <w:rPr/>
          </w:pPr>
          <w:hyperlink w:anchor="__RefHeading___Toc9627009_2142443653">
            <w:r>
              <w:rPr>
                <w:webHidden/>
                <w:rStyle w:val="IndexLink"/>
                <w:rtl w:val="true"/>
              </w:rPr>
              <w:t xml:space="preserve">عمار بن ياسر بن عامر بن مالك </w:t>
            </w:r>
            <w:r>
              <w:rPr>
                <w:rStyle w:val="IndexLink"/>
                <w:rtl w:val="true"/>
              </w:rPr>
              <w:t>:</w:t>
              <w:tab/>
            </w:r>
            <w:r>
              <w:rPr>
                <w:rStyle w:val="IndexLink"/>
              </w:rPr>
              <w:t>486</w:t>
            </w:r>
          </w:hyperlink>
        </w:p>
        <w:p>
          <w:pPr>
            <w:pStyle w:val="Contents3"/>
            <w:tabs>
              <w:tab w:val="clear" w:pos="8459"/>
              <w:tab w:val="right" w:pos="9026" w:leader="dot"/>
            </w:tabs>
            <w:rPr/>
          </w:pPr>
          <w:hyperlink w:anchor="__RefHeading___Toc9627011_2142443653">
            <w:r>
              <w:rPr>
                <w:webHidden/>
                <w:rStyle w:val="IndexLink"/>
                <w:rtl w:val="true"/>
              </w:rPr>
              <w:t xml:space="preserve">عمران بن حصین بن عبيد بن خلف </w:t>
            </w:r>
            <w:r>
              <w:rPr>
                <w:rStyle w:val="IndexLink"/>
                <w:rtl w:val="true"/>
              </w:rPr>
              <w:t>:</w:t>
              <w:tab/>
            </w:r>
            <w:r>
              <w:rPr>
                <w:rStyle w:val="IndexLink"/>
              </w:rPr>
              <w:t>487</w:t>
            </w:r>
          </w:hyperlink>
        </w:p>
        <w:p>
          <w:pPr>
            <w:pStyle w:val="Contents3"/>
            <w:tabs>
              <w:tab w:val="clear" w:pos="8459"/>
              <w:tab w:val="right" w:pos="9026" w:leader="dot"/>
            </w:tabs>
            <w:rPr/>
          </w:pPr>
          <w:hyperlink w:anchor="__RefHeading___Toc9627013_2142443653">
            <w:r>
              <w:rPr>
                <w:webHidden/>
                <w:rStyle w:val="IndexLink"/>
                <w:rtl w:val="true"/>
              </w:rPr>
              <w:t xml:space="preserve">عمر بن سعد </w:t>
            </w:r>
            <w:r>
              <w:rPr>
                <w:rStyle w:val="IndexLink"/>
                <w:rtl w:val="true"/>
              </w:rPr>
              <w:t>:</w:t>
              <w:tab/>
            </w:r>
            <w:r>
              <w:rPr>
                <w:rStyle w:val="IndexLink"/>
              </w:rPr>
              <w:t>487</w:t>
            </w:r>
          </w:hyperlink>
        </w:p>
        <w:p>
          <w:pPr>
            <w:pStyle w:val="Contents3"/>
            <w:tabs>
              <w:tab w:val="clear" w:pos="8459"/>
              <w:tab w:val="right" w:pos="9026" w:leader="dot"/>
            </w:tabs>
            <w:rPr/>
          </w:pPr>
          <w:hyperlink w:anchor="__RefHeading___Toc9627015_2142443653">
            <w:r>
              <w:rPr>
                <w:webHidden/>
                <w:rStyle w:val="IndexLink"/>
                <w:rtl w:val="true"/>
              </w:rPr>
              <w:t xml:space="preserve">عمر بن شبة بن عبيدة بن ريطة </w:t>
            </w:r>
            <w:r>
              <w:rPr>
                <w:rStyle w:val="IndexLink"/>
                <w:rtl w:val="true"/>
              </w:rPr>
              <w:t>:</w:t>
              <w:tab/>
            </w:r>
            <w:r>
              <w:rPr>
                <w:rStyle w:val="IndexLink"/>
              </w:rPr>
              <w:t>487</w:t>
            </w:r>
          </w:hyperlink>
        </w:p>
        <w:p>
          <w:pPr>
            <w:pStyle w:val="Contents3"/>
            <w:tabs>
              <w:tab w:val="clear" w:pos="8459"/>
              <w:tab w:val="right" w:pos="9026" w:leader="dot"/>
            </w:tabs>
            <w:rPr/>
          </w:pPr>
          <w:hyperlink w:anchor="__RefHeading___Toc9627017_2142443653">
            <w:r>
              <w:rPr>
                <w:webHidden/>
                <w:rStyle w:val="IndexLink"/>
                <w:rtl w:val="true"/>
              </w:rPr>
              <w:t xml:space="preserve">عمر بن عبدود </w:t>
            </w:r>
            <w:r>
              <w:rPr>
                <w:rStyle w:val="IndexLink"/>
                <w:rtl w:val="true"/>
              </w:rPr>
              <w:t>:</w:t>
              <w:tab/>
            </w:r>
            <w:r>
              <w:rPr>
                <w:rStyle w:val="IndexLink"/>
              </w:rPr>
              <w:t>488</w:t>
            </w:r>
          </w:hyperlink>
        </w:p>
        <w:p>
          <w:pPr>
            <w:pStyle w:val="Contents3"/>
            <w:tabs>
              <w:tab w:val="clear" w:pos="8459"/>
              <w:tab w:val="right" w:pos="9026" w:leader="dot"/>
            </w:tabs>
            <w:rPr/>
          </w:pPr>
          <w:hyperlink w:anchor="__RefHeading___Toc9627019_2142443653">
            <w:r>
              <w:rPr>
                <w:webHidden/>
                <w:rStyle w:val="IndexLink"/>
                <w:rtl w:val="true"/>
              </w:rPr>
              <w:t xml:space="preserve">عمر بن عبدالعزيز بن مروان الأموي </w:t>
            </w:r>
            <w:r>
              <w:rPr>
                <w:rStyle w:val="IndexLink"/>
                <w:rtl w:val="true"/>
              </w:rPr>
              <w:t>:</w:t>
              <w:tab/>
            </w:r>
            <w:r>
              <w:rPr>
                <w:rStyle w:val="IndexLink"/>
              </w:rPr>
              <w:t>488</w:t>
            </w:r>
          </w:hyperlink>
        </w:p>
        <w:p>
          <w:pPr>
            <w:pStyle w:val="Contents3"/>
            <w:tabs>
              <w:tab w:val="clear" w:pos="8459"/>
              <w:tab w:val="right" w:pos="9026" w:leader="dot"/>
            </w:tabs>
            <w:rPr/>
          </w:pPr>
          <w:hyperlink w:anchor="__RefHeading___Toc9627021_2142443653">
            <w:r>
              <w:rPr>
                <w:webHidden/>
                <w:rStyle w:val="IndexLink"/>
                <w:rtl w:val="true"/>
              </w:rPr>
              <w:t xml:space="preserve">عمر بن موسى الوجيهي </w:t>
            </w:r>
            <w:r>
              <w:rPr>
                <w:rStyle w:val="IndexLink"/>
                <w:rtl w:val="true"/>
              </w:rPr>
              <w:t>:</w:t>
              <w:tab/>
            </w:r>
            <w:r>
              <w:rPr>
                <w:rStyle w:val="IndexLink"/>
              </w:rPr>
              <w:t>488</w:t>
            </w:r>
          </w:hyperlink>
        </w:p>
        <w:p>
          <w:pPr>
            <w:pStyle w:val="Contents3"/>
            <w:tabs>
              <w:tab w:val="clear" w:pos="8459"/>
              <w:tab w:val="right" w:pos="9026" w:leader="dot"/>
            </w:tabs>
            <w:rPr/>
          </w:pPr>
          <w:hyperlink w:anchor="__RefHeading___Toc9627023_2142443653">
            <w:r>
              <w:rPr>
                <w:webHidden/>
                <w:rStyle w:val="IndexLink"/>
                <w:rtl w:val="true"/>
              </w:rPr>
              <w:t>عمرو بن بحر</w:t>
            </w:r>
            <w:r>
              <w:rPr>
                <w:rStyle w:val="IndexLink"/>
                <w:rtl w:val="true"/>
              </w:rPr>
              <w:t>=</w:t>
            </w:r>
            <w:r>
              <w:rPr>
                <w:rStyle w:val="IndexLink"/>
                <w:rtl w:val="true"/>
              </w:rPr>
              <w:t xml:space="preserve">الجاحظ </w:t>
            </w:r>
            <w:r>
              <w:rPr>
                <w:rStyle w:val="IndexLink"/>
                <w:rtl w:val="true"/>
              </w:rPr>
              <w:t>.</w:t>
              <w:tab/>
            </w:r>
            <w:r>
              <w:rPr>
                <w:rStyle w:val="IndexLink"/>
              </w:rPr>
              <w:t>488</w:t>
            </w:r>
          </w:hyperlink>
        </w:p>
        <w:p>
          <w:pPr>
            <w:pStyle w:val="Contents3"/>
            <w:tabs>
              <w:tab w:val="clear" w:pos="8459"/>
              <w:tab w:val="right" w:pos="9026" w:leader="dot"/>
            </w:tabs>
            <w:rPr/>
          </w:pPr>
          <w:hyperlink w:anchor="__RefHeading___Toc9627025_2142443653">
            <w:r>
              <w:rPr>
                <w:webHidden/>
                <w:rStyle w:val="IndexLink"/>
                <w:rtl w:val="true"/>
              </w:rPr>
              <w:t xml:space="preserve">عمرو بن البراقة الفهمي </w:t>
            </w:r>
            <w:r>
              <w:rPr>
                <w:rStyle w:val="IndexLink"/>
                <w:rtl w:val="true"/>
              </w:rPr>
              <w:t>:</w:t>
              <w:tab/>
            </w:r>
            <w:r>
              <w:rPr>
                <w:rStyle w:val="IndexLink"/>
              </w:rPr>
              <w:t>488</w:t>
            </w:r>
          </w:hyperlink>
        </w:p>
        <w:p>
          <w:pPr>
            <w:pStyle w:val="Contents3"/>
            <w:tabs>
              <w:tab w:val="clear" w:pos="8459"/>
              <w:tab w:val="right" w:pos="9026" w:leader="dot"/>
            </w:tabs>
            <w:rPr/>
          </w:pPr>
          <w:hyperlink w:anchor="__RefHeading___Toc9627027_2142443653">
            <w:r>
              <w:rPr>
                <w:webHidden/>
                <w:rStyle w:val="IndexLink"/>
                <w:rtl w:val="true"/>
              </w:rPr>
              <w:t>عمرو بن حريث</w:t>
            </w:r>
            <w:r>
              <w:rPr>
                <w:rStyle w:val="IndexLink"/>
                <w:rtl w:val="true"/>
              </w:rPr>
              <w:t>:</w:t>
              <w:tab/>
            </w:r>
            <w:r>
              <w:rPr>
                <w:rStyle w:val="IndexLink"/>
              </w:rPr>
              <w:t>489</w:t>
            </w:r>
          </w:hyperlink>
        </w:p>
        <w:p>
          <w:pPr>
            <w:pStyle w:val="Contents3"/>
            <w:tabs>
              <w:tab w:val="clear" w:pos="8459"/>
              <w:tab w:val="right" w:pos="9026" w:leader="dot"/>
            </w:tabs>
            <w:rPr/>
          </w:pPr>
          <w:hyperlink w:anchor="__RefHeading___Toc9627029_2142443653">
            <w:r>
              <w:rPr>
                <w:webHidden/>
                <w:rStyle w:val="IndexLink"/>
                <w:rtl w:val="true"/>
              </w:rPr>
              <w:t>عمرو بن الحمق الخزاعي</w:t>
            </w:r>
            <w:r>
              <w:rPr>
                <w:rStyle w:val="IndexLink"/>
                <w:rtl w:val="true"/>
              </w:rPr>
              <w:t>:</w:t>
              <w:tab/>
            </w:r>
            <w:r>
              <w:rPr>
                <w:rStyle w:val="IndexLink"/>
              </w:rPr>
              <w:t>489</w:t>
            </w:r>
          </w:hyperlink>
        </w:p>
        <w:p>
          <w:pPr>
            <w:pStyle w:val="Contents3"/>
            <w:tabs>
              <w:tab w:val="clear" w:pos="8459"/>
              <w:tab w:val="right" w:pos="9026" w:leader="dot"/>
            </w:tabs>
            <w:rPr/>
          </w:pPr>
          <w:hyperlink w:anchor="__RefHeading___Toc9627031_2142443653">
            <w:r>
              <w:rPr>
                <w:webHidden/>
                <w:rStyle w:val="IndexLink"/>
                <w:rtl w:val="true"/>
              </w:rPr>
              <w:t>عمرو بن ربيعة المستوغر</w:t>
            </w:r>
            <w:r>
              <w:rPr>
                <w:rStyle w:val="IndexLink"/>
                <w:rtl w:val="true"/>
              </w:rPr>
              <w:t>:</w:t>
              <w:tab/>
            </w:r>
            <w:r>
              <w:rPr>
                <w:rStyle w:val="IndexLink"/>
              </w:rPr>
              <w:t>489</w:t>
            </w:r>
          </w:hyperlink>
        </w:p>
        <w:p>
          <w:pPr>
            <w:pStyle w:val="Contents3"/>
            <w:tabs>
              <w:tab w:val="clear" w:pos="8459"/>
              <w:tab w:val="right" w:pos="9026" w:leader="dot"/>
            </w:tabs>
            <w:rPr/>
          </w:pPr>
          <w:hyperlink w:anchor="__RefHeading___Toc9627033_2142443653">
            <w:r>
              <w:rPr>
                <w:webHidden/>
                <w:rStyle w:val="IndexLink"/>
                <w:rtl w:val="true"/>
              </w:rPr>
              <w:t>عمرو بن العاص بن وائل السهمي</w:t>
            </w:r>
            <w:r>
              <w:rPr>
                <w:rStyle w:val="IndexLink"/>
                <w:rtl w:val="true"/>
              </w:rPr>
              <w:t>(</w:t>
            </w:r>
            <w:r>
              <w:rPr>
                <w:rStyle w:val="IndexLink"/>
                <w:rtl w:val="true"/>
              </w:rPr>
              <w:t>ابن النابغة</w:t>
            </w:r>
            <w:r>
              <w:rPr>
                <w:rStyle w:val="IndexLink"/>
                <w:rtl w:val="true"/>
              </w:rPr>
              <w:t>) :</w:t>
              <w:tab/>
            </w:r>
            <w:r>
              <w:rPr>
                <w:rStyle w:val="IndexLink"/>
              </w:rPr>
              <w:t>490</w:t>
            </w:r>
          </w:hyperlink>
        </w:p>
        <w:p>
          <w:pPr>
            <w:pStyle w:val="Contents3"/>
            <w:tabs>
              <w:tab w:val="clear" w:pos="8459"/>
              <w:tab w:val="right" w:pos="9026" w:leader="dot"/>
            </w:tabs>
            <w:rPr/>
          </w:pPr>
          <w:hyperlink w:anchor="__RefHeading___Toc9627035_2142443653">
            <w:r>
              <w:rPr>
                <w:webHidden/>
                <w:rStyle w:val="IndexLink"/>
                <w:rtl w:val="true"/>
              </w:rPr>
              <w:t xml:space="preserve">عمرو بن عنبسة السلمي </w:t>
            </w:r>
            <w:r>
              <w:rPr>
                <w:rStyle w:val="IndexLink"/>
                <w:rtl w:val="true"/>
              </w:rPr>
              <w:t>:</w:t>
              <w:tab/>
            </w:r>
            <w:r>
              <w:rPr>
                <w:rStyle w:val="IndexLink"/>
              </w:rPr>
              <w:t>490</w:t>
            </w:r>
          </w:hyperlink>
        </w:p>
        <w:p>
          <w:pPr>
            <w:pStyle w:val="Contents3"/>
            <w:tabs>
              <w:tab w:val="clear" w:pos="8459"/>
              <w:tab w:val="right" w:pos="9026" w:leader="dot"/>
            </w:tabs>
            <w:rPr/>
          </w:pPr>
          <w:hyperlink w:anchor="__RefHeading___Toc9627037_2142443653">
            <w:r>
              <w:rPr>
                <w:webHidden/>
                <w:rStyle w:val="IndexLink"/>
                <w:rtl w:val="true"/>
              </w:rPr>
              <w:t xml:space="preserve">العوام بن حوشب </w:t>
            </w:r>
            <w:r>
              <w:rPr>
                <w:rStyle w:val="IndexLink"/>
                <w:rtl w:val="true"/>
              </w:rPr>
              <w:t>:</w:t>
              <w:tab/>
            </w:r>
            <w:r>
              <w:rPr>
                <w:rStyle w:val="IndexLink"/>
              </w:rPr>
              <w:t>491</w:t>
            </w:r>
          </w:hyperlink>
        </w:p>
        <w:p>
          <w:pPr>
            <w:pStyle w:val="Contents3"/>
            <w:tabs>
              <w:tab w:val="clear" w:pos="8459"/>
              <w:tab w:val="right" w:pos="9026" w:leader="dot"/>
            </w:tabs>
            <w:rPr/>
          </w:pPr>
          <w:hyperlink w:anchor="__RefHeading___Toc9627039_2142443653">
            <w:r>
              <w:rPr>
                <w:webHidden/>
                <w:rStyle w:val="IndexLink"/>
                <w:rtl w:val="true"/>
              </w:rPr>
              <w:t xml:space="preserve">عوانة </w:t>
            </w:r>
            <w:r>
              <w:rPr>
                <w:rStyle w:val="IndexLink"/>
                <w:rtl w:val="true"/>
              </w:rPr>
              <w:t>:</w:t>
              <w:tab/>
            </w:r>
            <w:r>
              <w:rPr>
                <w:rStyle w:val="IndexLink"/>
              </w:rPr>
              <w:t>491</w:t>
            </w:r>
          </w:hyperlink>
        </w:p>
        <w:p>
          <w:pPr>
            <w:pStyle w:val="Contents3"/>
            <w:tabs>
              <w:tab w:val="clear" w:pos="8459"/>
              <w:tab w:val="right" w:pos="9026" w:leader="dot"/>
            </w:tabs>
            <w:rPr/>
          </w:pPr>
          <w:hyperlink w:anchor="__RefHeading___Toc9627041_2142443653">
            <w:r>
              <w:rPr>
                <w:webHidden/>
                <w:rStyle w:val="IndexLink"/>
                <w:rtl w:val="true"/>
              </w:rPr>
              <w:t xml:space="preserve">عوج بن عناق </w:t>
            </w:r>
            <w:r>
              <w:rPr>
                <w:rStyle w:val="IndexLink"/>
                <w:rtl w:val="true"/>
              </w:rPr>
              <w:t>:</w:t>
              <w:tab/>
            </w:r>
            <w:r>
              <w:rPr>
                <w:rStyle w:val="IndexLink"/>
              </w:rPr>
              <w:t>491</w:t>
            </w:r>
          </w:hyperlink>
        </w:p>
        <w:p>
          <w:pPr>
            <w:pStyle w:val="Contents3"/>
            <w:tabs>
              <w:tab w:val="clear" w:pos="8459"/>
              <w:tab w:val="right" w:pos="9026" w:leader="dot"/>
            </w:tabs>
            <w:rPr/>
          </w:pPr>
          <w:hyperlink w:anchor="__RefHeading___Toc9627043_2142443653">
            <w:r>
              <w:rPr>
                <w:webHidden/>
                <w:rStyle w:val="IndexLink"/>
                <w:rtl w:val="true"/>
              </w:rPr>
              <w:t xml:space="preserve">عويم بن ساعدة </w:t>
            </w:r>
            <w:r>
              <w:rPr>
                <w:rStyle w:val="IndexLink"/>
                <w:rtl w:val="true"/>
              </w:rPr>
              <w:t>:</w:t>
              <w:tab/>
            </w:r>
            <w:r>
              <w:rPr>
                <w:rStyle w:val="IndexLink"/>
              </w:rPr>
              <w:t>492</w:t>
            </w:r>
          </w:hyperlink>
        </w:p>
        <w:p>
          <w:pPr>
            <w:pStyle w:val="Contents3"/>
            <w:tabs>
              <w:tab w:val="clear" w:pos="8459"/>
              <w:tab w:val="right" w:pos="9026" w:leader="dot"/>
            </w:tabs>
            <w:rPr/>
          </w:pPr>
          <w:hyperlink w:anchor="__RefHeading___Toc9627045_2142443653">
            <w:r>
              <w:rPr>
                <w:webHidden/>
                <w:rStyle w:val="IndexLink"/>
                <w:rtl w:val="true"/>
              </w:rPr>
              <w:t>العياشي</w:t>
            </w:r>
            <w:r>
              <w:rPr>
                <w:rStyle w:val="IndexLink"/>
                <w:rtl w:val="true"/>
              </w:rPr>
              <w:t>:</w:t>
              <w:tab/>
            </w:r>
            <w:r>
              <w:rPr>
                <w:rStyle w:val="IndexLink"/>
              </w:rPr>
              <w:t>492</w:t>
            </w:r>
          </w:hyperlink>
        </w:p>
        <w:p>
          <w:pPr>
            <w:pStyle w:val="Contents3"/>
            <w:tabs>
              <w:tab w:val="clear" w:pos="8459"/>
              <w:tab w:val="right" w:pos="9026" w:leader="dot"/>
            </w:tabs>
            <w:rPr/>
          </w:pPr>
          <w:hyperlink w:anchor="__RefHeading___Toc9627047_2142443653">
            <w:r>
              <w:rPr>
                <w:webHidden/>
                <w:rStyle w:val="IndexLink"/>
                <w:rtl w:val="true"/>
              </w:rPr>
              <w:t>عیسى بن صبيح العرزمي</w:t>
            </w:r>
            <w:r>
              <w:rPr>
                <w:rStyle w:val="IndexLink"/>
                <w:rtl w:val="true"/>
              </w:rPr>
              <w:t>:</w:t>
              <w:tab/>
            </w:r>
            <w:r>
              <w:rPr>
                <w:rStyle w:val="IndexLink"/>
              </w:rPr>
              <w:t>492</w:t>
            </w:r>
          </w:hyperlink>
        </w:p>
        <w:p>
          <w:pPr>
            <w:pStyle w:val="Contents3"/>
            <w:tabs>
              <w:tab w:val="clear" w:pos="8459"/>
              <w:tab w:val="right" w:pos="9026" w:leader="dot"/>
            </w:tabs>
            <w:rPr/>
          </w:pPr>
          <w:hyperlink w:anchor="__RefHeading___Toc9627049_2142443653">
            <w:r>
              <w:rPr>
                <w:webHidden/>
                <w:rStyle w:val="IndexLink"/>
                <w:rtl w:val="true"/>
              </w:rPr>
              <w:t xml:space="preserve">عبينة </w:t>
            </w:r>
            <w:r>
              <w:rPr>
                <w:rStyle w:val="IndexLink"/>
                <w:rtl w:val="true"/>
              </w:rPr>
              <w:t>:</w:t>
              <w:tab/>
            </w:r>
            <w:r>
              <w:rPr>
                <w:rStyle w:val="IndexLink"/>
              </w:rPr>
              <w:t>493</w:t>
            </w:r>
          </w:hyperlink>
        </w:p>
        <w:p>
          <w:pPr>
            <w:pStyle w:val="Contents3"/>
            <w:tabs>
              <w:tab w:val="clear" w:pos="8459"/>
              <w:tab w:val="right" w:pos="9026" w:leader="dot"/>
            </w:tabs>
            <w:rPr/>
          </w:pPr>
          <w:hyperlink w:anchor="__RefHeading___Toc9627051_2142443653">
            <w:r>
              <w:rPr>
                <w:webHidden/>
                <w:rStyle w:val="IndexLink"/>
                <w:rtl w:val="true"/>
              </w:rPr>
              <w:t>فاطمة بنت أسد بن هاشم</w:t>
            </w:r>
            <w:r>
              <w:rPr>
                <w:rStyle w:val="IndexLink"/>
                <w:rtl w:val="true"/>
              </w:rPr>
              <w:t>:</w:t>
              <w:tab/>
            </w:r>
            <w:r>
              <w:rPr>
                <w:rStyle w:val="IndexLink"/>
              </w:rPr>
              <w:t>493</w:t>
            </w:r>
          </w:hyperlink>
        </w:p>
        <w:p>
          <w:pPr>
            <w:pStyle w:val="Contents3"/>
            <w:tabs>
              <w:tab w:val="clear" w:pos="8459"/>
              <w:tab w:val="right" w:pos="9026" w:leader="dot"/>
            </w:tabs>
            <w:rPr/>
          </w:pPr>
          <w:hyperlink w:anchor="__RefHeading___Toc9627053_2142443653">
            <w:r>
              <w:rPr>
                <w:webHidden/>
                <w:rStyle w:val="IndexLink"/>
                <w:rtl w:val="true"/>
              </w:rPr>
              <w:t xml:space="preserve">فاطمة بنت عمرو المخزومية </w:t>
            </w:r>
            <w:r>
              <w:rPr>
                <w:rStyle w:val="IndexLink"/>
                <w:rtl w:val="true"/>
              </w:rPr>
              <w:t>:</w:t>
              <w:tab/>
            </w:r>
            <w:r>
              <w:rPr>
                <w:rStyle w:val="IndexLink"/>
              </w:rPr>
              <w:t>494</w:t>
            </w:r>
          </w:hyperlink>
        </w:p>
        <w:p>
          <w:pPr>
            <w:pStyle w:val="Contents3"/>
            <w:tabs>
              <w:tab w:val="clear" w:pos="8459"/>
              <w:tab w:val="right" w:pos="9026" w:leader="dot"/>
            </w:tabs>
            <w:rPr/>
          </w:pPr>
          <w:hyperlink w:anchor="__RefHeading___Toc9627055_2142443653">
            <w:r>
              <w:rPr>
                <w:webHidden/>
                <w:rStyle w:val="IndexLink"/>
                <w:rtl w:val="true"/>
              </w:rPr>
              <w:t xml:space="preserve">فجاءة السلمي </w:t>
            </w:r>
            <w:r>
              <w:rPr>
                <w:rStyle w:val="IndexLink"/>
                <w:rtl w:val="true"/>
              </w:rPr>
              <w:t>:</w:t>
              <w:tab/>
            </w:r>
            <w:r>
              <w:rPr>
                <w:rStyle w:val="IndexLink"/>
              </w:rPr>
              <w:t>494</w:t>
            </w:r>
          </w:hyperlink>
        </w:p>
        <w:p>
          <w:pPr>
            <w:pStyle w:val="Contents3"/>
            <w:tabs>
              <w:tab w:val="clear" w:pos="8459"/>
              <w:tab w:val="right" w:pos="9026" w:leader="dot"/>
            </w:tabs>
            <w:rPr/>
          </w:pPr>
          <w:hyperlink w:anchor="__RefHeading___Toc9627057_2142443653">
            <w:r>
              <w:rPr>
                <w:webHidden/>
                <w:rStyle w:val="IndexLink"/>
                <w:rtl w:val="true"/>
              </w:rPr>
              <w:t>الفضل بن العباس</w:t>
            </w:r>
            <w:r>
              <w:rPr>
                <w:rStyle w:val="IndexLink"/>
                <w:rtl w:val="true"/>
              </w:rPr>
              <w:t>:</w:t>
              <w:tab/>
            </w:r>
            <w:r>
              <w:rPr>
                <w:rStyle w:val="IndexLink"/>
              </w:rPr>
              <w:t>494</w:t>
            </w:r>
          </w:hyperlink>
        </w:p>
        <w:p>
          <w:pPr>
            <w:pStyle w:val="Contents3"/>
            <w:tabs>
              <w:tab w:val="clear" w:pos="8459"/>
              <w:tab w:val="right" w:pos="9026" w:leader="dot"/>
            </w:tabs>
            <w:rPr/>
          </w:pPr>
          <w:hyperlink w:anchor="__RefHeading___Toc9627059_2142443653">
            <w:r>
              <w:rPr>
                <w:webHidden/>
                <w:rStyle w:val="IndexLink"/>
                <w:rtl w:val="true"/>
              </w:rPr>
              <w:t>فضيل</w:t>
            </w:r>
            <w:r>
              <w:rPr>
                <w:rStyle w:val="IndexLink"/>
                <w:rtl w:val="true"/>
              </w:rPr>
              <w:t>:</w:t>
              <w:tab/>
            </w:r>
            <w:r>
              <w:rPr>
                <w:rStyle w:val="IndexLink"/>
              </w:rPr>
              <w:t>495</w:t>
            </w:r>
          </w:hyperlink>
        </w:p>
        <w:p>
          <w:pPr>
            <w:pStyle w:val="Contents3"/>
            <w:tabs>
              <w:tab w:val="clear" w:pos="8459"/>
              <w:tab w:val="right" w:pos="9026" w:leader="dot"/>
            </w:tabs>
            <w:rPr/>
          </w:pPr>
          <w:hyperlink w:anchor="__RefHeading___Toc9627061_2142443653">
            <w:r>
              <w:rPr>
                <w:webHidden/>
                <w:rStyle w:val="IndexLink"/>
                <w:rtl w:val="true"/>
              </w:rPr>
              <w:t xml:space="preserve">الفوطي </w:t>
            </w:r>
            <w:r>
              <w:rPr>
                <w:rStyle w:val="IndexLink"/>
                <w:rtl w:val="true"/>
              </w:rPr>
              <w:t>:</w:t>
              <w:tab/>
            </w:r>
            <w:r>
              <w:rPr>
                <w:rStyle w:val="IndexLink"/>
              </w:rPr>
              <w:t>495</w:t>
            </w:r>
          </w:hyperlink>
        </w:p>
        <w:p>
          <w:pPr>
            <w:pStyle w:val="Contents3"/>
            <w:tabs>
              <w:tab w:val="clear" w:pos="8459"/>
              <w:tab w:val="right" w:pos="9026" w:leader="dot"/>
            </w:tabs>
            <w:rPr/>
          </w:pPr>
          <w:hyperlink w:anchor="__RefHeading___Toc9627063_2142443653">
            <w:r>
              <w:rPr>
                <w:webHidden/>
                <w:rStyle w:val="IndexLink"/>
                <w:rtl w:val="true"/>
              </w:rPr>
              <w:t xml:space="preserve">القاسم بن العلاء </w:t>
            </w:r>
            <w:r>
              <w:rPr>
                <w:rStyle w:val="IndexLink"/>
                <w:rtl w:val="true"/>
              </w:rPr>
              <w:t>(</w:t>
            </w:r>
            <w:r>
              <w:rPr>
                <w:rStyle w:val="IndexLink"/>
                <w:rtl w:val="true"/>
              </w:rPr>
              <w:t>أبو محمد</w:t>
            </w:r>
            <w:r>
              <w:rPr>
                <w:rStyle w:val="IndexLink"/>
                <w:rtl w:val="true"/>
              </w:rPr>
              <w:t>) :</w:t>
              <w:tab/>
            </w:r>
            <w:r>
              <w:rPr>
                <w:rStyle w:val="IndexLink"/>
              </w:rPr>
              <w:t>496</w:t>
            </w:r>
          </w:hyperlink>
        </w:p>
        <w:p>
          <w:pPr>
            <w:pStyle w:val="Contents3"/>
            <w:tabs>
              <w:tab w:val="clear" w:pos="8459"/>
              <w:tab w:val="right" w:pos="9026" w:leader="dot"/>
            </w:tabs>
            <w:rPr/>
          </w:pPr>
          <w:hyperlink w:anchor="__RefHeading___Toc9627065_2142443653">
            <w:r>
              <w:rPr>
                <w:webHidden/>
                <w:rStyle w:val="IndexLink"/>
                <w:rtl w:val="true"/>
              </w:rPr>
              <w:t xml:space="preserve">القاسم بن محمد </w:t>
            </w:r>
            <w:r>
              <w:rPr>
                <w:rStyle w:val="IndexLink"/>
                <w:rtl w:val="true"/>
              </w:rPr>
              <w:t>:</w:t>
              <w:tab/>
            </w:r>
            <w:r>
              <w:rPr>
                <w:rStyle w:val="IndexLink"/>
              </w:rPr>
              <w:t>496</w:t>
            </w:r>
          </w:hyperlink>
        </w:p>
        <w:p>
          <w:pPr>
            <w:pStyle w:val="Contents3"/>
            <w:tabs>
              <w:tab w:val="clear" w:pos="8459"/>
              <w:tab w:val="right" w:pos="9026" w:leader="dot"/>
            </w:tabs>
            <w:rPr/>
          </w:pPr>
          <w:hyperlink w:anchor="__RefHeading___Toc9627067_2142443653">
            <w:r>
              <w:rPr>
                <w:webHidden/>
                <w:rStyle w:val="IndexLink"/>
                <w:rtl w:val="true"/>
              </w:rPr>
              <w:t xml:space="preserve">القاضي عياض </w:t>
            </w:r>
            <w:r>
              <w:rPr>
                <w:rStyle w:val="IndexLink"/>
                <w:rtl w:val="true"/>
              </w:rPr>
              <w:t>:</w:t>
              <w:tab/>
            </w:r>
            <w:r>
              <w:rPr>
                <w:rStyle w:val="IndexLink"/>
              </w:rPr>
              <w:t>496</w:t>
            </w:r>
          </w:hyperlink>
        </w:p>
        <w:p>
          <w:pPr>
            <w:pStyle w:val="Contents3"/>
            <w:tabs>
              <w:tab w:val="clear" w:pos="8459"/>
              <w:tab w:val="right" w:pos="9026" w:leader="dot"/>
            </w:tabs>
            <w:rPr/>
          </w:pPr>
          <w:hyperlink w:anchor="__RefHeading___Toc9627069_2142443653">
            <w:r>
              <w:rPr>
                <w:webHidden/>
                <w:rStyle w:val="IndexLink"/>
                <w:rtl w:val="true"/>
              </w:rPr>
              <w:t xml:space="preserve">قاضي القضاة </w:t>
            </w:r>
            <w:r>
              <w:rPr>
                <w:rStyle w:val="IndexLink"/>
                <w:rtl w:val="true"/>
              </w:rPr>
              <w:t>:</w:t>
              <w:tab/>
            </w:r>
            <w:r>
              <w:rPr>
                <w:rStyle w:val="IndexLink"/>
              </w:rPr>
              <w:t>497</w:t>
            </w:r>
          </w:hyperlink>
        </w:p>
        <w:p>
          <w:pPr>
            <w:pStyle w:val="Contents3"/>
            <w:tabs>
              <w:tab w:val="clear" w:pos="8459"/>
              <w:tab w:val="right" w:pos="9026" w:leader="dot"/>
            </w:tabs>
            <w:rPr/>
          </w:pPr>
          <w:hyperlink w:anchor="__RefHeading___Toc9627071_2142443653">
            <w:r>
              <w:rPr>
                <w:webHidden/>
                <w:rStyle w:val="IndexLink"/>
                <w:rtl w:val="true"/>
              </w:rPr>
              <w:t xml:space="preserve">قتادة بن دعامة بن قتادة بن عزيز </w:t>
            </w:r>
            <w:r>
              <w:rPr>
                <w:rStyle w:val="IndexLink"/>
                <w:rtl w:val="true"/>
              </w:rPr>
              <w:t>:</w:t>
              <w:tab/>
            </w:r>
            <w:r>
              <w:rPr>
                <w:rStyle w:val="IndexLink"/>
              </w:rPr>
              <w:t>497</w:t>
            </w:r>
          </w:hyperlink>
        </w:p>
        <w:p>
          <w:pPr>
            <w:pStyle w:val="Contents3"/>
            <w:tabs>
              <w:tab w:val="clear" w:pos="8459"/>
              <w:tab w:val="right" w:pos="9026" w:leader="dot"/>
            </w:tabs>
            <w:rPr/>
          </w:pPr>
          <w:hyperlink w:anchor="__RefHeading___Toc9627073_2142443653">
            <w:r>
              <w:rPr>
                <w:webHidden/>
                <w:rStyle w:val="IndexLink"/>
                <w:rtl w:val="true"/>
              </w:rPr>
              <w:t>القرطبي</w:t>
            </w:r>
            <w:r>
              <w:rPr>
                <w:rStyle w:val="IndexLink"/>
                <w:rtl w:val="true"/>
              </w:rPr>
              <w:t>:</w:t>
              <w:tab/>
            </w:r>
            <w:r>
              <w:rPr>
                <w:rStyle w:val="IndexLink"/>
              </w:rPr>
              <w:t>497</w:t>
            </w:r>
          </w:hyperlink>
        </w:p>
        <w:p>
          <w:pPr>
            <w:pStyle w:val="Contents3"/>
            <w:tabs>
              <w:tab w:val="clear" w:pos="8459"/>
              <w:tab w:val="right" w:pos="9026" w:leader="dot"/>
            </w:tabs>
            <w:rPr/>
          </w:pPr>
          <w:hyperlink w:anchor="__RefHeading___Toc9627075_2142443653">
            <w:r>
              <w:rPr>
                <w:webHidden/>
                <w:rStyle w:val="IndexLink"/>
                <w:rtl w:val="true"/>
              </w:rPr>
              <w:t xml:space="preserve">القرماني </w:t>
            </w:r>
            <w:r>
              <w:rPr>
                <w:rStyle w:val="IndexLink"/>
                <w:rtl w:val="true"/>
              </w:rPr>
              <w:t>:</w:t>
              <w:tab/>
            </w:r>
            <w:r>
              <w:rPr>
                <w:rStyle w:val="IndexLink"/>
              </w:rPr>
              <w:t>498</w:t>
            </w:r>
          </w:hyperlink>
        </w:p>
        <w:p>
          <w:pPr>
            <w:pStyle w:val="Contents3"/>
            <w:tabs>
              <w:tab w:val="clear" w:pos="8459"/>
              <w:tab w:val="right" w:pos="9026" w:leader="dot"/>
            </w:tabs>
            <w:rPr/>
          </w:pPr>
          <w:hyperlink w:anchor="__RefHeading___Toc9627077_2142443653">
            <w:r>
              <w:rPr>
                <w:webHidden/>
                <w:rStyle w:val="IndexLink"/>
                <w:rtl w:val="true"/>
              </w:rPr>
              <w:t xml:space="preserve">قصيّ </w:t>
            </w:r>
            <w:r>
              <w:rPr>
                <w:rStyle w:val="IndexLink"/>
                <w:rtl w:val="true"/>
              </w:rPr>
              <w:t>:</w:t>
              <w:tab/>
            </w:r>
            <w:r>
              <w:rPr>
                <w:rStyle w:val="IndexLink"/>
              </w:rPr>
              <w:t>498</w:t>
            </w:r>
          </w:hyperlink>
        </w:p>
        <w:p>
          <w:pPr>
            <w:pStyle w:val="Contents3"/>
            <w:tabs>
              <w:tab w:val="clear" w:pos="8459"/>
              <w:tab w:val="right" w:pos="9026" w:leader="dot"/>
            </w:tabs>
            <w:rPr/>
          </w:pPr>
          <w:hyperlink w:anchor="__RefHeading___Toc9627079_2142443653">
            <w:r>
              <w:rPr>
                <w:webHidden/>
                <w:rStyle w:val="IndexLink"/>
                <w:rtl w:val="true"/>
              </w:rPr>
              <w:t xml:space="preserve">قطر بن خليفة </w:t>
            </w:r>
            <w:r>
              <w:rPr>
                <w:rStyle w:val="IndexLink"/>
                <w:rtl w:val="true"/>
              </w:rPr>
              <w:t>:</w:t>
              <w:tab/>
            </w:r>
            <w:r>
              <w:rPr>
                <w:rStyle w:val="IndexLink"/>
              </w:rPr>
              <w:t>499</w:t>
            </w:r>
          </w:hyperlink>
        </w:p>
        <w:p>
          <w:pPr>
            <w:pStyle w:val="Contents3"/>
            <w:tabs>
              <w:tab w:val="clear" w:pos="8459"/>
              <w:tab w:val="right" w:pos="9026" w:leader="dot"/>
            </w:tabs>
            <w:rPr/>
          </w:pPr>
          <w:hyperlink w:anchor="__RefHeading___Toc9627081_2142443653">
            <w:r>
              <w:rPr>
                <w:webHidden/>
                <w:rStyle w:val="IndexLink"/>
                <w:rtl w:val="true"/>
              </w:rPr>
              <w:t xml:space="preserve">قنبر </w:t>
            </w:r>
            <w:r>
              <w:rPr>
                <w:rStyle w:val="IndexLink"/>
                <w:rtl w:val="true"/>
              </w:rPr>
              <w:t>:</w:t>
              <w:tab/>
            </w:r>
            <w:r>
              <w:rPr>
                <w:rStyle w:val="IndexLink"/>
              </w:rPr>
              <w:t>499</w:t>
            </w:r>
          </w:hyperlink>
        </w:p>
        <w:p>
          <w:pPr>
            <w:pStyle w:val="Contents3"/>
            <w:tabs>
              <w:tab w:val="clear" w:pos="8459"/>
              <w:tab w:val="right" w:pos="9026" w:leader="dot"/>
            </w:tabs>
            <w:rPr/>
          </w:pPr>
          <w:hyperlink w:anchor="__RefHeading___Toc9627083_2142443653">
            <w:r>
              <w:rPr>
                <w:webHidden/>
                <w:rStyle w:val="IndexLink"/>
                <w:rtl w:val="true"/>
              </w:rPr>
              <w:t>القوشجي</w:t>
            </w:r>
            <w:r>
              <w:rPr>
                <w:rStyle w:val="IndexLink"/>
                <w:rtl w:val="true"/>
              </w:rPr>
              <w:t>:</w:t>
              <w:tab/>
            </w:r>
            <w:r>
              <w:rPr>
                <w:rStyle w:val="IndexLink"/>
              </w:rPr>
              <w:t>500</w:t>
            </w:r>
          </w:hyperlink>
        </w:p>
        <w:p>
          <w:pPr>
            <w:pStyle w:val="Contents3"/>
            <w:tabs>
              <w:tab w:val="clear" w:pos="8459"/>
              <w:tab w:val="right" w:pos="9026" w:leader="dot"/>
            </w:tabs>
            <w:rPr/>
          </w:pPr>
          <w:hyperlink w:anchor="__RefHeading___Toc9627085_2142443653">
            <w:r>
              <w:rPr>
                <w:webHidden/>
                <w:rStyle w:val="IndexLink"/>
                <w:rtl w:val="true"/>
              </w:rPr>
              <w:t xml:space="preserve">قيس بن الربيع </w:t>
            </w:r>
            <w:r>
              <w:rPr>
                <w:rStyle w:val="IndexLink"/>
                <w:rtl w:val="true"/>
              </w:rPr>
              <w:t>:</w:t>
              <w:tab/>
            </w:r>
            <w:r>
              <w:rPr>
                <w:rStyle w:val="IndexLink"/>
              </w:rPr>
              <w:t>500</w:t>
            </w:r>
          </w:hyperlink>
        </w:p>
        <w:p>
          <w:pPr>
            <w:pStyle w:val="Contents3"/>
            <w:tabs>
              <w:tab w:val="clear" w:pos="8459"/>
              <w:tab w:val="right" w:pos="9026" w:leader="dot"/>
            </w:tabs>
            <w:rPr/>
          </w:pPr>
          <w:hyperlink w:anchor="__RefHeading___Toc9627087_2142443653">
            <w:r>
              <w:rPr>
                <w:webHidden/>
                <w:rStyle w:val="IndexLink"/>
                <w:rtl w:val="true"/>
              </w:rPr>
              <w:t xml:space="preserve">قيس بن سعد </w:t>
            </w:r>
            <w:r>
              <w:rPr>
                <w:rStyle w:val="IndexLink"/>
                <w:rtl w:val="true"/>
              </w:rPr>
              <w:t>:</w:t>
              <w:tab/>
            </w:r>
            <w:r>
              <w:rPr>
                <w:rStyle w:val="IndexLink"/>
              </w:rPr>
              <w:t>500</w:t>
            </w:r>
          </w:hyperlink>
        </w:p>
        <w:p>
          <w:pPr>
            <w:pStyle w:val="Contents3"/>
            <w:tabs>
              <w:tab w:val="clear" w:pos="8459"/>
              <w:tab w:val="right" w:pos="9026" w:leader="dot"/>
            </w:tabs>
            <w:rPr/>
          </w:pPr>
          <w:hyperlink w:anchor="__RefHeading___Toc9627089_2142443653">
            <w:r>
              <w:rPr>
                <w:webHidden/>
                <w:rStyle w:val="IndexLink"/>
                <w:rtl w:val="true"/>
              </w:rPr>
              <w:t>قیصر</w:t>
            </w:r>
            <w:r>
              <w:rPr>
                <w:rStyle w:val="IndexLink"/>
                <w:rtl w:val="true"/>
              </w:rPr>
              <w:t>:</w:t>
              <w:tab/>
            </w:r>
            <w:r>
              <w:rPr>
                <w:rStyle w:val="IndexLink"/>
              </w:rPr>
              <w:t>500</w:t>
            </w:r>
          </w:hyperlink>
        </w:p>
        <w:p>
          <w:pPr>
            <w:pStyle w:val="Contents3"/>
            <w:tabs>
              <w:tab w:val="clear" w:pos="8459"/>
              <w:tab w:val="right" w:pos="9026" w:leader="dot"/>
            </w:tabs>
            <w:rPr/>
          </w:pPr>
          <w:hyperlink w:anchor="__RefHeading___Toc9627091_2142443653">
            <w:r>
              <w:rPr>
                <w:webHidden/>
                <w:rStyle w:val="IndexLink"/>
                <w:rtl w:val="true"/>
              </w:rPr>
              <w:t>قینان</w:t>
            </w:r>
            <w:r>
              <w:rPr>
                <w:rStyle w:val="IndexLink"/>
                <w:rtl w:val="true"/>
              </w:rPr>
              <w:t>:</w:t>
              <w:tab/>
            </w:r>
            <w:r>
              <w:rPr>
                <w:rStyle w:val="IndexLink"/>
              </w:rPr>
              <w:t>501</w:t>
            </w:r>
          </w:hyperlink>
        </w:p>
        <w:p>
          <w:pPr>
            <w:pStyle w:val="Contents3"/>
            <w:tabs>
              <w:tab w:val="clear" w:pos="8459"/>
              <w:tab w:val="right" w:pos="9026" w:leader="dot"/>
            </w:tabs>
            <w:rPr/>
          </w:pPr>
          <w:hyperlink w:anchor="__RefHeading___Toc9627093_2142443653">
            <w:r>
              <w:rPr>
                <w:webHidden/>
                <w:rStyle w:val="IndexLink"/>
                <w:rtl w:val="true"/>
              </w:rPr>
              <w:t>كالب بن یوفنا</w:t>
            </w:r>
            <w:r>
              <w:rPr>
                <w:rStyle w:val="IndexLink"/>
                <w:rtl w:val="true"/>
              </w:rPr>
              <w:t>:</w:t>
              <w:tab/>
            </w:r>
            <w:r>
              <w:rPr>
                <w:rStyle w:val="IndexLink"/>
              </w:rPr>
              <w:t>501</w:t>
            </w:r>
          </w:hyperlink>
        </w:p>
        <w:p>
          <w:pPr>
            <w:pStyle w:val="Contents3"/>
            <w:tabs>
              <w:tab w:val="clear" w:pos="8459"/>
              <w:tab w:val="right" w:pos="9026" w:leader="dot"/>
            </w:tabs>
            <w:rPr/>
          </w:pPr>
          <w:hyperlink w:anchor="__RefHeading___Toc9627095_2142443653">
            <w:r>
              <w:rPr>
                <w:webHidden/>
                <w:rStyle w:val="IndexLink"/>
                <w:rtl w:val="true"/>
              </w:rPr>
              <w:t>کسری</w:t>
            </w:r>
            <w:r>
              <w:rPr>
                <w:rStyle w:val="IndexLink"/>
                <w:rtl w:val="true"/>
              </w:rPr>
              <w:t>:</w:t>
              <w:tab/>
            </w:r>
            <w:r>
              <w:rPr>
                <w:rStyle w:val="IndexLink"/>
              </w:rPr>
              <w:t>501</w:t>
            </w:r>
          </w:hyperlink>
        </w:p>
        <w:p>
          <w:pPr>
            <w:pStyle w:val="Contents3"/>
            <w:tabs>
              <w:tab w:val="clear" w:pos="8459"/>
              <w:tab w:val="right" w:pos="9026" w:leader="dot"/>
            </w:tabs>
            <w:rPr/>
          </w:pPr>
          <w:hyperlink w:anchor="__RefHeading___Toc9627097_2142443653">
            <w:r>
              <w:rPr>
                <w:webHidden/>
                <w:rStyle w:val="IndexLink"/>
                <w:rtl w:val="true"/>
              </w:rPr>
              <w:t xml:space="preserve">الكلبي </w:t>
            </w:r>
            <w:r>
              <w:rPr>
                <w:rStyle w:val="IndexLink"/>
                <w:rtl w:val="true"/>
              </w:rPr>
              <w:t>:</w:t>
              <w:tab/>
            </w:r>
            <w:r>
              <w:rPr>
                <w:rStyle w:val="IndexLink"/>
              </w:rPr>
              <w:t>502</w:t>
            </w:r>
          </w:hyperlink>
        </w:p>
        <w:p>
          <w:pPr>
            <w:pStyle w:val="Contents3"/>
            <w:tabs>
              <w:tab w:val="clear" w:pos="8459"/>
              <w:tab w:val="right" w:pos="9026" w:leader="dot"/>
            </w:tabs>
            <w:rPr/>
          </w:pPr>
          <w:hyperlink w:anchor="__RefHeading___Toc9627099_2142443653">
            <w:r>
              <w:rPr>
                <w:webHidden/>
                <w:rStyle w:val="IndexLink"/>
                <w:rtl w:val="true"/>
              </w:rPr>
              <w:t xml:space="preserve">کمیل بن زیاد </w:t>
            </w:r>
            <w:r>
              <w:rPr>
                <w:rStyle w:val="IndexLink"/>
                <w:rtl w:val="true"/>
              </w:rPr>
              <w:t>:</w:t>
              <w:tab/>
            </w:r>
            <w:r>
              <w:rPr>
                <w:rStyle w:val="IndexLink"/>
              </w:rPr>
              <w:t>502</w:t>
            </w:r>
          </w:hyperlink>
        </w:p>
        <w:p>
          <w:pPr>
            <w:pStyle w:val="Contents3"/>
            <w:tabs>
              <w:tab w:val="clear" w:pos="8459"/>
              <w:tab w:val="right" w:pos="9026" w:leader="dot"/>
            </w:tabs>
            <w:rPr/>
          </w:pPr>
          <w:hyperlink w:anchor="__RefHeading___Toc9627101_2142443653">
            <w:r>
              <w:rPr>
                <w:webHidden/>
                <w:rStyle w:val="IndexLink"/>
                <w:rtl w:val="true"/>
              </w:rPr>
              <w:t xml:space="preserve">الكيا الهراسي </w:t>
            </w:r>
            <w:r>
              <w:rPr>
                <w:rStyle w:val="IndexLink"/>
                <w:rtl w:val="true"/>
              </w:rPr>
              <w:t>:</w:t>
              <w:tab/>
            </w:r>
            <w:r>
              <w:rPr>
                <w:rStyle w:val="IndexLink"/>
              </w:rPr>
              <w:t>503</w:t>
            </w:r>
          </w:hyperlink>
        </w:p>
        <w:p>
          <w:pPr>
            <w:pStyle w:val="Contents3"/>
            <w:tabs>
              <w:tab w:val="clear" w:pos="8459"/>
              <w:tab w:val="right" w:pos="9026" w:leader="dot"/>
            </w:tabs>
            <w:rPr/>
          </w:pPr>
          <w:hyperlink w:anchor="__RefHeading___Toc9627103_2142443653">
            <w:r>
              <w:rPr>
                <w:webHidden/>
                <w:rStyle w:val="IndexLink"/>
                <w:rtl w:val="true"/>
              </w:rPr>
              <w:t xml:space="preserve">لبيد بن ربيعة العامري </w:t>
            </w:r>
            <w:r>
              <w:rPr>
                <w:rStyle w:val="IndexLink"/>
                <w:rtl w:val="true"/>
              </w:rPr>
              <w:t>:</w:t>
              <w:tab/>
            </w:r>
            <w:r>
              <w:rPr>
                <w:rStyle w:val="IndexLink"/>
              </w:rPr>
              <w:t>503</w:t>
            </w:r>
          </w:hyperlink>
        </w:p>
        <w:p>
          <w:pPr>
            <w:pStyle w:val="Contents3"/>
            <w:tabs>
              <w:tab w:val="clear" w:pos="8459"/>
              <w:tab w:val="right" w:pos="9026" w:leader="dot"/>
            </w:tabs>
            <w:rPr/>
          </w:pPr>
          <w:hyperlink w:anchor="__RefHeading___Toc9627105_2142443653">
            <w:r>
              <w:rPr>
                <w:webHidden/>
                <w:rStyle w:val="IndexLink"/>
                <w:rtl w:val="true"/>
              </w:rPr>
              <w:t xml:space="preserve">لوط بن يحيي الأزدي </w:t>
            </w:r>
            <w:r>
              <w:rPr>
                <w:rStyle w:val="IndexLink"/>
                <w:rtl w:val="true"/>
              </w:rPr>
              <w:t>:</w:t>
              <w:tab/>
            </w:r>
            <w:r>
              <w:rPr>
                <w:rStyle w:val="IndexLink"/>
              </w:rPr>
              <w:t>503</w:t>
            </w:r>
          </w:hyperlink>
        </w:p>
        <w:p>
          <w:pPr>
            <w:pStyle w:val="Contents3"/>
            <w:tabs>
              <w:tab w:val="clear" w:pos="8459"/>
              <w:tab w:val="right" w:pos="9026" w:leader="dot"/>
            </w:tabs>
            <w:rPr/>
          </w:pPr>
          <w:hyperlink w:anchor="__RefHeading___Toc9627107_2142443653">
            <w:r>
              <w:rPr>
                <w:webHidden/>
                <w:rStyle w:val="IndexLink"/>
                <w:rtl w:val="true"/>
              </w:rPr>
              <w:t xml:space="preserve">لیث بن سعد </w:t>
            </w:r>
            <w:r>
              <w:rPr>
                <w:rStyle w:val="IndexLink"/>
                <w:rtl w:val="true"/>
              </w:rPr>
              <w:t>:</w:t>
              <w:tab/>
            </w:r>
            <w:r>
              <w:rPr>
                <w:rStyle w:val="IndexLink"/>
              </w:rPr>
              <w:t>504</w:t>
            </w:r>
          </w:hyperlink>
        </w:p>
        <w:p>
          <w:pPr>
            <w:pStyle w:val="Contents3"/>
            <w:tabs>
              <w:tab w:val="clear" w:pos="8459"/>
              <w:tab w:val="right" w:pos="9026" w:leader="dot"/>
            </w:tabs>
            <w:rPr/>
          </w:pPr>
          <w:hyperlink w:anchor="__RefHeading___Toc9627109_2142443653">
            <w:r>
              <w:rPr>
                <w:webHidden/>
                <w:rStyle w:val="IndexLink"/>
                <w:rtl w:val="true"/>
              </w:rPr>
              <w:t xml:space="preserve">مالك </w:t>
            </w:r>
            <w:r>
              <w:rPr>
                <w:rStyle w:val="IndexLink"/>
                <w:rtl w:val="true"/>
              </w:rPr>
              <w:t>:</w:t>
              <w:tab/>
            </w:r>
            <w:r>
              <w:rPr>
                <w:rStyle w:val="IndexLink"/>
              </w:rPr>
              <w:t>504</w:t>
            </w:r>
          </w:hyperlink>
        </w:p>
        <w:p>
          <w:pPr>
            <w:pStyle w:val="Contents3"/>
            <w:tabs>
              <w:tab w:val="clear" w:pos="8459"/>
              <w:tab w:val="right" w:pos="9026" w:leader="dot"/>
            </w:tabs>
            <w:rPr/>
          </w:pPr>
          <w:hyperlink w:anchor="__RefHeading___Toc9627111_2142443653">
            <w:r>
              <w:rPr>
                <w:webHidden/>
                <w:rStyle w:val="IndexLink"/>
                <w:rtl w:val="true"/>
              </w:rPr>
              <w:t xml:space="preserve">مالك بن ضمرة الرواسي العنبري </w:t>
            </w:r>
            <w:r>
              <w:rPr>
                <w:rStyle w:val="IndexLink"/>
                <w:rtl w:val="true"/>
              </w:rPr>
              <w:t>:</w:t>
              <w:tab/>
            </w:r>
            <w:r>
              <w:rPr>
                <w:rStyle w:val="IndexLink"/>
              </w:rPr>
              <w:t>504</w:t>
            </w:r>
          </w:hyperlink>
        </w:p>
        <w:p>
          <w:pPr>
            <w:pStyle w:val="Contents3"/>
            <w:tabs>
              <w:tab w:val="clear" w:pos="8459"/>
              <w:tab w:val="right" w:pos="9026" w:leader="dot"/>
            </w:tabs>
            <w:rPr/>
          </w:pPr>
          <w:hyperlink w:anchor="__RefHeading___Toc9627113_2142443653">
            <w:r>
              <w:rPr>
                <w:webHidden/>
                <w:rStyle w:val="IndexLink"/>
                <w:rtl w:val="true"/>
              </w:rPr>
              <w:t xml:space="preserve">مالك بن نويرة </w:t>
            </w:r>
            <w:r>
              <w:rPr>
                <w:rStyle w:val="IndexLink"/>
                <w:rtl w:val="true"/>
              </w:rPr>
              <w:t>:</w:t>
              <w:tab/>
            </w:r>
            <w:r>
              <w:rPr>
                <w:rStyle w:val="IndexLink"/>
              </w:rPr>
              <w:t>505</w:t>
            </w:r>
          </w:hyperlink>
        </w:p>
        <w:p>
          <w:pPr>
            <w:pStyle w:val="Contents3"/>
            <w:tabs>
              <w:tab w:val="clear" w:pos="8459"/>
              <w:tab w:val="right" w:pos="9026" w:leader="dot"/>
            </w:tabs>
            <w:rPr/>
          </w:pPr>
          <w:hyperlink w:anchor="__RefHeading___Toc9627115_2142443653">
            <w:r>
              <w:rPr>
                <w:webHidden/>
                <w:rStyle w:val="IndexLink"/>
                <w:rtl w:val="true"/>
              </w:rPr>
              <w:t>الماوردي</w:t>
            </w:r>
            <w:r>
              <w:rPr>
                <w:rStyle w:val="IndexLink"/>
                <w:rtl w:val="true"/>
              </w:rPr>
              <w:t>:</w:t>
              <w:tab/>
            </w:r>
            <w:r>
              <w:rPr>
                <w:rStyle w:val="IndexLink"/>
              </w:rPr>
              <w:t>505</w:t>
            </w:r>
          </w:hyperlink>
        </w:p>
        <w:p>
          <w:pPr>
            <w:pStyle w:val="Contents3"/>
            <w:tabs>
              <w:tab w:val="clear" w:pos="8459"/>
              <w:tab w:val="right" w:pos="9026" w:leader="dot"/>
            </w:tabs>
            <w:rPr/>
          </w:pPr>
          <w:hyperlink w:anchor="__RefHeading___Toc9627117_2142443653">
            <w:r>
              <w:rPr>
                <w:webHidden/>
                <w:rStyle w:val="IndexLink"/>
                <w:rtl w:val="true"/>
              </w:rPr>
              <w:t xml:space="preserve">مبارك البجلي </w:t>
            </w:r>
            <w:r>
              <w:rPr>
                <w:rStyle w:val="IndexLink"/>
                <w:rtl w:val="true"/>
              </w:rPr>
              <w:t>:</w:t>
              <w:tab/>
            </w:r>
            <w:r>
              <w:rPr>
                <w:rStyle w:val="IndexLink"/>
              </w:rPr>
              <w:t>506</w:t>
            </w:r>
          </w:hyperlink>
        </w:p>
        <w:p>
          <w:pPr>
            <w:pStyle w:val="Contents3"/>
            <w:tabs>
              <w:tab w:val="clear" w:pos="8459"/>
              <w:tab w:val="right" w:pos="9026" w:leader="dot"/>
            </w:tabs>
            <w:rPr/>
          </w:pPr>
          <w:hyperlink w:anchor="__RefHeading___Toc9627119_2142443653">
            <w:r>
              <w:rPr>
                <w:webHidden/>
                <w:rStyle w:val="IndexLink"/>
                <w:rtl w:val="true"/>
              </w:rPr>
              <w:t xml:space="preserve">متوشلح بن إدريس </w:t>
            </w:r>
            <w:r>
              <w:rPr>
                <w:rStyle w:val="IndexLink"/>
                <w:rtl w:val="true"/>
              </w:rPr>
              <w:t>:</w:t>
              <w:tab/>
            </w:r>
            <w:r>
              <w:rPr>
                <w:rStyle w:val="IndexLink"/>
              </w:rPr>
              <w:t>506</w:t>
            </w:r>
          </w:hyperlink>
        </w:p>
        <w:p>
          <w:pPr>
            <w:pStyle w:val="Contents3"/>
            <w:tabs>
              <w:tab w:val="clear" w:pos="8459"/>
              <w:tab w:val="right" w:pos="9026" w:leader="dot"/>
            </w:tabs>
            <w:rPr/>
          </w:pPr>
          <w:hyperlink w:anchor="__RefHeading___Toc9627121_2142443653">
            <w:r>
              <w:rPr>
                <w:webHidden/>
                <w:rStyle w:val="IndexLink"/>
                <w:rtl w:val="true"/>
              </w:rPr>
              <w:t xml:space="preserve">مجالد </w:t>
            </w:r>
            <w:r>
              <w:rPr>
                <w:rStyle w:val="IndexLink"/>
                <w:rtl w:val="true"/>
              </w:rPr>
              <w:t>:</w:t>
              <w:tab/>
            </w:r>
            <w:r>
              <w:rPr>
                <w:rStyle w:val="IndexLink"/>
              </w:rPr>
              <w:t>506</w:t>
            </w:r>
          </w:hyperlink>
        </w:p>
        <w:p>
          <w:pPr>
            <w:pStyle w:val="Contents3"/>
            <w:tabs>
              <w:tab w:val="clear" w:pos="8459"/>
              <w:tab w:val="right" w:pos="9026" w:leader="dot"/>
            </w:tabs>
            <w:rPr/>
          </w:pPr>
          <w:hyperlink w:anchor="__RefHeading___Toc9627123_2142443653">
            <w:r>
              <w:rPr>
                <w:webHidden/>
                <w:rStyle w:val="IndexLink"/>
                <w:rtl w:val="true"/>
              </w:rPr>
              <w:t>مجاهد</w:t>
            </w:r>
            <w:r>
              <w:rPr>
                <w:rStyle w:val="IndexLink"/>
                <w:rtl w:val="true"/>
              </w:rPr>
              <w:t>:</w:t>
              <w:tab/>
            </w:r>
            <w:r>
              <w:rPr>
                <w:rStyle w:val="IndexLink"/>
              </w:rPr>
              <w:t>507</w:t>
            </w:r>
          </w:hyperlink>
        </w:p>
        <w:p>
          <w:pPr>
            <w:pStyle w:val="Contents3"/>
            <w:tabs>
              <w:tab w:val="clear" w:pos="8459"/>
              <w:tab w:val="right" w:pos="9026" w:leader="dot"/>
            </w:tabs>
            <w:rPr/>
          </w:pPr>
          <w:hyperlink w:anchor="__RefHeading___Toc9627125_2142443653">
            <w:r>
              <w:rPr>
                <w:webHidden/>
                <w:rStyle w:val="IndexLink"/>
                <w:rtl w:val="true"/>
              </w:rPr>
              <w:t xml:space="preserve">المحاملي </w:t>
            </w:r>
            <w:r>
              <w:rPr>
                <w:rStyle w:val="IndexLink"/>
                <w:rtl w:val="true"/>
              </w:rPr>
              <w:t>:</w:t>
              <w:tab/>
            </w:r>
            <w:r>
              <w:rPr>
                <w:rStyle w:val="IndexLink"/>
              </w:rPr>
              <w:t>507</w:t>
            </w:r>
          </w:hyperlink>
        </w:p>
        <w:p>
          <w:pPr>
            <w:pStyle w:val="Contents3"/>
            <w:tabs>
              <w:tab w:val="clear" w:pos="8459"/>
              <w:tab w:val="right" w:pos="9026" w:leader="dot"/>
            </w:tabs>
            <w:rPr/>
          </w:pPr>
          <w:hyperlink w:anchor="__RefHeading___Toc9627127_2142443653">
            <w:r>
              <w:rPr>
                <w:webHidden/>
                <w:rStyle w:val="IndexLink"/>
                <w:rtl w:val="true"/>
              </w:rPr>
              <w:t>محفن بن أبي محفن</w:t>
            </w:r>
            <w:r>
              <w:rPr>
                <w:rStyle w:val="IndexLink"/>
                <w:rtl w:val="true"/>
              </w:rPr>
              <w:t>:</w:t>
              <w:tab/>
            </w:r>
            <w:r>
              <w:rPr>
                <w:rStyle w:val="IndexLink"/>
              </w:rPr>
              <w:t>507</w:t>
            </w:r>
          </w:hyperlink>
        </w:p>
        <w:p>
          <w:pPr>
            <w:pStyle w:val="Contents3"/>
            <w:tabs>
              <w:tab w:val="clear" w:pos="8459"/>
              <w:tab w:val="right" w:pos="9026" w:leader="dot"/>
            </w:tabs>
            <w:rPr/>
          </w:pPr>
          <w:hyperlink w:anchor="__RefHeading___Toc9627129_2142443653">
            <w:r>
              <w:rPr>
                <w:webHidden/>
                <w:rStyle w:val="IndexLink"/>
                <w:rtl w:val="true"/>
              </w:rPr>
              <w:t xml:space="preserve">محمد بن أبي بكر </w:t>
            </w:r>
            <w:r>
              <w:rPr>
                <w:rStyle w:val="IndexLink"/>
                <w:rtl w:val="true"/>
              </w:rPr>
              <w:t>:</w:t>
              <w:tab/>
            </w:r>
            <w:r>
              <w:rPr>
                <w:rStyle w:val="IndexLink"/>
              </w:rPr>
              <w:t>508</w:t>
            </w:r>
          </w:hyperlink>
        </w:p>
        <w:p>
          <w:pPr>
            <w:pStyle w:val="Contents3"/>
            <w:tabs>
              <w:tab w:val="clear" w:pos="8459"/>
              <w:tab w:val="right" w:pos="9026" w:leader="dot"/>
            </w:tabs>
            <w:rPr/>
          </w:pPr>
          <w:hyperlink w:anchor="__RefHeading___Toc9627131_2142443653">
            <w:r>
              <w:rPr>
                <w:webHidden/>
                <w:rStyle w:val="IndexLink"/>
                <w:rtl w:val="true"/>
              </w:rPr>
              <w:t xml:space="preserve">محمد بن إسحاق </w:t>
            </w:r>
            <w:r>
              <w:rPr>
                <w:rStyle w:val="IndexLink"/>
                <w:rtl w:val="true"/>
              </w:rPr>
              <w:t>=</w:t>
            </w:r>
            <w:r>
              <w:rPr>
                <w:rStyle w:val="IndexLink"/>
                <w:rtl w:val="true"/>
              </w:rPr>
              <w:t>ابن إسحاق</w:t>
            </w:r>
            <w:r>
              <w:rPr>
                <w:rStyle w:val="IndexLink"/>
                <w:rtl w:val="true"/>
              </w:rPr>
              <w:t>.</w:t>
              <w:tab/>
            </w:r>
            <w:r>
              <w:rPr>
                <w:rStyle w:val="IndexLink"/>
              </w:rPr>
              <w:t>508</w:t>
            </w:r>
          </w:hyperlink>
        </w:p>
        <w:p>
          <w:pPr>
            <w:pStyle w:val="Contents3"/>
            <w:tabs>
              <w:tab w:val="clear" w:pos="8459"/>
              <w:tab w:val="right" w:pos="9026" w:leader="dot"/>
            </w:tabs>
            <w:rPr/>
          </w:pPr>
          <w:hyperlink w:anchor="__RefHeading___Toc9627133_2142443653">
            <w:r>
              <w:rPr>
                <w:webHidden/>
                <w:rStyle w:val="IndexLink"/>
                <w:rtl w:val="true"/>
              </w:rPr>
              <w:t>محمد بن بحر الشيباني</w:t>
            </w:r>
            <w:r>
              <w:rPr>
                <w:rStyle w:val="IndexLink"/>
                <w:rtl w:val="true"/>
              </w:rPr>
              <w:tab/>
            </w:r>
            <w:r>
              <w:rPr>
                <w:rStyle w:val="IndexLink"/>
              </w:rPr>
              <w:t>508</w:t>
            </w:r>
          </w:hyperlink>
        </w:p>
        <w:p>
          <w:pPr>
            <w:pStyle w:val="Contents3"/>
            <w:tabs>
              <w:tab w:val="clear" w:pos="8459"/>
              <w:tab w:val="right" w:pos="9026" w:leader="dot"/>
            </w:tabs>
            <w:rPr/>
          </w:pPr>
          <w:hyperlink w:anchor="__RefHeading___Toc9627135_2142443653">
            <w:r>
              <w:rPr>
                <w:webHidden/>
                <w:rStyle w:val="IndexLink"/>
                <w:rtl w:val="true"/>
              </w:rPr>
              <w:t xml:space="preserve">محمد بن جبلة الخياط </w:t>
            </w:r>
            <w:r>
              <w:rPr>
                <w:rStyle w:val="IndexLink"/>
                <w:rtl w:val="true"/>
              </w:rPr>
              <w:t>:</w:t>
              <w:tab/>
            </w:r>
            <w:r>
              <w:rPr>
                <w:rStyle w:val="IndexLink"/>
              </w:rPr>
              <w:t>508</w:t>
            </w:r>
          </w:hyperlink>
        </w:p>
        <w:p>
          <w:pPr>
            <w:pStyle w:val="Contents3"/>
            <w:tabs>
              <w:tab w:val="clear" w:pos="8459"/>
              <w:tab w:val="right" w:pos="9026" w:leader="dot"/>
            </w:tabs>
            <w:rPr/>
          </w:pPr>
          <w:hyperlink w:anchor="__RefHeading___Toc9627137_2142443653">
            <w:r>
              <w:rPr>
                <w:webHidden/>
                <w:rStyle w:val="IndexLink"/>
                <w:rtl w:val="true"/>
              </w:rPr>
              <w:t xml:space="preserve">محمد بن حبيب </w:t>
            </w:r>
            <w:r>
              <w:rPr>
                <w:rStyle w:val="IndexLink"/>
                <w:rtl w:val="true"/>
              </w:rPr>
              <w:t>:</w:t>
              <w:tab/>
            </w:r>
            <w:r>
              <w:rPr>
                <w:rStyle w:val="IndexLink"/>
              </w:rPr>
              <w:t>509</w:t>
            </w:r>
          </w:hyperlink>
        </w:p>
        <w:p>
          <w:pPr>
            <w:pStyle w:val="Contents3"/>
            <w:tabs>
              <w:tab w:val="clear" w:pos="8459"/>
              <w:tab w:val="right" w:pos="9026" w:leader="dot"/>
            </w:tabs>
            <w:rPr/>
          </w:pPr>
          <w:hyperlink w:anchor="__RefHeading___Toc9627139_2142443653">
            <w:r>
              <w:rPr>
                <w:webHidden/>
                <w:rStyle w:val="IndexLink"/>
                <w:rtl w:val="true"/>
              </w:rPr>
              <w:t xml:space="preserve">محمد بن الحسن بن الوليد </w:t>
            </w:r>
            <w:r>
              <w:rPr>
                <w:rStyle w:val="IndexLink"/>
                <w:rtl w:val="true"/>
              </w:rPr>
              <w:t>:</w:t>
              <w:tab/>
            </w:r>
            <w:r>
              <w:rPr>
                <w:rStyle w:val="IndexLink"/>
              </w:rPr>
              <w:t>509</w:t>
            </w:r>
          </w:hyperlink>
        </w:p>
        <w:p>
          <w:pPr>
            <w:pStyle w:val="Contents3"/>
            <w:tabs>
              <w:tab w:val="clear" w:pos="8459"/>
              <w:tab w:val="right" w:pos="9026" w:leader="dot"/>
            </w:tabs>
            <w:rPr/>
          </w:pPr>
          <w:hyperlink w:anchor="__RefHeading___Toc9627141_2142443653">
            <w:r>
              <w:rPr>
                <w:webHidden/>
                <w:rStyle w:val="IndexLink"/>
                <w:rtl w:val="true"/>
              </w:rPr>
              <w:t>محمد بن الحسن الصفار</w:t>
            </w:r>
            <w:r>
              <w:rPr>
                <w:rStyle w:val="IndexLink"/>
                <w:rtl w:val="true"/>
              </w:rPr>
              <w:tab/>
            </w:r>
            <w:r>
              <w:rPr>
                <w:rStyle w:val="IndexLink"/>
              </w:rPr>
              <w:t>510</w:t>
            </w:r>
          </w:hyperlink>
        </w:p>
        <w:p>
          <w:pPr>
            <w:pStyle w:val="Contents3"/>
            <w:tabs>
              <w:tab w:val="clear" w:pos="8459"/>
              <w:tab w:val="right" w:pos="9026" w:leader="dot"/>
            </w:tabs>
            <w:rPr/>
          </w:pPr>
          <w:hyperlink w:anchor="__RefHeading___Toc9627143_2142443653">
            <w:r>
              <w:rPr>
                <w:webHidden/>
                <w:rStyle w:val="IndexLink"/>
                <w:rtl w:val="true"/>
              </w:rPr>
              <w:t xml:space="preserve">محمد بن الحنفية </w:t>
            </w:r>
            <w:r>
              <w:rPr>
                <w:rStyle w:val="IndexLink"/>
                <w:rtl w:val="true"/>
              </w:rPr>
              <w:t>:</w:t>
              <w:tab/>
            </w:r>
            <w:r>
              <w:rPr>
                <w:rStyle w:val="IndexLink"/>
              </w:rPr>
              <w:t>510</w:t>
            </w:r>
          </w:hyperlink>
        </w:p>
        <w:p>
          <w:pPr>
            <w:pStyle w:val="Contents3"/>
            <w:tabs>
              <w:tab w:val="clear" w:pos="8459"/>
              <w:tab w:val="right" w:pos="9026" w:leader="dot"/>
            </w:tabs>
            <w:rPr/>
          </w:pPr>
          <w:hyperlink w:anchor="__RefHeading___Toc9627145_2142443653">
            <w:r>
              <w:rPr>
                <w:webHidden/>
                <w:rStyle w:val="IndexLink"/>
                <w:rtl w:val="true"/>
              </w:rPr>
              <w:t>محمد بن شهاب الزهري</w:t>
            </w:r>
            <w:r>
              <w:rPr>
                <w:rStyle w:val="IndexLink"/>
                <w:rtl w:val="true"/>
              </w:rPr>
              <w:t>=</w:t>
            </w:r>
            <w:r>
              <w:rPr>
                <w:rStyle w:val="IndexLink"/>
                <w:rtl w:val="true"/>
              </w:rPr>
              <w:t>محمد بن مسلم بن شهاب</w:t>
            </w:r>
            <w:r>
              <w:rPr>
                <w:rStyle w:val="IndexLink"/>
                <w:rtl w:val="true"/>
              </w:rPr>
              <w:t>:</w:t>
              <w:tab/>
            </w:r>
            <w:r>
              <w:rPr>
                <w:rStyle w:val="IndexLink"/>
              </w:rPr>
              <w:t>510</w:t>
            </w:r>
          </w:hyperlink>
        </w:p>
        <w:p>
          <w:pPr>
            <w:pStyle w:val="Contents3"/>
            <w:tabs>
              <w:tab w:val="clear" w:pos="8459"/>
              <w:tab w:val="right" w:pos="9026" w:leader="dot"/>
            </w:tabs>
            <w:rPr/>
          </w:pPr>
          <w:hyperlink w:anchor="__RefHeading___Toc9627147_2142443653">
            <w:r>
              <w:rPr>
                <w:webHidden/>
                <w:rStyle w:val="IndexLink"/>
                <w:rtl w:val="true"/>
              </w:rPr>
              <w:t>محمد بن صالح</w:t>
            </w:r>
            <w:r>
              <w:rPr>
                <w:rStyle w:val="IndexLink"/>
                <w:rtl w:val="true"/>
              </w:rPr>
              <w:tab/>
            </w:r>
            <w:r>
              <w:rPr>
                <w:rStyle w:val="IndexLink"/>
              </w:rPr>
              <w:t>511</w:t>
            </w:r>
          </w:hyperlink>
        </w:p>
        <w:p>
          <w:pPr>
            <w:pStyle w:val="Contents3"/>
            <w:tabs>
              <w:tab w:val="clear" w:pos="8459"/>
              <w:tab w:val="right" w:pos="9026" w:leader="dot"/>
            </w:tabs>
            <w:rPr/>
          </w:pPr>
          <w:hyperlink w:anchor="__RefHeading___Toc9627149_2142443653">
            <w:r>
              <w:rPr>
                <w:webHidden/>
                <w:rStyle w:val="IndexLink"/>
                <w:rtl w:val="true"/>
              </w:rPr>
              <w:t>محمد الصبان الشافعي</w:t>
            </w:r>
            <w:r>
              <w:rPr>
                <w:rStyle w:val="IndexLink"/>
                <w:rtl w:val="true"/>
              </w:rPr>
              <w:t>=</w:t>
            </w:r>
            <w:r>
              <w:rPr>
                <w:rStyle w:val="IndexLink"/>
                <w:rtl w:val="true"/>
              </w:rPr>
              <w:t>الصبان</w:t>
            </w:r>
            <w:r>
              <w:rPr>
                <w:rStyle w:val="IndexLink"/>
                <w:rtl w:val="true"/>
              </w:rPr>
              <w:t>.</w:t>
              <w:tab/>
            </w:r>
            <w:r>
              <w:rPr>
                <w:rStyle w:val="IndexLink"/>
              </w:rPr>
              <w:t>511</w:t>
            </w:r>
          </w:hyperlink>
        </w:p>
        <w:p>
          <w:pPr>
            <w:pStyle w:val="Contents3"/>
            <w:tabs>
              <w:tab w:val="clear" w:pos="8459"/>
              <w:tab w:val="right" w:pos="9026" w:leader="dot"/>
            </w:tabs>
            <w:rPr/>
          </w:pPr>
          <w:hyperlink w:anchor="__RefHeading___Toc9627151_2142443653">
            <w:r>
              <w:rPr>
                <w:webHidden/>
                <w:rStyle w:val="IndexLink"/>
                <w:rtl w:val="true"/>
              </w:rPr>
              <w:t xml:space="preserve">محمد بن طلحة الشامي </w:t>
            </w:r>
            <w:r>
              <w:rPr>
                <w:rStyle w:val="IndexLink"/>
                <w:rtl w:val="true"/>
              </w:rPr>
              <w:t>:</w:t>
              <w:tab/>
            </w:r>
            <w:r>
              <w:rPr>
                <w:rStyle w:val="IndexLink"/>
              </w:rPr>
              <w:t>511</w:t>
            </w:r>
          </w:hyperlink>
        </w:p>
        <w:p>
          <w:pPr>
            <w:pStyle w:val="Contents3"/>
            <w:tabs>
              <w:tab w:val="clear" w:pos="8459"/>
              <w:tab w:val="right" w:pos="9026" w:leader="dot"/>
            </w:tabs>
            <w:rPr/>
          </w:pPr>
          <w:hyperlink w:anchor="__RefHeading___Toc9627153_2142443653">
            <w:r>
              <w:rPr>
                <w:webHidden/>
                <w:rStyle w:val="IndexLink"/>
                <w:rtl w:val="true"/>
              </w:rPr>
              <w:t>محمد بن عبد الجبار</w:t>
            </w:r>
            <w:r>
              <w:rPr>
                <w:rStyle w:val="IndexLink"/>
                <w:rtl w:val="true"/>
              </w:rPr>
              <w:tab/>
            </w:r>
            <w:r>
              <w:rPr>
                <w:rStyle w:val="IndexLink"/>
              </w:rPr>
              <w:t>512</w:t>
            </w:r>
          </w:hyperlink>
        </w:p>
        <w:p>
          <w:pPr>
            <w:pStyle w:val="Contents3"/>
            <w:tabs>
              <w:tab w:val="clear" w:pos="8459"/>
              <w:tab w:val="right" w:pos="9026" w:leader="dot"/>
            </w:tabs>
            <w:rPr/>
          </w:pPr>
          <w:hyperlink w:anchor="__RefHeading___Toc9627155_2142443653">
            <w:r>
              <w:rPr>
                <w:webHidden/>
                <w:rStyle w:val="IndexLink"/>
                <w:rtl w:val="true"/>
              </w:rPr>
              <w:t xml:space="preserve">محمّد بن عبد اللّه الإسكافي </w:t>
            </w:r>
            <w:r>
              <w:rPr>
                <w:rStyle w:val="IndexLink"/>
                <w:rtl w:val="true"/>
              </w:rPr>
              <w:t>:</w:t>
              <w:tab/>
            </w:r>
            <w:r>
              <w:rPr>
                <w:rStyle w:val="IndexLink"/>
              </w:rPr>
              <w:t>512</w:t>
            </w:r>
          </w:hyperlink>
        </w:p>
        <w:p>
          <w:pPr>
            <w:pStyle w:val="Contents3"/>
            <w:tabs>
              <w:tab w:val="clear" w:pos="8459"/>
              <w:tab w:val="right" w:pos="9026" w:leader="dot"/>
            </w:tabs>
            <w:rPr/>
          </w:pPr>
          <w:hyperlink w:anchor="__RefHeading___Toc9627157_2142443653">
            <w:r>
              <w:rPr>
                <w:webHidden/>
                <w:rStyle w:val="IndexLink"/>
                <w:rtl w:val="true"/>
              </w:rPr>
              <w:t xml:space="preserve">محمد بن عبد الواحد الزاهد </w:t>
            </w:r>
            <w:r>
              <w:rPr>
                <w:rStyle w:val="IndexLink"/>
                <w:rtl w:val="true"/>
              </w:rPr>
              <w:t>:</w:t>
              <w:tab/>
            </w:r>
            <w:r>
              <w:rPr>
                <w:rStyle w:val="IndexLink"/>
              </w:rPr>
              <w:t>512</w:t>
            </w:r>
          </w:hyperlink>
        </w:p>
        <w:p>
          <w:pPr>
            <w:pStyle w:val="Contents3"/>
            <w:tabs>
              <w:tab w:val="clear" w:pos="8459"/>
              <w:tab w:val="right" w:pos="9026" w:leader="dot"/>
            </w:tabs>
            <w:rPr/>
          </w:pPr>
          <w:hyperlink w:anchor="__RefHeading___Toc9627159_2142443653">
            <w:r>
              <w:rPr>
                <w:webHidden/>
                <w:rStyle w:val="IndexLink"/>
                <w:rtl w:val="true"/>
              </w:rPr>
              <w:t>محمد بن عبد اللّه بن أبي رافع</w:t>
            </w:r>
            <w:r>
              <w:rPr>
                <w:rStyle w:val="IndexLink"/>
                <w:rtl w:val="true"/>
              </w:rPr>
              <w:t>=</w:t>
            </w:r>
            <w:r>
              <w:rPr>
                <w:rStyle w:val="IndexLink"/>
                <w:rtl w:val="true"/>
              </w:rPr>
              <w:t xml:space="preserve">محمد بن عبيد الله بن علي بن أبي رافع </w:t>
            </w:r>
            <w:r>
              <w:rPr>
                <w:rStyle w:val="IndexLink"/>
                <w:rtl w:val="true"/>
              </w:rPr>
              <w:t>:</w:t>
              <w:tab/>
            </w:r>
            <w:r>
              <w:rPr>
                <w:rStyle w:val="IndexLink"/>
              </w:rPr>
              <w:t>513</w:t>
            </w:r>
          </w:hyperlink>
        </w:p>
        <w:p>
          <w:pPr>
            <w:pStyle w:val="Contents3"/>
            <w:tabs>
              <w:tab w:val="clear" w:pos="8459"/>
              <w:tab w:val="right" w:pos="9026" w:leader="dot"/>
            </w:tabs>
            <w:rPr/>
          </w:pPr>
          <w:hyperlink w:anchor="__RefHeading___Toc9627161_2142443653">
            <w:r>
              <w:rPr>
                <w:webHidden/>
                <w:rStyle w:val="IndexLink"/>
                <w:rtl w:val="true"/>
              </w:rPr>
              <w:t xml:space="preserve">محمد بن علي بن بابويه القمي </w:t>
            </w:r>
            <w:r>
              <w:rPr>
                <w:rStyle w:val="IndexLink"/>
                <w:rtl w:val="true"/>
              </w:rPr>
              <w:t>:</w:t>
              <w:tab/>
            </w:r>
            <w:r>
              <w:rPr>
                <w:rStyle w:val="IndexLink"/>
              </w:rPr>
              <w:t>513</w:t>
            </w:r>
          </w:hyperlink>
        </w:p>
        <w:p>
          <w:pPr>
            <w:pStyle w:val="Contents3"/>
            <w:tabs>
              <w:tab w:val="clear" w:pos="8459"/>
              <w:tab w:val="right" w:pos="9026" w:leader="dot"/>
            </w:tabs>
            <w:rPr/>
          </w:pPr>
          <w:hyperlink w:anchor="__RefHeading___Toc9627163_2142443653">
            <w:r>
              <w:rPr>
                <w:webHidden/>
                <w:rStyle w:val="IndexLink"/>
                <w:rtl w:val="true"/>
              </w:rPr>
              <w:t xml:space="preserve">محمّد بن على الصواف </w:t>
            </w:r>
            <w:r>
              <w:rPr>
                <w:rStyle w:val="IndexLink"/>
                <w:rtl w:val="true"/>
              </w:rPr>
              <w:t>:</w:t>
              <w:tab/>
            </w:r>
            <w:r>
              <w:rPr>
                <w:rStyle w:val="IndexLink"/>
              </w:rPr>
              <w:t>513</w:t>
            </w:r>
          </w:hyperlink>
        </w:p>
        <w:p>
          <w:pPr>
            <w:pStyle w:val="Contents3"/>
            <w:tabs>
              <w:tab w:val="clear" w:pos="8459"/>
              <w:tab w:val="right" w:pos="9026" w:leader="dot"/>
            </w:tabs>
            <w:rPr/>
          </w:pPr>
          <w:hyperlink w:anchor="__RefHeading___Toc9627165_2142443653">
            <w:r>
              <w:rPr>
                <w:webHidden/>
                <w:rStyle w:val="IndexLink"/>
                <w:rtl w:val="true"/>
              </w:rPr>
              <w:t>محمّد بن عیسی</w:t>
            </w:r>
            <w:r>
              <w:rPr>
                <w:rStyle w:val="IndexLink"/>
                <w:rtl w:val="true"/>
              </w:rPr>
              <w:t>:</w:t>
              <w:tab/>
            </w:r>
            <w:r>
              <w:rPr>
                <w:rStyle w:val="IndexLink"/>
              </w:rPr>
              <w:t>513</w:t>
            </w:r>
          </w:hyperlink>
        </w:p>
        <w:p>
          <w:pPr>
            <w:pStyle w:val="Contents3"/>
            <w:tabs>
              <w:tab w:val="clear" w:pos="8459"/>
              <w:tab w:val="right" w:pos="9026" w:leader="dot"/>
            </w:tabs>
            <w:rPr/>
          </w:pPr>
          <w:hyperlink w:anchor="__RefHeading___Toc9627167_2142443653">
            <w:r>
              <w:rPr>
                <w:webHidden/>
                <w:rStyle w:val="IndexLink"/>
                <w:rtl w:val="true"/>
              </w:rPr>
              <w:t>محمد بن الفضيل</w:t>
            </w:r>
            <w:r>
              <w:rPr>
                <w:rStyle w:val="IndexLink"/>
                <w:rtl w:val="true"/>
              </w:rPr>
              <w:t>:</w:t>
              <w:tab/>
            </w:r>
            <w:r>
              <w:rPr>
                <w:rStyle w:val="IndexLink"/>
              </w:rPr>
              <w:t>514</w:t>
            </w:r>
          </w:hyperlink>
        </w:p>
        <w:p>
          <w:pPr>
            <w:pStyle w:val="Contents3"/>
            <w:tabs>
              <w:tab w:val="clear" w:pos="8459"/>
              <w:tab w:val="right" w:pos="9026" w:leader="dot"/>
            </w:tabs>
            <w:rPr/>
          </w:pPr>
          <w:hyperlink w:anchor="__RefHeading___Toc9627169_2142443653">
            <w:r>
              <w:rPr>
                <w:webHidden/>
                <w:rStyle w:val="IndexLink"/>
                <w:rtl w:val="true"/>
              </w:rPr>
              <w:t xml:space="preserve">محمّد بن القاسم الأنباري </w:t>
            </w:r>
            <w:r>
              <w:rPr>
                <w:rStyle w:val="IndexLink"/>
                <w:rtl w:val="true"/>
              </w:rPr>
              <w:t>(</w:t>
            </w:r>
            <w:r>
              <w:rPr>
                <w:rStyle w:val="IndexLink"/>
                <w:rtl w:val="true"/>
              </w:rPr>
              <w:t>أبو بكر</w:t>
            </w:r>
            <w:r>
              <w:rPr>
                <w:rStyle w:val="IndexLink"/>
                <w:rtl w:val="true"/>
              </w:rPr>
              <w:t>) :</w:t>
              <w:tab/>
            </w:r>
            <w:r>
              <w:rPr>
                <w:rStyle w:val="IndexLink"/>
              </w:rPr>
              <w:t>514</w:t>
            </w:r>
          </w:hyperlink>
        </w:p>
        <w:p>
          <w:pPr>
            <w:pStyle w:val="Contents3"/>
            <w:tabs>
              <w:tab w:val="clear" w:pos="8459"/>
              <w:tab w:val="right" w:pos="9026" w:leader="dot"/>
            </w:tabs>
            <w:rPr/>
          </w:pPr>
          <w:hyperlink w:anchor="__RefHeading___Toc9627171_2142443653">
            <w:r>
              <w:rPr>
                <w:webHidden/>
                <w:rStyle w:val="IndexLink"/>
                <w:rtl w:val="true"/>
              </w:rPr>
              <w:t>محمّد بن القاسم بن أحمد</w:t>
            </w:r>
            <w:r>
              <w:rPr>
                <w:rStyle w:val="IndexLink"/>
                <w:rtl w:val="true"/>
              </w:rPr>
              <w:t>:</w:t>
              <w:tab/>
            </w:r>
            <w:r>
              <w:rPr>
                <w:rStyle w:val="IndexLink"/>
              </w:rPr>
              <w:t>515</w:t>
            </w:r>
          </w:hyperlink>
        </w:p>
        <w:p>
          <w:pPr>
            <w:pStyle w:val="Contents3"/>
            <w:tabs>
              <w:tab w:val="clear" w:pos="8459"/>
              <w:tab w:val="right" w:pos="9026" w:leader="dot"/>
            </w:tabs>
            <w:rPr/>
          </w:pPr>
          <w:hyperlink w:anchor="__RefHeading___Toc9627173_2142443653">
            <w:r>
              <w:rPr>
                <w:webHidden/>
                <w:rStyle w:val="IndexLink"/>
                <w:rtl w:val="true"/>
              </w:rPr>
              <w:t xml:space="preserve">محمّد بن موسى العنزي </w:t>
            </w:r>
            <w:r>
              <w:rPr>
                <w:rStyle w:val="IndexLink"/>
                <w:rtl w:val="true"/>
              </w:rPr>
              <w:t>:</w:t>
              <w:tab/>
            </w:r>
            <w:r>
              <w:rPr>
                <w:rStyle w:val="IndexLink"/>
              </w:rPr>
              <w:t>515</w:t>
            </w:r>
          </w:hyperlink>
        </w:p>
        <w:p>
          <w:pPr>
            <w:pStyle w:val="Contents3"/>
            <w:tabs>
              <w:tab w:val="clear" w:pos="8459"/>
              <w:tab w:val="right" w:pos="9026" w:leader="dot"/>
            </w:tabs>
            <w:rPr/>
          </w:pPr>
          <w:hyperlink w:anchor="__RefHeading___Toc9627175_2142443653">
            <w:r>
              <w:rPr>
                <w:webHidden/>
                <w:rStyle w:val="IndexLink"/>
                <w:rtl w:val="true"/>
              </w:rPr>
              <w:t>محمّد بن يزيد المبرد</w:t>
            </w:r>
            <w:r>
              <w:rPr>
                <w:rStyle w:val="IndexLink"/>
                <w:rtl w:val="true"/>
              </w:rPr>
              <w:t>:</w:t>
              <w:tab/>
            </w:r>
            <w:r>
              <w:rPr>
                <w:rStyle w:val="IndexLink"/>
              </w:rPr>
              <w:t>515</w:t>
            </w:r>
          </w:hyperlink>
        </w:p>
        <w:p>
          <w:pPr>
            <w:pStyle w:val="Contents3"/>
            <w:tabs>
              <w:tab w:val="clear" w:pos="8459"/>
              <w:tab w:val="right" w:pos="9026" w:leader="dot"/>
            </w:tabs>
            <w:rPr/>
          </w:pPr>
          <w:hyperlink w:anchor="__RefHeading___Toc9627177_2142443653">
            <w:r>
              <w:rPr>
                <w:webHidden/>
                <w:rStyle w:val="IndexLink"/>
                <w:rtl w:val="true"/>
              </w:rPr>
              <w:t>محمد بن يعقوب الكليني</w:t>
            </w:r>
            <w:r>
              <w:rPr>
                <w:rStyle w:val="IndexLink"/>
                <w:rtl w:val="true"/>
              </w:rPr>
              <w:t>:</w:t>
              <w:tab/>
            </w:r>
            <w:r>
              <w:rPr>
                <w:rStyle w:val="IndexLink"/>
              </w:rPr>
              <w:t>516</w:t>
            </w:r>
          </w:hyperlink>
        </w:p>
        <w:p>
          <w:pPr>
            <w:pStyle w:val="Contents3"/>
            <w:tabs>
              <w:tab w:val="clear" w:pos="8459"/>
              <w:tab w:val="right" w:pos="9026" w:leader="dot"/>
            </w:tabs>
            <w:rPr/>
          </w:pPr>
          <w:hyperlink w:anchor="__RefHeading___Toc9627179_2142443653">
            <w:r>
              <w:rPr>
                <w:webHidden/>
                <w:rStyle w:val="IndexLink"/>
                <w:rtl w:val="true"/>
              </w:rPr>
              <w:t>محمد بن يوسف البلخي الشافعي</w:t>
            </w:r>
            <w:r>
              <w:rPr>
                <w:rStyle w:val="IndexLink"/>
                <w:rtl w:val="true"/>
              </w:rPr>
              <w:tab/>
            </w:r>
            <w:r>
              <w:rPr>
                <w:rStyle w:val="IndexLink"/>
              </w:rPr>
              <w:t>516</w:t>
            </w:r>
          </w:hyperlink>
        </w:p>
        <w:p>
          <w:pPr>
            <w:pStyle w:val="Contents3"/>
            <w:tabs>
              <w:tab w:val="clear" w:pos="8459"/>
              <w:tab w:val="right" w:pos="9026" w:leader="dot"/>
            </w:tabs>
            <w:rPr/>
          </w:pPr>
          <w:hyperlink w:anchor="__RefHeading___Toc9627181_2142443653">
            <w:r>
              <w:rPr>
                <w:webHidden/>
                <w:rStyle w:val="IndexLink"/>
                <w:rtl w:val="true"/>
              </w:rPr>
              <w:t>محيي الدين ابن العربي</w:t>
            </w:r>
            <w:r>
              <w:rPr>
                <w:rStyle w:val="IndexLink"/>
                <w:rtl w:val="true"/>
              </w:rPr>
              <w:t>:</w:t>
              <w:tab/>
            </w:r>
            <w:r>
              <w:rPr>
                <w:rStyle w:val="IndexLink"/>
              </w:rPr>
              <w:t>517</w:t>
            </w:r>
          </w:hyperlink>
        </w:p>
        <w:p>
          <w:pPr>
            <w:pStyle w:val="Contents3"/>
            <w:tabs>
              <w:tab w:val="clear" w:pos="8459"/>
              <w:tab w:val="right" w:pos="9026" w:leader="dot"/>
            </w:tabs>
            <w:rPr/>
          </w:pPr>
          <w:hyperlink w:anchor="__RefHeading___Toc9627183_2142443653">
            <w:r>
              <w:rPr>
                <w:webHidden/>
                <w:rStyle w:val="IndexLink"/>
                <w:rtl w:val="true"/>
              </w:rPr>
              <w:t>محيى الدين النووي</w:t>
            </w:r>
            <w:r>
              <w:rPr>
                <w:rStyle w:val="IndexLink"/>
                <w:rtl w:val="true"/>
              </w:rPr>
              <w:t>:</w:t>
              <w:tab/>
            </w:r>
            <w:r>
              <w:rPr>
                <w:rStyle w:val="IndexLink"/>
              </w:rPr>
              <w:t>517</w:t>
            </w:r>
          </w:hyperlink>
        </w:p>
        <w:p>
          <w:pPr>
            <w:pStyle w:val="Contents3"/>
            <w:tabs>
              <w:tab w:val="clear" w:pos="8459"/>
              <w:tab w:val="right" w:pos="9026" w:leader="dot"/>
            </w:tabs>
            <w:rPr/>
          </w:pPr>
          <w:hyperlink w:anchor="__RefHeading___Toc9627185_2142443653">
            <w:r>
              <w:rPr>
                <w:webHidden/>
                <w:rStyle w:val="IndexLink"/>
                <w:rtl w:val="true"/>
              </w:rPr>
              <w:t>المختار</w:t>
            </w:r>
            <w:r>
              <w:rPr>
                <w:rStyle w:val="IndexLink"/>
                <w:rtl w:val="true"/>
              </w:rPr>
              <w:tab/>
            </w:r>
            <w:r>
              <w:rPr>
                <w:rStyle w:val="IndexLink"/>
              </w:rPr>
              <w:t>518</w:t>
            </w:r>
          </w:hyperlink>
        </w:p>
        <w:p>
          <w:pPr>
            <w:pStyle w:val="Contents3"/>
            <w:tabs>
              <w:tab w:val="clear" w:pos="8459"/>
              <w:tab w:val="right" w:pos="9026" w:leader="dot"/>
            </w:tabs>
            <w:rPr/>
          </w:pPr>
          <w:hyperlink w:anchor="__RefHeading___Toc9627187_2142443653">
            <w:r>
              <w:rPr>
                <w:webHidden/>
                <w:rStyle w:val="IndexLink"/>
                <w:rtl w:val="true"/>
              </w:rPr>
              <w:t>المخدج</w:t>
            </w:r>
            <w:r>
              <w:rPr>
                <w:rStyle w:val="IndexLink"/>
                <w:rtl w:val="true"/>
              </w:rPr>
              <w:t>=</w:t>
            </w:r>
            <w:r>
              <w:rPr>
                <w:rStyle w:val="IndexLink"/>
                <w:rtl w:val="true"/>
              </w:rPr>
              <w:t xml:space="preserve">ذو الثدية </w:t>
            </w:r>
            <w:r>
              <w:rPr>
                <w:rStyle w:val="IndexLink"/>
                <w:rtl w:val="true"/>
              </w:rPr>
              <w:t>.</w:t>
              <w:tab/>
            </w:r>
            <w:r>
              <w:rPr>
                <w:rStyle w:val="IndexLink"/>
              </w:rPr>
              <w:t>518</w:t>
            </w:r>
          </w:hyperlink>
        </w:p>
        <w:p>
          <w:pPr>
            <w:pStyle w:val="Contents3"/>
            <w:tabs>
              <w:tab w:val="clear" w:pos="8459"/>
              <w:tab w:val="right" w:pos="9026" w:leader="dot"/>
            </w:tabs>
            <w:rPr/>
          </w:pPr>
          <w:hyperlink w:anchor="__RefHeading___Toc9627189_2142443653">
            <w:r>
              <w:rPr>
                <w:webHidden/>
                <w:rStyle w:val="IndexLink"/>
                <w:rtl w:val="true"/>
              </w:rPr>
              <w:t>المدايني</w:t>
            </w:r>
            <w:r>
              <w:rPr>
                <w:rStyle w:val="IndexLink"/>
                <w:rtl w:val="true"/>
              </w:rPr>
              <w:t>:</w:t>
              <w:tab/>
            </w:r>
            <w:r>
              <w:rPr>
                <w:rStyle w:val="IndexLink"/>
              </w:rPr>
              <w:t>518</w:t>
            </w:r>
          </w:hyperlink>
        </w:p>
        <w:p>
          <w:pPr>
            <w:pStyle w:val="Contents3"/>
            <w:tabs>
              <w:tab w:val="clear" w:pos="8459"/>
              <w:tab w:val="right" w:pos="9026" w:leader="dot"/>
            </w:tabs>
            <w:rPr/>
          </w:pPr>
          <w:hyperlink w:anchor="__RefHeading___Toc9627191_2142443653">
            <w:r>
              <w:rPr>
                <w:webHidden/>
                <w:rStyle w:val="IndexLink"/>
                <w:rtl w:val="true"/>
              </w:rPr>
              <w:t>المرتضى ذو المجدين علم الهدی</w:t>
            </w:r>
            <w:r>
              <w:rPr>
                <w:rStyle w:val="IndexLink"/>
                <w:rtl w:val="true"/>
              </w:rPr>
              <w:t>:</w:t>
              <w:tab/>
            </w:r>
            <w:r>
              <w:rPr>
                <w:rStyle w:val="IndexLink"/>
              </w:rPr>
              <w:t>519</w:t>
            </w:r>
          </w:hyperlink>
        </w:p>
        <w:p>
          <w:pPr>
            <w:pStyle w:val="Contents3"/>
            <w:tabs>
              <w:tab w:val="clear" w:pos="8459"/>
              <w:tab w:val="right" w:pos="9026" w:leader="dot"/>
            </w:tabs>
            <w:rPr/>
          </w:pPr>
          <w:hyperlink w:anchor="__RefHeading___Toc9627193_2142443653">
            <w:r>
              <w:rPr>
                <w:webHidden/>
                <w:rStyle w:val="IndexLink"/>
                <w:rtl w:val="true"/>
              </w:rPr>
              <w:t xml:space="preserve">مرحب </w:t>
            </w:r>
            <w:r>
              <w:rPr>
                <w:rStyle w:val="IndexLink"/>
                <w:rtl w:val="true"/>
              </w:rPr>
              <w:t>:</w:t>
              <w:tab/>
            </w:r>
            <w:r>
              <w:rPr>
                <w:rStyle w:val="IndexLink"/>
              </w:rPr>
              <w:t>519</w:t>
            </w:r>
          </w:hyperlink>
        </w:p>
        <w:p>
          <w:pPr>
            <w:pStyle w:val="Contents3"/>
            <w:tabs>
              <w:tab w:val="clear" w:pos="8459"/>
              <w:tab w:val="right" w:pos="9026" w:leader="dot"/>
            </w:tabs>
            <w:rPr/>
          </w:pPr>
          <w:hyperlink w:anchor="__RefHeading___Toc9627195_2142443653">
            <w:r>
              <w:rPr>
                <w:webHidden/>
                <w:rStyle w:val="IndexLink"/>
                <w:rtl w:val="true"/>
              </w:rPr>
              <w:t xml:space="preserve">مروان بن الحكم </w:t>
            </w:r>
            <w:r>
              <w:rPr>
                <w:rStyle w:val="IndexLink"/>
                <w:rtl w:val="true"/>
              </w:rPr>
              <w:t>:</w:t>
              <w:tab/>
            </w:r>
            <w:r>
              <w:rPr>
                <w:rStyle w:val="IndexLink"/>
              </w:rPr>
              <w:t>520</w:t>
            </w:r>
          </w:hyperlink>
        </w:p>
        <w:p>
          <w:pPr>
            <w:pStyle w:val="Contents3"/>
            <w:tabs>
              <w:tab w:val="clear" w:pos="8459"/>
              <w:tab w:val="right" w:pos="9026" w:leader="dot"/>
            </w:tabs>
            <w:rPr/>
          </w:pPr>
          <w:hyperlink w:anchor="__RefHeading___Toc9627197_2142443653">
            <w:r>
              <w:rPr>
                <w:webHidden/>
                <w:rStyle w:val="IndexLink"/>
                <w:rtl w:val="true"/>
              </w:rPr>
              <w:t xml:space="preserve">مزرع </w:t>
            </w:r>
            <w:r>
              <w:rPr>
                <w:rStyle w:val="IndexLink"/>
                <w:rtl w:val="true"/>
              </w:rPr>
              <w:t>:</w:t>
              <w:tab/>
            </w:r>
            <w:r>
              <w:rPr>
                <w:rStyle w:val="IndexLink"/>
              </w:rPr>
              <w:t>520</w:t>
            </w:r>
          </w:hyperlink>
        </w:p>
        <w:p>
          <w:pPr>
            <w:pStyle w:val="Contents3"/>
            <w:tabs>
              <w:tab w:val="clear" w:pos="8459"/>
              <w:tab w:val="right" w:pos="9026" w:leader="dot"/>
            </w:tabs>
            <w:rPr/>
          </w:pPr>
          <w:hyperlink w:anchor="__RefHeading___Toc9627199_2142443653">
            <w:r>
              <w:rPr>
                <w:webHidden/>
                <w:rStyle w:val="IndexLink"/>
                <w:rtl w:val="true"/>
              </w:rPr>
              <w:t>مسروق</w:t>
            </w:r>
            <w:r>
              <w:rPr>
                <w:rStyle w:val="IndexLink"/>
                <w:rtl w:val="true"/>
              </w:rPr>
              <w:t>:</w:t>
              <w:tab/>
            </w:r>
            <w:r>
              <w:rPr>
                <w:rStyle w:val="IndexLink"/>
              </w:rPr>
              <w:t>521</w:t>
            </w:r>
          </w:hyperlink>
        </w:p>
        <w:p>
          <w:pPr>
            <w:pStyle w:val="Contents3"/>
            <w:tabs>
              <w:tab w:val="clear" w:pos="8459"/>
              <w:tab w:val="right" w:pos="9026" w:leader="dot"/>
            </w:tabs>
            <w:rPr/>
          </w:pPr>
          <w:hyperlink w:anchor="__RefHeading___Toc9627201_2142443653">
            <w:r>
              <w:rPr>
                <w:webHidden/>
                <w:rStyle w:val="IndexLink"/>
                <w:rtl w:val="true"/>
              </w:rPr>
              <w:t xml:space="preserve">المسعودي </w:t>
            </w:r>
            <w:r>
              <w:rPr>
                <w:rStyle w:val="IndexLink"/>
                <w:rtl w:val="true"/>
              </w:rPr>
              <w:t>:</w:t>
              <w:tab/>
            </w:r>
            <w:r>
              <w:rPr>
                <w:rStyle w:val="IndexLink"/>
              </w:rPr>
              <w:t>521</w:t>
            </w:r>
          </w:hyperlink>
        </w:p>
        <w:p>
          <w:pPr>
            <w:pStyle w:val="Contents3"/>
            <w:tabs>
              <w:tab w:val="clear" w:pos="8459"/>
              <w:tab w:val="right" w:pos="9026" w:leader="dot"/>
            </w:tabs>
            <w:rPr/>
          </w:pPr>
          <w:hyperlink w:anchor="__RefHeading___Toc9627203_2142443653">
            <w:r>
              <w:rPr>
                <w:webHidden/>
                <w:rStyle w:val="IndexLink"/>
                <w:rtl w:val="true"/>
              </w:rPr>
              <w:t>مسلم الأعور</w:t>
            </w:r>
            <w:r>
              <w:rPr>
                <w:rStyle w:val="IndexLink"/>
                <w:rtl w:val="true"/>
              </w:rPr>
              <w:t>:</w:t>
              <w:tab/>
            </w:r>
            <w:r>
              <w:rPr>
                <w:rStyle w:val="IndexLink"/>
              </w:rPr>
              <w:t>521</w:t>
            </w:r>
          </w:hyperlink>
        </w:p>
        <w:p>
          <w:pPr>
            <w:pStyle w:val="Contents3"/>
            <w:tabs>
              <w:tab w:val="clear" w:pos="8459"/>
              <w:tab w:val="right" w:pos="9026" w:leader="dot"/>
            </w:tabs>
            <w:rPr/>
          </w:pPr>
          <w:hyperlink w:anchor="__RefHeading___Toc9627205_2142443653">
            <w:r>
              <w:rPr>
                <w:webHidden/>
                <w:rStyle w:val="IndexLink"/>
                <w:rtl w:val="true"/>
              </w:rPr>
              <w:t xml:space="preserve">مسلم صاحب الصحيح </w:t>
            </w:r>
            <w:r>
              <w:rPr>
                <w:rStyle w:val="IndexLink"/>
                <w:rtl w:val="true"/>
              </w:rPr>
              <w:t>:</w:t>
              <w:tab/>
            </w:r>
            <w:r>
              <w:rPr>
                <w:rStyle w:val="IndexLink"/>
              </w:rPr>
              <w:t>522</w:t>
            </w:r>
          </w:hyperlink>
        </w:p>
        <w:p>
          <w:pPr>
            <w:pStyle w:val="Contents3"/>
            <w:tabs>
              <w:tab w:val="clear" w:pos="8459"/>
              <w:tab w:val="right" w:pos="9026" w:leader="dot"/>
            </w:tabs>
            <w:rPr/>
          </w:pPr>
          <w:hyperlink w:anchor="__RefHeading___Toc9627207_2142443653">
            <w:r>
              <w:rPr>
                <w:webHidden/>
                <w:rStyle w:val="IndexLink"/>
                <w:rtl w:val="true"/>
              </w:rPr>
              <w:t xml:space="preserve">المسيب بن نجيّة </w:t>
            </w:r>
            <w:r>
              <w:rPr>
                <w:rStyle w:val="IndexLink"/>
                <w:rtl w:val="true"/>
              </w:rPr>
              <w:t>:</w:t>
              <w:tab/>
            </w:r>
            <w:r>
              <w:rPr>
                <w:rStyle w:val="IndexLink"/>
              </w:rPr>
              <w:t>522</w:t>
            </w:r>
          </w:hyperlink>
        </w:p>
        <w:p>
          <w:pPr>
            <w:pStyle w:val="Contents3"/>
            <w:tabs>
              <w:tab w:val="clear" w:pos="8459"/>
              <w:tab w:val="right" w:pos="9026" w:leader="dot"/>
            </w:tabs>
            <w:rPr/>
          </w:pPr>
          <w:hyperlink w:anchor="__RefHeading___Toc9627209_2142443653">
            <w:r>
              <w:rPr>
                <w:webHidden/>
                <w:rStyle w:val="IndexLink"/>
                <w:rtl w:val="true"/>
              </w:rPr>
              <w:t xml:space="preserve">مصعب بن عمير </w:t>
            </w:r>
            <w:r>
              <w:rPr>
                <w:rStyle w:val="IndexLink"/>
                <w:rtl w:val="true"/>
              </w:rPr>
              <w:t>:</w:t>
              <w:tab/>
            </w:r>
            <w:r>
              <w:rPr>
                <w:rStyle w:val="IndexLink"/>
              </w:rPr>
              <w:t>522</w:t>
            </w:r>
          </w:hyperlink>
        </w:p>
        <w:p>
          <w:pPr>
            <w:pStyle w:val="Contents3"/>
            <w:tabs>
              <w:tab w:val="clear" w:pos="8459"/>
              <w:tab w:val="right" w:pos="9026" w:leader="dot"/>
            </w:tabs>
            <w:rPr/>
          </w:pPr>
          <w:hyperlink w:anchor="__RefHeading___Toc9627211_2142443653">
            <w:r>
              <w:rPr>
                <w:webHidden/>
                <w:rStyle w:val="IndexLink"/>
                <w:rtl w:val="true"/>
              </w:rPr>
              <w:t>معاذ بن جبل</w:t>
            </w:r>
            <w:r>
              <w:rPr>
                <w:rStyle w:val="IndexLink"/>
                <w:rtl w:val="true"/>
              </w:rPr>
              <w:t>:</w:t>
              <w:tab/>
            </w:r>
            <w:r>
              <w:rPr>
                <w:rStyle w:val="IndexLink"/>
              </w:rPr>
              <w:t>523</w:t>
            </w:r>
          </w:hyperlink>
        </w:p>
        <w:p>
          <w:pPr>
            <w:pStyle w:val="Contents3"/>
            <w:tabs>
              <w:tab w:val="clear" w:pos="8459"/>
              <w:tab w:val="right" w:pos="9026" w:leader="dot"/>
            </w:tabs>
            <w:rPr/>
          </w:pPr>
          <w:hyperlink w:anchor="__RefHeading___Toc9627213_2142443653">
            <w:r>
              <w:rPr>
                <w:webHidden/>
                <w:rStyle w:val="IndexLink"/>
                <w:rtl w:val="true"/>
              </w:rPr>
              <w:t xml:space="preserve">معدي كرب الحميري </w:t>
            </w:r>
            <w:r>
              <w:rPr>
                <w:rStyle w:val="IndexLink"/>
                <w:rtl w:val="true"/>
              </w:rPr>
              <w:t>:</w:t>
              <w:tab/>
            </w:r>
            <w:r>
              <w:rPr>
                <w:rStyle w:val="IndexLink"/>
              </w:rPr>
              <w:t>523</w:t>
            </w:r>
          </w:hyperlink>
        </w:p>
        <w:p>
          <w:pPr>
            <w:pStyle w:val="Contents3"/>
            <w:tabs>
              <w:tab w:val="clear" w:pos="8459"/>
              <w:tab w:val="right" w:pos="9026" w:leader="dot"/>
            </w:tabs>
            <w:rPr/>
          </w:pPr>
          <w:hyperlink w:anchor="__RefHeading___Toc9627215_2142443653">
            <w:r>
              <w:rPr>
                <w:webHidden/>
                <w:rStyle w:val="IndexLink"/>
                <w:rtl w:val="true"/>
              </w:rPr>
              <w:t>معلی بن محمد</w:t>
            </w:r>
            <w:r>
              <w:rPr>
                <w:rStyle w:val="IndexLink"/>
                <w:rtl w:val="true"/>
              </w:rPr>
              <w:t>:</w:t>
              <w:tab/>
            </w:r>
            <w:r>
              <w:rPr>
                <w:rStyle w:val="IndexLink"/>
              </w:rPr>
              <w:t>524</w:t>
            </w:r>
          </w:hyperlink>
        </w:p>
        <w:p>
          <w:pPr>
            <w:pStyle w:val="Contents3"/>
            <w:tabs>
              <w:tab w:val="clear" w:pos="8459"/>
              <w:tab w:val="right" w:pos="9026" w:leader="dot"/>
            </w:tabs>
            <w:rPr/>
          </w:pPr>
          <w:hyperlink w:anchor="__RefHeading___Toc9627217_2142443653">
            <w:r>
              <w:rPr>
                <w:webHidden/>
                <w:rStyle w:val="IndexLink"/>
                <w:rtl w:val="true"/>
              </w:rPr>
              <w:t>معن بن عدي</w:t>
            </w:r>
            <w:r>
              <w:rPr>
                <w:rStyle w:val="IndexLink"/>
                <w:rtl w:val="true"/>
              </w:rPr>
              <w:t>:</w:t>
              <w:tab/>
            </w:r>
            <w:r>
              <w:rPr>
                <w:rStyle w:val="IndexLink"/>
              </w:rPr>
              <w:t>524</w:t>
            </w:r>
          </w:hyperlink>
        </w:p>
        <w:p>
          <w:pPr>
            <w:pStyle w:val="Contents3"/>
            <w:tabs>
              <w:tab w:val="clear" w:pos="8459"/>
              <w:tab w:val="right" w:pos="9026" w:leader="dot"/>
            </w:tabs>
            <w:rPr/>
          </w:pPr>
          <w:hyperlink w:anchor="__RefHeading___Toc9627219_2142443653">
            <w:r>
              <w:rPr>
                <w:webHidden/>
                <w:rStyle w:val="IndexLink"/>
                <w:rtl w:val="true"/>
              </w:rPr>
              <w:t xml:space="preserve">المغيرة بن شعبة </w:t>
            </w:r>
            <w:r>
              <w:rPr>
                <w:rStyle w:val="IndexLink"/>
                <w:rtl w:val="true"/>
              </w:rPr>
              <w:t>:</w:t>
              <w:tab/>
            </w:r>
            <w:r>
              <w:rPr>
                <w:rStyle w:val="IndexLink"/>
              </w:rPr>
              <w:t>524</w:t>
            </w:r>
          </w:hyperlink>
        </w:p>
        <w:p>
          <w:pPr>
            <w:pStyle w:val="Contents3"/>
            <w:tabs>
              <w:tab w:val="clear" w:pos="8459"/>
              <w:tab w:val="right" w:pos="9026" w:leader="dot"/>
            </w:tabs>
            <w:rPr/>
          </w:pPr>
          <w:hyperlink w:anchor="__RefHeading___Toc9627221_2142443653">
            <w:r>
              <w:rPr>
                <w:webHidden/>
                <w:rStyle w:val="IndexLink"/>
                <w:rtl w:val="true"/>
              </w:rPr>
              <w:t xml:space="preserve">المغيرة بن محمد المهلّبي </w:t>
            </w:r>
            <w:r>
              <w:rPr>
                <w:rStyle w:val="IndexLink"/>
                <w:rtl w:val="true"/>
              </w:rPr>
              <w:t>:</w:t>
              <w:tab/>
            </w:r>
            <w:r>
              <w:rPr>
                <w:rStyle w:val="IndexLink"/>
              </w:rPr>
              <w:t>525</w:t>
            </w:r>
          </w:hyperlink>
        </w:p>
        <w:p>
          <w:pPr>
            <w:pStyle w:val="Contents3"/>
            <w:tabs>
              <w:tab w:val="clear" w:pos="8459"/>
              <w:tab w:val="right" w:pos="9026" w:leader="dot"/>
            </w:tabs>
            <w:rPr/>
          </w:pPr>
          <w:hyperlink w:anchor="__RefHeading___Toc9627223_2142443653">
            <w:r>
              <w:rPr>
                <w:webHidden/>
                <w:rStyle w:val="IndexLink"/>
                <w:rtl w:val="true"/>
              </w:rPr>
              <w:t xml:space="preserve">المقداد </w:t>
            </w:r>
            <w:r>
              <w:rPr>
                <w:rStyle w:val="IndexLink"/>
                <w:rtl w:val="true"/>
              </w:rPr>
              <w:t>:</w:t>
              <w:tab/>
            </w:r>
            <w:r>
              <w:rPr>
                <w:rStyle w:val="IndexLink"/>
              </w:rPr>
              <w:t>525</w:t>
            </w:r>
          </w:hyperlink>
        </w:p>
        <w:p>
          <w:pPr>
            <w:pStyle w:val="Contents3"/>
            <w:tabs>
              <w:tab w:val="clear" w:pos="8459"/>
              <w:tab w:val="right" w:pos="9026" w:leader="dot"/>
            </w:tabs>
            <w:rPr/>
          </w:pPr>
          <w:hyperlink w:anchor="__RefHeading___Toc9627225_2142443653">
            <w:r>
              <w:rPr>
                <w:webHidden/>
                <w:rStyle w:val="IndexLink"/>
                <w:rtl w:val="true"/>
              </w:rPr>
              <w:t>الملّا</w:t>
            </w:r>
            <w:r>
              <w:rPr>
                <w:rStyle w:val="IndexLink"/>
                <w:rtl w:val="true"/>
              </w:rPr>
              <w:t>:</w:t>
              <w:tab/>
            </w:r>
            <w:r>
              <w:rPr>
                <w:rStyle w:val="IndexLink"/>
              </w:rPr>
              <w:t>525</w:t>
            </w:r>
          </w:hyperlink>
        </w:p>
        <w:p>
          <w:pPr>
            <w:pStyle w:val="Contents3"/>
            <w:tabs>
              <w:tab w:val="clear" w:pos="8459"/>
              <w:tab w:val="right" w:pos="9026" w:leader="dot"/>
            </w:tabs>
            <w:rPr/>
          </w:pPr>
          <w:hyperlink w:anchor="__RefHeading___Toc9627227_2142443653">
            <w:r>
              <w:rPr>
                <w:webHidden/>
                <w:rStyle w:val="IndexLink"/>
                <w:rtl w:val="true"/>
              </w:rPr>
              <w:t>منصور بن سلام التميمي</w:t>
            </w:r>
            <w:r>
              <w:rPr>
                <w:rStyle w:val="IndexLink"/>
                <w:rtl w:val="true"/>
              </w:rPr>
              <w:t>:</w:t>
              <w:tab/>
            </w:r>
            <w:r>
              <w:rPr>
                <w:rStyle w:val="IndexLink"/>
              </w:rPr>
              <w:t>526</w:t>
            </w:r>
          </w:hyperlink>
        </w:p>
        <w:p>
          <w:pPr>
            <w:pStyle w:val="Contents3"/>
            <w:tabs>
              <w:tab w:val="clear" w:pos="8459"/>
              <w:tab w:val="right" w:pos="9026" w:leader="dot"/>
            </w:tabs>
            <w:rPr/>
          </w:pPr>
          <w:hyperlink w:anchor="__RefHeading___Toc9627229_2142443653">
            <w:r>
              <w:rPr>
                <w:webHidden/>
                <w:rStyle w:val="IndexLink"/>
                <w:rtl w:val="true"/>
              </w:rPr>
              <w:t>المنهال بن عمرو</w:t>
            </w:r>
            <w:r>
              <w:rPr>
                <w:rStyle w:val="IndexLink"/>
                <w:rtl w:val="true"/>
              </w:rPr>
              <w:t>:</w:t>
              <w:tab/>
            </w:r>
            <w:r>
              <w:rPr>
                <w:rStyle w:val="IndexLink"/>
              </w:rPr>
              <w:t>526</w:t>
            </w:r>
          </w:hyperlink>
        </w:p>
        <w:p>
          <w:pPr>
            <w:pStyle w:val="Contents3"/>
            <w:tabs>
              <w:tab w:val="clear" w:pos="8459"/>
              <w:tab w:val="right" w:pos="9026" w:leader="dot"/>
            </w:tabs>
            <w:rPr/>
          </w:pPr>
          <w:hyperlink w:anchor="__RefHeading___Toc9627231_2142443653">
            <w:r>
              <w:rPr>
                <w:webHidden/>
                <w:rStyle w:val="IndexLink"/>
                <w:rtl w:val="true"/>
              </w:rPr>
              <w:t>مهدي بن نزار الحسيني</w:t>
            </w:r>
            <w:r>
              <w:rPr>
                <w:rStyle w:val="IndexLink"/>
                <w:rtl w:val="true"/>
              </w:rPr>
              <w:t>:</w:t>
              <w:tab/>
            </w:r>
            <w:r>
              <w:rPr>
                <w:rStyle w:val="IndexLink"/>
              </w:rPr>
              <w:t>526</w:t>
            </w:r>
          </w:hyperlink>
        </w:p>
        <w:p>
          <w:pPr>
            <w:pStyle w:val="Contents3"/>
            <w:tabs>
              <w:tab w:val="clear" w:pos="8459"/>
              <w:tab w:val="right" w:pos="9026" w:leader="dot"/>
            </w:tabs>
            <w:rPr/>
          </w:pPr>
          <w:hyperlink w:anchor="__RefHeading___Toc9627233_2142443653">
            <w:r>
              <w:rPr>
                <w:webHidden/>
                <w:rStyle w:val="IndexLink"/>
                <w:rtl w:val="true"/>
              </w:rPr>
              <w:t>مهلاییل</w:t>
            </w:r>
            <w:r>
              <w:rPr>
                <w:rStyle w:val="IndexLink"/>
                <w:rtl w:val="true"/>
              </w:rPr>
              <w:t>:</w:t>
              <w:tab/>
            </w:r>
            <w:r>
              <w:rPr>
                <w:rStyle w:val="IndexLink"/>
              </w:rPr>
              <w:t>527</w:t>
            </w:r>
          </w:hyperlink>
        </w:p>
        <w:p>
          <w:pPr>
            <w:pStyle w:val="Contents3"/>
            <w:tabs>
              <w:tab w:val="clear" w:pos="8459"/>
              <w:tab w:val="right" w:pos="9026" w:leader="dot"/>
            </w:tabs>
            <w:rPr/>
          </w:pPr>
          <w:hyperlink w:anchor="__RefHeading___Toc9627235_2142443653">
            <w:r>
              <w:rPr>
                <w:webHidden/>
                <w:rStyle w:val="IndexLink"/>
                <w:rtl w:val="true"/>
              </w:rPr>
              <w:t xml:space="preserve">ميثم التمار </w:t>
            </w:r>
            <w:r>
              <w:rPr>
                <w:rStyle w:val="IndexLink"/>
                <w:rtl w:val="true"/>
              </w:rPr>
              <w:t>:</w:t>
              <w:tab/>
            </w:r>
            <w:r>
              <w:rPr>
                <w:rStyle w:val="IndexLink"/>
              </w:rPr>
              <w:t>527</w:t>
            </w:r>
          </w:hyperlink>
        </w:p>
        <w:p>
          <w:pPr>
            <w:pStyle w:val="Contents3"/>
            <w:tabs>
              <w:tab w:val="clear" w:pos="8459"/>
              <w:tab w:val="right" w:pos="9026" w:leader="dot"/>
            </w:tabs>
            <w:rPr/>
          </w:pPr>
          <w:hyperlink w:anchor="__RefHeading___Toc9627237_2142443653">
            <w:r>
              <w:rPr>
                <w:webHidden/>
                <w:rStyle w:val="IndexLink"/>
                <w:rtl w:val="true"/>
              </w:rPr>
              <w:t xml:space="preserve">میمون بن مهران </w:t>
            </w:r>
            <w:r>
              <w:rPr>
                <w:rStyle w:val="IndexLink"/>
                <w:rtl w:val="true"/>
              </w:rPr>
              <w:t>:</w:t>
              <w:tab/>
            </w:r>
            <w:r>
              <w:rPr>
                <w:rStyle w:val="IndexLink"/>
              </w:rPr>
              <w:t>528</w:t>
            </w:r>
          </w:hyperlink>
        </w:p>
        <w:p>
          <w:pPr>
            <w:pStyle w:val="Contents3"/>
            <w:tabs>
              <w:tab w:val="clear" w:pos="8459"/>
              <w:tab w:val="right" w:pos="9026" w:leader="dot"/>
            </w:tabs>
            <w:rPr/>
          </w:pPr>
          <w:hyperlink w:anchor="__RefHeading___Toc9627239_2142443653">
            <w:r>
              <w:rPr>
                <w:webHidden/>
                <w:rStyle w:val="IndexLink"/>
                <w:rtl w:val="true"/>
              </w:rPr>
              <w:t xml:space="preserve">ميمونة </w:t>
            </w:r>
            <w:r>
              <w:rPr>
                <w:rStyle w:val="IndexLink"/>
                <w:rtl w:val="true"/>
              </w:rPr>
              <w:t>:</w:t>
              <w:tab/>
            </w:r>
            <w:r>
              <w:rPr>
                <w:rStyle w:val="IndexLink"/>
              </w:rPr>
              <w:t>528</w:t>
            </w:r>
          </w:hyperlink>
        </w:p>
        <w:p>
          <w:pPr>
            <w:pStyle w:val="Contents3"/>
            <w:tabs>
              <w:tab w:val="clear" w:pos="8459"/>
              <w:tab w:val="right" w:pos="9026" w:leader="dot"/>
            </w:tabs>
            <w:rPr/>
          </w:pPr>
          <w:hyperlink w:anchor="__RefHeading___Toc9627241_2142443653">
            <w:r>
              <w:rPr>
                <w:webHidden/>
                <w:rStyle w:val="IndexLink"/>
                <w:rtl w:val="true"/>
              </w:rPr>
              <w:t xml:space="preserve">النابغة الجعدي </w:t>
            </w:r>
            <w:r>
              <w:rPr>
                <w:rStyle w:val="IndexLink"/>
                <w:rtl w:val="true"/>
              </w:rPr>
              <w:t>:</w:t>
              <w:tab/>
            </w:r>
            <w:r>
              <w:rPr>
                <w:rStyle w:val="IndexLink"/>
              </w:rPr>
              <w:t>528</w:t>
            </w:r>
          </w:hyperlink>
        </w:p>
        <w:p>
          <w:pPr>
            <w:pStyle w:val="Contents3"/>
            <w:tabs>
              <w:tab w:val="clear" w:pos="8459"/>
              <w:tab w:val="right" w:pos="9026" w:leader="dot"/>
            </w:tabs>
            <w:rPr/>
          </w:pPr>
          <w:hyperlink w:anchor="__RefHeading___Toc9627243_2142443653">
            <w:r>
              <w:rPr>
                <w:webHidden/>
                <w:rStyle w:val="IndexLink"/>
                <w:rtl w:val="true"/>
              </w:rPr>
              <w:t xml:space="preserve">النابغة الذبياني </w:t>
            </w:r>
            <w:r>
              <w:rPr>
                <w:rStyle w:val="IndexLink"/>
                <w:rtl w:val="true"/>
              </w:rPr>
              <w:t>:</w:t>
              <w:tab/>
            </w:r>
            <w:r>
              <w:rPr>
                <w:rStyle w:val="IndexLink"/>
              </w:rPr>
              <w:t>529</w:t>
            </w:r>
          </w:hyperlink>
        </w:p>
        <w:p>
          <w:pPr>
            <w:pStyle w:val="Contents3"/>
            <w:tabs>
              <w:tab w:val="clear" w:pos="8459"/>
              <w:tab w:val="right" w:pos="9026" w:leader="dot"/>
            </w:tabs>
            <w:rPr/>
          </w:pPr>
          <w:hyperlink w:anchor="__RefHeading___Toc9627245_2142443653">
            <w:r>
              <w:rPr>
                <w:webHidden/>
                <w:rStyle w:val="IndexLink"/>
                <w:rtl w:val="true"/>
              </w:rPr>
              <w:t>النسائي</w:t>
            </w:r>
            <w:r>
              <w:rPr>
                <w:rStyle w:val="IndexLink"/>
                <w:rtl w:val="true"/>
              </w:rPr>
              <w:t>:</w:t>
              <w:tab/>
            </w:r>
            <w:r>
              <w:rPr>
                <w:rStyle w:val="IndexLink"/>
              </w:rPr>
              <w:t>529</w:t>
            </w:r>
          </w:hyperlink>
        </w:p>
        <w:p>
          <w:pPr>
            <w:pStyle w:val="Contents3"/>
            <w:tabs>
              <w:tab w:val="clear" w:pos="8459"/>
              <w:tab w:val="right" w:pos="9026" w:leader="dot"/>
            </w:tabs>
            <w:rPr/>
          </w:pPr>
          <w:hyperlink w:anchor="__RefHeading___Toc9627247_2142443653">
            <w:r>
              <w:rPr>
                <w:webHidden/>
                <w:rStyle w:val="IndexLink"/>
                <w:rtl w:val="true"/>
              </w:rPr>
              <w:t xml:space="preserve">نصر بن مزاحم المنقري </w:t>
            </w:r>
            <w:r>
              <w:rPr>
                <w:rStyle w:val="IndexLink"/>
                <w:rtl w:val="true"/>
              </w:rPr>
              <w:t>:</w:t>
              <w:tab/>
            </w:r>
            <w:r>
              <w:rPr>
                <w:rStyle w:val="IndexLink"/>
              </w:rPr>
              <w:t>530</w:t>
            </w:r>
          </w:hyperlink>
        </w:p>
        <w:p>
          <w:pPr>
            <w:pStyle w:val="Contents3"/>
            <w:tabs>
              <w:tab w:val="clear" w:pos="8459"/>
              <w:tab w:val="right" w:pos="9026" w:leader="dot"/>
            </w:tabs>
            <w:rPr/>
          </w:pPr>
          <w:hyperlink w:anchor="__RefHeading___Toc9627249_2142443653">
            <w:r>
              <w:rPr>
                <w:webHidden/>
                <w:rStyle w:val="IndexLink"/>
                <w:rtl w:val="true"/>
              </w:rPr>
              <w:t xml:space="preserve">نصير الدين الطوسي </w:t>
            </w:r>
            <w:r>
              <w:rPr>
                <w:rStyle w:val="IndexLink"/>
                <w:rtl w:val="true"/>
              </w:rPr>
              <w:t>:</w:t>
              <w:tab/>
            </w:r>
            <w:r>
              <w:rPr>
                <w:rStyle w:val="IndexLink"/>
              </w:rPr>
              <w:t>530</w:t>
            </w:r>
          </w:hyperlink>
        </w:p>
        <w:p>
          <w:pPr>
            <w:pStyle w:val="Contents3"/>
            <w:tabs>
              <w:tab w:val="clear" w:pos="8459"/>
              <w:tab w:val="right" w:pos="9026" w:leader="dot"/>
            </w:tabs>
            <w:rPr/>
          </w:pPr>
          <w:hyperlink w:anchor="__RefHeading___Toc9627251_2142443653">
            <w:r>
              <w:rPr>
                <w:webHidden/>
                <w:rStyle w:val="IndexLink"/>
                <w:rtl w:val="true"/>
              </w:rPr>
              <w:t>النعمان بن أبي العباس</w:t>
            </w:r>
            <w:r>
              <w:rPr>
                <w:rStyle w:val="IndexLink"/>
                <w:rtl w:val="true"/>
              </w:rPr>
              <w:t>:</w:t>
              <w:tab/>
            </w:r>
            <w:r>
              <w:rPr>
                <w:rStyle w:val="IndexLink"/>
              </w:rPr>
              <w:t>531</w:t>
            </w:r>
          </w:hyperlink>
        </w:p>
        <w:p>
          <w:pPr>
            <w:pStyle w:val="Contents3"/>
            <w:tabs>
              <w:tab w:val="clear" w:pos="8459"/>
              <w:tab w:val="right" w:pos="9026" w:leader="dot"/>
            </w:tabs>
            <w:rPr/>
          </w:pPr>
          <w:hyperlink w:anchor="__RefHeading___Toc9627253_2142443653">
            <w:r>
              <w:rPr>
                <w:webHidden/>
                <w:rStyle w:val="IndexLink"/>
                <w:rtl w:val="true"/>
              </w:rPr>
              <w:t>النعمان بن عجلان الأنصاري</w:t>
            </w:r>
            <w:r>
              <w:rPr>
                <w:rStyle w:val="IndexLink"/>
                <w:rtl w:val="true"/>
              </w:rPr>
              <w:t>:</w:t>
              <w:tab/>
            </w:r>
            <w:r>
              <w:rPr>
                <w:rStyle w:val="IndexLink"/>
              </w:rPr>
              <w:t>531</w:t>
            </w:r>
          </w:hyperlink>
        </w:p>
        <w:p>
          <w:pPr>
            <w:pStyle w:val="Contents3"/>
            <w:tabs>
              <w:tab w:val="clear" w:pos="8459"/>
              <w:tab w:val="right" w:pos="9026" w:leader="dot"/>
            </w:tabs>
            <w:rPr/>
          </w:pPr>
          <w:hyperlink w:anchor="__RefHeading___Toc9627255_2142443653">
            <w:r>
              <w:rPr>
                <w:webHidden/>
                <w:rStyle w:val="IndexLink"/>
                <w:rtl w:val="true"/>
              </w:rPr>
              <w:t xml:space="preserve">نفطويه </w:t>
            </w:r>
            <w:r>
              <w:rPr>
                <w:rStyle w:val="IndexLink"/>
                <w:rtl w:val="true"/>
              </w:rPr>
              <w:t>:</w:t>
              <w:tab/>
            </w:r>
            <w:r>
              <w:rPr>
                <w:rStyle w:val="IndexLink"/>
              </w:rPr>
              <w:t>532</w:t>
            </w:r>
          </w:hyperlink>
        </w:p>
        <w:p>
          <w:pPr>
            <w:pStyle w:val="Contents3"/>
            <w:tabs>
              <w:tab w:val="clear" w:pos="8459"/>
              <w:tab w:val="right" w:pos="9026" w:leader="dot"/>
            </w:tabs>
            <w:rPr/>
          </w:pPr>
          <w:hyperlink w:anchor="__RefHeading___Toc9627257_2142443653">
            <w:r>
              <w:rPr>
                <w:webHidden/>
                <w:rStyle w:val="IndexLink"/>
                <w:rtl w:val="true"/>
              </w:rPr>
              <w:t xml:space="preserve">نوح بن درّاج </w:t>
            </w:r>
            <w:r>
              <w:rPr>
                <w:rStyle w:val="IndexLink"/>
                <w:rtl w:val="true"/>
              </w:rPr>
              <w:t>:</w:t>
              <w:tab/>
            </w:r>
            <w:r>
              <w:rPr>
                <w:rStyle w:val="IndexLink"/>
              </w:rPr>
              <w:t>532</w:t>
            </w:r>
          </w:hyperlink>
        </w:p>
        <w:p>
          <w:pPr>
            <w:pStyle w:val="Contents3"/>
            <w:tabs>
              <w:tab w:val="clear" w:pos="8459"/>
              <w:tab w:val="right" w:pos="9026" w:leader="dot"/>
            </w:tabs>
            <w:rPr/>
          </w:pPr>
          <w:hyperlink w:anchor="__RefHeading___Toc9627259_2142443653">
            <w:r>
              <w:rPr>
                <w:webHidden/>
                <w:rStyle w:val="IndexLink"/>
                <w:rtl w:val="true"/>
              </w:rPr>
              <w:t xml:space="preserve">الواحدي </w:t>
            </w:r>
            <w:r>
              <w:rPr>
                <w:rStyle w:val="IndexLink"/>
                <w:rtl w:val="true"/>
              </w:rPr>
              <w:t>:</w:t>
              <w:tab/>
            </w:r>
            <w:r>
              <w:rPr>
                <w:rStyle w:val="IndexLink"/>
              </w:rPr>
              <w:t>532</w:t>
            </w:r>
          </w:hyperlink>
        </w:p>
        <w:p>
          <w:pPr>
            <w:pStyle w:val="Contents3"/>
            <w:tabs>
              <w:tab w:val="clear" w:pos="8459"/>
              <w:tab w:val="right" w:pos="9026" w:leader="dot"/>
            </w:tabs>
            <w:rPr/>
          </w:pPr>
          <w:hyperlink w:anchor="__RefHeading___Toc9627261_2142443653">
            <w:r>
              <w:rPr>
                <w:webHidden/>
                <w:rStyle w:val="IndexLink"/>
                <w:rtl w:val="true"/>
              </w:rPr>
              <w:t xml:space="preserve">واصل بن عطا </w:t>
            </w:r>
            <w:r>
              <w:rPr>
                <w:rStyle w:val="IndexLink"/>
                <w:rtl w:val="true"/>
              </w:rPr>
              <w:t>:</w:t>
              <w:tab/>
            </w:r>
            <w:r>
              <w:rPr>
                <w:rStyle w:val="IndexLink"/>
              </w:rPr>
              <w:t>533</w:t>
            </w:r>
          </w:hyperlink>
        </w:p>
        <w:p>
          <w:pPr>
            <w:pStyle w:val="Contents3"/>
            <w:tabs>
              <w:tab w:val="clear" w:pos="8459"/>
              <w:tab w:val="right" w:pos="9026" w:leader="dot"/>
            </w:tabs>
            <w:rPr/>
          </w:pPr>
          <w:hyperlink w:anchor="__RefHeading___Toc9627263_2142443653">
            <w:r>
              <w:rPr>
                <w:webHidden/>
                <w:rStyle w:val="IndexLink"/>
                <w:rtl w:val="true"/>
              </w:rPr>
              <w:t>الواقدي</w:t>
            </w:r>
            <w:r>
              <w:rPr>
                <w:rStyle w:val="IndexLink"/>
                <w:rtl w:val="true"/>
              </w:rPr>
              <w:t>:</w:t>
              <w:tab/>
            </w:r>
            <w:r>
              <w:rPr>
                <w:rStyle w:val="IndexLink"/>
              </w:rPr>
              <w:t>533</w:t>
            </w:r>
          </w:hyperlink>
        </w:p>
        <w:p>
          <w:pPr>
            <w:pStyle w:val="Contents3"/>
            <w:tabs>
              <w:tab w:val="clear" w:pos="8459"/>
              <w:tab w:val="right" w:pos="9026" w:leader="dot"/>
            </w:tabs>
            <w:rPr/>
          </w:pPr>
          <w:hyperlink w:anchor="__RefHeading___Toc9627265_2142443653">
            <w:r>
              <w:rPr>
                <w:webHidden/>
                <w:rStyle w:val="IndexLink"/>
                <w:rtl w:val="true"/>
              </w:rPr>
              <w:t>الوليد الطائي</w:t>
            </w:r>
            <w:r>
              <w:rPr>
                <w:rStyle w:val="IndexLink"/>
                <w:rtl w:val="true"/>
              </w:rPr>
              <w:t>:</w:t>
              <w:tab/>
            </w:r>
            <w:r>
              <w:rPr>
                <w:rStyle w:val="IndexLink"/>
              </w:rPr>
              <w:t>534</w:t>
            </w:r>
          </w:hyperlink>
        </w:p>
        <w:p>
          <w:pPr>
            <w:pStyle w:val="Contents3"/>
            <w:tabs>
              <w:tab w:val="clear" w:pos="8459"/>
              <w:tab w:val="right" w:pos="9026" w:leader="dot"/>
            </w:tabs>
            <w:rPr/>
          </w:pPr>
          <w:hyperlink w:anchor="__RefHeading___Toc9627267_2142443653">
            <w:r>
              <w:rPr>
                <w:webHidden/>
                <w:rStyle w:val="IndexLink"/>
                <w:rtl w:val="true"/>
              </w:rPr>
              <w:t xml:space="preserve">الوليد بن عقبة </w:t>
            </w:r>
            <w:r>
              <w:rPr>
                <w:rStyle w:val="IndexLink"/>
                <w:rtl w:val="true"/>
              </w:rPr>
              <w:t>:</w:t>
              <w:tab/>
            </w:r>
            <w:r>
              <w:rPr>
                <w:rStyle w:val="IndexLink"/>
              </w:rPr>
              <w:t>534</w:t>
            </w:r>
          </w:hyperlink>
        </w:p>
        <w:p>
          <w:pPr>
            <w:pStyle w:val="Contents3"/>
            <w:tabs>
              <w:tab w:val="clear" w:pos="8459"/>
              <w:tab w:val="right" w:pos="9026" w:leader="dot"/>
            </w:tabs>
            <w:rPr/>
          </w:pPr>
          <w:hyperlink w:anchor="__RefHeading___Toc9627269_2142443653">
            <w:r>
              <w:rPr>
                <w:webHidden/>
                <w:rStyle w:val="IndexLink"/>
                <w:rtl w:val="true"/>
              </w:rPr>
              <w:t xml:space="preserve">هارون بن عمر </w:t>
            </w:r>
            <w:r>
              <w:rPr>
                <w:rStyle w:val="IndexLink"/>
                <w:rtl w:val="true"/>
              </w:rPr>
              <w:t>:</w:t>
              <w:tab/>
            </w:r>
            <w:r>
              <w:rPr>
                <w:rStyle w:val="IndexLink"/>
              </w:rPr>
              <w:t>534</w:t>
            </w:r>
          </w:hyperlink>
        </w:p>
        <w:p>
          <w:pPr>
            <w:pStyle w:val="Contents3"/>
            <w:tabs>
              <w:tab w:val="clear" w:pos="8459"/>
              <w:tab w:val="right" w:pos="9026" w:leader="dot"/>
            </w:tabs>
            <w:rPr/>
          </w:pPr>
          <w:hyperlink w:anchor="__RefHeading___Toc9627271_2142443653">
            <w:r>
              <w:rPr>
                <w:webHidden/>
                <w:rStyle w:val="IndexLink"/>
                <w:rtl w:val="true"/>
              </w:rPr>
              <w:t xml:space="preserve">هاشم بن عُتبة المرقال </w:t>
            </w:r>
            <w:r>
              <w:rPr>
                <w:rStyle w:val="IndexLink"/>
                <w:rtl w:val="true"/>
              </w:rPr>
              <w:t xml:space="preserve">= </w:t>
            </w:r>
            <w:r>
              <w:rPr>
                <w:rStyle w:val="IndexLink"/>
                <w:rtl w:val="true"/>
              </w:rPr>
              <w:t xml:space="preserve">هشام بن عتبة بن أبي وقاص المرقال </w:t>
            </w:r>
            <w:r>
              <w:rPr>
                <w:rStyle w:val="IndexLink"/>
                <w:rtl w:val="true"/>
              </w:rPr>
              <w:t>:</w:t>
              <w:tab/>
            </w:r>
            <w:r>
              <w:rPr>
                <w:rStyle w:val="IndexLink"/>
              </w:rPr>
              <w:t>535</w:t>
            </w:r>
          </w:hyperlink>
        </w:p>
        <w:p>
          <w:pPr>
            <w:pStyle w:val="Contents3"/>
            <w:tabs>
              <w:tab w:val="clear" w:pos="8459"/>
              <w:tab w:val="right" w:pos="9026" w:leader="dot"/>
            </w:tabs>
            <w:rPr/>
          </w:pPr>
          <w:hyperlink w:anchor="__RefHeading___Toc9627273_2142443653">
            <w:r>
              <w:rPr>
                <w:webHidden/>
                <w:rStyle w:val="IndexLink"/>
                <w:rtl w:val="true"/>
              </w:rPr>
              <w:t>هاني بن عروة</w:t>
            </w:r>
            <w:r>
              <w:rPr>
                <w:rStyle w:val="IndexLink"/>
                <w:rtl w:val="true"/>
              </w:rPr>
              <w:t>:</w:t>
              <w:tab/>
            </w:r>
            <w:r>
              <w:rPr>
                <w:rStyle w:val="IndexLink"/>
              </w:rPr>
              <w:t>535</w:t>
            </w:r>
          </w:hyperlink>
        </w:p>
        <w:p>
          <w:pPr>
            <w:pStyle w:val="Contents3"/>
            <w:tabs>
              <w:tab w:val="clear" w:pos="8459"/>
              <w:tab w:val="right" w:pos="9026" w:leader="dot"/>
            </w:tabs>
            <w:rPr/>
          </w:pPr>
          <w:hyperlink w:anchor="__RefHeading___Toc9627275_2142443653">
            <w:r>
              <w:rPr>
                <w:webHidden/>
                <w:rStyle w:val="IndexLink"/>
                <w:rtl w:val="true"/>
              </w:rPr>
              <w:t xml:space="preserve">هرثمة بن سليم </w:t>
            </w:r>
            <w:r>
              <w:rPr>
                <w:rStyle w:val="IndexLink"/>
                <w:rtl w:val="true"/>
              </w:rPr>
              <w:t>:</w:t>
              <w:tab/>
            </w:r>
            <w:r>
              <w:rPr>
                <w:rStyle w:val="IndexLink"/>
              </w:rPr>
              <w:t>536</w:t>
            </w:r>
          </w:hyperlink>
        </w:p>
        <w:p>
          <w:pPr>
            <w:pStyle w:val="Contents3"/>
            <w:tabs>
              <w:tab w:val="clear" w:pos="8459"/>
              <w:tab w:val="right" w:pos="9026" w:leader="dot"/>
            </w:tabs>
            <w:rPr/>
          </w:pPr>
          <w:hyperlink w:anchor="__RefHeading___Toc9627277_2142443653">
            <w:r>
              <w:rPr>
                <w:webHidden/>
                <w:rStyle w:val="IndexLink"/>
                <w:rtl w:val="true"/>
              </w:rPr>
              <w:t xml:space="preserve">هشام الغوطی </w:t>
            </w:r>
            <w:r>
              <w:rPr>
                <w:rStyle w:val="IndexLink"/>
                <w:rtl w:val="true"/>
              </w:rPr>
              <w:t xml:space="preserve">(= </w:t>
            </w:r>
            <w:r>
              <w:rPr>
                <w:rStyle w:val="IndexLink"/>
                <w:rtl w:val="true"/>
              </w:rPr>
              <w:t>هشام الفوطي</w:t>
            </w:r>
            <w:r>
              <w:rPr>
                <w:rStyle w:val="IndexLink"/>
                <w:rtl w:val="true"/>
              </w:rPr>
              <w:t xml:space="preserve">) = </w:t>
            </w:r>
            <w:r>
              <w:rPr>
                <w:rStyle w:val="IndexLink"/>
                <w:rtl w:val="true"/>
              </w:rPr>
              <w:t>الفوطي</w:t>
            </w:r>
            <w:r>
              <w:rPr>
                <w:rStyle w:val="IndexLink"/>
                <w:rtl w:val="true"/>
              </w:rPr>
              <w:t>.</w:t>
              <w:tab/>
            </w:r>
            <w:r>
              <w:rPr>
                <w:rStyle w:val="IndexLink"/>
              </w:rPr>
              <w:t>536</w:t>
            </w:r>
          </w:hyperlink>
        </w:p>
        <w:p>
          <w:pPr>
            <w:pStyle w:val="Contents3"/>
            <w:tabs>
              <w:tab w:val="clear" w:pos="8459"/>
              <w:tab w:val="right" w:pos="9026" w:leader="dot"/>
            </w:tabs>
            <w:rPr/>
          </w:pPr>
          <w:hyperlink w:anchor="__RefHeading___Toc9627279_2142443653">
            <w:r>
              <w:rPr>
                <w:webHidden/>
                <w:rStyle w:val="IndexLink"/>
                <w:rtl w:val="true"/>
              </w:rPr>
              <w:t xml:space="preserve">يزيد بن أبي زياد </w:t>
            </w:r>
            <w:r>
              <w:rPr>
                <w:rStyle w:val="IndexLink"/>
                <w:rtl w:val="true"/>
              </w:rPr>
              <w:t>:</w:t>
              <w:tab/>
            </w:r>
            <w:r>
              <w:rPr>
                <w:rStyle w:val="IndexLink"/>
              </w:rPr>
              <w:t>536</w:t>
            </w:r>
          </w:hyperlink>
        </w:p>
        <w:p>
          <w:pPr>
            <w:pStyle w:val="Contents3"/>
            <w:tabs>
              <w:tab w:val="clear" w:pos="8459"/>
              <w:tab w:val="right" w:pos="9026" w:leader="dot"/>
            </w:tabs>
            <w:rPr/>
          </w:pPr>
          <w:hyperlink w:anchor="__RefHeading___Toc9627281_2142443653">
            <w:r>
              <w:rPr>
                <w:webHidden/>
                <w:rStyle w:val="IndexLink"/>
                <w:rtl w:val="true"/>
              </w:rPr>
              <w:t>يزيد بن أبي سفيان</w:t>
            </w:r>
            <w:r>
              <w:rPr>
                <w:rStyle w:val="IndexLink"/>
                <w:rtl w:val="true"/>
              </w:rPr>
              <w:t>:</w:t>
              <w:tab/>
            </w:r>
            <w:r>
              <w:rPr>
                <w:rStyle w:val="IndexLink"/>
              </w:rPr>
              <w:t>536</w:t>
            </w:r>
          </w:hyperlink>
        </w:p>
        <w:p>
          <w:pPr>
            <w:pStyle w:val="Contents3"/>
            <w:tabs>
              <w:tab w:val="clear" w:pos="8459"/>
              <w:tab w:val="right" w:pos="9026" w:leader="dot"/>
            </w:tabs>
            <w:rPr/>
          </w:pPr>
          <w:hyperlink w:anchor="__RefHeading___Toc9627283_2142443653">
            <w:r>
              <w:rPr>
                <w:webHidden/>
                <w:rStyle w:val="IndexLink"/>
                <w:rtl w:val="true"/>
              </w:rPr>
              <w:t xml:space="preserve">یزید بن رويم الشيباني </w:t>
            </w:r>
            <w:r>
              <w:rPr>
                <w:rStyle w:val="IndexLink"/>
                <w:rtl w:val="true"/>
              </w:rPr>
              <w:t>:</w:t>
              <w:tab/>
            </w:r>
            <w:r>
              <w:rPr>
                <w:rStyle w:val="IndexLink"/>
              </w:rPr>
              <w:t>537</w:t>
            </w:r>
          </w:hyperlink>
        </w:p>
        <w:p>
          <w:pPr>
            <w:pStyle w:val="Contents3"/>
            <w:tabs>
              <w:tab w:val="clear" w:pos="8459"/>
              <w:tab w:val="right" w:pos="9026" w:leader="dot"/>
            </w:tabs>
            <w:rPr/>
          </w:pPr>
          <w:hyperlink w:anchor="__RefHeading___Toc9627285_2142443653">
            <w:r>
              <w:rPr>
                <w:webHidden/>
                <w:rStyle w:val="IndexLink"/>
                <w:rtl w:val="true"/>
              </w:rPr>
              <w:t>يحيى التيمي</w:t>
            </w:r>
            <w:r>
              <w:rPr>
                <w:rStyle w:val="IndexLink"/>
                <w:rtl w:val="true"/>
              </w:rPr>
              <w:t>:</w:t>
              <w:tab/>
            </w:r>
            <w:r>
              <w:rPr>
                <w:rStyle w:val="IndexLink"/>
              </w:rPr>
              <w:t>537</w:t>
            </w:r>
          </w:hyperlink>
        </w:p>
        <w:p>
          <w:pPr>
            <w:pStyle w:val="Contents3"/>
            <w:tabs>
              <w:tab w:val="clear" w:pos="8459"/>
              <w:tab w:val="right" w:pos="9026" w:leader="dot"/>
            </w:tabs>
            <w:rPr/>
          </w:pPr>
          <w:hyperlink w:anchor="__RefHeading___Toc9627287_2142443653">
            <w:r>
              <w:rPr>
                <w:webHidden/>
                <w:rStyle w:val="IndexLink"/>
                <w:rtl w:val="true"/>
              </w:rPr>
              <w:t xml:space="preserve">يحيى بن جابر البلاذري </w:t>
            </w:r>
            <w:r>
              <w:rPr>
                <w:rStyle w:val="IndexLink"/>
                <w:rtl w:val="true"/>
              </w:rPr>
              <w:t xml:space="preserve">= </w:t>
            </w:r>
            <w:r>
              <w:rPr>
                <w:rStyle w:val="IndexLink"/>
                <w:rtl w:val="true"/>
              </w:rPr>
              <w:t>أحمد بن يحيى بن جابر البلاذري</w:t>
            </w:r>
            <w:r>
              <w:rPr>
                <w:rStyle w:val="IndexLink"/>
                <w:rtl w:val="true"/>
              </w:rPr>
              <w:t>) :</w:t>
              <w:tab/>
            </w:r>
            <w:r>
              <w:rPr>
                <w:rStyle w:val="IndexLink"/>
              </w:rPr>
              <w:t>537</w:t>
            </w:r>
          </w:hyperlink>
        </w:p>
        <w:p>
          <w:pPr>
            <w:pStyle w:val="Contents3"/>
            <w:tabs>
              <w:tab w:val="clear" w:pos="8459"/>
              <w:tab w:val="right" w:pos="9026" w:leader="dot"/>
            </w:tabs>
            <w:rPr/>
          </w:pPr>
          <w:hyperlink w:anchor="__RefHeading___Toc9627289_2142443653">
            <w:r>
              <w:rPr>
                <w:webHidden/>
                <w:rStyle w:val="IndexLink"/>
                <w:rtl w:val="true"/>
              </w:rPr>
              <w:t xml:space="preserve">يحیی بن سعید </w:t>
            </w:r>
            <w:r>
              <w:rPr>
                <w:rStyle w:val="IndexLink"/>
                <w:rtl w:val="true"/>
              </w:rPr>
              <w:t>:</w:t>
              <w:tab/>
            </w:r>
            <w:r>
              <w:rPr>
                <w:rStyle w:val="IndexLink"/>
              </w:rPr>
              <w:t>538</w:t>
            </w:r>
          </w:hyperlink>
        </w:p>
        <w:p>
          <w:pPr>
            <w:pStyle w:val="Contents3"/>
            <w:tabs>
              <w:tab w:val="clear" w:pos="8459"/>
              <w:tab w:val="right" w:pos="9026" w:leader="dot"/>
            </w:tabs>
            <w:rPr/>
          </w:pPr>
          <w:hyperlink w:anchor="__RefHeading___Toc9627291_2142443653">
            <w:r>
              <w:rPr>
                <w:webHidden/>
                <w:rStyle w:val="IndexLink"/>
                <w:rtl w:val="true"/>
              </w:rPr>
              <w:t xml:space="preserve">یحیی بن سلیمان </w:t>
            </w:r>
            <w:r>
              <w:rPr>
                <w:rStyle w:val="IndexLink"/>
                <w:rtl w:val="true"/>
              </w:rPr>
              <w:t>:</w:t>
              <w:tab/>
            </w:r>
            <w:r>
              <w:rPr>
                <w:rStyle w:val="IndexLink"/>
              </w:rPr>
              <w:t>538</w:t>
            </w:r>
          </w:hyperlink>
        </w:p>
        <w:p>
          <w:pPr>
            <w:pStyle w:val="Contents3"/>
            <w:tabs>
              <w:tab w:val="clear" w:pos="8459"/>
              <w:tab w:val="right" w:pos="9026" w:leader="dot"/>
            </w:tabs>
            <w:rPr/>
          </w:pPr>
          <w:hyperlink w:anchor="__RefHeading___Toc9627293_2142443653">
            <w:r>
              <w:rPr>
                <w:webHidden/>
                <w:rStyle w:val="IndexLink"/>
                <w:rtl w:val="true"/>
              </w:rPr>
              <w:t xml:space="preserve">يحيى بن عبد الحميد الحماني </w:t>
            </w:r>
            <w:r>
              <w:rPr>
                <w:rStyle w:val="IndexLink"/>
                <w:rtl w:val="true"/>
              </w:rPr>
              <w:t>:</w:t>
              <w:tab/>
            </w:r>
            <w:r>
              <w:rPr>
                <w:rStyle w:val="IndexLink"/>
              </w:rPr>
              <w:t>538</w:t>
            </w:r>
          </w:hyperlink>
        </w:p>
        <w:p>
          <w:pPr>
            <w:pStyle w:val="Contents3"/>
            <w:tabs>
              <w:tab w:val="clear" w:pos="8459"/>
              <w:tab w:val="right" w:pos="9026" w:leader="dot"/>
            </w:tabs>
            <w:rPr/>
          </w:pPr>
          <w:hyperlink w:anchor="__RefHeading___Toc9627295_2142443653">
            <w:r>
              <w:rPr>
                <w:webHidden/>
                <w:rStyle w:val="IndexLink"/>
                <w:rtl w:val="true"/>
              </w:rPr>
              <w:t xml:space="preserve">يحيى بن محمد العلوي </w:t>
            </w:r>
            <w:r>
              <w:rPr>
                <w:rStyle w:val="IndexLink"/>
                <w:rtl w:val="true"/>
              </w:rPr>
              <w:t>:</w:t>
              <w:tab/>
            </w:r>
            <w:r>
              <w:rPr>
                <w:rStyle w:val="IndexLink"/>
              </w:rPr>
              <w:t>539</w:t>
            </w:r>
          </w:hyperlink>
        </w:p>
        <w:p>
          <w:pPr>
            <w:pStyle w:val="Contents3"/>
            <w:tabs>
              <w:tab w:val="clear" w:pos="8459"/>
              <w:tab w:val="right" w:pos="9026" w:leader="dot"/>
            </w:tabs>
            <w:rPr/>
          </w:pPr>
          <w:hyperlink w:anchor="__RefHeading___Toc9627297_2142443653">
            <w:r>
              <w:rPr>
                <w:webHidden/>
                <w:rStyle w:val="IndexLink"/>
                <w:rtl w:val="true"/>
              </w:rPr>
              <w:t xml:space="preserve">يحيى بن هاني المرادي </w:t>
            </w:r>
            <w:r>
              <w:rPr>
                <w:rStyle w:val="IndexLink"/>
                <w:rtl w:val="true"/>
              </w:rPr>
              <w:t>:</w:t>
              <w:tab/>
            </w:r>
            <w:r>
              <w:rPr>
                <w:rStyle w:val="IndexLink"/>
              </w:rPr>
              <w:t>539</w:t>
            </w:r>
          </w:hyperlink>
        </w:p>
        <w:p>
          <w:pPr>
            <w:pStyle w:val="Contents3"/>
            <w:tabs>
              <w:tab w:val="clear" w:pos="8459"/>
              <w:tab w:val="right" w:pos="9026" w:leader="dot"/>
            </w:tabs>
            <w:rPr/>
          </w:pPr>
          <w:hyperlink w:anchor="__RefHeading___Toc9627299_2142443653">
            <w:r>
              <w:rPr>
                <w:webHidden/>
                <w:rStyle w:val="IndexLink"/>
                <w:rtl w:val="true"/>
              </w:rPr>
              <w:t xml:space="preserve">يحيى بن يعمر </w:t>
            </w:r>
            <w:r>
              <w:rPr>
                <w:rStyle w:val="IndexLink"/>
                <w:rtl w:val="true"/>
              </w:rPr>
              <w:t>:</w:t>
              <w:tab/>
            </w:r>
            <w:r>
              <w:rPr>
                <w:rStyle w:val="IndexLink"/>
              </w:rPr>
              <w:t>539</w:t>
            </w:r>
          </w:hyperlink>
        </w:p>
        <w:p>
          <w:pPr>
            <w:pStyle w:val="Contents3"/>
            <w:tabs>
              <w:tab w:val="clear" w:pos="8459"/>
              <w:tab w:val="right" w:pos="9026" w:leader="dot"/>
            </w:tabs>
            <w:rPr/>
          </w:pPr>
          <w:hyperlink w:anchor="__RefHeading___Toc9627301_2142443653">
            <w:r>
              <w:rPr>
                <w:webHidden/>
                <w:rStyle w:val="IndexLink"/>
                <w:rtl w:val="true"/>
              </w:rPr>
              <w:t xml:space="preserve">یعلی بن عبيد الحنفي </w:t>
            </w:r>
            <w:r>
              <w:rPr>
                <w:rStyle w:val="IndexLink"/>
                <w:rtl w:val="true"/>
              </w:rPr>
              <w:t>:</w:t>
              <w:tab/>
            </w:r>
            <w:r>
              <w:rPr>
                <w:rStyle w:val="IndexLink"/>
              </w:rPr>
              <w:t>540</w:t>
            </w:r>
          </w:hyperlink>
        </w:p>
        <w:p>
          <w:pPr>
            <w:pStyle w:val="Contents3"/>
            <w:tabs>
              <w:tab w:val="clear" w:pos="8459"/>
              <w:tab w:val="right" w:pos="9026" w:leader="dot"/>
            </w:tabs>
            <w:rPr/>
          </w:pPr>
          <w:hyperlink w:anchor="__RefHeading___Toc9627303_2142443653">
            <w:r>
              <w:rPr>
                <w:webHidden/>
                <w:rStyle w:val="IndexLink"/>
                <w:rtl w:val="true"/>
              </w:rPr>
              <w:t xml:space="preserve">يعلى بن مرة </w:t>
            </w:r>
            <w:r>
              <w:rPr>
                <w:rStyle w:val="IndexLink"/>
                <w:rtl w:val="true"/>
              </w:rPr>
              <w:t>:</w:t>
              <w:tab/>
            </w:r>
            <w:r>
              <w:rPr>
                <w:rStyle w:val="IndexLink"/>
              </w:rPr>
              <w:t>540</w:t>
            </w:r>
          </w:hyperlink>
        </w:p>
        <w:p>
          <w:pPr>
            <w:pStyle w:val="Contents3"/>
            <w:tabs>
              <w:tab w:val="clear" w:pos="8459"/>
              <w:tab w:val="right" w:pos="9026" w:leader="dot"/>
            </w:tabs>
            <w:rPr/>
          </w:pPr>
          <w:hyperlink w:anchor="__RefHeading___Toc9627305_2142443653">
            <w:r>
              <w:rPr>
                <w:webHidden/>
                <w:rStyle w:val="IndexLink"/>
                <w:rtl w:val="true"/>
              </w:rPr>
              <w:t xml:space="preserve">يوسف بن إسماعيل اللمعانى </w:t>
            </w:r>
            <w:r>
              <w:rPr>
                <w:rStyle w:val="IndexLink"/>
                <w:rtl w:val="true"/>
              </w:rPr>
              <w:t>:</w:t>
              <w:tab/>
            </w:r>
            <w:r>
              <w:rPr>
                <w:rStyle w:val="IndexLink"/>
              </w:rPr>
              <w:t>540</w:t>
            </w:r>
          </w:hyperlink>
        </w:p>
        <w:p>
          <w:pPr>
            <w:pStyle w:val="Contents3"/>
            <w:tabs>
              <w:tab w:val="clear" w:pos="8459"/>
              <w:tab w:val="right" w:pos="9026" w:leader="dot"/>
            </w:tabs>
            <w:rPr/>
          </w:pPr>
          <w:hyperlink w:anchor="__RefHeading___Toc9627307_2142443653">
            <w:r>
              <w:rPr>
                <w:webHidden/>
                <w:rStyle w:val="IndexLink"/>
                <w:rtl w:val="true"/>
              </w:rPr>
              <w:t xml:space="preserve">يوسف بن عبد البر </w:t>
            </w:r>
            <w:r>
              <w:rPr>
                <w:rStyle w:val="IndexLink"/>
                <w:rtl w:val="true"/>
              </w:rPr>
              <w:t>:</w:t>
              <w:tab/>
            </w:r>
            <w:r>
              <w:rPr>
                <w:rStyle w:val="IndexLink"/>
              </w:rPr>
              <w:t>541</w:t>
            </w:r>
          </w:hyperlink>
        </w:p>
        <w:p>
          <w:pPr>
            <w:pStyle w:val="Contents3"/>
            <w:tabs>
              <w:tab w:val="clear" w:pos="8459"/>
              <w:tab w:val="right" w:pos="9026" w:leader="dot"/>
            </w:tabs>
            <w:rPr/>
          </w:pPr>
          <w:hyperlink w:anchor="__RefHeading___Toc9627309_2142443653">
            <w:r>
              <w:rPr>
                <w:webHidden/>
                <w:rStyle w:val="IndexLink"/>
                <w:rtl w:val="true"/>
              </w:rPr>
              <w:t xml:space="preserve">یونس بن خباب </w:t>
            </w:r>
            <w:r>
              <w:rPr>
                <w:rStyle w:val="IndexLink"/>
                <w:rtl w:val="true"/>
              </w:rPr>
              <w:t>= (</w:t>
            </w:r>
            <w:r>
              <w:rPr>
                <w:rStyle w:val="IndexLink"/>
                <w:rtl w:val="true"/>
              </w:rPr>
              <w:t>یونس بن حبیب</w:t>
            </w:r>
            <w:r>
              <w:rPr>
                <w:rStyle w:val="IndexLink"/>
                <w:rtl w:val="true"/>
              </w:rPr>
              <w:t>) :</w:t>
              <w:tab/>
            </w:r>
            <w:r>
              <w:rPr>
                <w:rStyle w:val="IndexLink"/>
              </w:rPr>
              <w:t>541</w:t>
            </w:r>
          </w:hyperlink>
        </w:p>
        <w:p>
          <w:pPr>
            <w:pStyle w:val="Contents2"/>
            <w:tabs>
              <w:tab w:val="clear" w:pos="8743"/>
              <w:tab w:val="right" w:pos="9026" w:leader="dot"/>
            </w:tabs>
            <w:rPr/>
          </w:pPr>
          <w:hyperlink w:anchor="__RefHeading___Toc9627311_2142443653">
            <w:r>
              <w:rPr>
                <w:webHidden/>
                <w:rStyle w:val="IndexLink"/>
                <w:rtl w:val="true"/>
              </w:rPr>
              <w:t>فهرس مصادر التحقيق</w:t>
            </w:r>
            <w:r>
              <w:rPr>
                <w:rStyle w:val="IndexLink"/>
                <w:rtl w:val="true"/>
              </w:rPr>
              <w:tab/>
            </w:r>
            <w:r>
              <w:rPr>
                <w:rStyle w:val="IndexLink"/>
              </w:rPr>
              <w:t>543</w:t>
            </w:r>
          </w:hyperlink>
        </w:p>
        <w:p>
          <w:pPr>
            <w:pStyle w:val="Contents3"/>
            <w:tabs>
              <w:tab w:val="clear" w:pos="8459"/>
              <w:tab w:val="right" w:pos="9026" w:leader="dot"/>
            </w:tabs>
            <w:rPr/>
          </w:pPr>
          <w:hyperlink w:anchor="__RefHeading___Toc9627313_2142443653">
            <w:r>
              <w:rPr>
                <w:webHidden/>
                <w:rStyle w:val="IndexLink"/>
                <w:rtl w:val="true"/>
              </w:rPr>
              <w:t>حرف الألف</w:t>
            </w:r>
            <w:r>
              <w:rPr>
                <w:rStyle w:val="IndexLink"/>
                <w:rtl w:val="true"/>
              </w:rPr>
              <w:tab/>
            </w:r>
            <w:r>
              <w:rPr>
                <w:rStyle w:val="IndexLink"/>
              </w:rPr>
              <w:t>543</w:t>
            </w:r>
          </w:hyperlink>
        </w:p>
        <w:p>
          <w:pPr>
            <w:pStyle w:val="Contents3"/>
            <w:tabs>
              <w:tab w:val="clear" w:pos="8459"/>
              <w:tab w:val="right" w:pos="9026" w:leader="dot"/>
            </w:tabs>
            <w:rPr/>
          </w:pPr>
          <w:hyperlink w:anchor="__RefHeading___Toc9627315_2142443653">
            <w:r>
              <w:rPr>
                <w:webHidden/>
                <w:rStyle w:val="IndexLink"/>
                <w:rtl w:val="true"/>
              </w:rPr>
              <w:t>حرف الباء</w:t>
            </w:r>
            <w:r>
              <w:rPr>
                <w:rStyle w:val="IndexLink"/>
                <w:rtl w:val="true"/>
              </w:rPr>
              <w:tab/>
            </w:r>
            <w:r>
              <w:rPr>
                <w:rStyle w:val="IndexLink"/>
              </w:rPr>
              <w:t>548</w:t>
            </w:r>
          </w:hyperlink>
        </w:p>
        <w:p>
          <w:pPr>
            <w:pStyle w:val="Contents3"/>
            <w:tabs>
              <w:tab w:val="clear" w:pos="8459"/>
              <w:tab w:val="right" w:pos="9026" w:leader="dot"/>
            </w:tabs>
            <w:rPr/>
          </w:pPr>
          <w:hyperlink w:anchor="__RefHeading___Toc9627317_2142443653">
            <w:r>
              <w:rPr>
                <w:webHidden/>
                <w:rStyle w:val="IndexLink"/>
                <w:rtl w:val="true"/>
              </w:rPr>
              <w:t>حرف التاء</w:t>
            </w:r>
            <w:r>
              <w:rPr>
                <w:rStyle w:val="IndexLink"/>
                <w:rtl w:val="true"/>
              </w:rPr>
              <w:tab/>
            </w:r>
            <w:r>
              <w:rPr>
                <w:rStyle w:val="IndexLink"/>
              </w:rPr>
              <w:t>549</w:t>
            </w:r>
          </w:hyperlink>
        </w:p>
        <w:p>
          <w:pPr>
            <w:pStyle w:val="Contents3"/>
            <w:tabs>
              <w:tab w:val="clear" w:pos="8459"/>
              <w:tab w:val="right" w:pos="9026" w:leader="dot"/>
            </w:tabs>
            <w:rPr/>
          </w:pPr>
          <w:hyperlink w:anchor="__RefHeading___Toc9627319_2142443653">
            <w:r>
              <w:rPr>
                <w:webHidden/>
                <w:rStyle w:val="IndexLink"/>
                <w:rtl w:val="true"/>
              </w:rPr>
              <w:t>حرف الثاء</w:t>
            </w:r>
            <w:r>
              <w:rPr>
                <w:rStyle w:val="IndexLink"/>
                <w:rtl w:val="true"/>
              </w:rPr>
              <w:tab/>
            </w:r>
            <w:r>
              <w:rPr>
                <w:rStyle w:val="IndexLink"/>
              </w:rPr>
              <w:t>554</w:t>
            </w:r>
          </w:hyperlink>
        </w:p>
        <w:p>
          <w:pPr>
            <w:pStyle w:val="Contents3"/>
            <w:tabs>
              <w:tab w:val="clear" w:pos="8459"/>
              <w:tab w:val="right" w:pos="9026" w:leader="dot"/>
            </w:tabs>
            <w:rPr/>
          </w:pPr>
          <w:hyperlink w:anchor="__RefHeading___Toc9627321_2142443653">
            <w:r>
              <w:rPr>
                <w:webHidden/>
                <w:rStyle w:val="IndexLink"/>
                <w:rtl w:val="true"/>
              </w:rPr>
              <w:t>حرف الجيم</w:t>
            </w:r>
            <w:r>
              <w:rPr>
                <w:rStyle w:val="IndexLink"/>
                <w:rtl w:val="true"/>
              </w:rPr>
              <w:tab/>
            </w:r>
            <w:r>
              <w:rPr>
                <w:rStyle w:val="IndexLink"/>
              </w:rPr>
              <w:t>554</w:t>
            </w:r>
          </w:hyperlink>
        </w:p>
        <w:p>
          <w:pPr>
            <w:pStyle w:val="Contents3"/>
            <w:tabs>
              <w:tab w:val="clear" w:pos="8459"/>
              <w:tab w:val="right" w:pos="9026" w:leader="dot"/>
            </w:tabs>
            <w:rPr/>
          </w:pPr>
          <w:hyperlink w:anchor="__RefHeading___Toc9627323_2142443653">
            <w:r>
              <w:rPr>
                <w:webHidden/>
                <w:rStyle w:val="IndexLink"/>
                <w:rtl w:val="true"/>
              </w:rPr>
              <w:t>حرف الحاء</w:t>
            </w:r>
            <w:r>
              <w:rPr>
                <w:rStyle w:val="IndexLink"/>
                <w:rtl w:val="true"/>
              </w:rPr>
              <w:tab/>
            </w:r>
            <w:r>
              <w:rPr>
                <w:rStyle w:val="IndexLink"/>
              </w:rPr>
              <w:t>555</w:t>
            </w:r>
          </w:hyperlink>
        </w:p>
        <w:p>
          <w:pPr>
            <w:pStyle w:val="Contents3"/>
            <w:tabs>
              <w:tab w:val="clear" w:pos="8459"/>
              <w:tab w:val="right" w:pos="9026" w:leader="dot"/>
            </w:tabs>
            <w:rPr/>
          </w:pPr>
          <w:hyperlink w:anchor="__RefHeading___Toc9627325_2142443653">
            <w:r>
              <w:rPr>
                <w:webHidden/>
                <w:rStyle w:val="IndexLink"/>
                <w:rtl w:val="true"/>
              </w:rPr>
              <w:t>حرف الخاء</w:t>
            </w:r>
            <w:r>
              <w:rPr>
                <w:rStyle w:val="IndexLink"/>
                <w:rtl w:val="true"/>
              </w:rPr>
              <w:tab/>
            </w:r>
            <w:r>
              <w:rPr>
                <w:rStyle w:val="IndexLink"/>
              </w:rPr>
              <w:t>556</w:t>
            </w:r>
          </w:hyperlink>
        </w:p>
        <w:p>
          <w:pPr>
            <w:pStyle w:val="Contents3"/>
            <w:tabs>
              <w:tab w:val="clear" w:pos="8459"/>
              <w:tab w:val="right" w:pos="9026" w:leader="dot"/>
            </w:tabs>
            <w:rPr/>
          </w:pPr>
          <w:hyperlink w:anchor="__RefHeading___Toc9627327_2142443653">
            <w:r>
              <w:rPr>
                <w:webHidden/>
                <w:rStyle w:val="IndexLink"/>
                <w:rtl w:val="true"/>
              </w:rPr>
              <w:t>حرف الدال</w:t>
            </w:r>
            <w:r>
              <w:rPr>
                <w:rStyle w:val="IndexLink"/>
                <w:rtl w:val="true"/>
              </w:rPr>
              <w:tab/>
            </w:r>
            <w:r>
              <w:rPr>
                <w:rStyle w:val="IndexLink"/>
              </w:rPr>
              <w:t>556</w:t>
            </w:r>
          </w:hyperlink>
        </w:p>
        <w:p>
          <w:pPr>
            <w:pStyle w:val="Contents3"/>
            <w:tabs>
              <w:tab w:val="clear" w:pos="8459"/>
              <w:tab w:val="right" w:pos="9026" w:leader="dot"/>
            </w:tabs>
            <w:rPr/>
          </w:pPr>
          <w:hyperlink w:anchor="__RefHeading___Toc9627329_2142443653">
            <w:r>
              <w:rPr>
                <w:webHidden/>
                <w:rStyle w:val="IndexLink"/>
                <w:rtl w:val="true"/>
              </w:rPr>
              <w:t>حرف الذال</w:t>
            </w:r>
            <w:r>
              <w:rPr>
                <w:rStyle w:val="IndexLink"/>
                <w:rtl w:val="true"/>
              </w:rPr>
              <w:tab/>
            </w:r>
            <w:r>
              <w:rPr>
                <w:rStyle w:val="IndexLink"/>
              </w:rPr>
              <w:t>557</w:t>
            </w:r>
          </w:hyperlink>
        </w:p>
        <w:p>
          <w:pPr>
            <w:pStyle w:val="Contents3"/>
            <w:tabs>
              <w:tab w:val="clear" w:pos="8459"/>
              <w:tab w:val="right" w:pos="9026" w:leader="dot"/>
            </w:tabs>
            <w:rPr/>
          </w:pPr>
          <w:hyperlink w:anchor="__RefHeading___Toc9627331_2142443653">
            <w:r>
              <w:rPr>
                <w:webHidden/>
                <w:rStyle w:val="IndexLink"/>
                <w:rtl w:val="true"/>
              </w:rPr>
              <w:t>حرف الراء</w:t>
            </w:r>
            <w:r>
              <w:rPr>
                <w:rStyle w:val="IndexLink"/>
                <w:rtl w:val="true"/>
              </w:rPr>
              <w:tab/>
            </w:r>
            <w:r>
              <w:rPr>
                <w:rStyle w:val="IndexLink"/>
              </w:rPr>
              <w:t>558</w:t>
            </w:r>
          </w:hyperlink>
        </w:p>
        <w:p>
          <w:pPr>
            <w:pStyle w:val="Contents3"/>
            <w:tabs>
              <w:tab w:val="clear" w:pos="8459"/>
              <w:tab w:val="right" w:pos="9026" w:leader="dot"/>
            </w:tabs>
            <w:rPr/>
          </w:pPr>
          <w:hyperlink w:anchor="__RefHeading___Toc9627333_2142443653">
            <w:r>
              <w:rPr>
                <w:webHidden/>
                <w:rStyle w:val="IndexLink"/>
                <w:rtl w:val="true"/>
              </w:rPr>
              <w:t>حرف الزاي</w:t>
            </w:r>
            <w:r>
              <w:rPr>
                <w:rStyle w:val="IndexLink"/>
                <w:rtl w:val="true"/>
              </w:rPr>
              <w:tab/>
            </w:r>
            <w:r>
              <w:rPr>
                <w:rStyle w:val="IndexLink"/>
              </w:rPr>
              <w:t>559</w:t>
            </w:r>
          </w:hyperlink>
        </w:p>
        <w:p>
          <w:pPr>
            <w:pStyle w:val="Contents3"/>
            <w:tabs>
              <w:tab w:val="clear" w:pos="8459"/>
              <w:tab w:val="right" w:pos="9026" w:leader="dot"/>
            </w:tabs>
            <w:rPr/>
          </w:pPr>
          <w:hyperlink w:anchor="__RefHeading___Toc9627335_2142443653">
            <w:r>
              <w:rPr>
                <w:webHidden/>
                <w:rStyle w:val="IndexLink"/>
                <w:rtl w:val="true"/>
              </w:rPr>
              <w:t>حرف السين</w:t>
            </w:r>
            <w:r>
              <w:rPr>
                <w:rStyle w:val="IndexLink"/>
                <w:rtl w:val="true"/>
              </w:rPr>
              <w:tab/>
            </w:r>
            <w:r>
              <w:rPr>
                <w:rStyle w:val="IndexLink"/>
              </w:rPr>
              <w:t>559</w:t>
            </w:r>
          </w:hyperlink>
        </w:p>
        <w:p>
          <w:pPr>
            <w:pStyle w:val="Contents3"/>
            <w:tabs>
              <w:tab w:val="clear" w:pos="8459"/>
              <w:tab w:val="right" w:pos="9026" w:leader="dot"/>
            </w:tabs>
            <w:rPr/>
          </w:pPr>
          <w:hyperlink w:anchor="__RefHeading___Toc9627337_2142443653">
            <w:r>
              <w:rPr>
                <w:webHidden/>
                <w:rStyle w:val="IndexLink"/>
                <w:rtl w:val="true"/>
              </w:rPr>
              <w:t>حرف الشين</w:t>
            </w:r>
            <w:r>
              <w:rPr>
                <w:rStyle w:val="IndexLink"/>
                <w:rtl w:val="true"/>
              </w:rPr>
              <w:tab/>
            </w:r>
            <w:r>
              <w:rPr>
                <w:rStyle w:val="IndexLink"/>
              </w:rPr>
              <w:t>561</w:t>
            </w:r>
          </w:hyperlink>
        </w:p>
        <w:p>
          <w:pPr>
            <w:pStyle w:val="Contents3"/>
            <w:tabs>
              <w:tab w:val="clear" w:pos="8459"/>
              <w:tab w:val="right" w:pos="9026" w:leader="dot"/>
            </w:tabs>
            <w:rPr/>
          </w:pPr>
          <w:hyperlink w:anchor="__RefHeading___Toc9627339_2142443653">
            <w:r>
              <w:rPr>
                <w:webHidden/>
                <w:rStyle w:val="IndexLink"/>
                <w:rtl w:val="true"/>
              </w:rPr>
              <w:t>حرف الصاد</w:t>
            </w:r>
            <w:r>
              <w:rPr>
                <w:rStyle w:val="IndexLink"/>
                <w:rtl w:val="true"/>
              </w:rPr>
              <w:tab/>
            </w:r>
            <w:r>
              <w:rPr>
                <w:rStyle w:val="IndexLink"/>
              </w:rPr>
              <w:t>562</w:t>
            </w:r>
          </w:hyperlink>
        </w:p>
        <w:p>
          <w:pPr>
            <w:pStyle w:val="Contents3"/>
            <w:tabs>
              <w:tab w:val="clear" w:pos="8459"/>
              <w:tab w:val="right" w:pos="9026" w:leader="dot"/>
            </w:tabs>
            <w:rPr/>
          </w:pPr>
          <w:hyperlink w:anchor="__RefHeading___Toc9627341_2142443653">
            <w:r>
              <w:rPr>
                <w:webHidden/>
                <w:rStyle w:val="IndexLink"/>
                <w:rtl w:val="true"/>
              </w:rPr>
              <w:t>حرف الطاء</w:t>
            </w:r>
            <w:r>
              <w:rPr>
                <w:rStyle w:val="IndexLink"/>
                <w:rtl w:val="true"/>
              </w:rPr>
              <w:tab/>
            </w:r>
            <w:r>
              <w:rPr>
                <w:rStyle w:val="IndexLink"/>
              </w:rPr>
              <w:t>563</w:t>
            </w:r>
          </w:hyperlink>
        </w:p>
        <w:p>
          <w:pPr>
            <w:pStyle w:val="Contents3"/>
            <w:tabs>
              <w:tab w:val="clear" w:pos="8459"/>
              <w:tab w:val="right" w:pos="9026" w:leader="dot"/>
            </w:tabs>
            <w:rPr/>
          </w:pPr>
          <w:hyperlink w:anchor="__RefHeading___Toc9627343_2142443653">
            <w:r>
              <w:rPr>
                <w:webHidden/>
                <w:rStyle w:val="IndexLink"/>
                <w:rtl w:val="true"/>
              </w:rPr>
              <w:t>حرف العين</w:t>
            </w:r>
            <w:r>
              <w:rPr>
                <w:rStyle w:val="IndexLink"/>
                <w:rtl w:val="true"/>
              </w:rPr>
              <w:tab/>
            </w:r>
            <w:r>
              <w:rPr>
                <w:rStyle w:val="IndexLink"/>
              </w:rPr>
              <w:t>563</w:t>
            </w:r>
          </w:hyperlink>
        </w:p>
        <w:p>
          <w:pPr>
            <w:pStyle w:val="Contents3"/>
            <w:tabs>
              <w:tab w:val="clear" w:pos="8459"/>
              <w:tab w:val="right" w:pos="9026" w:leader="dot"/>
            </w:tabs>
            <w:rPr/>
          </w:pPr>
          <w:hyperlink w:anchor="__RefHeading___Toc9627345_2142443653">
            <w:r>
              <w:rPr>
                <w:webHidden/>
                <w:rStyle w:val="IndexLink"/>
                <w:rtl w:val="true"/>
              </w:rPr>
              <w:t>حرف الغين</w:t>
            </w:r>
            <w:r>
              <w:rPr>
                <w:rStyle w:val="IndexLink"/>
                <w:rtl w:val="true"/>
              </w:rPr>
              <w:tab/>
            </w:r>
            <w:r>
              <w:rPr>
                <w:rStyle w:val="IndexLink"/>
              </w:rPr>
              <w:t>565</w:t>
            </w:r>
          </w:hyperlink>
        </w:p>
        <w:p>
          <w:pPr>
            <w:pStyle w:val="Contents3"/>
            <w:tabs>
              <w:tab w:val="clear" w:pos="8459"/>
              <w:tab w:val="right" w:pos="9026" w:leader="dot"/>
            </w:tabs>
            <w:rPr/>
          </w:pPr>
          <w:hyperlink w:anchor="__RefHeading___Toc9627347_2142443653">
            <w:r>
              <w:rPr>
                <w:webHidden/>
                <w:rStyle w:val="IndexLink"/>
                <w:rtl w:val="true"/>
              </w:rPr>
              <w:t>حرف الفاء</w:t>
            </w:r>
            <w:r>
              <w:rPr>
                <w:rStyle w:val="IndexLink"/>
                <w:rtl w:val="true"/>
              </w:rPr>
              <w:tab/>
            </w:r>
            <w:r>
              <w:rPr>
                <w:rStyle w:val="IndexLink"/>
              </w:rPr>
              <w:t>566</w:t>
            </w:r>
          </w:hyperlink>
        </w:p>
        <w:p>
          <w:pPr>
            <w:pStyle w:val="Contents3"/>
            <w:tabs>
              <w:tab w:val="clear" w:pos="8459"/>
              <w:tab w:val="right" w:pos="9026" w:leader="dot"/>
            </w:tabs>
            <w:rPr/>
          </w:pPr>
          <w:hyperlink w:anchor="__RefHeading___Toc9627349_2142443653">
            <w:r>
              <w:rPr>
                <w:webHidden/>
                <w:rStyle w:val="IndexLink"/>
                <w:rtl w:val="true"/>
              </w:rPr>
              <w:t>حرف القاف</w:t>
            </w:r>
            <w:r>
              <w:rPr>
                <w:rStyle w:val="IndexLink"/>
                <w:rtl w:val="true"/>
              </w:rPr>
              <w:tab/>
            </w:r>
            <w:r>
              <w:rPr>
                <w:rStyle w:val="IndexLink"/>
              </w:rPr>
              <w:t>568</w:t>
            </w:r>
          </w:hyperlink>
        </w:p>
        <w:p>
          <w:pPr>
            <w:pStyle w:val="Contents3"/>
            <w:tabs>
              <w:tab w:val="clear" w:pos="8459"/>
              <w:tab w:val="right" w:pos="9026" w:leader="dot"/>
            </w:tabs>
            <w:rPr/>
          </w:pPr>
          <w:hyperlink w:anchor="__RefHeading___Toc9627351_2142443653">
            <w:r>
              <w:rPr>
                <w:webHidden/>
                <w:rStyle w:val="IndexLink"/>
                <w:rtl w:val="true"/>
              </w:rPr>
              <w:t>حرف الكاف</w:t>
            </w:r>
            <w:r>
              <w:rPr>
                <w:rStyle w:val="IndexLink"/>
                <w:rtl w:val="true"/>
              </w:rPr>
              <w:tab/>
            </w:r>
            <w:r>
              <w:rPr>
                <w:rStyle w:val="IndexLink"/>
              </w:rPr>
              <w:t>569</w:t>
            </w:r>
          </w:hyperlink>
        </w:p>
        <w:p>
          <w:pPr>
            <w:pStyle w:val="Contents3"/>
            <w:tabs>
              <w:tab w:val="clear" w:pos="8459"/>
              <w:tab w:val="right" w:pos="9026" w:leader="dot"/>
            </w:tabs>
            <w:rPr/>
          </w:pPr>
          <w:hyperlink w:anchor="__RefHeading___Toc9627353_2142443653">
            <w:r>
              <w:rPr>
                <w:webHidden/>
                <w:rStyle w:val="IndexLink"/>
                <w:rtl w:val="true"/>
              </w:rPr>
              <w:t>حرف اللام</w:t>
            </w:r>
            <w:r>
              <w:rPr>
                <w:rStyle w:val="IndexLink"/>
                <w:rtl w:val="true"/>
              </w:rPr>
              <w:tab/>
            </w:r>
            <w:r>
              <w:rPr>
                <w:rStyle w:val="IndexLink"/>
              </w:rPr>
              <w:t>570</w:t>
            </w:r>
          </w:hyperlink>
        </w:p>
        <w:p>
          <w:pPr>
            <w:pStyle w:val="Contents3"/>
            <w:tabs>
              <w:tab w:val="clear" w:pos="8459"/>
              <w:tab w:val="right" w:pos="9026" w:leader="dot"/>
            </w:tabs>
            <w:rPr/>
          </w:pPr>
          <w:hyperlink w:anchor="__RefHeading___Toc9627355_2142443653">
            <w:r>
              <w:rPr>
                <w:webHidden/>
                <w:rStyle w:val="IndexLink"/>
                <w:rtl w:val="true"/>
              </w:rPr>
              <w:t>حرف الميم</w:t>
            </w:r>
            <w:r>
              <w:rPr>
                <w:rStyle w:val="IndexLink"/>
                <w:rtl w:val="true"/>
              </w:rPr>
              <w:tab/>
            </w:r>
            <w:r>
              <w:rPr>
                <w:rStyle w:val="IndexLink"/>
              </w:rPr>
              <w:t>570</w:t>
            </w:r>
          </w:hyperlink>
        </w:p>
        <w:p>
          <w:pPr>
            <w:pStyle w:val="Contents3"/>
            <w:tabs>
              <w:tab w:val="clear" w:pos="8459"/>
              <w:tab w:val="right" w:pos="9026" w:leader="dot"/>
            </w:tabs>
            <w:rPr/>
          </w:pPr>
          <w:hyperlink w:anchor="__RefHeading___Toc9627357_2142443653">
            <w:r>
              <w:rPr>
                <w:webHidden/>
                <w:rStyle w:val="IndexLink"/>
                <w:rtl w:val="true"/>
              </w:rPr>
              <w:t>حرف النون</w:t>
            </w:r>
            <w:r>
              <w:rPr>
                <w:rStyle w:val="IndexLink"/>
                <w:rtl w:val="true"/>
              </w:rPr>
              <w:tab/>
            </w:r>
            <w:r>
              <w:rPr>
                <w:rStyle w:val="IndexLink"/>
              </w:rPr>
              <w:t>578</w:t>
            </w:r>
          </w:hyperlink>
        </w:p>
        <w:p>
          <w:pPr>
            <w:pStyle w:val="Contents3"/>
            <w:tabs>
              <w:tab w:val="clear" w:pos="8459"/>
              <w:tab w:val="right" w:pos="9026" w:leader="dot"/>
            </w:tabs>
            <w:rPr/>
          </w:pPr>
          <w:hyperlink w:anchor="__RefHeading___Toc9627359_2142443653">
            <w:r>
              <w:rPr>
                <w:webHidden/>
                <w:rStyle w:val="IndexLink"/>
                <w:rtl w:val="true"/>
              </w:rPr>
              <w:t>حرف الواو</w:t>
            </w:r>
            <w:r>
              <w:rPr>
                <w:rStyle w:val="IndexLink"/>
                <w:rtl w:val="true"/>
              </w:rPr>
              <w:tab/>
            </w:r>
            <w:r>
              <w:rPr>
                <w:rStyle w:val="IndexLink"/>
              </w:rPr>
              <w:t>580</w:t>
            </w:r>
          </w:hyperlink>
        </w:p>
        <w:p>
          <w:pPr>
            <w:pStyle w:val="Contents3"/>
            <w:tabs>
              <w:tab w:val="clear" w:pos="8459"/>
              <w:tab w:val="right" w:pos="9026" w:leader="dot"/>
            </w:tabs>
            <w:rPr/>
          </w:pPr>
          <w:hyperlink w:anchor="__RefHeading___Toc9627361_2142443653">
            <w:r>
              <w:rPr>
                <w:webHidden/>
                <w:rStyle w:val="IndexLink"/>
                <w:rtl w:val="true"/>
              </w:rPr>
              <w:t>حرف الهاء</w:t>
            </w:r>
            <w:r>
              <w:rPr>
                <w:rStyle w:val="IndexLink"/>
                <w:rtl w:val="true"/>
              </w:rPr>
              <w:tab/>
            </w:r>
            <w:r>
              <w:rPr>
                <w:rStyle w:val="IndexLink"/>
              </w:rPr>
              <w:t>580</w:t>
            </w:r>
          </w:hyperlink>
        </w:p>
        <w:p>
          <w:pPr>
            <w:pStyle w:val="Contents3"/>
            <w:tabs>
              <w:tab w:val="clear" w:pos="8459"/>
              <w:tab w:val="right" w:pos="9026" w:leader="dot"/>
            </w:tabs>
            <w:rPr/>
          </w:pPr>
          <w:hyperlink w:anchor="__RefHeading___Toc9627363_2142443653">
            <w:r>
              <w:rPr>
                <w:webHidden/>
                <w:rStyle w:val="IndexLink"/>
                <w:rtl w:val="true"/>
              </w:rPr>
              <w:t>حرف الیاء</w:t>
            </w:r>
            <w:r>
              <w:rPr>
                <w:rStyle w:val="IndexLink"/>
                <w:rtl w:val="true"/>
              </w:rPr>
              <w:tab/>
            </w:r>
            <w:r>
              <w:rPr>
                <w:rStyle w:val="IndexLink"/>
              </w:rPr>
              <w:t>580</w:t>
            </w:r>
          </w:hyperlink>
        </w:p>
        <w:p>
          <w:pPr>
            <w:pStyle w:val="Contents2"/>
            <w:tabs>
              <w:tab w:val="clear" w:pos="8743"/>
              <w:tab w:val="right" w:pos="9026" w:leader="dot"/>
            </w:tabs>
            <w:rPr/>
          </w:pPr>
          <w:hyperlink w:anchor="__RefHeading___Toc9627365_2142443653">
            <w:r>
              <w:rPr>
                <w:webHidden/>
                <w:rStyle w:val="IndexLink"/>
                <w:rtl w:val="true"/>
              </w:rPr>
              <w:t>فهرس موضوعات</w:t>
            </w:r>
            <w:r>
              <w:rPr>
                <w:rStyle w:val="IndexLink"/>
                <w:rtl w:val="true"/>
              </w:rPr>
              <w:tab/>
            </w:r>
            <w:r>
              <w:rPr>
                <w:rStyle w:val="IndexLink"/>
              </w:rPr>
              <w:t>581</w:t>
            </w:r>
          </w:hyperlink>
        </w:p>
        <w:p>
          <w:pPr>
            <w:pStyle w:val="Contents3"/>
            <w:tabs>
              <w:tab w:val="clear" w:pos="8459"/>
              <w:tab w:val="right" w:pos="9026" w:leader="dot"/>
            </w:tabs>
            <w:rPr/>
          </w:pPr>
          <w:hyperlink w:anchor="__RefHeading___Toc9627367_2142443653">
            <w:r>
              <w:rPr>
                <w:webHidden/>
                <w:rStyle w:val="IndexLink"/>
                <w:rtl w:val="true"/>
              </w:rPr>
              <w:t>فهرس موضوعات المجلد الأول</w:t>
            </w:r>
            <w:r>
              <w:rPr>
                <w:rStyle w:val="IndexLink"/>
                <w:rtl w:val="true"/>
              </w:rPr>
              <w:tab/>
            </w:r>
            <w:r>
              <w:rPr>
                <w:rStyle w:val="IndexLink"/>
              </w:rPr>
              <w:t>581</w:t>
            </w:r>
          </w:hyperlink>
        </w:p>
        <w:p>
          <w:pPr>
            <w:pStyle w:val="Contents3"/>
            <w:tabs>
              <w:tab w:val="clear" w:pos="8459"/>
              <w:tab w:val="right" w:pos="9026" w:leader="dot"/>
            </w:tabs>
            <w:rPr/>
          </w:pPr>
          <w:hyperlink w:anchor="__RefHeading___Toc9627369_2142443653">
            <w:r>
              <w:rPr>
                <w:webHidden/>
                <w:rStyle w:val="IndexLink"/>
                <w:rtl w:val="true"/>
              </w:rPr>
              <w:t>فهرس موضوعات المجلد الثانى</w:t>
            </w:r>
            <w:r>
              <w:rPr>
                <w:rStyle w:val="IndexLink"/>
                <w:rtl w:val="true"/>
              </w:rPr>
              <w:tab/>
            </w:r>
            <w:r>
              <w:rPr>
                <w:rStyle w:val="IndexLink"/>
              </w:rPr>
              <w:t>590</w:t>
            </w:r>
          </w:hyperlink>
        </w:p>
        <w:p>
          <w:pPr>
            <w:pStyle w:val="Contents2"/>
            <w:tabs>
              <w:tab w:val="clear" w:pos="8743"/>
              <w:tab w:val="right" w:pos="9026" w:leader="dot"/>
            </w:tabs>
            <w:rPr/>
          </w:pPr>
          <w:hyperlink w:anchor="__RefHeading___Toc9627371_2142443653">
            <w:r>
              <w:rPr>
                <w:webHidden/>
                <w:rStyle w:val="IndexLink"/>
                <w:rtl w:val="true"/>
              </w:rPr>
              <w:t>من منشورات مکتبة العتبة العبّاسیّة المقدّسة</w:t>
            </w:r>
            <w:r>
              <w:rPr>
                <w:rStyle w:val="IndexLink"/>
                <w:rtl w:val="true"/>
              </w:rPr>
              <w:tab/>
            </w:r>
            <w:r>
              <w:rPr>
                <w:rStyle w:val="IndexLink"/>
              </w:rPr>
              <w:t>597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69_168785"/>
      <w:bookmarkStart w:id="1" w:name="pg15569_168785"/>
      <w:bookmarkEnd w:id="1"/>
    </w:p>
    <w:p>
      <w:pPr>
        <w:pStyle w:val="Heading2"/>
        <w:numPr>
          <w:ilvl w:val="1"/>
          <w:numId w:val="1"/>
        </w:numPr>
        <w:rPr/>
      </w:pPr>
      <w:bookmarkStart w:id="2" w:name="pg15569_168785"/>
      <w:bookmarkStart w:id="3" w:name="__RefHeading___Toc9626277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منار الهدى</w:t>
      </w:r>
    </w:p>
    <w:p>
      <w:pPr>
        <w:pStyle w:val="BookText"/>
        <w:rPr/>
      </w:pPr>
      <w:r>
        <w:rPr>
          <w:rFonts w:ascii="Amiri" w:hAnsi="Amiri" w:eastAsia="Amiri" w:cs="Amiri"/>
          <w:color w:val="111111"/>
          <w:sz w:val="28"/>
          <w:sz w:val="28"/>
          <w:szCs w:val="28"/>
          <w:rtl w:val="true"/>
          <w:lang w:bidi="ar-SA"/>
        </w:rPr>
        <w:t>في إثبات الَنَص عَلَى الأئمة الاثني عشر النُجَبا</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الشيخ علي بن عبد الله البحراني</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عبد الحليم عوض الجالي</w:t>
      </w:r>
    </w:p>
    <w:p>
      <w:pPr>
        <w:pStyle w:val="BookText"/>
        <w:rPr/>
      </w:pPr>
      <w:r>
        <w:rPr>
          <w:rFonts w:ascii="Amiri" w:hAnsi="Amiri" w:eastAsia="Amiri" w:cs="Amiri"/>
          <w:color w:val="111111"/>
          <w:sz w:val="28"/>
          <w:sz w:val="28"/>
          <w:szCs w:val="28"/>
          <w:rtl w:val="true"/>
          <w:lang w:bidi="ar-SA"/>
        </w:rPr>
        <w:t>مُراجعة</w:t>
      </w:r>
    </w:p>
    <w:p>
      <w:pPr>
        <w:pStyle w:val="BookText"/>
        <w:rPr/>
      </w:pPr>
      <w:r>
        <w:rPr>
          <w:rFonts w:ascii="Amiri" w:hAnsi="Amiri" w:eastAsia="Amiri" w:cs="Amiri"/>
          <w:color w:val="111111"/>
          <w:sz w:val="28"/>
          <w:sz w:val="28"/>
          <w:szCs w:val="28"/>
          <w:rtl w:val="true"/>
          <w:lang w:bidi="ar-SA"/>
        </w:rPr>
        <w:t>وحدة التحقيق</w:t>
      </w:r>
    </w:p>
    <w:p>
      <w:pPr>
        <w:pStyle w:val="BookText"/>
        <w:rPr/>
      </w:pPr>
      <w:r>
        <w:rPr>
          <w:rFonts w:ascii="Amiri" w:hAnsi="Amiri" w:eastAsia="Amiri" w:cs="Amiri"/>
          <w:color w:val="111111"/>
          <w:sz w:val="28"/>
          <w:sz w:val="28"/>
          <w:szCs w:val="28"/>
          <w:rtl w:val="true"/>
          <w:lang w:bidi="ar-SA"/>
        </w:rPr>
        <w:t>مكتبة العتبة العباسية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626279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569_168787"/>
      <w:bookmarkStart w:id="8" w:name="pg15569_168787"/>
      <w:bookmarkEnd w:id="8"/>
    </w:p>
    <w:p>
      <w:pPr>
        <w:pStyle w:val="Heading2"/>
        <w:numPr>
          <w:ilvl w:val="1"/>
          <w:numId w:val="1"/>
        </w:numPr>
        <w:rPr/>
      </w:pPr>
      <w:bookmarkStart w:id="9" w:name="pg15569_168787"/>
      <w:bookmarkStart w:id="10" w:name="__RefHeading___Toc9626281_2142443653"/>
      <w:bookmarkStart w:id="11" w:name="_Toc3"/>
      <w:bookmarkEnd w:id="9"/>
      <w:bookmarkEnd w:id="10"/>
      <w:r>
        <w:rPr>
          <w:rtl w:val="true"/>
        </w:rPr>
        <w:t>[</w:t>
      </w:r>
      <w:r>
        <w:rPr>
          <w:rtl w:val="true"/>
        </w:rPr>
        <w:t>مخالفة جماعة من الصحابة لرسول الله صلى الله عليه وسلم</w:t>
      </w:r>
      <w:r>
        <w:rPr>
          <w:rtl w:val="true"/>
        </w:rPr>
        <w:t>]</w:t>
      </w:r>
      <w:bookmarkEnd w:id="11"/>
    </w:p>
    <w:p>
      <w:pPr>
        <w:pStyle w:val="Heading3"/>
        <w:numPr>
          <w:ilvl w:val="2"/>
          <w:numId w:val="1"/>
        </w:numPr>
        <w:rPr/>
      </w:pPr>
      <w:bookmarkStart w:id="12" w:name="__RefHeading___Toc9626283_2142443653"/>
      <w:bookmarkStart w:id="13" w:name="_Toc4"/>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فدليلنا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بيّناه وأوضحناه حتّى من شهادة أوليائهم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شاع من صدور مخالفة بعض الصحابة للنبّي صلى الله عليه وسلم في حياته، وما تواتر من مخالفتهم إياه بعد وفاته، منها ما صدرت من شخص معين ، ومنها ما صدرت من أشخاص معينين، ومنها ما هو منسوب إلى جملة من القوم من غير تعيين</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9626285_2142443653"/>
      <w:bookmarkStart w:id="15" w:name="_Toc5"/>
      <w:bookmarkEnd w:id="14"/>
      <w:r>
        <w:rPr>
          <w:rtl w:val="true"/>
        </w:rPr>
        <w:t>[</w:t>
      </w:r>
      <w:r>
        <w:rPr>
          <w:rtl w:val="true"/>
        </w:rPr>
        <w:t xml:space="preserve">تخلّف الأوّل والثانى عن جيش أسامة </w:t>
      </w:r>
      <w:r>
        <w:rPr>
          <w:rtl w:val="true"/>
        </w:rPr>
        <w:t>]</w:t>
      </w:r>
      <w:bookmarkEnd w:id="15"/>
    </w:p>
    <w:p>
      <w:pPr>
        <w:pStyle w:val="BookText"/>
        <w:rPr/>
      </w:pPr>
      <w:r>
        <w:rPr>
          <w:rFonts w:ascii="Amiri" w:hAnsi="Amiri" w:eastAsia="Amiri" w:cs="Amiri"/>
          <w:color w:val="111111"/>
          <w:sz w:val="28"/>
          <w:sz w:val="28"/>
          <w:szCs w:val="28"/>
          <w:rtl w:val="true"/>
          <w:lang w:bidi="ar-SA"/>
        </w:rPr>
        <w:t xml:space="preserve">وتبدأ من القسم الأول بذكر أبي بكر وعمر، فإنّهما رأس هذا الأمر وسنامه، وجميع البحث في الإمامة يدور عليهما، فنقول </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مخالفتهما للرسول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منهما تارة على الاجتماع، وأخرى على الانفراد ؛ فما اجتمعا فيه فمخالفتهما للرسول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التخلف عن جيش أسامة مع حث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تنفيذه ولعنه المتخلف عنه مراراً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أحمد بن سيار، عن سعيد بن الأنصاري، عن عبد الله بن عبد الله بن عبد الرحمان أن رسول الله صلى الله عليه وسلم في مرض موته أمر أسامة بن زيد بن حارثة على جيش فيه جُلة المهاجرين والأنصار، منهم أبو بكر وعمر وأبو عبيدة بن الجراح، وعبد الرحمان بن عوف، وطلحة والزبير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وأمره أن يعبر على مؤتة </w:t>
      </w:r>
      <w:r>
        <w:rPr>
          <w:rStyle w:val="FootnoteAnchor"/>
          <w:rtl w:val="true"/>
        </w:rPr>
        <w:footnoteReference w:id="4"/>
      </w:r>
      <w:r>
        <w:rPr>
          <w:rFonts w:ascii="Amiri" w:hAnsi="Amiri" w:eastAsia="Amiri" w:cs="Amiri"/>
          <w:color w:val="111111"/>
          <w:sz w:val="28"/>
          <w:sz w:val="28"/>
          <w:szCs w:val="28"/>
          <w:rtl w:val="true"/>
          <w:lang w:bidi="ar-SA"/>
        </w:rPr>
        <w:t>حيث قتل أبوه زيد، وأن يغزو وادي فلسطين فتثاقل أسامة وتثاقل الجيش بتثاقله، وجعل رسول الله صلى الله عليه وسلم يثقل ويخفّ ويؤكد القول في ، تنفيذ ذلك البعث حتّى قال له أسامة بأبي أنت وأمي، أتأذن لي أن أمكث أياماً حتى يشفيك الله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وسر على بركة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إن خرجت وأنت على هذه الحالة خرجت وفي قلبي قرحة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سِر على النصر والعافية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إنّى أكره أن أسأل عنك الركبان</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انفذ لما أمرتك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أغمي على رسول الله صلى الله عليه وسلم وقام أسامة فجهز للخروج ، فلما أفاق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عن أسامة والبعث فأُخبر أنّهم يتجهزون ، فجعل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انفذوا بعث أسامة، لعن الله من تخلف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،ويكرّر ذلك ، الخبر</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ومع هذا الحثّ الأكيد قد تخلّف الشيخان عن البعث المذكور وردّا نص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بالرأي، فإن أحدهما تخلّف لطلب الخلافة والثاني لمعونته </w:t>
      </w:r>
      <w:r>
        <w:rPr>
          <w:rStyle w:val="FootnoteAnchor"/>
          <w:rtl w:val="true"/>
        </w:rPr>
        <w:footnoteReference w:id="6"/>
      </w:r>
      <w:r>
        <w:rPr>
          <w:rFonts w:ascii="Amiri" w:hAnsi="Amiri" w:eastAsia="Amiri" w:cs="Amiri"/>
          <w:color w:val="111111"/>
          <w:sz w:val="28"/>
          <w:sz w:val="28"/>
          <w:szCs w:val="28"/>
          <w:rtl w:val="true"/>
          <w:lang w:bidi="ar-SA"/>
        </w:rPr>
        <w:t>ولم ينكر عليهما منكر لأن المتمكن من الإنكار عليهما في تلك الحال مثلهما يرى رأيهما، والمؤمنون وهم أقل قليل مغلوب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كان هذان الرجلان قد تخلفا عن جيش أسامة مخالفة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وأهَّلا أنفسهما لاستحقاق لعنة الله ،ولم تمض من المدة ما يحتمل فيه شبهة كنسخ وغيره وكل ذلك لغرض الإمرة وطلب الرياسة، فكيف يستنكر منهما ويستبعد مخالفة نص الرسول الله له على على وإنكاره تذلك الغرض المذكور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مخالفة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الإمامة وردّ نصه فيها على مذهب الجماعة أهون من ردّ نصه فى الجهاد، لأنهم جعلوا الخلافة من الأمور الدنيوية، ولم يجعلوها من الفروض الدينية والأحكام الشرعية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ترى قول عمر لأبي بكر في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وأمرك رسول الله بالصلاة رضيك رسول الله لديننا أفلا نرضاك لدنيانا ؟</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فجعل الصلاة من الدين، والإمامة من أمر الدنيا </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ولازم ذلك جعل نص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كرأي واحد منهم، فكما يجوز مخالفة ذلك الواحد يجوز مخالفة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والرجوع إلى ما يؤدي إليه الرأي، وإذا كانوا قد خالفوا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وردّوا نصه في الأمور الدينية فأحرى بهم أن يخالفوا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زعموا أنّه من الأمور الدنيوية لا من الأوامر الشرعية</w:t>
      </w:r>
      <w:r>
        <w:rPr>
          <w:rFonts w:eastAsia="IRNazanin" w:cs="IRNazanin"/>
          <w:color w:val="111111"/>
          <w:sz w:val="28"/>
          <w:szCs w:val="28"/>
          <w:rtl w:val="true"/>
          <w:lang w:bidi="fa-IR"/>
        </w:rPr>
        <w:t xml:space="preserve">. </w:t>
      </w:r>
      <w:bookmarkStart w:id="16" w:name="pg15569_168790"/>
    </w:p>
    <w:p>
      <w:pPr>
        <w:pStyle w:val="BookText"/>
        <w:rPr/>
      </w:pPr>
      <w:bookmarkEnd w:id="16"/>
      <w:r>
        <w:rPr>
          <w:rFonts w:ascii="IRNazanin" w:hAnsi="IRNazanin" w:eastAsia="IRNazanin"/>
          <w:color w:val="111111"/>
          <w:sz w:val="28"/>
          <w:sz w:val="28"/>
          <w:szCs w:val="28"/>
          <w:rtl w:val="true"/>
          <w:lang w:bidi="fa-IR"/>
        </w:rPr>
        <w:t xml:space="preserve">فتبيّن هنا أن قول بعض تابعيهم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يوص</w:t>
      </w:r>
      <w:r>
        <w:rPr>
          <w:rStyle w:val="FootnoteAnchor"/>
          <w:rtl w:val="true"/>
        </w:rPr>
        <w:footnoteReference w:id="8"/>
      </w:r>
      <w:r>
        <w:rPr>
          <w:rFonts w:ascii="IRNazanin" w:hAnsi="IRNazanin" w:eastAsia="IRNazanin"/>
          <w:color w:val="111111"/>
          <w:sz w:val="28"/>
          <w:sz w:val="28"/>
          <w:szCs w:val="28"/>
          <w:rtl w:val="true"/>
          <w:lang w:bidi="fa-IR"/>
        </w:rPr>
        <w:t xml:space="preserve">ولو أوصى ما تأمّر أبو بكر على وصيّه باطل ، لأن أبا بكر قد تأمر في هذه الواقعة على من أمره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والحال في الأمرين ،واحدة ومتى رأينا أبا بكر وصاحبه وقفا مع النص فيما يخالف غرضهما حتى نستبعد منهما مخالفة النص في الإمامة، مع ظهور مخالفته لمطلوبهما ومنعه إياهما من التوصل إلى محبوبهما ؟ ما هذا إلا تمحّل المحال </w:t>
      </w:r>
      <w:r>
        <w:rPr>
          <w:rFonts w:eastAsia="IRNazanin" w:cs="IRNazanin"/>
          <w:color w:val="111111"/>
          <w:sz w:val="28"/>
          <w:szCs w:val="28"/>
          <w:rtl w:val="true"/>
          <w:lang w:bidi="fa-IR"/>
        </w:rPr>
        <w:t>.</w:t>
      </w:r>
    </w:p>
    <w:p>
      <w:pPr>
        <w:pStyle w:val="Heading3"/>
        <w:numPr>
          <w:ilvl w:val="2"/>
          <w:numId w:val="1"/>
        </w:numPr>
        <w:rPr/>
      </w:pPr>
      <w:bookmarkStart w:id="17" w:name="__RefHeading___Toc9626287_2142443653"/>
      <w:bookmarkStart w:id="18" w:name="_Toc6"/>
      <w:bookmarkEnd w:id="17"/>
      <w:r>
        <w:rPr>
          <w:rtl w:val="true"/>
        </w:rPr>
        <w:t>[</w:t>
      </w:r>
      <w:r>
        <w:rPr>
          <w:rtl w:val="true"/>
        </w:rPr>
        <w:t xml:space="preserve">مخالفتهما أمر النبي </w:t>
      </w:r>
      <w:r>
        <w:rPr>
          <w:rtl w:val="true"/>
        </w:rPr>
        <w:t>(</w:t>
      </w:r>
      <w:r>
        <w:rPr>
          <w:rtl w:val="true"/>
        </w:rPr>
        <w:t>صلّی الله علیه و آله</w:t>
      </w:r>
      <w:r>
        <w:rPr>
          <w:rtl w:val="true"/>
        </w:rPr>
        <w:t xml:space="preserve">) </w:t>
      </w:r>
      <w:r>
        <w:rPr>
          <w:rtl w:val="true"/>
        </w:rPr>
        <w:t xml:space="preserve">بقتل ذى الخويصرة </w:t>
      </w:r>
      <w:r>
        <w:rPr>
          <w:rtl w:val="true"/>
        </w:rPr>
        <w:t>]</w:t>
      </w:r>
      <w:bookmarkEnd w:id="18"/>
    </w:p>
    <w:p>
      <w:pPr>
        <w:pStyle w:val="BookText"/>
        <w:rPr/>
      </w:pPr>
      <w:r>
        <w:rPr>
          <w:rFonts w:ascii="IRNazanin" w:hAnsi="IRNazanin" w:eastAsia="IRNazanin"/>
          <w:color w:val="111111"/>
          <w:sz w:val="28"/>
          <w:sz w:val="28"/>
          <w:szCs w:val="28"/>
          <w:rtl w:val="true"/>
          <w:lang w:bidi="fa-IR"/>
        </w:rPr>
        <w:t xml:space="preserve">ومن ذلك مخالفتهما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 ذي الخويصرة التميمي</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أبي الحديد وفي الصحاح المتفق عليها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هو يقسم قسماً جاء رجل من بني تميم يُدعى ذي الخويصرة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اعدل 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عدلت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ثانية اعدل يا محمد ، فإنّك لم تعدل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ويلك ومن يعدل إذا لم أعدل ؟</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قال لأبي بكر وقد غاب الرجل عن عينه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إلى هذا فاقتله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ثم عاد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 يصلّي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لعمر مثل ذلك فعاد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 يصلّى </w:t>
      </w:r>
    </w:p>
    <w:p>
      <w:pPr>
        <w:pStyle w:val="BookText"/>
        <w:rPr/>
      </w:pPr>
      <w:r>
        <w:rPr>
          <w:rFonts w:ascii="IRNazanin" w:hAnsi="IRNazanin" w:eastAsia="IRNazanin"/>
          <w:color w:val="111111"/>
          <w:sz w:val="28"/>
          <w:sz w:val="28"/>
          <w:szCs w:val="28"/>
          <w:rtl w:val="true"/>
          <w:lang w:bidi="fa-IR"/>
        </w:rPr>
        <w:t xml:space="preserve">فقال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ذلك ، فعاد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أجده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 قتل هذا لكان أوّل فتنة وآخرها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فانظر إلى ترك الشيخين قتل الرجل لأنه يصلّى، فإنّك تجده صريحاً في ردّهما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بالرأي ، وتخصيصهما عمومه بالاستحسان، هذا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 نافذ الحكم شديد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تحقق من هذين الشيخين معصية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أمره بالرأي في حال حياته وعلوّ كلمته ولم يحذرا من عقوبته فكيف يستنكر منهما مخالفة نصه إمامة على الله بعد وفاته وعلمهما أنّه قد فارق الدنيا، وأنه لا يأمر بعد ذلك ولا ينهى ؟</w:t>
      </w:r>
    </w:p>
    <w:p>
      <w:pPr>
        <w:pStyle w:val="BookText"/>
        <w:rPr/>
      </w:pPr>
      <w:r>
        <w:rPr>
          <w:rFonts w:ascii="IRNazanin" w:hAnsi="IRNazanin" w:eastAsia="IRNazanin"/>
          <w:color w:val="111111"/>
          <w:sz w:val="28"/>
          <w:sz w:val="28"/>
          <w:szCs w:val="28"/>
          <w:rtl w:val="true"/>
          <w:lang w:bidi="fa-IR"/>
        </w:rPr>
        <w:t xml:space="preserve">أفيرتاب عاقل عالم قد علم بمخالفتهما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ذكرناه في جواز أن يخالفا نصه في الإمامة ، مع ارتكاب خطر العقوبة في الأول والأمن منها في الثاني ؟ وهل يصفهما ذو عقل صحيح وذوق رجيح بعد هذا بالأمانة والورع والديانة كما فعل ابن أبي الحديد ؟</w:t>
      </w:r>
    </w:p>
    <w:p>
      <w:pPr>
        <w:pStyle w:val="BookText"/>
        <w:rPr/>
      </w:pPr>
      <w:r>
        <w:rPr>
          <w:rFonts w:ascii="IRNazanin" w:hAnsi="IRNazanin" w:eastAsia="IRNazanin"/>
          <w:color w:val="111111"/>
          <w:sz w:val="28"/>
          <w:sz w:val="28"/>
          <w:szCs w:val="28"/>
          <w:rtl w:val="true"/>
          <w:lang w:bidi="fa-IR"/>
        </w:rPr>
        <w:t xml:space="preserve">فواعجباه من قوم هم من ذوي التحقيق يزعمون يروون ويصحّحون مخالفة الشيخين الصريحة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بمجرد الرأي، ويحكمون أن ذلك من دأبهم، ثم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في غاية من التقوى ومنزلة رفيعة من الإيمان واليقين، حتى كأن التقوى عندهم عصيان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هذا إلا تلاعب بالدين وتجاهل باليقين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وكيف يوثق بقوم دخلوا بمخالفة أمر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زمرة ذوي قوله تعالى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فَلْيَحْذَرِ الَّذِينَ يُخَالِفُونَ عَنْ أَمْرِهِ أَن تُصِيبَهُمْ فِتْنَةٌ أَوْ يُصِيبَهُمْ عَذَابٌ أَلِيمٌ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لقد أصابتهم الفتنة من غير شك ولا شبهة، وبالله المستعان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حديث أُم سلمة المتقدّم مع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وأذكرك أيضاً كنت أنا وأنت مع رسول الله في سفر له، 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يتعاهد نعلي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فيخصفها ، ويتعاهد أثوابه فيغسلها ، فنقبت له نعل فأخذها يومئذٍ يخصفها وقعد في ظلّ سمرة، وجاء أبوك ومعه عمر فاستأذنا عليه، فقمنا إلى الحجاب فدخلا عليه، فحادثاه فيما أرادا ثم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إنا لا ندري قدر ما تصحبنا، فلو من تستخلف علينا ليكون لنا بعدك مفزعاً ؟</w:t>
      </w:r>
    </w:p>
    <w:p>
      <w:pPr>
        <w:pStyle w:val="BookText"/>
        <w:rPr/>
      </w:pP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إنّي قد أرى مكانه، ولو فعلت لتفرّقتم عنه كما تفرقت بنو إسرائيل عن هارون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فسكتا ثم خرجا،فلمّا خرجنا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أجرأ عليه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يا رسول الله مستخلفاً عليهم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خاصف النعل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فنزلنا فلم نر أحداً إلا عليّاً،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أرى إلا 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خروج تخرجين بعد هذا ؟</w:t>
      </w:r>
      <w:r>
        <w:rPr>
          <w:rFonts w:eastAsia="Amiri" w:cs="Amiri" w:ascii="Amiri" w:hAnsi="Amiri"/>
          <w:color w:val="111111"/>
          <w:sz w:val="28"/>
          <w:szCs w:val="28"/>
          <w:rtl w:val="true"/>
          <w:lang w:bidi="ar-SA"/>
        </w:rPr>
        <w:t xml:space="preserve">! </w:t>
      </w:r>
      <w:r>
        <w:rPr>
          <w:rStyle w:val="FootnoteAnchor"/>
          <w:rtl w:val="true"/>
        </w:rPr>
        <w:footnoteReference w:id="13"/>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صريح في إخبار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لهما بأنهما يخالفان نصه، ولا يطيعان من يستخلفه </w:t>
      </w:r>
      <w:r>
        <w:rPr>
          <w:rFonts w:eastAsia="IRNazanin" w:cs="IRNazanin"/>
          <w:color w:val="111111"/>
          <w:sz w:val="28"/>
          <w:szCs w:val="28"/>
          <w:rtl w:val="true"/>
          <w:lang w:bidi="fa-IR"/>
        </w:rPr>
        <w:t xml:space="preserve">. </w:t>
      </w:r>
      <w:bookmarkStart w:id="19" w:name="pg15569_168793"/>
    </w:p>
    <w:p>
      <w:pPr>
        <w:pStyle w:val="BookText"/>
        <w:rPr/>
      </w:pPr>
      <w:bookmarkEnd w:id="19"/>
      <w:r>
        <w:rPr>
          <w:rFonts w:ascii="IRNazanin" w:hAnsi="IRNazanin" w:eastAsia="IRNazanin"/>
          <w:color w:val="111111"/>
          <w:sz w:val="28"/>
          <w:sz w:val="28"/>
          <w:szCs w:val="28"/>
          <w:rtl w:val="true"/>
          <w:lang w:bidi="fa-IR"/>
        </w:rPr>
        <w:t xml:space="preserve">وسكوتهما من دون أن يعتذرا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يعطياه من العهود بالطاعة فيمن يستخلفه عليهم ما يحصل الوثوق ظاهراً بمثله شاهد صدق على أن ما نسبه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إليهما وإلى أمثالهما من التفرق عن خليفته كان ذلك الوقت مضمراً في قلوبهما، وكانا قد عرفا إشارة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 أضمراه من مخالفة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استخلف عليّاً، وقد فهما إلى من يشير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بالاستخلاف فسكتا على ما أضمرا ، فأي شاهد أعدل من هذا يراد منا على هذه الدعوى ؟</w:t>
      </w:r>
    </w:p>
    <w:p>
      <w:pPr>
        <w:pStyle w:val="Heading3"/>
        <w:numPr>
          <w:ilvl w:val="2"/>
          <w:numId w:val="1"/>
        </w:numPr>
        <w:rPr/>
      </w:pPr>
      <w:bookmarkStart w:id="20" w:name="__RefHeading___Toc9626289_2142443653"/>
      <w:bookmarkStart w:id="21" w:name="_Toc7"/>
      <w:bookmarkEnd w:id="20"/>
      <w:r>
        <w:rPr>
          <w:rtl w:val="true"/>
        </w:rPr>
        <w:t>[</w:t>
      </w:r>
      <w:r>
        <w:rPr>
          <w:rtl w:val="true"/>
        </w:rPr>
        <w:t xml:space="preserve">مخالفة أبي بكر للنبي </w:t>
      </w:r>
      <w:r>
        <w:rPr>
          <w:rtl w:val="true"/>
        </w:rPr>
        <w:t>(</w:t>
      </w:r>
      <w:r>
        <w:rPr>
          <w:rtl w:val="true"/>
        </w:rPr>
        <w:t>صلّی الله علیه و آله</w:t>
      </w:r>
      <w:r>
        <w:rPr>
          <w:rtl w:val="true"/>
        </w:rPr>
        <w:t>)]</w:t>
      </w:r>
      <w:bookmarkEnd w:id="21"/>
    </w:p>
    <w:p>
      <w:pPr>
        <w:pStyle w:val="BookText"/>
        <w:rPr/>
      </w:pPr>
      <w:r>
        <w:rPr>
          <w:rFonts w:ascii="IRNazanin" w:hAnsi="IRNazanin" w:eastAsia="IRNazanin"/>
          <w:color w:val="111111"/>
          <w:sz w:val="28"/>
          <w:sz w:val="28"/>
          <w:szCs w:val="28"/>
          <w:rtl w:val="true"/>
          <w:lang w:bidi="fa-IR"/>
        </w:rPr>
        <w:t xml:space="preserve">ومما اختص به أبو بكر في مخالفة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عمر له تابعاً أخذه فدك من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كانت روايته كاذبة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وتركه ما ترك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كالسيف والدرع والبغلة والعمامة وشبه ذلك، وترك حجرات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أزواجه إن صدقت روايته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فدكاً كانت من الأنفال، كما صح عند خصومنا ، رواه ابن أبي الحديد عن الطبري وغيره </w:t>
      </w:r>
      <w:r>
        <w:rPr>
          <w:rStyle w:val="FootnoteAnchor"/>
          <w:rtl w:val="true"/>
        </w:rPr>
        <w:footnoteReference w:id="14"/>
      </w:r>
      <w:r>
        <w:rPr>
          <w:rFonts w:ascii="IRNazanin" w:hAnsi="IRNazanin" w:eastAsia="IRNazanin"/>
          <w:color w:val="111111"/>
          <w:sz w:val="28"/>
          <w:sz w:val="28"/>
          <w:szCs w:val="28"/>
          <w:rtl w:val="true"/>
          <w:lang w:bidi="fa-IR"/>
        </w:rPr>
        <w:t xml:space="preserve">، وليست فيئاً للمسلمين، وإن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 تطلبها بالميراث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بادئ بده، فمنعها أبو بكر، وروى أنه قد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الأنبياء لا نورث ما تركناه صدقة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وإنه بعد ذلك ترك المذكورات 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يتصدق به وترك الحجرات عند الأزواج ؛ فإن كان كذب في روايته فقد خالف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كذبه </w:t>
      </w:r>
    </w:p>
    <w:p>
      <w:pPr>
        <w:pStyle w:val="BookText"/>
        <w:rPr/>
      </w:pPr>
      <w:r>
        <w:rPr>
          <w:rFonts w:ascii="IRNazanin" w:hAnsi="IRNazanin" w:eastAsia="IRNazanin"/>
          <w:color w:val="111111"/>
          <w:sz w:val="28"/>
          <w:sz w:val="28"/>
          <w:szCs w:val="28"/>
          <w:rtl w:val="true"/>
          <w:lang w:bidi="fa-IR"/>
        </w:rPr>
        <w:t xml:space="preserve">عليه، وفي منع فاطمة ميراثها، وإن صدق فقد خالف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تركه التصدق بالمتروكات المذكورة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والاعتذار من تابعيه بأنّه لعله تصدّق بأثمانها لا يدفع الإيراد، لأن لعل وعسى في المقام باطل لا يجدي نفعا لوجهين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منع فاطمة الميراث بما زعمه من الرواية على رؤوس الأشهاد ، وكانت فاطمة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وشيعتهما ينسبونه في ذلك إلى الظلم وافتعال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هذا مصحح عند الخصم فكان تركه المتروكات موجباً لصدق اتهامه بالكذب والظلم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والتصدق باطناً بالأثمان لا يرفع عنه التهمة، ولا يوجب براءة ساحته، لأن منعه فاطمة الميراث لروايته أمر متعالم معروف ، فالواجب عليه أن يقابله بما يزيل عنه التهمة ويبرئ ساحته من الطعن عليه بافتراء الرواية بأمر مثله معلوم معروف بأن يحضر جماعة من الصحابة ويحضر ذوي عدل يقومون تلك الأشياء بقيمة عادلة، فيحضر من ماله قدر ذلك فيتصدق به علانية في ذلك المشهد، لأن المعلوم لا يرفعه إلا معلوم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نراه فعل شيئاً من ذلك، ولا نقله عنه من أوليائه ناقل، ولو فعله لصنفت فيه الكتب وكثرت فيه الأسانيد، وكلّ هذا لم يكن، وهو دليل على أنه لم يكن في السر شيء منه، وهم لا يدعون له العصمة حتى يقطع على باطنه كما يقطع على ظاهره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جوزنا تصدّقه سرّاً، فمن أين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تصدق بأثمان تلك المتروكات ؟ فإن كان من ماله فهو باطل، لأنه إذ ولي الخلافة واشتغل بها عن التجارة لم يجد نفقة له ولعياله حتّى جعل له المسلمون قسمة من بيت المال ،كلّ </w:t>
      </w:r>
    </w:p>
    <w:p>
      <w:pPr>
        <w:pStyle w:val="BookText"/>
        <w:rPr/>
      </w:pPr>
      <w:r>
        <w:rPr>
          <w:rFonts w:ascii="Amiri" w:hAnsi="Amiri" w:eastAsia="Amiri" w:cs="Amiri"/>
          <w:color w:val="111111"/>
          <w:sz w:val="28"/>
          <w:sz w:val="28"/>
          <w:szCs w:val="28"/>
          <w:rtl w:val="true"/>
          <w:lang w:bidi="ar-SA"/>
        </w:rPr>
        <w:t xml:space="preserve">يوم ثلاثة دراهم ، كما صح عند الخصوم، ونقله ابن أبي الحديد عن أبي جعفر الإسكافي </w:t>
      </w:r>
      <w:r>
        <w:rPr>
          <w:rStyle w:val="FootnoteAnchor"/>
          <w:rtl w:val="true"/>
        </w:rPr>
        <w:footnoteReference w:id="16"/>
      </w:r>
      <w:r>
        <w:rPr>
          <w:rFonts w:ascii="Amiri" w:hAnsi="Amiri" w:eastAsia="Amiri" w:cs="Amiri"/>
          <w:color w:val="111111"/>
          <w:sz w:val="28"/>
          <w:sz w:val="28"/>
          <w:szCs w:val="28"/>
          <w:rtl w:val="true"/>
          <w:lang w:bidi="ar-SA"/>
        </w:rPr>
        <w:t>، فأين له مال يتصدق منه بأثمان المتروكات ؟</w:t>
      </w:r>
    </w:p>
    <w:p>
      <w:pPr>
        <w:pStyle w:val="BookText"/>
        <w:rPr/>
      </w:pPr>
      <w:r>
        <w:rPr>
          <w:rFonts w:ascii="Amiri" w:hAnsi="Amiri" w:eastAsia="Amiri" w:cs="Amiri"/>
          <w:color w:val="111111"/>
          <w:sz w:val="28"/>
          <w:sz w:val="28"/>
          <w:szCs w:val="28"/>
          <w:rtl w:val="true"/>
          <w:lang w:bidi="ar-SA"/>
        </w:rPr>
        <w:t xml:space="preserve">وإن كان من بيت المال فذلك غير جائز له شرعاً، لأن بيت المال حق للمسلمين ، فليس له أن يؤدّي عن ذمته من مالهم شيئاً بغير إذنهم، ولم ينقل إنّه استأذنهم في ذلك فأذنوا له ففعل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على تقدير جواز ذلك كله لا ترتفع المخالفة، لأن الصدقة في حديثه متعلّقة بأعيان تلك الأشياء،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تركناه صدقة، فالواجب دفع أعيان تلك المتروكات في الصدقة، ولا يجزئ دفع أثمانها ، وما هو إلا كرجل نذر الصدقة بدينار معيّن فلا يجزيه التصدّق بغيره بلا خلاف، وأبو بكر ترك تلك الأشياء على حالها بيد من هى تحت يده فثبتت مخالفته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هنا وجه آخر من المخالفة لا يدفع، وذلك أن لفظ 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تركناه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البيّن أن الصدقة للفقراء والمساكين، لا لعامّة المسلمين </w:t>
      </w:r>
      <w:r>
        <w:rPr>
          <w:rStyle w:val="FootnoteAnchor"/>
          <w:rtl w:val="true"/>
        </w:rPr>
        <w:footnoteReference w:id="17"/>
      </w:r>
      <w:r>
        <w:rPr>
          <w:rFonts w:ascii="Amiri" w:hAnsi="Amiri" w:eastAsia="Amiri" w:cs="Amiri"/>
          <w:color w:val="111111"/>
          <w:sz w:val="28"/>
          <w:sz w:val="28"/>
          <w:szCs w:val="28"/>
          <w:rtl w:val="true"/>
          <w:lang w:bidi="ar-SA"/>
        </w:rPr>
        <w:t xml:space="preserve">، ولا في وجوه الجهاد كالكراع </w:t>
      </w:r>
      <w:r>
        <w:rPr>
          <w:rStyle w:val="FootnoteAnchor"/>
          <w:rtl w:val="true"/>
        </w:rPr>
        <w:footnoteReference w:id="18"/>
      </w:r>
      <w:r>
        <w:rPr>
          <w:rFonts w:ascii="Amiri" w:hAnsi="Amiri" w:eastAsia="Amiri" w:cs="Amiri"/>
          <w:color w:val="111111"/>
          <w:sz w:val="28"/>
          <w:sz w:val="28"/>
          <w:szCs w:val="28"/>
          <w:rtl w:val="true"/>
          <w:lang w:bidi="ar-SA"/>
        </w:rPr>
        <w:t>والسلاح، وأبو بكر لم ينقل أحد من مواليه أنه كان يقسم غلة فدك في الفقراء والمساكين، بل صح عندهم أنه يجعله في بيت المال ، ويصرفه في أمر الجهاد كما زعم ، ففعله مكذّب لروايته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هذه الجملة قد بان أنّ أبا بكر إنّما افتعل الرواية افتعالاً في ذلك الوقت، </w:t>
      </w:r>
      <w:bookmarkStart w:id="22" w:name="pg15569_168796"/>
    </w:p>
    <w:p>
      <w:pPr>
        <w:pStyle w:val="BookText"/>
        <w:rPr/>
      </w:pPr>
      <w:bookmarkEnd w:id="22"/>
      <w:r>
        <w:rPr>
          <w:rFonts w:ascii="IRNazanin" w:hAnsi="IRNazanin" w:eastAsia="IRNazanin"/>
          <w:color w:val="111111"/>
          <w:sz w:val="28"/>
          <w:sz w:val="28"/>
          <w:szCs w:val="28"/>
          <w:rtl w:val="true"/>
          <w:lang w:bidi="fa-IR"/>
        </w:rPr>
        <w:t xml:space="preserve">ليدفع به قول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ويسكتها عن مطالبتها الميراث، لئلا تدّعي بعد ذلك ميراث الخلافة لابن عمها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فقطع باختلاقه الخبر المادّة التي حذر منها، وكان ذا مكنة على أمثال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اندفعت فاطمة عن مطالبة الميراث ترك ما يلزمه من مضمون روايته ، وقد نقل ابن أبي الحديد أن عثمان كذّب هذه الرواية، إذ جاءته عائشة في أيام خلافته تطلب ميراث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طعن عليها وعلى أبيها بالكذب </w:t>
      </w:r>
      <w:r>
        <w:rPr>
          <w:rStyle w:val="FootnoteAnchor"/>
          <w:rtl w:val="true"/>
        </w:rPr>
        <w:footnoteReference w:id="19"/>
      </w:r>
      <w:r>
        <w:rPr>
          <w:rFonts w:ascii="IRNazanin" w:hAnsi="IRNazanin" w:eastAsia="IRNazanin"/>
          <w:color w:val="111111"/>
          <w:sz w:val="28"/>
          <w:sz w:val="28"/>
          <w:szCs w:val="28"/>
          <w:rtl w:val="true"/>
          <w:lang w:bidi="fa-IR"/>
        </w:rPr>
        <w:t xml:space="preserve">ومقتضى هذا الخبر أيضاً أن عائشة أكذبت أباها في طلبها ميراث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روايته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يورّث، أفيكون للزوجة ميراث ولا ميراث للبنت ؟</w:t>
      </w:r>
      <w:r>
        <w:rPr>
          <w:rFonts w:eastAsia="IRNazanin" w:cs="IRNazanin"/>
          <w:color w:val="111111"/>
          <w:sz w:val="28"/>
          <w:szCs w:val="28"/>
          <w:rtl w:val="true"/>
          <w:lang w:bidi="fa-IR"/>
        </w:rPr>
        <w:t>!</w:t>
      </w:r>
    </w:p>
    <w:p>
      <w:pPr>
        <w:pStyle w:val="Heading3"/>
        <w:numPr>
          <w:ilvl w:val="2"/>
          <w:numId w:val="1"/>
        </w:numPr>
        <w:rPr/>
      </w:pPr>
      <w:bookmarkStart w:id="23" w:name="__RefHeading___Toc9626291_2142443653"/>
      <w:bookmarkStart w:id="24" w:name="_Toc8"/>
      <w:bookmarkEnd w:id="23"/>
      <w:r>
        <w:rPr>
          <w:rtl w:val="true"/>
        </w:rPr>
        <w:t>[</w:t>
      </w:r>
      <w:r>
        <w:rPr>
          <w:rtl w:val="true"/>
        </w:rPr>
        <w:t xml:space="preserve">إسقاط أبي بكر سهم ذوي القربي </w:t>
      </w:r>
      <w:r>
        <w:rPr>
          <w:rtl w:val="true"/>
        </w:rPr>
        <w:t>]</w:t>
      </w:r>
      <w:bookmarkEnd w:id="2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إسقاطه سهم ذوي القربى من الخمس والأنفال وجعلهم كعامة المسلمين فيه، وقد خص الله ورسوله ذوي القربى منهما يسهم لا يشركهم فيه غيرهم بنص الكتاب العزيز</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درء أبى بكر الحدّ عن خالد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ذلك درؤه الحدّ عن خالد بن الوليد إذ قتل مالك بن نويرة وزنى بإمرأته و عذره لعمر لما طلب أن يقوده بمالك لأنه مسلم ما هو بأوّل من تأوّل وأخطأ،</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فاكفُفْ يدك وارفع لسانك عنه </w:t>
      </w:r>
      <w:r>
        <w:rPr>
          <w:rStyle w:val="FootnoteAnchor"/>
          <w:rtl w:val="true"/>
        </w:rPr>
        <w:footnoteReference w:id="21"/>
      </w:r>
      <w:r>
        <w:rPr>
          <w:rFonts w:ascii="IRNazanin" w:hAnsi="IRNazanin" w:eastAsia="IRNazanin"/>
          <w:color w:val="111111"/>
          <w:sz w:val="28"/>
          <w:sz w:val="28"/>
          <w:szCs w:val="28"/>
          <w:rtl w:val="true"/>
          <w:lang w:bidi="fa-IR"/>
        </w:rPr>
        <w:t xml:space="preserve">، وغير ذلك من أحداثه ومخالفاته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آلهبرأيه وما اشتهت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مخالفة عمر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وأما ما يختص به عمر فمنه مخالفته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بدواة وصحيفة أكتب لكم كتاباً لا تضلون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يكفه المخالفة للأمر دون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ليهجر استفهموه حسبنا كتاب الله ، مراغمة لقول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ثم افترق الحاضرون فمن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ما قاله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قاله عمر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ذكر هذه الرواية ابن أبي الحديد مراراً</w:t>
      </w:r>
      <w:r>
        <w:rPr>
          <w:rStyle w:val="FootnoteAnchor"/>
          <w:rtl w:val="true"/>
        </w:rPr>
        <w:footnoteReference w:id="23"/>
      </w:r>
      <w:r>
        <w:rPr>
          <w:rFonts w:ascii="Amiri" w:hAnsi="Amiri" w:eastAsia="Amiri" w:cs="Amiri"/>
          <w:color w:val="111111"/>
          <w:sz w:val="28"/>
          <w:sz w:val="28"/>
          <w:szCs w:val="28"/>
          <w:rtl w:val="true"/>
          <w:lang w:bidi="ar-SA"/>
        </w:rPr>
        <w:t xml:space="preserve">، وهي في صحاح كتبهم كالبخاري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 على اختلاف في الألفاظ</w:t>
      </w:r>
      <w:r>
        <w:rPr>
          <w:rStyle w:val="FootnoteAnchor"/>
          <w:rtl w:val="true"/>
        </w:rPr>
        <w:footnoteReference w:id="25"/>
      </w:r>
      <w:r>
        <w:rPr>
          <w:rFonts w:ascii="Amiri" w:hAnsi="Amiri" w:eastAsia="Amiri" w:cs="Amiri"/>
          <w:color w:val="111111"/>
          <w:sz w:val="28"/>
          <w:sz w:val="28"/>
          <w:szCs w:val="28"/>
          <w:rtl w:val="true"/>
          <w:lang w:bidi="ar-SA"/>
        </w:rPr>
        <w:t>، وقد مضى في هذا كلام محقق بينا فيه بياناً وافياً، وقرّرنا فيه تقريراً شافياً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وإذا صدرت من عمر مخالفة النبي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ظاهراً مع قوته ونفاذ أمره كيف يبعد منه مخالفته في نصه على أمير المؤمنين، وهو إنما قال ما قال لأنه فهم أن مقصد النبي صلى الله عليه وسلم من من الكتاب تجديد النص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وإشهاد الحاضرين، فلما 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الاختلاف من الحاضرين حتى أنّهم جعلوا عمر نداً له في القول فجعلوهما كالمجتهدين المختلفين يذهب إلى قول كلّ منهما فريق عرف أنهم لا يجيبونه إذا نص ، ولا يعتنون بكتابه إذا كتب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قوموا فاخرجوا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فانه لا ينبغي عند نبي 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تمام الخبر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وهذا أعجب الأمور وأغربها حيث يجعلون قول عمر ضدّاً لقول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ويترددون في أيهما أصح وأيهما الأحق بأن يتبع، حتى يترجح عند قوم منهم أن الصحة في جانب قول عمر، وأن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ولعمري إنّ هذا والذي جسره وجرأه على مخالفة مولاه وكيف لا يجترئ عمر بعد ذلك على إنكار النص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وإبطاله لو أورده، وعلى حرق بيت فاطمة وما فعله من المنكرات ومن تراه ينكر عليه اليوم وهم بالأمس صيروه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وقوله لقوله ضدّاً ، بل رجّحوا قوله على قول الرسول صلى الله عليه وسلم إلّا طائفة من المؤمنين وقليل ما هم </w:t>
      </w:r>
      <w:r>
        <w:rPr>
          <w:rFonts w:eastAsia="IRNazanin" w:cs="IRNazanin"/>
          <w:color w:val="111111"/>
          <w:sz w:val="28"/>
          <w:szCs w:val="28"/>
          <w:rtl w:val="true"/>
          <w:lang w:bidi="fa-IR"/>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فياله من عجب عجيب لا ينقضى التعجّب منه أبداً، وهذا يرشدك إلى صدق ما تدّعيه الإماميّة على القوم من تواطئهم على ما ارتكبوا من فاسد الأمور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رد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يوم الحديبيّة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ومنه ردّ عمر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يوم الحديبية حين صالح قريشاً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أنعطي الدنية </w:t>
      </w:r>
      <w:r>
        <w:rPr>
          <w:rStyle w:val="FootnoteAnchor"/>
          <w:rtl w:val="true"/>
        </w:rPr>
        <w:footnoteReference w:id="27"/>
      </w:r>
      <w:r>
        <w:rPr>
          <w:rFonts w:ascii="Amiri" w:hAnsi="Amiri" w:eastAsia="Amiri" w:cs="Amiri"/>
          <w:color w:val="111111"/>
          <w:sz w:val="28"/>
          <w:sz w:val="28"/>
          <w:szCs w:val="28"/>
          <w:rtl w:val="true"/>
          <w:lang w:bidi="ar-SA"/>
        </w:rPr>
        <w:t xml:space="preserve">في ديننا </w:t>
      </w:r>
      <w:r>
        <w:rPr>
          <w:rStyle w:val="FootnoteAnchor"/>
          <w:rtl w:val="true"/>
        </w:rPr>
        <w:footnoteReference w:id="28"/>
      </w:r>
      <w:r>
        <w:rPr>
          <w:rFonts w:ascii="IRNazanin" w:hAnsi="IRNazanin" w:eastAsia="IRNazanin"/>
          <w:color w:val="111111"/>
          <w:sz w:val="28"/>
          <w:sz w:val="28"/>
          <w:szCs w:val="28"/>
          <w:rtl w:val="true"/>
          <w:lang w:bidi="fa-IR"/>
        </w:rPr>
        <w:t xml:space="preserve">، وهذا رد على الله وعلى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بالرأي، وهل ترى يعتقد في نفسه أنّه أوثق في دين الله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صاحب الدعوة ومقيم الملّة، وشارع الشريعة والمؤتمن على الوحي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كان يظن ذلك فهو كفر بيّن، وإن كان يظن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أخطأ الحكم حين صالح قريشاً فهو تكذيب الله تعالى في إخباره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ينطق في الأحكام إلا عن الوحي وإنه لا يتقوّل على الله شيئاً وتكذيب الله فيما يخبر به هو الكفر الصريح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كان يعلم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هو المصيب، وإنّه هو المخطئ، فهو الردّ على الله وعلى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وأدنى مراتبه الفسق مع ثبوت ما ندّعيه من مخالفته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ومنه مخالفته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فيما ذكره الخصوم عن أبي هريرة في قصة النعلين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مخالفته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في وضع الدواوين</w:t>
      </w:r>
      <w:r>
        <w:rPr>
          <w:rStyle w:val="FootnoteAnchor"/>
          <w:rtl w:val="true"/>
        </w:rPr>
        <w:footnoteReference w:id="31"/>
      </w:r>
      <w:r>
        <w:rPr>
          <w:rFonts w:ascii="Amiri" w:hAnsi="Amiri" w:eastAsia="Amiri" w:cs="Amiri"/>
          <w:color w:val="111111"/>
          <w:sz w:val="28"/>
          <w:sz w:val="28"/>
          <w:szCs w:val="28"/>
          <w:rtl w:val="true"/>
          <w:lang w:bidi="ar-SA"/>
        </w:rPr>
        <w:t>والتفضيل في القسمة والعطاء</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ومنه مخالفته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في حكم البلاد المفتوحة عنوة</w:t>
      </w:r>
      <w:r>
        <w:rPr>
          <w:rStyle w:val="FootnoteAnchor"/>
          <w:rtl w:val="true"/>
        </w:rPr>
        <w:footnoteReference w:id="33"/>
      </w:r>
      <w:r>
        <w:rPr>
          <w:rFonts w:ascii="Amiri" w:hAnsi="Amiri" w:eastAsia="Amiri" w:cs="Amiri"/>
          <w:color w:val="111111"/>
          <w:sz w:val="28"/>
          <w:sz w:val="28"/>
          <w:szCs w:val="28"/>
          <w:rtl w:val="true"/>
          <w:lang w:bidi="ar-SA"/>
        </w:rPr>
        <w:t>، وتفصيل ذلك مذكور في كتب المطاعن وكلّ ذلك برأيه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تحريم المتعتين ومناقشة القوشجي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ومنه مخالفته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في تحريم المتعتين وإسقاطه من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القوشجي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وقال أيها الناس، ثلاث كنّ على</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عهد رسول الله صلى الله عليه وسلم أنا أنهى عنهن وأحرّمهنّ وأعاقب عليهنّ،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ومتعة الحج وحي على خير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وأجيب بأنّ ذلك مما لا يوجب قدحاً فيه، فإنّ مخالفة المجتهد لغيره في المسائل الاجتهادية ليس ببدع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الكلام من أقبح القبائح، وأفضح المفاضح، وأوهن المغالطات ،وأسمجها، وهو مناقض لما ردّ به النصوص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وهي التي ذكرناها في مناقضته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مثل هذا الأمر الخطير المتعلّق بأمر الدين والدنيا مثل هذه النصوص الجليّة لتواتر نقله بين الصحابة، ولم يتوقفوا في العمل بموجبه ولم يتردّدوا حين اجتمعوا في سقيفة بني ساعدة لتعيين الإمام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وإنّه كيف يزعم ذو مسكة أنّ الصحابة مع بذلهم مهجهم وذخائرهم وقتلهم أقاربهم وعشائرهم في نصرة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خالفوه قبل أن يدفنوه، مع وجود هذه النصوص القطعية الظاهرة الدالة على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فإنه جعل علة الردّ لتلك النصوص وإنكار ورودها عدم تجويزه على الصحابة مخالفة النبي صلى الله عليه وسلم أو استبعاده ذلك منهم، وهنا أثبت لعمر مخالفة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وجعل العلة في جوازها الاجتهاد، مع أن رأس القوم الذين خالفوا تلك النصوص هو عمر، الذي أخبر عن نفسه أنه خالف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وحرم ما حلله بقطع وجزم وأطاعه من أطاعه من الصحابة</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فكيف يجوز القوشجي لعمر ومتابعيه مخالفة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في تحريم المتعتين، وحي على خير العمل، وإعطاء أزواج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والإفراض</w:t>
      </w:r>
      <w:r>
        <w:rPr>
          <w:rStyle w:val="FootnoteAnchor"/>
          <w:rtl w:val="true"/>
        </w:rPr>
        <w:footnoteReference w:id="36"/>
      </w:r>
      <w:r>
        <w:rPr>
          <w:rFonts w:ascii="Amiri" w:hAnsi="Amiri" w:eastAsia="Amiri" w:cs="Amiri"/>
          <w:color w:val="111111"/>
          <w:sz w:val="28"/>
          <w:sz w:val="28"/>
          <w:szCs w:val="28"/>
          <w:rtl w:val="true"/>
          <w:lang w:bidi="ar-SA"/>
        </w:rPr>
        <w:t xml:space="preserve">ومنع فاطمة وأهل البيت خمسهم </w:t>
      </w:r>
      <w:r>
        <w:rPr>
          <w:rStyle w:val="FootnoteAnchor"/>
          <w:rtl w:val="true"/>
        </w:rPr>
        <w:footnoteReference w:id="37"/>
      </w:r>
      <w:r>
        <w:rPr>
          <w:rFonts w:ascii="IRNazanin" w:hAnsi="IRNazanin" w:eastAsia="IRNazanin"/>
          <w:color w:val="111111"/>
          <w:sz w:val="28"/>
          <w:sz w:val="28"/>
          <w:szCs w:val="28"/>
          <w:rtl w:val="true"/>
          <w:lang w:bidi="fa-IR"/>
        </w:rPr>
        <w:t xml:space="preserve">، والتفضيل في القسمة بالاجتهاد ؟ ولا يستبعد ذلك منهم، ولا ینكره ويستنكف ويستنكر من مخالفتهم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نصه على عليه ويمنع من جوازها عليهم بالاجتهاد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الأمران إلّا سواء فى أن كلاً منهما ردّ لنصّ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وإبطال لحكمه، بل حصوله منهم فى هذاأقرب ،لتعلّق الأغراض الدنيوية والشهوات النفسية كحب الرئاسة، وبعض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وإرادة أن تتسع الخلافة في قريش وغيرها به كما أوضحنا ذلك في مواضع، دون الأول إذ لا يتعلق به شيء من هذه الأغراض إلا في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يكن تواتر هذه الأحكام عن النبي الله مانعاً لعمر وتابعيه عن المخالفة فيها حتى يكون تواتر النصوص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مانعاً لهم من مخالفتها، ولم يتوقفوا في موافقة عمر في خلاف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تلك الأشياء حتى يتوقفوا في موافقته یوم السقيفة في مخالفة النصّ الجلي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أدري في أي شيء من القولين يصدق القوشجي ؟ أفي تجويزه للصحابة الاجتهاد في إبطال حكم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في الأحكام الشرعية أم في استبعاده منهم</w:t>
      </w:r>
      <w:r>
        <w:rPr>
          <w:rFonts w:eastAsia="Amiri" w:cs="Amiri" w:ascii="Amiri" w:hAnsi="Amiri"/>
          <w:color w:val="111111"/>
          <w:sz w:val="28"/>
          <w:szCs w:val="28"/>
          <w:rtl w:val="true"/>
          <w:lang w:bidi="ar-SA"/>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مخالفة نصّه في الإمامة مع أنها عندهم ليست من الأمور الدينية والمخالفة عندهم فيها سهلة ؟وما أدري على أيّ القولين يعتمد ، وإلى أيّهما يرجع أو إنه مخلط لا يقف على حدّ، ولا يرجع إلى قول معين يقول في كل موضع ما يدفع به خصمه وإن خالف مذهبه، وعاند قوله الآخر؟</w:t>
      </w:r>
      <w:r>
        <w:rPr>
          <w:rFonts w:ascii="IRNazanin" w:hAnsi="IRNazanin" w:eastAsia="IRNazanin"/>
          <w:color w:val="111111"/>
          <w:sz w:val="28"/>
          <w:sz w:val="28"/>
          <w:szCs w:val="28"/>
          <w:rtl w:val="true"/>
          <w:lang w:bidi="fa-IR"/>
        </w:rPr>
        <w:t>وهذا هو المحقق من سيرته، والمعروف من طريقته، وهو غايه الوهن وضعف الرأي، ونهاية الاعوجاج في الطريقة، بل العدل والإنصاف أن يحكم بأحد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الصحابة يخالفون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مطلقاً بآرائهم، فلا يجوز له حينئذ الاستبعاد عليهم ردّ نصه على أمير المؤمنين بالإمامة، وإما أن يمنع من صدور المخالفة منهم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فيكذب الروايات المشهورة والأخبار المتواترة بمخالفتهم حكم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أنكر نصوص الإمامة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وأما تجويز المخالفة عليهم في شيء وعدمه في شيء آخر أو في مقام دون آخر، فذلك مع كونه ترجيحاً من غير مرجّح، وهو قبيح، وفرقاً من غير فارق، وهو تحكّم مشابه للنسيء الذي يحلّه الكفّار عاماً ويحرّمونه عاماً ليواطئوا عدة ما حرّم الله، فيحلوا ما حرّم الله</w:t>
      </w:r>
      <w:r>
        <w:rPr>
          <w:rStyle w:val="FootnoteAnchor"/>
          <w:rtl w:val="true"/>
        </w:rPr>
        <w:footnoteReference w:id="3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لَهُمْ سُوءُ أَعْمَالِهِمْ وَاللَّهُ لَا يَهْدِي الْقَوْمَ الْكَافِرِينَ</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أو متّحد به في الطريق وحسبك به نقصاً وخروجاً عن سواء السبيل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وأيضاً إذا كان القوشجي قد جوّز لعمر ومن يرى رأيه مخالفة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في</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الأحكام بالاجتهاد، فما الداعي إلى تحمله ما تحمّل في إنكار مخالفتهم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فى نص الإمامة، وهو يكفيه أن يقول النص موجود ، ولكن الصحابة خالفوه بالاجتهاد، ومخالفة المجتهد لغيره ليس ببدع ، كما قال هنا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ما يرد عليه فى هذا يرد عليه في ذاك من دون فرق، فإنا معاشر الإمامية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القوم خالفوا نصّ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في الإمامة، كما خالفوه في غيرها، كل ذلك باجتهادهم،</w:t>
      </w:r>
      <w:r>
        <w:rPr>
          <w:rStyle w:val="FootnoteAnchor"/>
          <w:rtl w:val="true"/>
        </w:rPr>
        <w:footnoteReference w:id="40"/>
      </w:r>
      <w:r>
        <w:rPr>
          <w:rFonts w:ascii="Amiri" w:hAnsi="Amiri" w:eastAsia="Amiri" w:cs="Amiri"/>
          <w:color w:val="111111"/>
          <w:sz w:val="28"/>
          <w:sz w:val="28"/>
          <w:szCs w:val="28"/>
          <w:rtl w:val="true"/>
          <w:lang w:bidi="ar-SA"/>
        </w:rPr>
        <w:t>لكن الاجتهاد في مقابلة النص في جميع الأمور غير مقبول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الأشعري المذكور يقبله منهم في كل الأمور، فلتكن الإمامة من جملتها، فلا حاجة له إلى الاعتذار عنهم بإنكار النص الواضح، وتكلّف الدليل عليه، وهو يكفيه أن ينسبه إلى الاجتهاد كغيره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اعلم أن صريح كلام القوشجي إنّه وحزبه جعلوا النبي صلى الله عليه وسلم كواحد من المجتهدين، فجوّزوا لعمر مخالفته بالاجتهاد </w:t>
      </w:r>
      <w:r>
        <w:rPr>
          <w:rStyle w:val="FootnoteAnchor"/>
          <w:rtl w:val="true"/>
        </w:rPr>
        <w:footnoteReference w:id="41"/>
      </w:r>
      <w:r>
        <w:rPr>
          <w:rFonts w:ascii="Amiri" w:hAnsi="Amiri" w:eastAsia="Amiri" w:cs="Amiri"/>
          <w:color w:val="111111"/>
          <w:sz w:val="28"/>
          <w:sz w:val="28"/>
          <w:szCs w:val="28"/>
          <w:rtl w:val="true"/>
          <w:lang w:bidi="ar-SA"/>
        </w:rPr>
        <w:t xml:space="preserve">، فأسقطوا بذلك وجوب اتّباع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ولزوم طاعته، فكأنهم نسوا آيات الكتاب الناضة على المنع من مخالفته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وَمَن يَعْصِ اللَّهَ وَرَسُولَهُ فَقَدْ ضَلَّ ضَلالاً مبيناً</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والآيات الدالة نصاً على أن حكمه هو حكم الله، وأنه معصوم عن الحكم بالنظر والاجتهاد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يَنطِقُ عَنِ الْهَوَى إِنْ هُوَ إِلَّا وَحْيٌ يُوحَى</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إِنَّمَا أَتَّبِعُ مَا يُوحَى إِلَيَّ مِن رَبِّي </w:t>
      </w:r>
      <w:r>
        <w:rPr>
          <w:rStyle w:val="FootnoteAnchor"/>
          <w:rtl w:val="true"/>
        </w:rPr>
        <w:footnoteReference w:id="47"/>
      </w:r>
      <w:r>
        <w:rPr>
          <w:rFonts w:ascii="Amiri" w:hAnsi="Amiri" w:eastAsia="Amiri" w:cs="Amiri"/>
          <w:color w:val="111111"/>
          <w:sz w:val="28"/>
          <w:sz w:val="28"/>
          <w:szCs w:val="28"/>
          <w:rtl w:val="true"/>
          <w:lang w:bidi="ar-SA"/>
        </w:rPr>
        <w:t xml:space="preserve">وغير ذلك من الآيات الدالة على كفر مخالفه وسلوكه طريق الضلال </w:t>
      </w:r>
      <w:r>
        <w:rPr>
          <w:rStyle w:val="FootnoteAnchor"/>
          <w:rtl w:val="true"/>
        </w:rPr>
        <w:footnoteReference w:id="48"/>
      </w:r>
      <w:r>
        <w:rPr>
          <w:rFonts w:ascii="Amiri" w:hAnsi="Amiri" w:eastAsia="Amiri" w:cs="Amiri"/>
          <w:color w:val="111111"/>
          <w:sz w:val="28"/>
          <w:sz w:val="28"/>
          <w:szCs w:val="28"/>
          <w:rtl w:val="true"/>
          <w:lang w:bidi="ar-SA"/>
        </w:rPr>
        <w:t xml:space="preserve">، واستحقاقه اللعنة والعذاب، وأنه لا حلال إلا ما حلّله، ولا حرام إلا ما نهى عنه وأبطله </w:t>
      </w:r>
      <w:r>
        <w:rPr>
          <w:rStyle w:val="FootnoteAnchor"/>
          <w:rtl w:val="true"/>
        </w:rPr>
        <w:footnoteReference w:id="49"/>
      </w:r>
      <w:r>
        <w:rPr>
          <w:rFonts w:ascii="IRNazanin" w:hAnsi="IRNazanin" w:eastAsia="IRNazanin"/>
          <w:color w:val="111111"/>
          <w:sz w:val="28"/>
          <w:sz w:val="28"/>
          <w:szCs w:val="28"/>
          <w:rtl w:val="true"/>
          <w:lang w:bidi="fa-IR"/>
        </w:rPr>
        <w:t xml:space="preserve">، وليس بعده نبي ولا ينسخ بعده حكم، وما ورد من الأخبار في ذلك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 لا نبي بعدي ولا سنة بعد سنتي</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والمراد أنه لا نسخ لما ثبت حكمه في سنّته بعد وفاته، وخالفوا إجماع المسلمين قاطبةً على ذلك، حتى جعلوا صاحب الشريعة، ومهبط الوحي ونبي الرحمة ، كابن الخطاب الفظ الغليظ الجافي، وإن اجتهاده كقول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الذي هو عين حكم الله </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ذلك لم يتفطّنوا إلى أن هذا القول يوجب هدم الشريعة، وإبطال الأحكام النبوية، لأنه إذا جاز لعمر بن الخطاب مخالفة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آلهبالاجتهاد في تحريم حلال وتحليل حرام جاز له أيضاً ولغيره من المجتهدين مخالفة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إثبات فريضة لم يفرضها وإسقاط فريضة فرضها وجاز زيادة ركعة في صلاة ونقص ركعة من أخرى وغير ذلك من الأحكام إذ لا فرق بين عمر وغيره من المجتهدين في ذلك، ولا بين المذكورات وغيرها من الأحكام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ويتمشى ذلك إلى قلع أساس الشريعة المحمّدية، فأين إذن وجوب الاتباع، ولزوم القبول من النبي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والاستماع وتحريم التشريع في الدين والابتداع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على أن ذلك لو صح لانجرّ إلى جواز الاجتهاد في ترك العبادات، إذ لا فرق بين كل ذلك فيبلغ الأمر إلى الكفر، فلا لوم بعد ذلك على الكفّار الذين أدّاهم اجتهادهم إلى تكذيب النبي المختار، فقد جوّز القوشجي وأصحابه لعمر تكذيب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آلهباجتهاده </w:t>
      </w:r>
      <w:r>
        <w:rPr>
          <w:rStyle w:val="FootnoteAnchor"/>
          <w:rtl w:val="true"/>
        </w:rPr>
        <w:footnoteReference w:id="51"/>
      </w:r>
      <w:r>
        <w:rPr>
          <w:rFonts w:ascii="Amiri" w:hAnsi="Amiri" w:eastAsia="Amiri" w:cs="Amiri"/>
          <w:color w:val="111111"/>
          <w:sz w:val="28"/>
          <w:sz w:val="28"/>
          <w:szCs w:val="28"/>
          <w:rtl w:val="true"/>
          <w:lang w:bidi="ar-SA"/>
        </w:rPr>
        <w:t>، وإذا جاز ذلك لعمر ، فلا مانع من جوازه لغيره، إذ لا فصل بين الأمرين، ولا فارق بين الوجهين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تجويز الاجتهاد لعمر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 أعجب العجايب إنّهم جوزوا الاجتهاد العمر في خالفة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يجوّزوا لأحد الاجتهاد في مخالفة عمر، فتراهم ينكرون على من أحل المتعة إنكاراً بليغاً يعدل الإنكار على من أحلّ الزنا أو يربى عليه ،حتى قال بعض فقهائهم لأبي جعفر محمّد بن علي الباقر منكراً عليه تحليله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أعيذك بالله يا أبا جعفر أن تحلل شيئاً حرّمه عمر</w:t>
      </w:r>
      <w:r>
        <w:rPr>
          <w:rFonts w:eastAsia="Amiri" w:cs="Amiri" w:ascii="Amiri" w:hAnsi="Amiri"/>
          <w:color w:val="111111"/>
          <w:sz w:val="28"/>
          <w:szCs w:val="28"/>
          <w:rtl w:val="true"/>
          <w:lang w:bidi="ar-SA"/>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الإمام بما أسكته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هذا دلالة بينة على أن القوم جعلوا لعمر رتبة زائدة على رتبة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،ومنزلة تفوق منزلته ، لتجويزهم مخالفته بالاجتهاد ومنعهم به من مخالفة ابن الخطّاب، وذلك من أعظم الفساد، وأشد الإلحاد، ومن أعظم الخطوب في الدين المقتضية لمحو شريعة سيد المرسلين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وكان الواجب على القوشجي وأهل مذهبه إذ جوّزوا لعمر الاجتهاد في مخالفة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أن يجوزوا ذلك لغيره، ويجوزوا للغير مخالفته، لأن مخالفة المجتهد لغيره ليست ببدع، كما هو علة تجويزهم، وإما أن يمنعوا من مخالفة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فيحكموا بفسق من خالفه من الصحابة عمر وغيره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الواجب عليهم أيضاً إذا أثبتوا لعمر خلاف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وجوزوه له ألا يمتعضوا </w:t>
      </w:r>
      <w:r>
        <w:rPr>
          <w:rStyle w:val="FootnoteAnchor"/>
          <w:rtl w:val="true"/>
        </w:rPr>
        <w:footnoteReference w:id="53"/>
      </w:r>
      <w:r>
        <w:rPr>
          <w:rFonts w:ascii="IRNazanin" w:hAnsi="IRNazanin" w:eastAsia="IRNazanin"/>
          <w:color w:val="111111"/>
          <w:sz w:val="28"/>
          <w:sz w:val="28"/>
          <w:szCs w:val="28"/>
          <w:rtl w:val="true"/>
          <w:lang w:bidi="fa-IR"/>
        </w:rPr>
        <w:t xml:space="preserve">من قولنا أن عمر قد خالفه في نص الإمامة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لتساوي تلك الأمور</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انظر إلى قول القوشجي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يتردّدوا حين اجتمعوا في سقيفة بني ساعدة لتعيين الإمام</w:t>
      </w:r>
      <w:r>
        <w:rPr>
          <w:rStyle w:val="FootnoteAnchor"/>
          <w:rtl w:val="true"/>
        </w:rPr>
        <w:footnoteReference w:id="54"/>
      </w:r>
      <w:r>
        <w:rPr>
          <w:rFonts w:ascii="IRNazanin" w:hAnsi="IRNazanin" w:eastAsia="IRNazanin"/>
          <w:color w:val="111111"/>
          <w:sz w:val="28"/>
          <w:sz w:val="28"/>
          <w:szCs w:val="28"/>
          <w:rtl w:val="true"/>
          <w:lang w:bidi="fa-IR"/>
        </w:rPr>
        <w:t xml:space="preserve">، فإنك تجده صريحاً في أن أبا بكر ليس بمنصوص عليه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فأين دعواه الإجماع على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استخلفه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وأين رواية البخاري ومسلم، ويأبى الله والمؤمنون إلا أبا بكر </w:t>
      </w:r>
      <w:r>
        <w:rPr>
          <w:rStyle w:val="FootnoteAnchor"/>
          <w:rtl w:val="true"/>
        </w:rPr>
        <w:footnoteReference w:id="55"/>
      </w:r>
      <w:r>
        <w:rPr>
          <w:rFonts w:ascii="IRNazanin" w:hAnsi="IRNazanin" w:eastAsia="IRNazanin"/>
          <w:color w:val="111111"/>
          <w:sz w:val="28"/>
          <w:sz w:val="28"/>
          <w:szCs w:val="28"/>
          <w:rtl w:val="true"/>
          <w:lang w:bidi="fa-IR"/>
        </w:rPr>
        <w:t xml:space="preserve">، وروايته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أبي بكر وخليفتي في أُمّتى؟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أليس قد كذّب الكلّ بقوله المذكور، وما زال هكذا بعض كلامه يكذب بعضاً، وقد بيّنا ذلك من أقواله مراراً لبيان تعصّبه وعناده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واعتذر ابن أبي الحديد عن عمر في ذلك وفي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ليهجر بأنه أخرج هذه الكلمات على مقتضى جبلّته الخشنة ، وموجب طبعه الجاسي </w:t>
      </w:r>
      <w:r>
        <w:rPr>
          <w:rStyle w:val="FootnoteAnchor"/>
          <w:rtl w:val="true"/>
        </w:rPr>
        <w:footnoteReference w:id="57"/>
      </w:r>
      <w:r>
        <w:rPr>
          <w:rFonts w:ascii="Amiri" w:hAnsi="Amiri" w:eastAsia="Amiri" w:cs="Amiri"/>
          <w:color w:val="111111"/>
          <w:sz w:val="28"/>
          <w:sz w:val="28"/>
          <w:szCs w:val="28"/>
          <w:rtl w:val="true"/>
          <w:lang w:bidi="ar-SA"/>
        </w:rPr>
        <w:t xml:space="preserve">وما هو عليه من الجفاء والغلظة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وهذا الاعتذار عنه إثبات لعدم عقله و تصحيح لقصوره ونقصه عن المرتبة التي أحلوه فيها ، لأنه إذا لم يكن له عقل يمسكه عن سبّ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والوقيعة فيه، ونسبة الهجر إليه، ولا ذوق يحجزه عن التصريح بمخالفة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التحليل والتحريم، بل كان مجبولاً على الجفوة والخشونة، ومطبوعاً على عدم الرويّة والفطنة لما يقول، لم يجز أن يكون خليفة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يبلغ عنه إلى الأمة الأوامر</w:t>
      </w:r>
      <w:r>
        <w:rPr>
          <w:rFonts w:eastAsia="IRNazanin" w:cs="IRNazanin"/>
          <w:color w:val="111111"/>
          <w:sz w:val="28"/>
          <w:szCs w:val="28"/>
          <w:rtl w:val="true"/>
          <w:lang w:bidi="fa-IR"/>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والنواهي، ويسوس الرعيّة ويؤدّبهم ، وهو في تلك الحال محتاج إلى سائس ومؤدّب ومفهّم ومقوّم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قال ابن أبي الحديد في موضع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الخلافة نبوّة مختصرة </w:t>
      </w:r>
      <w:r>
        <w:rPr>
          <w:rStyle w:val="FootnoteAnchor"/>
          <w:rtl w:val="true"/>
        </w:rPr>
        <w:footnoteReference w:id="59"/>
      </w:r>
      <w:r>
        <w:rPr>
          <w:rFonts w:ascii="Amiri" w:hAnsi="Amiri" w:eastAsia="Amiri" w:cs="Amiri"/>
          <w:color w:val="111111"/>
          <w:sz w:val="28"/>
          <w:sz w:val="28"/>
          <w:szCs w:val="28"/>
          <w:rtl w:val="true"/>
          <w:lang w:bidi="ar-SA"/>
        </w:rPr>
        <w:t>، والأمر كما قال أفيجوز في العقل والشرع أن يكون في موضع النبوة المختصرة مَن وصفه هذا القائل بتلك الأوصاف القبيحة المنفّرة ؟ لعمرك إن هذا لتلاعب ومسخرة واستهزاء في الدين، موجب لخسران الثواب في الآخرة، واستحقاق عذاب النار الساعرة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إذا حكم عبد الحميد على إمامه عمر بأنه شتم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وحلل حرامه وحرم حلاله بموجب ما فيه من الجفاء والجسوة ، فليحكم عليه بأنه خالف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نصه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ولا يستبعد عليه إنكار النص وردّه، لأن هذا إن لم يكن أسهل من الأول على عمر فهما متساويان، فإذا ثبت صدور أحدهما لا يستنكر منه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باله يغضب من قول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وأصحابه سمعوا النص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 النبي فخالفوه وأنكروه، وهو ينسب عمر إلى أعظم من ذلك فحشاً وأشدّ قبحاً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إنا قد ذكرنا من كلامه سابقاً ما أثبت مخالفة عمر للنصوص بالرأي، فما منعه في هذا الكلام أن ينسب شتمه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ويعزى تحليله ماحرمه وتحريمه ما حلله لذلك ؟ وما حاجته إلى تكلّف الأعذار الشنيعة على إمامه المناقضة لقوله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فتأمل أيّها المنصف إلى ما وقع فيه هؤلاء الأقوام، من ضيق الخناق في أقوالهم، والشك والحيرة في مذاهبهم، حتى بلغ بهم الضيق في مسالكهم والريب في مداركهم إلى اعتذار بعضهم عن ضلال أئمتهم بما ينقص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ويخرجه</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درجة الرياسة العامة على العالمين ووجوب الطاعة والأتباع على سائر المكلفين وكافة المسلمين إلى حيّز المجتهدين ، الذين يحكمون في دين الله بآرائهم، ويختلفون في أحكامهم كعمر بن الخطاب وعثمان بن عفان وأبي موسى الأشعري، بل كمعاوية الطليق وعمرو بن العاص الشانئ، وربيعة الرأي وأبي حنيفة وأضرابهم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وبعضهم ينزل عن هذه الدرجة متورّعاً عن نسبة النقص للنبي المختار فيتكلف لأئمته من الأعذار ما يوجب لهم القصور والنقص والسقوط عن درجة الاعتبار، ويقتضى لهم النزول إلى الحضيض الأسفل، ويحط منهم المراتب والأقدار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 منهم فيما ارتكب من الأعذار الواهية حائر بائر ومتحيل ماكر، ومعاند مكابر، قد سدّ عليه طريق الصواب، فسلك المضايق الصعاب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 مناواة الحق ومواتاة الهوى ، وتسأله التسديد والتوفيق إلى سلوك سبل الهدى، والعصمة عن اقتحام غمرات الردى، فهو الموفق المعين القادر على ما يشاء، وهو نعم المولى ونعم النصير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ومخالفات أبي بكر وعمر للنبي كثيرة جداً، وليس الغرض هنا ذكر جميع أحداثهما وغيرهما من القوم، لأن ذلك كله يحتاج ذكره وبيانه إلى كتاب مفرد، وإنّما الغرض هنا ذكر جملة من ذلك يحصل بها إثبات ما ندعيه عليهم من ردّهم نصوص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إذا خالفت ،آرائهم وعارضت شهواتهم، لدفع استبعاد من استبعد عليهم مخالفة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علي علیه السلام وردّ نصه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ولنوضح أن خلافهم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في هذا أسوة لباقي مخالفاتهم إياه في غيره، فلذا نقتصر على ما ذكرناه لحصول الغرض به ، وما اختص به الشيخان قد شاركهم القوم فيه تبعاً لهما ورضاً بخلافهما للرسول</w:t>
      </w:r>
      <w:r>
        <w:rPr>
          <w:rFonts w:eastAsia="Amiri" w:cs="Amiri" w:ascii="Amiri" w:hAnsi="Amiri"/>
          <w:color w:val="111111"/>
          <w:sz w:val="28"/>
          <w:szCs w:val="28"/>
          <w:rtl w:val="true"/>
          <w:lang w:bidi="ar-SA"/>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مخالفة غير الشيخين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ما صدر من غيرهما من مخالفات النبي صلى الله عليه وسلم فنحن نشير إلى جملة منه لا كله لكثرته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مخالفة عثمان بن عفّان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فمنهم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ردّ عمّه الحكم بن أبي العاص إلى المدينة، وقد حرّم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عليه سكناها بعد ما طرده عنها ، وحمى الحمى لنفسه ولبنى أبيه ، وولّى مروان أمر الخلافة يفعل ما يشاء، وهو فاسق ظالم، وأحرق المصاحف بالنار، ونفى أباذر إلى الربذة وآثر أهل بيته بأموال الفيء ، ومنع خيار الصحابة منها</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إلى غير ذلك من مخالفاته وفعلاته مما يزيد على فعل الرجلين مراتب وتفاصيله في كتب المطاعن كنهج الحق لجمال الدين الحلّي</w:t>
      </w:r>
      <w:r>
        <w:rPr>
          <w:rStyle w:val="FootnoteAnchor"/>
          <w:rtl w:val="true"/>
        </w:rPr>
        <w:footnoteReference w:id="61"/>
      </w:r>
      <w:r>
        <w:rPr>
          <w:rFonts w:ascii="Amiri" w:hAnsi="Amiri" w:eastAsia="Amiri" w:cs="Amiri"/>
          <w:color w:val="111111"/>
          <w:sz w:val="28"/>
          <w:sz w:val="28"/>
          <w:szCs w:val="28"/>
          <w:rtl w:val="true"/>
          <w:lang w:bidi="ar-SA"/>
        </w:rPr>
        <w:t xml:space="preserve">، والشافي للمرتضى علم الهدى </w:t>
      </w:r>
      <w:r>
        <w:rPr>
          <w:rStyle w:val="FootnoteAnchor"/>
          <w:rtl w:val="true"/>
        </w:rPr>
        <w:footnoteReference w:id="62"/>
      </w:r>
      <w:r>
        <w:rPr>
          <w:rFonts w:ascii="Amiri" w:hAnsi="Amiri" w:eastAsia="Amiri" w:cs="Amiri"/>
          <w:color w:val="111111"/>
          <w:sz w:val="28"/>
          <w:sz w:val="28"/>
          <w:szCs w:val="28"/>
          <w:rtl w:val="true"/>
          <w:lang w:bidi="ar-SA"/>
        </w:rPr>
        <w:t>وغيرهما من الكتب ، ولا عذر للقوم عنه في أكثرها إلا بالاجتهاد، وهو إثبات لدعوانا لا نقض علينا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مخالفة عائشة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ومنهم عايشة أنكرت الوصية من النبي صلى الله عليه وسلم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مع أنّها</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حضرت ذلك </w:t>
      </w:r>
      <w:r>
        <w:rPr>
          <w:rStyle w:val="FootnoteAnchor"/>
          <w:rtl w:val="true"/>
        </w:rPr>
        <w:footnoteReference w:id="63"/>
      </w:r>
      <w:r>
        <w:rPr>
          <w:rFonts w:ascii="Amiri" w:hAnsi="Amiri" w:eastAsia="Amiri" w:cs="Amiri"/>
          <w:color w:val="111111"/>
          <w:sz w:val="28"/>
          <w:sz w:val="28"/>
          <w:szCs w:val="28"/>
          <w:rtl w:val="true"/>
          <w:lang w:bidi="ar-SA"/>
        </w:rPr>
        <w:t>، كما قال خزيمة بن ثابت ذوالشهادتين في شعره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وصي رسول الله من دون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على ما كان من ذاك شاهد</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ثم لم يكفها ذلك دون أن خرجت عليه تقاتله وتجمع الجموع إلى حربه، وتدعو إلى نكث بيعته مع سماعها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ستقاتلينه يوماً وأنت ظالمة له، وتنبحك في طريقك كلاب الحوأب</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ومع روايتها ماروت فيه أنه أحب الرجال إلى رسول الله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وما ذكرتها أُمّ سلمة رضي الله عنها مما اعترفت به من أقوال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وأفعاله به وقد مرّ هذا كله، وسماعها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لأزواجه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أيتكن صاحبة الجمل الأزبّ </w:t>
      </w:r>
      <w:r>
        <w:rPr>
          <w:rStyle w:val="FootnoteAnchor"/>
          <w:rtl w:val="true"/>
        </w:rPr>
        <w:footnoteReference w:id="67"/>
      </w:r>
      <w:r>
        <w:rPr>
          <w:rFonts w:ascii="Amiri" w:hAnsi="Amiri" w:eastAsia="Amiri" w:cs="Amiri"/>
          <w:color w:val="111111"/>
          <w:sz w:val="28"/>
          <w:sz w:val="28"/>
          <w:szCs w:val="28"/>
          <w:rtl w:val="true"/>
          <w:lang w:bidi="ar-SA"/>
        </w:rPr>
        <w:t>تنبحها كلاب الحوأب ،يقتل حولها قتلى كثير ، كلهم في النار و تنجو بعد ما كادت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ابن أبي الحديد عن المحدثين وقد صححوه وأثبتوه </w:t>
      </w:r>
      <w:r>
        <w:rPr>
          <w:rStyle w:val="FootnoteAnchor"/>
          <w:rtl w:val="true"/>
        </w:rPr>
        <w:footnoteReference w:id="68"/>
      </w:r>
      <w:r>
        <w:rPr>
          <w:rFonts w:ascii="Amiri" w:hAnsi="Amiri" w:eastAsia="Amiri" w:cs="Amiri"/>
          <w:color w:val="111111"/>
          <w:sz w:val="28"/>
          <w:sz w:val="28"/>
          <w:szCs w:val="28"/>
          <w:rtl w:val="true"/>
          <w:lang w:bidi="ar-SA"/>
        </w:rPr>
        <w:t>، كل ذلك طاعة لهواها واتباعاً لشهوتها، وقد قدمنا في هذا المقام من القول ما يبلّ الغليل</w:t>
      </w:r>
      <w:r>
        <w:rPr>
          <w:rFonts w:eastAsia="Amiri" w:cs="Amiri" w:ascii="Amiri" w:hAnsi="Amiri"/>
          <w:color w:val="111111"/>
          <w:sz w:val="28"/>
          <w:szCs w:val="28"/>
          <w:rtl w:val="true"/>
          <w:lang w:bidi="ar-SA"/>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مخالفة الزبير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ومنهم الزبير يصلت سيفه لقتال أبي بكر يوم بويع له،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أحد أحق بالخلافة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Style w:val="FootnoteAnchor"/>
          <w:rtl w:val="true"/>
        </w:rPr>
        <w:footnoteReference w:id="69"/>
      </w:r>
      <w:r>
        <w:rPr>
          <w:rFonts w:ascii="IRNazanin" w:hAnsi="IRNazanin" w:eastAsia="IRNazanin"/>
          <w:color w:val="111111"/>
          <w:sz w:val="28"/>
          <w:sz w:val="28"/>
          <w:szCs w:val="28"/>
          <w:rtl w:val="true"/>
          <w:lang w:bidi="fa-IR"/>
        </w:rPr>
        <w:t xml:space="preserve">، ثم هو بعد ذلك يدعو إلى نكث بيعته، ويؤلب الناس على حربه، وما أبعد ما بين الأمرين، وقد سمع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ستقاتله يوماً وأنت له ظالم</w:t>
      </w:r>
      <w:r>
        <w:rPr>
          <w:rFonts w:eastAsia="IRNazanin" w:cs="IRNazanin"/>
          <w:color w:val="111111"/>
          <w:sz w:val="28"/>
          <w:szCs w:val="28"/>
          <w:rtl w:val="true"/>
          <w:lang w:bidi="fa-IR"/>
        </w:rPr>
        <w:t xml:space="preserve">» </w:t>
      </w:r>
      <w:r>
        <w:rPr>
          <w:rStyle w:val="FootnoteAnchor"/>
          <w:rtl w:val="true"/>
        </w:rPr>
        <w:footnoteReference w:id="70"/>
      </w:r>
      <w:r>
        <w:rPr>
          <w:rFonts w:ascii="Amiri" w:hAnsi="Amiri" w:eastAsia="Amiri" w:cs="Amiri"/>
          <w:color w:val="111111"/>
          <w:sz w:val="28"/>
          <w:sz w:val="28"/>
          <w:szCs w:val="28"/>
          <w:rtl w:val="true"/>
          <w:lang w:bidi="ar-SA"/>
        </w:rPr>
        <w:t>كلّ ذلك لأغراض الدنيا وتقليد الهوى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مخالفة سعد بن أبي وقّاص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ومنهم سعد بن أبي وقّاص فإنّه ردّ حكم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إذ قسم غنايم بدر فساوى بين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أتعطي فارس القوم الذي يحميهم كما تعطي الضعيف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غضبان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ثكلتك أمك، إنما تنصرون بضعفائكم</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ثم هو يوم الشورى يطعن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بالحرص على الخلافة مع روايته فيه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ولذا تعجب منه ابن أبي الحديد شرح نهج البلاغة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ولعمري إنّه تعجب من غير عجب، فإن ديدن القوم مخالفة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فيما يشتهون ، لكن تعجبه بمقتضى ما يدعيه فيهم من الديانة</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مخالفة طلحة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ومنهم طلحة وخبره مشهور ورده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مذكور لمّا نزلت آية الحجاب ولقد قال له عمر بن الخطّاب بعد ما أدخله في الشورى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وهو ساخط عليك، للكلمة التي قلتها لما نزلت آية الحجاب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من عمر قد صدر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مات وهو راض عن الستة جميعاً </w:t>
      </w:r>
      <w:r>
        <w:rPr>
          <w:rStyle w:val="FootnoteAnchor"/>
          <w:rtl w:val="true"/>
        </w:rPr>
        <w:footnoteReference w:id="73"/>
      </w:r>
      <w:r>
        <w:rPr>
          <w:rFonts w:ascii="IRNazanin" w:hAnsi="IRNazanin" w:eastAsia="IRNazanin"/>
          <w:color w:val="111111"/>
          <w:sz w:val="28"/>
          <w:sz w:val="28"/>
          <w:szCs w:val="28"/>
          <w:rtl w:val="true"/>
          <w:lang w:bidi="fa-IR"/>
        </w:rPr>
        <w:t xml:space="preserve">، وهذا مثل قوله يوم السقيفة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من قريش </w:t>
      </w:r>
      <w:r>
        <w:rPr>
          <w:rStyle w:val="FootnoteAnchor"/>
          <w:rtl w:val="true"/>
        </w:rPr>
        <w:footnoteReference w:id="74"/>
      </w:r>
      <w:r>
        <w:rPr>
          <w:rFonts w:ascii="Amiri" w:hAnsi="Amiri" w:eastAsia="Amiri" w:cs="Amiri"/>
          <w:color w:val="111111"/>
          <w:sz w:val="28"/>
          <w:sz w:val="28"/>
          <w:szCs w:val="28"/>
          <w:rtl w:val="true"/>
          <w:lang w:bidi="ar-SA"/>
        </w:rPr>
        <w:t xml:space="preserve">، ثم هو لما طعن تحسّر على سالم مولى أبي حذيفة لينصبه إماماً </w:t>
      </w:r>
      <w:r>
        <w:rPr>
          <w:rStyle w:val="FootnoteAnchor"/>
          <w:rtl w:val="true"/>
        </w:rPr>
        <w:footnoteReference w:id="75"/>
      </w:r>
      <w:r>
        <w:rPr>
          <w:rFonts w:ascii="Amiri" w:hAnsi="Amiri" w:eastAsia="Amiri" w:cs="Amiri"/>
          <w:color w:val="111111"/>
          <w:sz w:val="28"/>
          <w:sz w:val="28"/>
          <w:szCs w:val="28"/>
          <w:rtl w:val="true"/>
          <w:lang w:bidi="ar-SA"/>
        </w:rPr>
        <w:t xml:space="preserve">وليس هو بقرشي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ندري في أي رواية يصدق عمر من رواياته؟ وفي أي قول من أقواله يصيب ؟ أو إنّه يقول في كل وقت ما يشتهي ويروي في كل حال ما يريد، وهو المعلوم من سيرته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مخالفة سعد بن عبادة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ومنهم سعد بن عبادة فإنّه قد سمع حديث الولاية لعلي ع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فخالفه وكتمه لطلب الرئاسة، فلمّا فاته ما رجاه ذكره وصرّح به فقال له ابنه قيس ما قال ، وقد مضى ذكر خبره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مخالفة أنس بن مالك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ومنهم أنس بن مالك فإنّ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حين استنشد الناس في الرحبة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أيهم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يوم غدير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فليشهد فشهد من شهد ولم يشهد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قد حضرتها يا أنس فقم واشهد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فتعلّل بالنسيان لكبر سنّه، ونكل عن الشهادة وليس بناس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كاذباً فرماك الله بها بيضاء لا تواريها العمامة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فأصابه الوضح </w:t>
      </w:r>
      <w:r>
        <w:rPr>
          <w:rStyle w:val="FootnoteAnchor"/>
          <w:rtl w:val="true"/>
        </w:rPr>
        <w:footnoteReference w:id="78"/>
      </w:r>
      <w:r>
        <w:rPr>
          <w:rStyle w:val="FootnoteAnchor"/>
          <w:rtl w:val="true"/>
        </w:rPr>
        <w:footnoteReference w:id="79"/>
      </w:r>
      <w:r>
        <w:rPr>
          <w:rFonts w:ascii="Amiri" w:hAnsi="Amiri" w:eastAsia="Amiri" w:cs="Amiri"/>
          <w:color w:val="111111"/>
          <w:sz w:val="28"/>
          <w:sz w:val="28"/>
          <w:szCs w:val="28"/>
          <w:rtl w:val="true"/>
          <w:lang w:bidi="ar-SA"/>
        </w:rPr>
        <w:t xml:space="preserve">، فسئل عن سببه بعد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دعوة العبد الصالح علي بن أبي طالب، ثم ذكر للسائل الحديث واعتذاره عن ترك الشهادة بالنسيان ، وأنه غير ناس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وسئل مرّة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آليت ألا أكتم شيئاً 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بعد يوم الرحبة، ذلك رأس المتقين سمعته من نبيكم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أفليس هذا صريحاً في أنه قبل أن أصابه الوضح بدعاء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كان يكتم</w:t>
      </w:r>
      <w:r>
        <w:rPr>
          <w:rFonts w:eastAsia="Amiri" w:cs="Amiri" w:ascii="Amiri" w:hAnsi="Amiri"/>
          <w:color w:val="111111"/>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سمعه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فيه ، وأن نص الغدير من جملة المكتوم ؟ وهل أوقع الناس في الفتنة وصيّرهم في الحيرة الّاكتمان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يوم الرحبة، وإخفاء نصه عليه قبل ذلك، حتى كان ذكره بعد ذلك غير مجدٍ في رفع الحيرة عن العامة، والتصريح به غير مزيل للفتنة لما ألفه الناس من الشبهة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مخالفة أبي هريرة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ومنهم أبو هريرة كان يروي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عاداه ، وانصر من نصره واخذل من خذله</w:t>
      </w:r>
      <w:r>
        <w:rPr>
          <w:rFonts w:eastAsia="IRNazanin" w:cs="IRNazanin"/>
          <w:color w:val="111111"/>
          <w:sz w:val="28"/>
          <w:szCs w:val="28"/>
          <w:rtl w:val="true"/>
          <w:lang w:bidi="fa-IR"/>
        </w:rPr>
        <w:t xml:space="preserve">» </w:t>
      </w:r>
      <w:r>
        <w:rPr>
          <w:rStyle w:val="FootnoteAnchor"/>
          <w:rtl w:val="true"/>
        </w:rPr>
        <w:footnoteReference w:id="82"/>
      </w:r>
      <w:r>
        <w:rPr>
          <w:rFonts w:ascii="Amiri" w:hAnsi="Amiri" w:eastAsia="Amiri" w:cs="Amiri"/>
          <w:color w:val="111111"/>
          <w:sz w:val="28"/>
          <w:sz w:val="28"/>
          <w:szCs w:val="28"/>
          <w:rtl w:val="true"/>
          <w:lang w:bidi="ar-SA"/>
        </w:rPr>
        <w:t>وهو مع ذلك مجمع على حربه وقتاله مع معاوية، ولم يكفه ذلك دون أن روى الأحاديث المفتعلة في ذمه وتوّصل إلى لعنه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ودع عنك مثل خالد بن الوليد ومعاوية بن أبي سفيان وعمرو بن العاص وأمثالهم من الجبابرة وتابعيهم من المبغضين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كأبي موسى الأشعري والمغيرة بن شعبة وعبد الله بن عمر وعبد الله بن الزبير في أضرابهم وأشباههم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مخالفة جماعة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وأما ما نسب من مخالفة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إلى جماعة من الصحابة معيّنين أو غير معينين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مخالفة قوم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في الخروج إلى أحد، وقد 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يقيم بالمدينة </w:t>
      </w:r>
      <w:r>
        <w:rPr>
          <w:rStyle w:val="FootnoteAnchor"/>
          <w:rtl w:val="true"/>
        </w:rPr>
        <w:footnoteReference w:id="83"/>
      </w:r>
      <w:r>
        <w:rPr>
          <w:rFonts w:ascii="Amiri" w:hAnsi="Amiri" w:eastAsia="Amiri" w:cs="Amiri"/>
          <w:color w:val="111111"/>
          <w:sz w:val="28"/>
          <w:sz w:val="28"/>
          <w:szCs w:val="28"/>
          <w:rtl w:val="true"/>
          <w:lang w:bidi="ar-SA"/>
        </w:rPr>
        <w:t>ثم مخالفة الرماة الذين أقامهم على الثنية وأمرهم ألا يبرحوا عن</w:t>
      </w:r>
      <w:r>
        <w:rPr>
          <w:rFonts w:eastAsia="Amiri" w:cs="Amiri" w:ascii="Amiri" w:hAnsi="Amiri"/>
          <w:color w:val="111111"/>
          <w:sz w:val="28"/>
          <w:szCs w:val="28"/>
          <w:rtl w:val="true"/>
          <w:lang w:bidi="ar-SA"/>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مكانهم وأخبرهم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نزال بخير ما دمتم في موضعكم </w:t>
      </w:r>
      <w:r>
        <w:rPr>
          <w:rStyle w:val="FootnoteAnchor"/>
          <w:rtl w:val="true"/>
        </w:rPr>
        <w:footnoteReference w:id="84"/>
      </w:r>
      <w:r>
        <w:rPr>
          <w:rFonts w:ascii="IRNazanin" w:hAnsi="IRNazanin" w:eastAsia="IRNazanin"/>
          <w:color w:val="111111"/>
          <w:sz w:val="28"/>
          <w:sz w:val="28"/>
          <w:szCs w:val="28"/>
          <w:rtl w:val="true"/>
          <w:lang w:bidi="fa-IR"/>
        </w:rPr>
        <w:t xml:space="preserve">، فردوا نصّه بالرأي وانصرفوا من مركزهم ، و به جرى على المسلمين ما جرى، وجرح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جروحاً كثيرة، وعانى مشقة شديدة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إنكار جملة من الأنصار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فعله في قسمة غنائم هوازن حتى بلغه ذلك منهم، فأمر سعد بن عبادة أن يجمعهم له في موضع فقام فيهم خطيباً وأنبهم على ذلك، ولامهم وأبان لهم حسن ما فعله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مخالفة قوم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حين قال في مرضه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 أكتب لكم كتاباً لا تضلون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 يقربوا إليه الدواة والبياض ليكتب لهم ذلك الكتاب ، وقالوا مع العصيان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ما قاله عمر حيث نسب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الهذيان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قوم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لعل لما افتقدوا قطيفة </w:t>
      </w:r>
      <w:r>
        <w:rPr>
          <w:rStyle w:val="FootnoteAnchor"/>
          <w:rtl w:val="true"/>
        </w:rPr>
        <w:footnoteReference w:id="87"/>
      </w:r>
      <w:r>
        <w:rPr>
          <w:rFonts w:ascii="Amiri" w:hAnsi="Amiri" w:eastAsia="Amiri" w:cs="Amiri"/>
          <w:color w:val="111111"/>
          <w:sz w:val="28"/>
          <w:sz w:val="28"/>
          <w:szCs w:val="28"/>
          <w:rtl w:val="true"/>
          <w:lang w:bidi="ar-SA"/>
        </w:rPr>
        <w:t>من غنيمة بدر،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لِنَبِيُّ أَن يَغُلّ</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الآية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قوم منهم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أذن، يعيبونه بذلك، يعني يصدّق كل من</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أخبره بشيء، فأنزل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أُذُنَ خَيْرٍ لَكُمْ</w:t>
      </w:r>
      <w:r>
        <w:rPr>
          <w:rStyle w:val="FootnoteAnchor"/>
          <w:rtl w:val="true"/>
        </w:rPr>
        <w:footnoteReference w:id="90"/>
      </w:r>
      <w:r>
        <w:rPr>
          <w:rFonts w:ascii="Amiri" w:hAnsi="Amiri" w:eastAsia="Amiri" w:cs="Amiri"/>
          <w:color w:val="111111"/>
          <w:sz w:val="28"/>
          <w:sz w:val="28"/>
          <w:szCs w:val="28"/>
          <w:rtl w:val="true"/>
          <w:lang w:bidi="ar-SA"/>
        </w:rPr>
        <w:t xml:space="preserve">الآية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قالوا كلمة الكفر، وكفروا بعد إسلامهم، وهمّوا بما لم ينالوا ، أرادوا قتل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في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منصرفه من تبوك ، ودحرجوا الدباب </w:t>
      </w:r>
      <w:r>
        <w:rPr>
          <w:rStyle w:val="FootnoteAnchor"/>
          <w:rtl w:val="true"/>
        </w:rPr>
        <w:footnoteReference w:id="92"/>
      </w:r>
      <w:r>
        <w:rPr>
          <w:rFonts w:ascii="Amiri" w:hAnsi="Amiri" w:eastAsia="Amiri" w:cs="Amiri"/>
          <w:color w:val="111111"/>
          <w:sz w:val="28"/>
          <w:sz w:val="28"/>
          <w:szCs w:val="28"/>
          <w:rtl w:val="true"/>
          <w:lang w:bidi="ar-SA"/>
        </w:rPr>
        <w:t xml:space="preserve">لناقته لتنفر به ، وكان معه عمّار بن ياسر وحذيفة بن اليمان رضي الله عنهما ؛ أحدهما يسوق الناقة والآخر يقودها وكانوا اثني عشر رجلاً؛ ثمانية من قريش وأربعة من العرب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اللامزون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في الصدقات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أَعْطُوا مِنْهَا رَضُوا وَإِن لَمْ يُعْطَوْا مِنْهَا إِذَا هُمْ يَسْخَطُونَ</w:t>
      </w:r>
      <w:r>
        <w:rPr>
          <w:rFonts w:eastAsia="Amiri" w:cs="Amiri" w:ascii="Amiri" w:hAnsi="Amiri"/>
          <w:color w:val="111111"/>
          <w:sz w:val="28"/>
          <w:szCs w:val="28"/>
          <w:rtl w:val="true"/>
          <w:lang w:bidi="ar-SA"/>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 إلى غير ذلك من مخالفاتهم الله ولرسوله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صرح به القرآن الكريم، وجاءت به الأخبار، واحتوت عليه كتب السير والمغازي والتواريخ والتفاسير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وفرارهم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وإسلامهم إياه إلى الأعداء مشهور في كثير من المشاهد ، قد بيّن في القرآن منها ما بيّن </w:t>
      </w:r>
      <w:r>
        <w:rPr>
          <w:rStyle w:val="FootnoteAnchor"/>
          <w:rtl w:val="true"/>
        </w:rPr>
        <w:footnoteReference w:id="95"/>
      </w:r>
      <w:r>
        <w:rPr>
          <w:rFonts w:ascii="Amiri" w:hAnsi="Amiri" w:eastAsia="Amiri" w:cs="Amiri"/>
          <w:color w:val="111111"/>
          <w:sz w:val="28"/>
          <w:sz w:val="28"/>
          <w:szCs w:val="28"/>
          <w:rtl w:val="true"/>
          <w:lang w:bidi="ar-SA"/>
        </w:rPr>
        <w:t>، وأوضح منها ما أوضح، ولولا أن شرحه يطول لشرحناه وذكرنا جميع ذلك من خلافهم</w:t>
      </w:r>
      <w:r>
        <w:rPr>
          <w:rFonts w:eastAsia="Amiri" w:cs="Amiri" w:ascii="Amiri" w:hAnsi="Amiri"/>
          <w:color w:val="111111"/>
          <w:sz w:val="28"/>
          <w:szCs w:val="28"/>
          <w:rtl w:val="true"/>
          <w:lang w:bidi="ar-SA"/>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طعنهم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في تأميره زيد بن حارثة ، ثم طعنهم عليه بعد ذلك في تأميره أسامة بن زيد ، حتى قام خطيبا ولامهم وردعهم، ودَع عنك البانين مسجداً ضراراً وكفراً وتفريقاً بين المؤمنين </w:t>
      </w:r>
      <w:r>
        <w:rPr>
          <w:rStyle w:val="FootnoteAnchor"/>
          <w:rtl w:val="true"/>
        </w:rPr>
        <w:footnoteReference w:id="96"/>
      </w:r>
      <w:r>
        <w:rPr>
          <w:rFonts w:ascii="IRNazanin" w:hAnsi="IRNazanin" w:eastAsia="IRNazanin"/>
          <w:color w:val="111111"/>
          <w:sz w:val="28"/>
          <w:sz w:val="28"/>
          <w:szCs w:val="28"/>
          <w:rtl w:val="true"/>
          <w:lang w:bidi="fa-IR"/>
        </w:rPr>
        <w:t xml:space="preserve">والفرحين بمقعدهم خلاف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والقائلين لا تنفروا في الحر </w:t>
      </w:r>
      <w:r>
        <w:rPr>
          <w:rStyle w:val="FootnoteAnchor"/>
          <w:rtl w:val="true"/>
        </w:rPr>
        <w:footnoteReference w:id="98"/>
      </w:r>
      <w:r>
        <w:rPr>
          <w:rFonts w:ascii="Amiri" w:hAnsi="Amiri" w:eastAsia="Amiri" w:cs="Amiri"/>
          <w:color w:val="111111"/>
          <w:sz w:val="28"/>
          <w:sz w:val="28"/>
          <w:szCs w:val="28"/>
          <w:rtl w:val="true"/>
          <w:lang w:bidi="ar-SA"/>
        </w:rPr>
        <w:t>،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 يا محمّد، فإنّك لم تعدل </w:t>
      </w:r>
      <w:r>
        <w:rPr>
          <w:rStyle w:val="FootnoteAnchor"/>
          <w:rtl w:val="true"/>
        </w:rPr>
        <w:footnoteReference w:id="99"/>
      </w:r>
      <w:r>
        <w:rPr>
          <w:rFonts w:ascii="IRNazanin" w:hAnsi="IRNazanin" w:eastAsia="IRNazanin"/>
          <w:color w:val="111111"/>
          <w:sz w:val="28"/>
          <w:sz w:val="28"/>
          <w:szCs w:val="28"/>
          <w:rtl w:val="true"/>
          <w:lang w:bidi="fa-IR"/>
        </w:rPr>
        <w:t xml:space="preserve">، ومن قال يخاطب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راداً عليه فعله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أتجعل نهبي ونهب العبيد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عيينة والأقرعفما كان بدر ولا حابس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يفوقان مرداس في مجمعولست بدون امرئ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تخفض اليوم لا يرفعوهو العباس بن مرداس السلمي </w:t>
      </w:r>
      <w:r>
        <w:rPr>
          <w:rStyle w:val="FootnoteAnchor"/>
          <w:rtl w:val="true"/>
        </w:rPr>
        <w:footnoteReference w:id="100"/>
      </w:r>
      <w:r>
        <w:rPr>
          <w:rFonts w:ascii="IRNazanin" w:hAnsi="IRNazanin" w:eastAsia="IRNazanin"/>
          <w:color w:val="111111"/>
          <w:sz w:val="28"/>
          <w:sz w:val="28"/>
          <w:szCs w:val="28"/>
          <w:rtl w:val="true"/>
          <w:lang w:bidi="fa-IR"/>
        </w:rPr>
        <w:t xml:space="preserve">، وغير ذلك مما يطول تعداده، فما ظنّك بشرحه، وكله مشروح في كتب الخصوم، وقد ذكرنا من قبل ردّ الصحابة على النبي صلى الله عليه وسلم انتجاءه عليّاً يوم الطائف دونهم، وقولهم السيئ فيه إذ ترك باب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شارعاً إلى المسجد حين سدّ أبوابهم حتى أخبرهم إنّما فعله عن الله لا عن نفسه </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إن تهمتهم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ومخالفتهم إياه كثيرة لا تحصى، وكل ذلك بآرائهم، وما أدته إليه أنظارهم ، فكيف يستبعد من هؤلاء إنكار النصّ على أمير المؤمنين، وهذه حالهم، وهي كاشفة عن بذلهم الجهد وتحمّلهم المشاقّ في إخفاء فضائل أمير المؤمنين، وستر مناقبه ، وطلب التدليس فيها وتلبيسها على الناس بإلقاء الشبه عليها ، وقصدهم إلى توهينها وتهجينها خصوصاً الصدر الأول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اجتهاد القوم في ستر فضائل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اعترف بذلك ابن أبي الحديد في صريح كلامه، فإنه لما نقل حديث ذي الكلاع الحميري حين سأل أبا نوح الحميري في صفين عن عمار بن ياسر، أهو مع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عمرو بن العاص حدّثنا أنّه سمع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يلتقي أهل الشام وأهل العراق ، وفي إحدى الكتيبتين الحقّ وإمام الهدى، ومعه عمار بن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 لفينا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واعجباه من قوم يعتريهم الشك في أمرهم لمكان عمّار، ولا يعتريهم الشك لمكان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 ويستدلون على أن الحق مع أهل العراق بكون عمار بين أظهرهم، ولا يعبأون بمكان علي ، ويحذرون من قول النبي صلى الله عليه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ويرتاعون لذلك، ولا يرتاعون لقوله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يحبّك إلا مؤمن ولا يبغضك إلا منافق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وهذا يدلّك على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اجتهدت قريش كلها من مبدأ الأمر في إخمال ذكره، وستر فضائله، وتغطية خصائصه حتّى محي فضله ومرتبته من صدور الناس إلا قليلاً، انتهى كلامه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صريح في أن أئمته وتابعيهم من قريش كلها اجتهدوا في ستر فضائل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وإخفاء مناقبه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ولعمري إن النصّ بالإمامة عليه من جملة ذلك، وإن الذي دعاهم إلى ستر مناقبه وخصائصه هو بنفسه الداعي لهم إلى ستر النصّ عليه وتغطيته لما ذكره في كلامه، وهو انمحاء فضل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ومرتبته من صدور الناس، حتى لا يقول قائل ظلموه إذ تقدّموا عليه، أو قدموا غيره، وهذا فضله وهذه مناقبه، وهذا النصّ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بال ابن أبي الحديد يثبت على القوم ستر ما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 المناقب وبذل الجهد في تغطية ماله من الخصائص، ويأبى عن نسبة إنكار النص عليه بالإمامة إليهم وإخفائه، مع أن العلة أن العلة في كتمان النص أقوى، والداعي إلى ستره أشدّ ، والمقتضي للتغطية عليه في أمرهم أتم، فنسبة إخفاء النص إليهم على ابن أبي الحديد من ذاك ألزم ، لكنه يقتدي في العناد بأئمته، وفي ستر الحق بسادته كما هو الجاري في طبيعته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ولما بيّناه من فعل القوم بفضائل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لولا شيوعها وانتشارها، وكثرتها واشتهارها ،وعناية الله بصاحبها ، لانطمست أعلامها، وعفت آثارها وذهبت نضارتها، وخبت نارها ، لكنّها بحمد الله لم تزدد على الإخفاء إلا ظهوراً، وعلى الستر إلا بروزاً، وعلى التهجين إلا علوّاً، وعلى التغطية إلا بهجة وسفوراً، وعلى الإخماد إلا توقداً ونوراً ، فجاء الأمر على خلاف ما حاولوا، واقتضت الحال عكس ما راموا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أعجزهم إعفاء رسوم تلك الفضائل، وأعياهم إطفاء أنوار تلك المناقب</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قصدوا إلى عيب المخصوص بها ونقصه ونسبته إلى ما يشينه بما زوروه وافتعلوه تلقاء أنفسهم؛ فمرّة رموه بالدعابة </w:t>
      </w:r>
      <w:r>
        <w:rPr>
          <w:rStyle w:val="FootnoteAnchor"/>
          <w:rtl w:val="true"/>
        </w:rPr>
        <w:footnoteReference w:id="102"/>
      </w:r>
      <w:r>
        <w:rPr>
          <w:rFonts w:ascii="Amiri" w:hAnsi="Amiri" w:eastAsia="Amiri" w:cs="Amiri"/>
          <w:color w:val="111111"/>
          <w:sz w:val="28"/>
          <w:sz w:val="28"/>
          <w:szCs w:val="28"/>
          <w:rtl w:val="true"/>
          <w:lang w:bidi="ar-SA"/>
        </w:rPr>
        <w:t xml:space="preserve">، ومرة بالتيه </w:t>
      </w:r>
      <w:r>
        <w:rPr>
          <w:rStyle w:val="FootnoteAnchor"/>
          <w:rtl w:val="true"/>
        </w:rPr>
        <w:footnoteReference w:id="103"/>
      </w:r>
      <w:r>
        <w:rPr>
          <w:rFonts w:ascii="Amiri" w:hAnsi="Amiri" w:eastAsia="Amiri" w:cs="Amiri"/>
          <w:color w:val="111111"/>
          <w:sz w:val="28"/>
          <w:sz w:val="28"/>
          <w:szCs w:val="28"/>
          <w:rtl w:val="true"/>
          <w:lang w:bidi="ar-SA"/>
        </w:rPr>
        <w:t xml:space="preserve">كما رماه ابن الخطّاب </w:t>
      </w:r>
      <w:r>
        <w:rPr>
          <w:rStyle w:val="FootnoteAnchor"/>
          <w:rtl w:val="true"/>
        </w:rPr>
        <w:footnoteReference w:id="104"/>
      </w:r>
      <w:r>
        <w:rPr>
          <w:rFonts w:ascii="Amiri" w:hAnsi="Amiri" w:eastAsia="Amiri" w:cs="Amiri"/>
          <w:color w:val="111111"/>
          <w:sz w:val="28"/>
          <w:sz w:val="28"/>
          <w:szCs w:val="28"/>
          <w:rtl w:val="true"/>
          <w:lang w:bidi="ar-SA"/>
        </w:rPr>
        <w:t xml:space="preserve">وتبعه فيه تابعوه، وتارة بالزهو، وأخرى بالتكبر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وغير ذلك من أنواع النقص ممّا صرحت العبر ببرائة ساحته منه ، ولم يزده في قلوب أهل الإيمان إلا جلالة قدر، ورفعة 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ما ذكرناه عن القوم وأضعافه مروي في كتاب خصمنا وكتب أصحابه و مشبهيه مما لولا طول المقام بذكره والخروج عن المرام بسطره لرسمناه و شرحناه، ومن أراده مبيناً فليطلبه من الكتاب المشار إليه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الذي قالوه إذا تأمله الفطن الأريب وجده خارجاً من مكنون بغض عظيم، وبارزاً من مخزون حقد جسيم، وعلم أنه ناش من لهب نار حسد قديم، ومتولّد من أصل وجد مقيم، فكان الأمر كما قال أبو تمام حبيب بن أوس 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أراد الله نشر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أتاح لها لسان حسود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صح من هذه الجملة أن القوم ما كانوا يتقيّدون بنصوص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فيما يخالف أغراضهم، ولا يعتنون بها فيما يضاد مطالبهم، ولا يقدّمون من قدّمه ويؤخّرون من أخّره، ولا يفضّلون من فضّله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يسوّدون من سوّده ،</w:t>
      </w:r>
      <w:r>
        <w:rPr>
          <w:rFonts w:eastAsia="Amiri" w:cs="Amiri" w:ascii="Amiri" w:hAnsi="Amiri"/>
          <w:color w:val="111111"/>
          <w:sz w:val="28"/>
          <w:szCs w:val="28"/>
          <w:rtl w:val="true"/>
          <w:lang w:bidi="ar-SA"/>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يقدّمون من أحبّوا تقديمه ويفضّلون من شاؤوا تفضيله ويؤخرون من أحبّوا تأخيره، ويذمّون من مدحه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كلّ ذلك برأي منهم وميل من نفوسهم ، لا بدليل شرعي ولا بحكم الهي ، إنّهم كانوا يؤثرون اتباع أهوائهم على أوامر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ونواهيه، ويقدّمون طاعة شهواتهم على طاعته وترك معاصيه، ويجعلون قضاء أوطارهم أولى من استماع دعوته وإجابة مناديه ، خصوصاً في عترته وذوي قرابته ومواليه؛ فاندفع الإيراد وثبت المراد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غايات إبراز الإيمان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وهذا كلّه يرشد المتأمل إلى الحكم بصحّة ما قيل في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لم يدخلوا في دين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دخول إيمان ويقين، ولم يتبعوه لطلب مرضاة الله ، وإنما كان ذلك لأغراض دنيوية ومقاصد نفسية، ولذا تراهم لا يلتفتون من أقواله إلى ما لا يوافق آرائهم، ولا يطابق مشتهاهم، بل يجعلون أمره كأمر واحدٍ منهم ، فيرتكبون خلافه بغير تحرّج ولا تأثّم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أفصح بذلك القرآن الكريم والفرقان العظيم ، حيث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تَجْعَلُوا دُعَاءَ الرَّسُولِ بَيْنَكُمْ كَدُعَاءِ بَعْضِكُم بَعْضاً قَدْ يَعْلَمُ اللَّهُ الَّذِينَ يَتَسَلَّلُونَ مِنكُمْ لواذاً </w:t>
      </w:r>
      <w:r>
        <w:rPr>
          <w:rStyle w:val="FootnoteAnchor"/>
          <w:rtl w:val="true"/>
        </w:rPr>
        <w:footnoteReference w:id="108"/>
      </w:r>
      <w:r>
        <w:rPr>
          <w:rFonts w:ascii="Amiri" w:hAnsi="Amiri" w:eastAsia="Amiri" w:cs="Amiri"/>
          <w:color w:val="111111"/>
          <w:sz w:val="28"/>
          <w:sz w:val="28"/>
          <w:szCs w:val="28"/>
          <w:rtl w:val="true"/>
          <w:lang w:bidi="ar-SA"/>
        </w:rPr>
        <w:t xml:space="preserve">الآية،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يَمُنُّونَ عَلَيْكَ أَنْ أَسْلَمُوا قُل لَا تَمُنُّوا عَلَى إِسْلَامَكُم بَل الله يَمُنُّ عَلَيْكُمْ أَنْ هَدَاكُمْ لِلإِيمَانِ إِن كُنتُمْ صَادِقِينَ</w:t>
      </w:r>
      <w:r>
        <w:rPr>
          <w:rFonts w:eastAsia="Amiri" w:cs="Amiri" w:ascii="Amiri" w:hAnsi="Amiri"/>
          <w:color w:val="111111"/>
          <w:sz w:val="28"/>
          <w:szCs w:val="28"/>
          <w:rtl w:val="true"/>
          <w:lang w:bidi="ar-SA"/>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فقد روي صحيحاً أنها نزلت فى عثمان لأمر جرى بينه وبين عمّار بن ياسر في بناء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قصة</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معروفة </w:t>
      </w:r>
      <w:r>
        <w:rPr>
          <w:rStyle w:val="FootnoteAnchor"/>
          <w:rtl w:val="true"/>
        </w:rPr>
        <w:footnoteReference w:id="110"/>
      </w:r>
      <w:r>
        <w:rPr>
          <w:rFonts w:ascii="Amiri" w:hAnsi="Amiri" w:eastAsia="Amiri" w:cs="Amiri"/>
          <w:color w:val="111111"/>
          <w:sz w:val="28"/>
          <w:sz w:val="28"/>
          <w:szCs w:val="28"/>
          <w:rtl w:val="true"/>
          <w:lang w:bidi="ar-SA"/>
        </w:rPr>
        <w:t>، إلى غير واحدة من الآيات الواضحات في 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ينادي بأنهم لم يصدقوا يقيناً بنبوته، ولم يكونوا مستيقنين بصدق رسالته، وإنّهم لولا ما رأوا في إظهار الإسلام من العزّة والسلطان وانقياد الناس لهم، واتساق الأمور لرفضوه واتّبعوا دين آبائهم وطريقة أسلافهم، لكنّهم رأوا في إظهار هذه الدعوة والتمسّك بهذه الملة عظيم الملك والمنعة، وشديد القوة والغلبة، ومسارعة الناس لهم بالطاعة وإنفاذ الأوامر والنواهى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وانضمّ إلى ذلك انفتاح ممالك القياصرة والأكاسرة والفراعنة والأتراك وغيرهم عليهم، وتملكهم تلك الممالك العظام ، فنالوا بذلك من الرفعة والرياسة ما لم ينله ملك قاهر، ولم يدركه سلطان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وعلموا أن في رفضهم هذا الدين ورجوعهم إلى دين آبائهم الماضين زوال هذه الرياسة الجليلة، وفوات هذه المنزلة النبيلة، وصيرورتهم أذلاء أذناباً تابعين غير متبوعين، كما كانوا عليه فى زمان الجاهلية، فلذا داموا على إظهار الدعوة وتمسكوا ظاهراً بعرى الملة، وواظبوا على الإتيان من وظائف الإسلام بما يزيد الناس فيهم وثوقاً، ولا يخالف لهم مما أرادوه غرضاً كالصلاة والصيام والحج، وترك المستلذات من المأكل والمشارب والملابس ، 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صبرت عن لذة العيش 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صبرت عن عن لذة النهي والأمر</w:t>
      </w:r>
      <w:r>
        <w:rPr>
          <w:rStyle w:val="FootnoteAnchor"/>
          <w:rtl w:val="true"/>
        </w:rPr>
        <w:footnoteReference w:id="11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وحثوا منها على ما يشدّد لهم الأبهّة، ويقرّر لهم قاعدة الإمارة كالجهاد وإقامة الحدود بمقتضى مرادهم، وجباية الأموال وإيثار من ميله إليهم يقوي أمرهم ويشدده بها، والقلوب على ما انطوت عليه ارادة الدنيا وطلب العاجلة وعدم الالتفات إلى العقبى وثواب الآجلة، فانتشر صيت الإسلام وكثر الداخلون فيه ، ورغبوا في التدين به وضرب بجرانه </w:t>
      </w:r>
      <w:r>
        <w:rPr>
          <w:rStyle w:val="FootnoteAnchor"/>
          <w:rtl w:val="true"/>
        </w:rPr>
        <w:footnoteReference w:id="112"/>
      </w:r>
      <w:r>
        <w:rPr>
          <w:rFonts w:ascii="Amiri" w:hAnsi="Amiri" w:eastAsia="Amiri" w:cs="Amiri"/>
          <w:color w:val="111111"/>
          <w:sz w:val="28"/>
          <w:sz w:val="28"/>
          <w:szCs w:val="28"/>
          <w:rtl w:val="true"/>
          <w:lang w:bidi="ar-SA"/>
        </w:rPr>
        <w:t xml:space="preserve">وشدة قواعد أركانه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ولولا ذلك كله لأعفوا رسومه وأطمسوا معالمه، وكان ذلك لإنجاز ما وعد الله رسوله أن يظهر دينه ويفلج حجّته، وتصديق ما قاله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كما رواه الخصم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يؤيد هذا الدين بأقوام لا خلاق لهم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يوم القيامة</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 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بالرجل الفاجر </w:t>
      </w:r>
      <w:r>
        <w:rPr>
          <w:rFonts w:eastAsia="Amiri" w:cs="Amiri" w:ascii="Amiri" w:hAnsi="Amiri"/>
          <w:color w:val="111111"/>
          <w:sz w:val="28"/>
          <w:szCs w:val="28"/>
          <w:rtl w:val="true"/>
          <w:lang w:bidi="ar-SA"/>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 فالجماعة وأتباعهم من أولئك الأقوام والرجال ومع ذلك فقد غيّروا من أحكام ذلك فقد غيّروا من أحكام الشريعة ما قدروا على تغييره ، وفعلوا ما أوجبه اختلاف الأمة إلى آخر الدهر، وهو إزاحتهم وصي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مقعده، وبالله المستعان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لم يضرب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أعناقهم لمّا ردّوا عليه حكمه وقوله، لأن رد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وإذا لم يكن ذلك صادراً لزم إمّا إنهم لم يخالفوه أو إنّ مخالفته بالرأي جائزة، إذ لا مانع له في سلطانه من قتل من خالفه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الشبهة هي التي جرّأت القوم على خلاف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في حياته،</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وجسرتهم على ردّ نصوصه، حتى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أمر في حجة الوداع من لم يسق هدياً بالإحلال وأن يجعلها عمرة يتمتع بها إلى الحج، وحثّ على ذلك غاية الحثّ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استقبلت من أمري ما استدبرت ما سقت هدياً</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فعصاه كثير منهم ، ولم يحلّوا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نخرج إلى الحج تقطر مذاكيرنا من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مسلم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عصيان واستهزاء ، ولم يكونوا ساقوا هدياً، وكان من جملة أولئك عمر بن الخطّاب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فأفطر ولم يفطر جماعة ممّن معه من الصحابة،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العصاة ، يكررها ثلاثاً، رواه مسلم في صحيحه أيضاً </w:t>
      </w:r>
      <w:r>
        <w:rPr>
          <w:rStyle w:val="FootnoteAnchor"/>
          <w:rtl w:val="true"/>
        </w:rPr>
        <w:footnoteReference w:id="117"/>
      </w:r>
      <w:r>
        <w:rPr>
          <w:rFonts w:ascii="Amiri" w:hAnsi="Amiri" w:eastAsia="Amiri" w:cs="Amiri"/>
          <w:color w:val="111111"/>
          <w:sz w:val="28"/>
          <w:sz w:val="28"/>
          <w:szCs w:val="28"/>
          <w:rtl w:val="true"/>
          <w:lang w:bidi="ar-SA"/>
        </w:rPr>
        <w:t>، وكثير من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وكما جرّأت أولئك على خلاف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أو همت أولياءهم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سوّغهم ذلك، حيث لم يعاقبهم على ردّهم قوله وحكمه بما يقتضي ردعهم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وهذه شبهة ضعيفة جوابها فى كتاب الله تعالى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كُنتَ فَظًّا غَلِيظٌ الْقَلْبِ لَانفَضُّوا مِنْ حَوْلِكَ فَاعْفُ عَنْهُمْ وَاسْتَغْفِرْ لَهُمْ </w:t>
      </w:r>
      <w:r>
        <w:rPr>
          <w:rStyle w:val="FootnoteAnchor"/>
          <w:rtl w:val="true"/>
        </w:rPr>
        <w:footnoteReference w:id="118"/>
      </w:r>
      <w:r>
        <w:rPr>
          <w:rFonts w:ascii="Amiri" w:hAnsi="Amiri" w:eastAsia="Amiri" w:cs="Amiri"/>
          <w:color w:val="111111"/>
          <w:sz w:val="28"/>
          <w:sz w:val="28"/>
          <w:szCs w:val="28"/>
          <w:rtl w:val="true"/>
          <w:lang w:bidi="ar-SA"/>
        </w:rPr>
        <w:t>الآية ، فإن الله سبحانه وتعالى أمره بالكف عنهم والعفو والصفح عن زلّاتهم ، لئلّا يتفرّقوا عنه ويخذلوه، فلا يبقى منهم أحد معه، كما أمره الله تعالى بالكفّ عن المنافقين ودعائهم إلى حرب المشركين وإعطائهم من الغنائم، وجوّز له الاستغفار لهم، وكما أمره الله تعالى أن يعطى المؤلفة قلوبهم من الصدقات ،والغنائم يؤلّفهم بها ويستميلهم بذلك إلى</w:t>
      </w:r>
      <w:r>
        <w:rPr>
          <w:rFonts w:eastAsia="Amiri" w:cs="Amiri" w:ascii="Amiri" w:hAnsi="Amiri"/>
          <w:color w:val="111111"/>
          <w:sz w:val="28"/>
          <w:szCs w:val="28"/>
          <w:rtl w:val="true"/>
          <w:lang w:bidi="ar-SA"/>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قتال العدوّ ، لتظهر كلمة الإسلام وتنتشر دعوته في الآفاق، مع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بنفاق المنافقين وشك المؤلّفة قلوبهم، فأجرى أولئك مجرى هؤلاء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على أنهم لم يظهروا جحود ربوبية الله ووحدانيته، ولا إنكار نبوة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،وإنّما كانت مخالفتهم في أمور أخر من الأحكام، وكان يردعهم على مخالفتهم إياه بأخشن الكلام ،كما قال لهم يوم الحديبية إذ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نعطي الدنيّة في ديننا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الستم أصحابي يوم أحد إذ تصعدون ولا تلوون على أحد ؟ ألستم أصحابي يوم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يقرعهم بذلك ويبكّتهم </w:t>
      </w:r>
      <w:r>
        <w:rPr>
          <w:rStyle w:val="FootnoteAnchor"/>
          <w:rtl w:val="true"/>
        </w:rPr>
        <w:footnoteReference w:id="119"/>
      </w:r>
      <w:r>
        <w:rPr>
          <w:rFonts w:ascii="Amiri" w:hAnsi="Amiri" w:eastAsia="Amiri" w:cs="Amiri"/>
          <w:color w:val="111111"/>
          <w:sz w:val="28"/>
          <w:sz w:val="28"/>
          <w:szCs w:val="28"/>
          <w:rtl w:val="true"/>
          <w:lang w:bidi="ar-SA"/>
        </w:rPr>
        <w:t>، وإظهاره الغضب إذ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ليهجر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قوموا عنّي فإنّه لا ينبغي عند نبي تنازع </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وقوله لسعد بن أبي وقاص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ثكلتك أُمّك إنّما تنصرون بضعفائكم</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وهكذا كان يردعهم بالكلام الغليظ ويعفو عمّا زاد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والسر في ذلك ألّا يتوهّم الناس إنه ملك جبّار لا نبيّ حليم متواضع، ولو كان نبياً لما قتل قوماً دعاهم إلى دينه فأجابوه، وانتصر بهم على عدوّه بمجرد زلة أو خطيئة أو مخالفة له في حكم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ليس من خلق الأنبياء، بل من خلق الأنبياء التأني وغفران الزلّة، وتوضيح الحكم عند المخالفة، وليس من خلقهم قتل أصحابهم في مثل ذلك، فإن موسى قال له قومه أو ذينا من قبل أن تأتينا ومن بعد ما جئتنا، وهذا الكلام فيه تشاؤم من موسى علیه السلام وتضجّر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فأجابهم بما قصّه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رَبُّكُمْ أَنْ يُهْلِكَ عَدُوَّكُمْ</w:t>
      </w:r>
      <w:r>
        <w:rPr>
          <w:rStyle w:val="FootnoteAnchor"/>
          <w:rtl w:val="true"/>
        </w:rPr>
        <w:footnoteReference w:id="122"/>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لَنَا إِلَها كَمَا لَهُمْ آلِهَةٌ</w:t>
      </w:r>
      <w:r>
        <w:rPr>
          <w:rStyle w:val="FootnoteAnchor"/>
          <w:rtl w:val="true"/>
        </w:rPr>
        <w:footnoteReference w:id="123"/>
      </w:r>
      <w:r>
        <w:rPr>
          <w:rFonts w:ascii="Amiri" w:hAnsi="Amiri" w:eastAsia="Amiri" w:cs="Amiri"/>
          <w:color w:val="111111"/>
          <w:sz w:val="28"/>
          <w:sz w:val="28"/>
          <w:szCs w:val="28"/>
          <w:rtl w:val="true"/>
          <w:lang w:bidi="ar-SA"/>
        </w:rPr>
        <w:t>حين مروا بعد خروجهم من البحر يقوم يعبدون 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فأجابهم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قَوْمٌ تَجْهَلُونَ  ، وهذه من أعظم الجرائم لأنهم أرادوا منه أن يصيرهم 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فَاذْهَبْ أَنتَ وَرَبُّكَ فَقَاتِلاَ إِنَّا هَا هُنَا قَاعِدُونَ</w:t>
      </w:r>
      <w:r>
        <w:rPr>
          <w:rStyle w:val="FootnoteAnchor"/>
          <w:rtl w:val="true"/>
        </w:rPr>
        <w:footnoteReference w:id="124"/>
      </w:r>
      <w:r>
        <w:rPr>
          <w:rFonts w:ascii="IRNazanin" w:hAnsi="IRNazanin" w:eastAsia="IRNazanin"/>
          <w:color w:val="111111"/>
          <w:sz w:val="28"/>
          <w:sz w:val="28"/>
          <w:szCs w:val="28"/>
          <w:rtl w:val="true"/>
          <w:lang w:bidi="fa-IR"/>
        </w:rPr>
        <w:t xml:space="preserve">بعد امتناعهم عن دخول الأرض المقدّسة 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نَدْخُلَهَا أَبَداً ما دَامُوا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ذلك، ومع هذه المخالفات العظيمة من بنى إسرائيل لموسى علیه السلام مما قصه الله في القرآن </w:t>
      </w:r>
      <w:r>
        <w:rPr>
          <w:rStyle w:val="FootnoteAnchor"/>
          <w:rtl w:val="true"/>
        </w:rPr>
        <w:footnoteReference w:id="125"/>
      </w:r>
      <w:r>
        <w:rPr>
          <w:rFonts w:ascii="Amiri" w:hAnsi="Amiri" w:eastAsia="Amiri" w:cs="Amiri"/>
          <w:color w:val="111111"/>
          <w:sz w:val="28"/>
          <w:sz w:val="28"/>
          <w:szCs w:val="28"/>
          <w:rtl w:val="true"/>
          <w:lang w:bidi="ar-SA"/>
        </w:rPr>
        <w:t>لم يقتل موسى منهم أحداً ولا دعا عليه بالهلاك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وحال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لها في الرأفة والحلم أعظم من موسى، ألا تراه في أُحد حين أصابه الجراح والمشقّة جعل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 قومي فإنهم لا يعلمون</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وجعل الدعاء لهم محلّ الدعاء عليهم، فكيف يقتل قوماً مقرّين بدينه بصدور مخالفة</w:t>
      </w:r>
      <w:r>
        <w:rPr>
          <w:rFonts w:eastAsia="Amiri" w:cs="Amiri" w:ascii="Amiri" w:hAnsi="Amiri"/>
          <w:color w:val="111111"/>
          <w:sz w:val="28"/>
          <w:szCs w:val="28"/>
          <w:rtl w:val="true"/>
          <w:lang w:bidi="ar-SA"/>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في قول أو فعل، وإنما يكون القتل والتأديب بارتكاب ما يوجب الحدود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يعمل معهم كعمل الأنبياء مع أصحابهم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من أوضح الأدلة على نبوّته، فكان يعفو ويصفح عن قتل من خالفه، وإن كان يجوز قتله لدفع توهّم الناس إنّه ليس بنبيّ، ولو كان كذلك لسار في أصحابه سيرة الأنبياء في أصحابهم، فتركه إياهم وصفحه عنهم من جملة ما يثبت نبوّته عند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عفى عن أهل مكة وكانوا مستحقين للقتل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فأنتم الطلقاء</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xml:space="preserve">، وكم عفى عن مستحق للقتل ، لكنه مع ذلك كله يردعهم باللسان وإظهار الغضب على الجرأة والمخالفة، فلو كان خلافهم له جائزاً لم يردعهم، لكنه جمع بين الأمرين ؛ فزالت الشبهة بعون الله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وكيف يجوز ردّ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والله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وَرَبِّكَ لَا يُؤْمِنُونَ حَتَّى يُحَكِّمُوكَ فِيمَا شَجَرَ بَيْنَهُمْ ثُمَّ لَا يَجِدُوا فِي أَنْفُسِهِمْ حَرَجاً مِمَّا قَضَيْتَ وَيُسَلِّمُوا تَسْلِيماً </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لَا تَرْفَعُوا أَصْوَاتَكُمْ فَوْقَ صَوْتِ النَّبِيِّ وَلَا تَجْهَرُوا لَهُ بِالْقَوْلِ كَجَهْرِ بَعْضِكُمْ لِبَعْضٍ أَن تَحْبَطَ أَعْمَالُكُمْ وَأَنتُمْ لا تَشْعُرُونَ</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وغيرها من الآيات الواضحات في عدم جواز مخالفة الرسول ، والقرآن مملو بها </w:t>
      </w:r>
      <w:r>
        <w:rPr>
          <w:rFonts w:eastAsia="Amiri" w:cs="Amiri" w:ascii="Amiri" w:hAnsi="Amiri"/>
          <w:color w:val="111111"/>
          <w:sz w:val="28"/>
          <w:szCs w:val="28"/>
          <w:rtl w:val="true"/>
          <w:lang w:bidi="ar-SA"/>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النص من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اشارةوأما الدعوى الثانية </w:t>
      </w:r>
      <w:r>
        <w:rPr>
          <w:rStyle w:val="FootnoteAnchor"/>
          <w:rtl w:val="true"/>
        </w:rPr>
        <w:footnoteReference w:id="131"/>
      </w:r>
      <w:r>
        <w:rPr>
          <w:rFonts w:ascii="IRNazanin" w:hAnsi="IRNazanin" w:eastAsia="IRNazanin"/>
          <w:color w:val="111111"/>
          <w:sz w:val="28"/>
          <w:sz w:val="28"/>
          <w:szCs w:val="28"/>
          <w:rtl w:val="true"/>
          <w:lang w:bidi="fa-IR"/>
        </w:rPr>
        <w:t xml:space="preserve">أعنى أن هناك نصاً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خالفه القوم، فلنا عليها وجوه من الأدلّة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الوجه الأوّل على وجود النص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الأمة ستغدر بك من بعدي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الأخبار الصحاح عند الخصم على المدعي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الأمّة ستغدر بك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رواه ابن أبي الحديد عن أكثر المحدثين </w:t>
      </w:r>
      <w:r>
        <w:rPr>
          <w:rStyle w:val="FootnoteAnchor"/>
          <w:rtl w:val="true"/>
        </w:rPr>
        <w:footnoteReference w:id="133"/>
      </w:r>
      <w:r>
        <w:rPr>
          <w:rFonts w:ascii="Amiri" w:hAnsi="Amiri" w:eastAsia="Amiri" w:cs="Amiri"/>
          <w:color w:val="111111"/>
          <w:sz w:val="28"/>
          <w:sz w:val="28"/>
          <w:szCs w:val="28"/>
          <w:rtl w:val="true"/>
          <w:lang w:bidi="ar-SA"/>
        </w:rPr>
        <w:t xml:space="preserve">ورواه غيره أيضاً </w:t>
      </w:r>
      <w:r>
        <w:rPr>
          <w:rStyle w:val="FootnoteAnchor"/>
          <w:rtl w:val="true"/>
        </w:rPr>
        <w:footnoteReference w:id="134"/>
      </w:r>
      <w:r>
        <w:rPr>
          <w:rFonts w:ascii="IRNazanin" w:hAnsi="IRNazanin" w:eastAsia="IRNazanin"/>
          <w:color w:val="111111"/>
          <w:sz w:val="28"/>
          <w:sz w:val="28"/>
          <w:szCs w:val="28"/>
          <w:rtl w:val="true"/>
          <w:lang w:bidi="fa-IR"/>
        </w:rPr>
        <w:t xml:space="preserve">، وهذا الحديث نص صريح في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إليهم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عهداً، وإنّهم نقضوا عهده فيه، لأنه لا يخفى على من له أدنى معرفة بأساليب كلام العرب فضلاً عن فاضل مدقق أن لفظ الغدر لا يستعمل إلا في نقض عهد متقدم</w:t>
      </w:r>
      <w:r>
        <w:rPr>
          <w:rFonts w:eastAsia="IRNazanin" w:cs="IRNazanin"/>
          <w:color w:val="111111"/>
          <w:sz w:val="28"/>
          <w:szCs w:val="28"/>
          <w:rtl w:val="true"/>
          <w:lang w:bidi="fa-IR"/>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صرّح بذلك الشهاب الفيّومي في المصباح المنير </w:t>
      </w:r>
      <w:r>
        <w:rPr>
          <w:rStyle w:val="FootnoteAnchor"/>
          <w:rtl w:val="true"/>
        </w:rPr>
        <w:footnoteReference w:id="135"/>
      </w:r>
      <w:r>
        <w:rPr>
          <w:rFonts w:ascii="Amiri" w:hAnsi="Amiri" w:eastAsia="Amiri" w:cs="Amiri"/>
          <w:color w:val="111111"/>
          <w:sz w:val="28"/>
          <w:sz w:val="28"/>
          <w:szCs w:val="28"/>
          <w:rtl w:val="true"/>
          <w:lang w:bidi="ar-SA"/>
        </w:rPr>
        <w:t xml:space="preserve">وغيره من أهل اللغة </w:t>
      </w:r>
      <w:r>
        <w:rPr>
          <w:rStyle w:val="FootnoteAnchor"/>
          <w:rtl w:val="true"/>
        </w:rPr>
        <w:footnoteReference w:id="136"/>
      </w:r>
      <w:r>
        <w:rPr>
          <w:rFonts w:ascii="IRNazanin" w:hAnsi="IRNazanin" w:eastAsia="IRNazanin"/>
          <w:color w:val="111111"/>
          <w:sz w:val="28"/>
          <w:sz w:val="28"/>
          <w:szCs w:val="28"/>
          <w:rtl w:val="true"/>
          <w:lang w:bidi="fa-IR"/>
        </w:rPr>
        <w:t xml:space="preserve">، فلا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غدر فلان إلّا إذا نقض عهداً معهوداً، وأبطل عقداً معقوداً يلزمه الوفاء به، كما أن الوفاء الذي هو ضد الغدر معناه البقاء علی مقتضى العهد المتقدم، والاستمرار على موجب العقد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فإذن ثبت من هذا القول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عهد إلى أصحابه عهداً فنقضوه بعد وفاته ، ولا عهد نقض في ذلك غير العهد بالخلافة، إذ لم يأخذ الصحابة من عليّ غيرها، ولم يناقضوه في سواهاه، فصح أنه منصوص عليه، وإن القوم خالفوا النص بتعمّد، فكانوا غادرين، وهو عين مدّعانا ، ولا يجوز أن يحمل ذلك على ما وقع في أيّام خلافة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لوجوه ثلاثة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الغدر منسوب إلى الأمّة، والأمة فى ذلك الوقت على الحقيقة هم الصحابة، ومن سواهم تبع لهم، فالغدر لا محالة صادر عنهم وواقع منهم، إذ لا مخالفة من غيرهم من جميع الناس إلا بسببهم ودعائهم، الناس إلا بسببهم ودعائهم، أو دعاء أحد منهم إلى المخالفة ، كما هو معلوم عند أولي العقل والفطنة؛ فوجب أن يكونوا هم المعينين بالغدر، ورؤساء الجمل وصفين من جملتهم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إلا أن يتمحّل متمحل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الصدر الأول من الصحابة ليسوا من الأمّة، فحينئذ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إذن غير مسلمين لأن أُمة النبي صلى الله عليه وسلم من أقرّ بالشهادتين ، وإذا لم يكونوا من الأمة كانوا من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وسلم قال بعدي فجعل ما بعده من الزمان الذي أوله وقت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وفاته ظرفاً لغدرهم، فيعمّ جميع الأوقات، والتخصيص بوقت يتوقّف على المخصّص ، ولا مخصّص في المقام إلّا رأي الخصم ،روليس الرأي بمقبول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إنّما نتكلم على معنى الحديث، وهو مفيد لثبوت العهد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إليهم ، لثبوت الغدر منهم، وحيث ثبت الغدر ثبت لتوقفه عليه ، وذلك هو النصّ بالإمامة ، ومن ادعى غيره فعليه البيان، فتنبت الإمامة له في جميع الأوقات، فمن زحزحه عنها أو حال بينه وبينهما فهو غادر والأولون هم الذين فعلوا ذلك فهم الغادرون، وقد وضح الأمر إلا أن يكذب ابن أبي الحديد وأصحابه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فيكفروا ، وليس ذلك بكثير عليهم في محبة أئمّتهم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ضغائن في صدور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أبى الحديد عن يونس بن حباب</w:t>
      </w:r>
      <w:r>
        <w:rPr>
          <w:rStyle w:val="FootnoteAnchor"/>
          <w:rtl w:val="true"/>
        </w:rPr>
        <w:footnoteReference w:id="137"/>
      </w:r>
      <w:r>
        <w:rPr>
          <w:rFonts w:ascii="IRNazanin" w:hAnsi="IRNazanin" w:eastAsia="IRNazanin"/>
          <w:color w:val="111111"/>
          <w:sz w:val="28"/>
          <w:sz w:val="28"/>
          <w:szCs w:val="28"/>
          <w:rtl w:val="true"/>
          <w:lang w:bidi="fa-IR"/>
        </w:rPr>
        <w:t xml:space="preserve">، 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فمررنا بحديقة،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ألا ترى ما أحسن هذه الحديقة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حديقتك في الجنّة أحسن منها ، حتى مررنا بسبع حدائق يقول علي ما قاله ، ويجيبه رسول الله بما أجابه، ثم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وقف فوقفنا، فوضع رأسه على رأس عليّ فبكى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ضغائن في صدور قوم ، لا يبدونها لك حتى يفقدوني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أفلا أضع سيفي على عاتقي ، فأبيد خضراء هم </w:t>
      </w:r>
      <w:r>
        <w:rPr>
          <w:rStyle w:val="FootnoteAnchor"/>
          <w:rtl w:val="true"/>
        </w:rPr>
        <w:footnoteReference w:id="13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صبرت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تلاقى جهداً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أفى سلامة من ديني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أبالي</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وهذا الحديث نص في أن القوم كانت في قلوبهم ضغائن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أخفوها 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وإنهم يبدونها له بعد فقدهم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وليسوا أبدوا له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منعه من الخلافة، وجحدهم النصّ عليه ، وإخراجهم إياه ملبیاً ليدخل في بيعتهم ، فبين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من فعلهم، وقع لحقد وضعن في قلوبهم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فحينئذ إن كانوا علموا أنه الأحق بمقام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من جهة نصّه عليه فهو ما تقول من أنهم لم يتقدموا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لجهل منهم باستحقاقه التقدم ولا لعدم اطلاع على النص عليه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وإنما فعلوا ذلك حسداً له وبغضاً، وثبت نفاقهم وهو المطلوب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وإن كانوا لم يعلموا بشيء من ذلك ولا وقع شيء منه ، وإنهم علموا إن الأمر بين </w:t>
      </w:r>
      <w:r>
        <w:rPr>
          <w:rStyle w:val="FootnoteAnchor"/>
          <w:rtl w:val="true"/>
        </w:rPr>
        <w:footnoteReference w:id="140"/>
      </w:r>
      <w:r>
        <w:rPr>
          <w:rFonts w:ascii="Amiri" w:hAnsi="Amiri" w:eastAsia="Amiri" w:cs="Amiri"/>
          <w:color w:val="111111"/>
          <w:sz w:val="28"/>
          <w:sz w:val="28"/>
          <w:szCs w:val="28"/>
          <w:rtl w:val="true"/>
          <w:lang w:bidi="ar-SA"/>
        </w:rPr>
        <w:t>المهاجرين شرع، فلا يجوز نسبة الضغن إليهم ورميهم بكتمان الحقد وملاقاة أمير المؤمنين الجهد في صبره على فعلهم ، لكن ذلك كله ثابت لهم بإخبار الصادق الأمين، فوجب أن يكونوا جاحدين النص، وإنهم من المنافقين ، ولا يجوز أن يحمل الخبر على ما كان من أصحاب الجمل وصفّين والنهروان، لأنّ</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إذ ذاك لم يوص بالصبر ولم يصبر، بل أمر بقتال الناكثين والقاسطين والمارقين بصريح النصوص، ومنها ما سبق ذكره، فوضع السيف في نحورهم وترك للسيدان </w:t>
      </w:r>
      <w:r>
        <w:rPr>
          <w:rStyle w:val="FootnoteAnchor"/>
          <w:rtl w:val="true"/>
        </w:rPr>
        <w:footnoteReference w:id="141"/>
      </w:r>
      <w:r>
        <w:rPr>
          <w:rFonts w:ascii="Amiri" w:hAnsi="Amiri" w:eastAsia="Amiri" w:cs="Amiri"/>
          <w:color w:val="111111"/>
          <w:sz w:val="28"/>
          <w:sz w:val="28"/>
          <w:szCs w:val="28"/>
          <w:rtl w:val="true"/>
          <w:lang w:bidi="ar-SA"/>
        </w:rPr>
        <w:t xml:space="preserve">لحومهم، وجرّعهم كؤوس المنية بحدود المشرفية </w:t>
      </w:r>
      <w:r>
        <w:rPr>
          <w:rStyle w:val="FootnoteAnchor"/>
          <w:rtl w:val="true"/>
        </w:rPr>
        <w:footnoteReference w:id="142"/>
      </w:r>
      <w:r>
        <w:rPr>
          <w:rFonts w:ascii="Amiri" w:hAnsi="Amiri" w:eastAsia="Amiri" w:cs="Amiri"/>
          <w:color w:val="111111"/>
          <w:sz w:val="28"/>
          <w:sz w:val="28"/>
          <w:szCs w:val="28"/>
          <w:rtl w:val="true"/>
          <w:lang w:bidi="ar-SA"/>
        </w:rPr>
        <w:t>، وإنما أمر بالصبر، وصَبَرَ في تغلب الثلاثة على الأمر، فهم المعيّنون بالضغن بلا مرية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فربّ سهر له بعدي طويل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ومنها ما رواه عن أبي جعفر الإسكافي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دخل على فاطمة ، فوجد عليّاً نائماً فذهبت تنبّهه،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دعيه ، فرب سهر له بعدي طويل، وربّ جفوة </w:t>
      </w:r>
      <w:r>
        <w:rPr>
          <w:rStyle w:val="FootnoteAnchor"/>
          <w:rtl w:val="true"/>
        </w:rPr>
        <w:footnoteReference w:id="143"/>
      </w:r>
      <w:r>
        <w:rPr>
          <w:rFonts w:ascii="Amiri" w:hAnsi="Amiri" w:eastAsia="Amiri" w:cs="Amiri"/>
          <w:color w:val="111111"/>
          <w:sz w:val="28"/>
          <w:sz w:val="28"/>
          <w:szCs w:val="28"/>
          <w:rtl w:val="true"/>
          <w:lang w:bidi="ar-SA"/>
        </w:rPr>
        <w:t>لأهل بيتي من أجله شديدة، فبكت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 فإنكما معي، وفي موقف الكرامة عندي</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والتقرير قريب مما مرّ، ولقد صح ما أخبر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من حصول الجفوة لأهل البيت في تأمّر الثلاثة، فإنّهم لم يدعوا طليقاً كيزيد بن أبي سفيان ومعاوية وابن أبي سرح ولا متهماً ولا ظنيناً كالوليد بن عقبة وسعيد بن العاص ومروان بن الحكم، وأشباه ،هؤلاء وأضرابهم، ولا متهتّكاً في دينه معروفاً بالهزل في الإسلام،</w:t>
      </w:r>
      <w:r>
        <w:rPr>
          <w:rFonts w:eastAsia="Amiri" w:cs="Amiri" w:ascii="Amiri" w:hAnsi="Amiri"/>
          <w:color w:val="111111"/>
          <w:sz w:val="28"/>
          <w:szCs w:val="28"/>
          <w:rtl w:val="true"/>
          <w:lang w:bidi="ar-SA"/>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كأبي هريرة والمغيرة بن شعبة وأمثالهما إلّا ولوه ولاية، ونال من جهتهم </w:t>
      </w:r>
      <w:r>
        <w:rPr>
          <w:rStyle w:val="FootnoteAnchor"/>
          <w:rtl w:val="true"/>
        </w:rPr>
        <w:footnoteReference w:id="145"/>
      </w:r>
      <w:r>
        <w:rPr>
          <w:rFonts w:ascii="Amiri" w:hAnsi="Amiri" w:eastAsia="Amiri" w:cs="Amiri"/>
          <w:color w:val="111111"/>
          <w:sz w:val="28"/>
          <w:sz w:val="28"/>
          <w:szCs w:val="28"/>
          <w:rtl w:val="true"/>
          <w:lang w:bidi="ar-SA"/>
        </w:rPr>
        <w:t>إمارة جيش أو بلد أو جباية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ولم يولوا أحداً من بني هاشم شيئاً من ذلك، بل ما زالوا يبعّدونهم ويقصونهم ليكونوا محقورين ، ويهون أمرهم على الناس، ويكونوا في زاوية الحمول فیصيروا منسيّين غير مذكورين، ومخفيين غير مشهورين ، كل ذلك ليخفى فضل على، لأن أهل البيت لو ظهروا لأظهروا فضله ونشروا مناقبه فمالت الناس إليه ورغب أهل الدين فيه، فانعكس على القوم ما أرادوا واختل عليهم ما دبروا فلذا جفوهم وأقصوهم فكان ذلك من 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يرشدك إلى بطلان ما اعتذر به تابعوهم تبعاً لعمر، من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لو ولّي الخلافة لانتفضت عليه العرب واختل أمر الملة </w:t>
      </w:r>
      <w:r>
        <w:rPr>
          <w:rStyle w:val="FootnoteAnchor"/>
          <w:rtl w:val="true"/>
        </w:rPr>
        <w:footnoteReference w:id="146"/>
      </w:r>
      <w:r>
        <w:rPr>
          <w:rFonts w:ascii="Amiri" w:hAnsi="Amiri" w:eastAsia="Amiri" w:cs="Amiri"/>
          <w:color w:val="111111"/>
          <w:sz w:val="28"/>
          <w:sz w:val="28"/>
          <w:szCs w:val="28"/>
          <w:rtl w:val="true"/>
          <w:lang w:bidi="ar-SA"/>
        </w:rPr>
        <w:t>فإنّ العرب لم يكونوا ليجتروا على خلافه إذا كان المهاجرون والأنصار في طاعته، مع ما تمكن في قلوب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هيبته واشتهر فيما بين العرب من شجاعته وبراعته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وكيف تنقاد العرب لأبي بكر الضئيل الحسب الوضيع النسب، ولعمر بن الخطّاب المماثل له في الدنائة واللؤم بسبب طاعة الصحابة لهما، ولا تنقاد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لذلك، مع جلالة قدره وعظيم منزلته، وشدّة موقعه في قلوب الناس، وعلو شأنه بشرف النسب وكرم الحسب، وكونه من لبّ بيت السيادة ومخ بيضة الرئاسة من آبائه أولياء حرم الله والذين هم أصحاب وفادة حجاج بيت الله وأهل السقاية والكرم وإطعام الطعام، وأهل الرحلتين وأهل الحكومة بين العرب؟ قال الوليد الطائي في صفين </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شدوا فداءً لكم أُمي وأب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الأمر غداً لمن غلبهذا ابن عم المصطفى والمنتجب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تنميه للعلياء سادات العرب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وكم مثل هذا قيل فيهم من الولي والعدو في الإسلام والجاهلية، هذا مع السبق إلى الدين والقرابة القريبة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 والشجاعة الفائقة والجهاد العظيم والعلم الغزير والجود والسماحة والزهد والقناعة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وبالله أقسم قسماً بارّاً ، إنه لو ولّي الأمر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ولم يخالفوا عليه أولئك القوم ، وسلّموا له الأمر ، وألقوا إليه أزمّة الرياسة، لانساقت العرب إلى إجابته طوعاً ومشوا في طاعته ولو حبواً، ولكانت إمارته عندهم نعمة مشكورة، فضلاً عن أن تكون إمرة مبرورة، ولكثر الشعر في مدحه، وأسفر ليل سرورهم بولايته عن صبحه، ولم يتخلف أحد من العرب عن إطاعته، ولم يختلف اثنان منهم في إمامته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ظهر من فرح المسلمين ببيعته يوم بويع بعد قتل عثمان ما تواتر في الكتب نقله، وقيلت الأشعار الكثيرة في السرور ببيعته، بل هو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وقد لقي ما لقي من القوم والمدايح تقال فيه والألسن تشير إليه، ويؤنّب الجماعة على عدولهم عنه، ففى قول النعمان بن عجلان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أبو بكر لها خير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عليّاً كان أخلق بالأمر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قول أبي سفيان بن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هاشم لا يطمع الناس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تيم بن مرة أو عدي</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الأمر إلا فيكم وإليكم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لها إلا أبو حسن عليّأبا حسن فاشدد بها كف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بالأمر الذي تبتغي ملي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وقول آخر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ما كنت أحسب أن الأمر 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هاشم ثم منها عن أبي حسنأليس أوّل من صلّى لقبلتكم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الناس بالآيات والسننوأقرب الناس عهداً بالنبي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جبريل عون له فى الغسل والكفنمن فيه ما في جميع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فى الناس ما فيه من الحسنماذا الذي صدكم عنه فنعرفه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إن بيعتكم غبن من الغبن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إلى غير ذلك مما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يسع المقام نقله ، وهو مذكور فى كتاب خصمنا وغيره ، فأنّى تنتقض العرب على هذا لولا ما جناه عليه الشيخان، وقد صرّح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بهذا المعنى وبينه فيما رواه ابن أبي الحديد عن عوانة، عن يزيد بن جرير عن الشعبي ، عن شقيق بن سلمة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انصرف إلى رحله بعد مبايعة عبد الرحمان لعثمان، قال لبني أبيه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بني عبد المطّلب، إن قومكم عادوكم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كعداوتهم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حياته، وإن يطع قومكم لا تؤمروا أبداً، ووالله لا ينيب هؤلاء إلى الحق إلا بالسيف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وعبد الله بن عمر داخل عليهم سمع الكلام كله فدخل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أتريد أن تضرب بعضهم ببعض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أُسكت ويحك ، لولا أبوك وما ركب منّي قديماً وحديثاً ما نازعني ابن عفّان ولا ابن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الخبر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مصرّح بما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جرأة المتأخرين عليه إنما كانت بسبب الرحلين السابقين، وما فعلاه من إخراجه عن مقامه، وسترهما فضائله ومزاياه، ولولا جرأتهما عليه وتقدّمهما قبله لم يخالفه أحد من الناس، ولا جسر على مقامه </w:t>
      </w:r>
      <w:r>
        <w:rPr>
          <w:rStyle w:val="FootnoteAnchor"/>
          <w:rtl w:val="true"/>
        </w:rPr>
        <w:footnoteReference w:id="152"/>
      </w:r>
      <w:r>
        <w:rPr>
          <w:rFonts w:ascii="Amiri" w:hAnsi="Amiri" w:eastAsia="Amiri" w:cs="Amiri"/>
          <w:color w:val="111111"/>
          <w:sz w:val="28"/>
          <w:sz w:val="28"/>
          <w:szCs w:val="28"/>
          <w:rtl w:val="true"/>
          <w:lang w:bidi="ar-SA"/>
        </w:rPr>
        <w:t xml:space="preserve">أحد من المسلمين ، ولا رام التقدّم عليه في الأمر ابن حرّة، وقد تقدّم من كلام معاوية في كتابه لمحمّد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يصرح بهذا المعنى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وبعد، فهل رأيت أحداً من العرب خالفه حين بويع من تلقاء نفسه بدون تسويل أحد من الصحابة وإملائهم لهم وتزيينهم لهم فرقته ومخالفته حتى يخالفه من تلقاء نفسه لو ولي الأمر عفواً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هؤلاء أهل البصرة قد انقادوا إلى طاعته ورضوا ببيعته، وأطاعوا عماله ونفذت أحكامه، وأوامره ونواهيه، ولم يسخط أحد إمارته، ولا ردّ واحد منهم بيعته إلى أن جاءتهم عائشة وطلحة والزبير ففتنوهم عن دينهم، وأدخلوهم في الضلالة، وزينوا لهم الفرقة وشق العصا بالشُّبه والخُدَع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فلولا مجيء عائشة والزبير وطلحة، وتحميلهم إياهم على نكث البيعة وخلع الطاعة، لكانوا ماضين عليها، ومستمرّين على العمل بموجبها، ومتحققين بها غير مستنكفين عنها ، ولا مرتابين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وأولئك أهل الشام لو لم يزيّن لهم معاوية الشقاق، ويعينه على ذلك عمرو بن العاص عَلَمُ النفاق فيدعوهم إلى الخلاف، ويحملاهم على عدم الوفاق، ويغمساهم في غمرات الغواية، ويسدّا عليهم طريق الهداية بما ألقيا في قلوبهم من التشبيهات والتسويلات وملنا به أسماعهم من الأباطيل والأضاليل، وقرعا به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آذانهم من الأقاويل الملفّقة والأكاذيب ما نازعه منهم منازع ، ولا صرفهم عن المسارعة إليه صارف، ولا منعهم عن بيعته والقيام بواجب طاعته 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لو خيروا ابتداءاً قبل الشبه عليهم لما اختاروا غيره، ولا عدلوا به سواه، ولولا صفّين لما كانت النهروان ، ولا ما بعدها من الحروب، فالاختلاف على أمير المؤمنين إنما جاء من قبل أولئك الصحابة، ولولاهم لأدّت الناس جميعاً إليه الطاعة، واستقاموا له غاية الاستقامة، وبذلوا له الجهد في النصيحة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لا تمضي برهة من الزمان حتى يتبين للناس في أمر الإمامة الرغوة </w:t>
      </w:r>
      <w:r>
        <w:rPr>
          <w:rStyle w:val="FootnoteAnchor"/>
          <w:rtl w:val="true"/>
        </w:rPr>
        <w:footnoteReference w:id="153"/>
      </w:r>
      <w:r>
        <w:rPr>
          <w:rFonts w:ascii="Amiri" w:hAnsi="Amiri" w:eastAsia="Amiri" w:cs="Amiri"/>
          <w:color w:val="111111"/>
          <w:sz w:val="28"/>
          <w:sz w:val="28"/>
          <w:szCs w:val="28"/>
          <w:rtl w:val="true"/>
          <w:lang w:bidi="ar-SA"/>
        </w:rPr>
        <w:t>من الصريح ، ويتضح لهم الظالم والمظلوم ، ولكنّ تلك الصحابة أفسدوا الأمر عليه، ومنعوا العرب الثواب الجزيل في الاجتماع عليه، والطاعة لأمره، وأدخلوهم في العقاب الأليم الطويل بالتفرق عنه ومعصيته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وسبب ذلك كله الأولان ، كما سمعت ، وبذلك يصرح قوله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يطع قومكم لا تؤمروا أبداً، وذلك لصرف أولئك الأصحاب وجوه من أطاعهم من الناس عن مودة أهل البيت وولايتهم ، وذلك لشدّة بغضهم لأمير المؤمنين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فما زال أهل البيت في جفوة من القوم لأجله، كما هو صريح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فاعتذارهم عن تقدّمهم عليه بانتقاض العرب عليه لو ولى الأمر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باطل، وقول كاذب خامل، لا يخفى وهنه وفساده وبطلانه وكساده على أهل الفضل والنُّهى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ولنقتصر في هذا المطلب هنا على هذا القدر من الكلام، فإن فيه الكفاية لذوي الإنصاف، والغنية لمن حاد عن مزلّة الإسراف</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عليك جهاد المفتونين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عن كثير من المحدثين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انّ رسول الله صلى الله عليه وسلم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قد كتب عليك جهاد المفتونين كما كتب على جهاد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الفتنة التي كتب على فيها الجهاد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يشهدون أن لا إله إلا الله وأنّى رسول الله ، وهم مخالفون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يا رسول الله، فعلام قاتلهم، وهم يشهدون كما أشهد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الإحداث في الدين ومخالفة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إنك كنت وعدتني الشهادة، فأسأل الله أن يعجلها لي بين يديك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يقاتل الناكثين والقاسطين والمارقين، أما إني وعدتك الشهادة وستستشهد تضرب على هذا فتخضب هذه، فكيف صبرك إذن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أليس ذا بموطن شكر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 أصبت فاعد للخصومة، فإنك مخاصم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لو بيّنت لي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أُمّتى ستفتن من بعدي، فتتأوّل القرآن وتعمل بالرأي، وتستحل الخمر بالنبيذ، والسحت بالهدية والربا بالبيع وتحرّف الكتاب عن مواضعه وتغلب كلمة الضلال، فكن جليس بيتك حتى تقلدها، فإذا قلدتها جاشت عليك الصدور، وقلبت لك الأمور، تقاتل حينئذ على تأويل القرآن كما قاتلت على تنزيله، فليست حالهم الثانية بدون حالهم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المنازل أنزل هؤلاء المفتونين من بعدك أبمنزلة فتنة أم بمنزلة ردّة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فتنة يعمهون فيها حتى يدركهم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يا رسول الله، أيدركهم العدل منّا أم غيرنا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منا، بنا فتح الله وبنا يختم ، وبنا ألّف بين القلوب بعد الشرك، وبنا يؤلّف بين القلوب بعد الفتنة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على ما وهب لنا من فضله</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وهذا الحديث صريح في أنّ القوم افتتنوا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وضلّوا، وعملوا بالرأي وحرّفوا الكتاب ، وفعلوا جميع ما ذكره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استحلال المحرّمات بالشبهات، وهذا كله قبل تقلّد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وإنّه مأمور بالجلوس في بيته وترك نزاعهم حتى يتقلد الأمر، فحينئذ يقاتل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فتنة ولا ضلال بعد موت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إلى تخلف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بتأخيره عن الخلافة وتقدّم الثلاثة عليه ، فإذا لم يكن عليه نص خالفوه، فمن أين جاءهم الضلال ووقعوا في الفتنة، وعملوا بالرأي، وفعلوا ما ذكر في الخبر، فهو أصرح من الشمس الضاحية في رابعة النهار فيما قاله الإمامية من ضلالة الثلاثة وتابعيهم، وذا مصداق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أَحَسِبَ النَّاسُ أَن يُتْرَكُوا أَن يَقُولُوا آمَنَّا وَهُمْ لا يُفتَنُونَ </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 أعجب العجب قول ابن أبي الحديد ودعواه بعد نقل هذا الخبر صراحته في مذهب المعتزلة، ظناً منه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إنما عنى أهل الجمل وصفّين </w:t>
      </w:r>
      <w:r>
        <w:rPr>
          <w:rStyle w:val="FootnoteAnchor"/>
          <w:rtl w:val="true"/>
        </w:rPr>
        <w:footnoteReference w:id="156"/>
      </w:r>
      <w:r>
        <w:rPr>
          <w:rFonts w:ascii="Amiri" w:hAnsi="Amiri" w:eastAsia="Amiri" w:cs="Amiri"/>
          <w:color w:val="111111"/>
          <w:sz w:val="28"/>
          <w:sz w:val="28"/>
          <w:szCs w:val="28"/>
          <w:rtl w:val="true"/>
          <w:lang w:bidi="ar-SA"/>
        </w:rPr>
        <w:t>، وذلك</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جملة غفلاته أو تغافله، ولو فكّر لوجد الخبر واضحاً في إبطال مذهبه وفساد معتقده والله الهادي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يموت حتى يوسع غدراً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سدير الصيرفي عن أبي جعفر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اشتكى عليّ شكاة، فعاده أبو بكر وعمر وخرجا من عنده فأتيا النبي صلى الله عليه وسلم فسألهما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أين جئتما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رأيتماه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لما به</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 لن يموت حتى يوسع غدراً وبغياً، وليكوننّ في هذه الأمة عبرة يعتبر به الناس من بعده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وهذا الخبر صريح في حصول الغدر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السّلاممن الأمة، وقد علمت أن الغدر لا يكون إلا بنقض عهد سابق ، ويثبت المطلوب بمثلما تقرر في الحديث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الغدر والبغي فيكون الغدر إشارة إلى ما فعله به القوم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تقدّمهم عليه في الخلافة، والبغي إشارة إلى ما فعله تابعوهم من خلافه وحربه بعد بيعة الناس له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فكانت الطامة الكبرى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عن جابر الجعفي عن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رأيت منذ بعث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رخاءاً ؛ لقد أخافتني قريش صغيراً، وأنصبتني</w:t>
      </w:r>
      <w:r>
        <w:rPr>
          <w:rFonts w:eastAsia="IRNazanin" w:cs="IRNazanin"/>
          <w:color w:val="111111"/>
          <w:sz w:val="28"/>
          <w:szCs w:val="28"/>
          <w:rtl w:val="true"/>
          <w:lang w:bidi="fa-IR"/>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كبيراً حتى قبض الله رسوله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فكانت الطامة الكبرى، والله المستعان على ما يصفون </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فلو قال قائل لابن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عن هذه الطامة بعد موت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التي جعلها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أكبر من إخافة المشركين إياه وحربهم إيَّاه 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أهى ترك الأولى كما ذكرت ، وليس كما ذكرت ، فترك الأولى لا يساوى بحرب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و حرب ناصره، لأن ذا كفر وترك الأولى غير حرام، فكيف يساوى الجائز بالكفر، فما ظنك إذا زيد عليه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أكبر من الكفر ؟ هذا ما لا يجوز اعتقاده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أم هي إنكار القوم النص على عليه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وجحده ومخالفته كما نقول، وهو كما نقول فيثبت النص وضلال القوم بخلافه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فما تراه يجيب عن هذا السؤال ؟ فالعجب كل العجب من سخافة عقله، واعوجاج طريقته، إذ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لانص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بالإمامة، مع نقله مثل هذه الروايات وتصحيحه إيَّاها وجميعها يحمله على إرادة أهل الجمل وصفين، وهي تأبى هذا المحمل إباءاً ظاهراً، وتردّه ردّاً بيناً كما لا يخفى على ذي دربة بأساليب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بعضها يتضمن مع الأوّلين أهل الجمل وصفّين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 على الحدث 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جعفر بن سليمان الضبعي </w:t>
      </w:r>
      <w:r>
        <w:rPr>
          <w:rStyle w:val="FootnoteAnchor"/>
          <w:rtl w:val="true"/>
        </w:rPr>
        <w:footnoteReference w:id="160"/>
      </w:r>
      <w:r>
        <w:rPr>
          <w:rFonts w:ascii="Amiri" w:hAnsi="Amiri" w:eastAsia="Amiri" w:cs="Amiri"/>
          <w:color w:val="111111"/>
          <w:sz w:val="28"/>
          <w:sz w:val="28"/>
          <w:szCs w:val="28"/>
          <w:rtl w:val="true"/>
          <w:lang w:bidi="ar-SA"/>
        </w:rPr>
        <w:t>، عن أبي هارون العبدي، عن</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يلقى بعده من العنت فأطال ، فقال 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 الله والرحم يا رسول الله لما دعوت الله أن يقبضني إليه قبلك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أسأله في أجل مؤجل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فعلام أقاتل من أمرتني بقتاله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الحدث في الدين</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وصدر الخبر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يلقى بعده من العنت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 أو ظاهر ظهوراً بيناً في إرادة ما جرى عليه من القوم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من إزاحته عن مقامه، وإخراجهم الأمر عنه إلى غيره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ويؤكده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دعوت الله أن يقبضني إليه قبلك فإنّه يعطي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بملاقاة العنت بعد موته بلا فصل فسأل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يدعو الله يقبضه إليه في حياته لئلا يصيبه ذلك العنت، فأخبره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سبيل إلى ما طلب ، وإذا لم يستحق ذلك المقام بنص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فلاعنت عليه في التأخير عنه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ولا يعارض ذلك آخر الخبر،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فعلام أُقاتل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لظهوره في إرادة من خالفه بعد البيعة له، لأن الأولين لم يؤمر بقتالهم ، ولو أمر لفعل، فلا يكون العنت المذكور أصابه في أيامهم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مأمور بقتال الجميع الأولين والآخرين إذا وجد أعواناً، لأن الجميع حصل منهم الحدث في الدين والأصل في الحدث الأولون، والآخرون تابعوهم عليه، والعنت أصاب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الزمانين، ولذا طلب الأعوان</w:t>
      </w:r>
      <w:r>
        <w:rPr>
          <w:rFonts w:eastAsia="IRNazanin" w:cs="IRNazanin"/>
          <w:color w:val="111111"/>
          <w:sz w:val="28"/>
          <w:szCs w:val="28"/>
          <w:rtl w:val="true"/>
          <w:lang w:bidi="fa-IR"/>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حرب الأول ، فلم يجد فكفّ عن حربه ، لفقد شرط تنجز الأمر، لا لأنه غير مامور بحربه، إذ لو كان كذلك لما طلب الأعوان على قتاله وكذا الحال الاثنين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وقاتل الآخرين لوجود الأعوان له على قتالهم، فكانت دلالة الخبر ظاهرة أي الظهور فيما ذكرناه؛ فثبت مرامنا وصح قولنا أن هناك نصاً معروفاً عند أكثر الصحابة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وإنهم كتموه وخالفوه على عمد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والأخبار التي تشير إلى هذا المعنى كثيرة في كتاب الخصم، لكنا نذكر الصريح فيه والقريب من الصريح، وسيأتي ذكر شيء من هذا الباب عند ذكر النصّ على العترة إن شاء الله تعالى</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الوجه الثاني على وجود النص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القوم على الأعقاب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الوجه الثاني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يدلّ على وجود النص، وأنّ القوم خالفوه ما تواتر من تظلمات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وشكاياته من القوم بالتصريح، ورميه إياهم بغصب حقه ونهب تراثه، وأنهم ليسوا على حق ، وما ضارع هذا المعنى مما لا یجوز حمله على أنّه غير منصوص عليه مثل ترك الأولى وشبهه، كما قال ابن أبي الحديد وأصحابه، وهي كثيرة جداً نذكر منها قطعة صالحة نكتفي بها في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الخطبة الموسومة بالشقشقية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والله لقد تقمّصها ابن قحافة، وإنه ليعلم أن محلي منها محلّ القطب من الرحي؛ ينحدر عنّي السيل، ولا يرقى إلي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فصبرت وفي العين قذى، وفي الحلق شجي ،أرى تراثي نهباً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ودلالتها على المدّعى من وجهين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إن أبا بكر يعلم أن الخلافة حق له، وإنه حين تقمّصها عالم بأنها حق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وليس له فيها حق فيقال 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علم أبو بكر أن خلافة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 كان علم ذلك من الكتاب والسنة ، فهو النص الذي ندعيه، وإن كان من غيرهما، فلا طريق لمعرفة ذلك سواهما، والعقل لا يستقل بمعرفة هذا بتمامه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ولو فرض علمه به من جهة الدلالة العقلية كان ذلك نصاً، لأنها كالدلالة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الشرعية، ونص العقل كنص الشرع، والعلم من أينما حصل وجب العمل به والتعويل عليه ، ولا يختص وجوب الاعتماد عليه بحصوله من طريق خاصة دون أخرى كما حقق في الأصول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ولا يدفع هذا السؤال حمل الكلام على علم أبي بكر بذلك من جهة الأفضلية البقائه قائماً كما هو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أبو بكر علم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أفضل منه، وأن الإمامة حق للأفضل من الكتاب والسنة فذلك هو النص وثبت مطلوبنا، وإن كان ذلك من غيرهما فالغير ليس بطريق إلى علم، هذا على أن مقتضى الكلام نفي استحقاق أبي بكر للخلافة بالمرّة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أرى تراثي نهباً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فأثبت أنّ الخلافة ميراثه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أبا بكر نهبه، وأنه صبر على ذلك على مضض عظيم وألم شديد، وهذا كالأول فإنه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علم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خلافة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 له ، لا حق فيها لغيره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كان ذلك من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أو من الكتاب العزيز فهذا هو النصّ المدّعى ، وإن كان من غيرهما فليس ذلك الغير بطريق إلى معرفة ذلك، وهو عندنا وعندكم لا يقول إلا عن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يتقول عليهما بالرأي وشبهه ؛ فثبت أنه علم ذلك من النصّ عليه، وهو واضح فبطل ما ذكره ابن أبي الحديد من حمله على خلاف الأولى، وفسد جميع ما قرره في ذلك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بأبعد من تأويل الإمامية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وَعَصَى آدَمُ رَبَّهُ فَغَوَى</w:t>
      </w:r>
      <w:r>
        <w:rPr>
          <w:rStyle w:val="FootnoteAnchor"/>
          <w:rtl w:val="true"/>
        </w:rPr>
        <w:footnoteReference w:id="164"/>
      </w:r>
      <w:r>
        <w:rPr>
          <w:rFonts w:ascii="IRNazanin" w:hAnsi="IRNazanin" w:eastAsia="IRNazanin"/>
          <w:color w:val="111111"/>
          <w:sz w:val="28"/>
          <w:sz w:val="28"/>
          <w:szCs w:val="28"/>
          <w:rtl w:val="true"/>
          <w:lang w:bidi="fa-IR"/>
        </w:rPr>
        <w:t>بالعدول عن الأولى</w:t>
      </w:r>
      <w:r>
        <w:rPr>
          <w:rStyle w:val="FootnoteAnchor"/>
          <w:rtl w:val="true"/>
        </w:rPr>
        <w:footnoteReference w:id="165"/>
      </w:r>
      <w:r>
        <w:rPr>
          <w:rFonts w:ascii="Amiri" w:hAnsi="Amiri" w:eastAsia="Amiri" w:cs="Amiri"/>
          <w:color w:val="111111"/>
          <w:sz w:val="28"/>
          <w:sz w:val="28"/>
          <w:szCs w:val="28"/>
          <w:rtl w:val="true"/>
          <w:lang w:bidi="ar-SA"/>
        </w:rPr>
        <w:t>إذ لا شباهة لهذا بما ذكرناه ، ولوجود العصمة في آدم دون أبي بكر، وقد مضى بيانه</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يظهر أن قول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أني سألت رسول الله فيمن هذا الأمر، فكنا لا ننازعه أهله </w:t>
      </w:r>
      <w:r>
        <w:rPr>
          <w:rStyle w:val="FootnoteAnchor"/>
          <w:rtl w:val="true"/>
        </w:rPr>
        <w:footnoteReference w:id="166"/>
      </w:r>
      <w:r>
        <w:rPr>
          <w:rFonts w:ascii="IRNazanin" w:hAnsi="IRNazanin" w:eastAsia="IRNazanin"/>
          <w:color w:val="111111"/>
          <w:sz w:val="28"/>
          <w:sz w:val="28"/>
          <w:szCs w:val="28"/>
          <w:rtl w:val="true"/>
          <w:lang w:bidi="fa-IR"/>
        </w:rPr>
        <w:t xml:space="preserve">، من جملة تمويهاته وتشبيهاته على الناس، وإلا فهو من کلام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بمن الأمر له ومطلع على ذلك ، لكنه على التمويه مقتدر، وله ميشر فلبس الأمر حياً وميتاً على تابعيه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فيها بعد أن ذكر عمر وإدلاء أبي بكر بالخلافة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فصبرت على طول المدة وشدّة المحنة</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المعلوم أنه لا محنة عليه إذا لم يكن مظلوماً في أخذ الخلافة منه، ولا يكون مظلوماً إذا لم يكن منصوصاً عليه فخولف النصّ ، وليس فى ترك الأولى ما يبلغ إلى المحنة ، ولا لشيء مما ذكره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لعبد الرحمان بن عوف لما بايع عثمان وعدل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بأوّل يوم تظاهرتم فيه علينا، فصبر جميل والله المستعان على ما تصفون</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والتظاهر معناه المعاونة على الظلم، ولا يكون ذلك بترك الأولى، وإنما يكون بمخالفة النصّ</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في خطبة عند توجهه لحرب أهل البصرة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فوالله مازلت مدفوعاً عن حقي مستأثراً علي منذ قبض الله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حتى يوم الناس هذا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فهي صريحة في دفع القوم إيَّاه عن حقّه من بعد أن قبض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بغير غیر فصل </w:t>
      </w:r>
      <w:r>
        <w:rPr>
          <w:rFonts w:eastAsia="IRNazanin" w:cs="IRNazanin"/>
          <w:color w:val="111111"/>
          <w:sz w:val="28"/>
          <w:szCs w:val="28"/>
          <w:rtl w:val="true"/>
          <w:lang w:bidi="fa-IR"/>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خطبة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ازرعوا الفجور وسقوه الغرور وحصدوا الثبور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الآن إذ رجع الحق إلى أهله، ونقل إلى منتقله</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فانظروا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فإنّه صريح في نسبتهم إلى الضلالة ،ولا يختصّ بمعاوية وغيره من أهل الخلاف عليه أيّام خلافته، كما زعم ابن أبي الحديد لعدم المخصص ، إذ ليس معه إلا الرجم بالغيب من مكان بعيد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مصرّح بأن الحقِّ كان عند غير أهله، فهم غاصبون ولا يستحق هذا الذم العظيم إلا من جحد النص</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خطبة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الشيطان قد ذمر حزبه واستجلب خيله، ليعود الجور إلى أوطائه ويرجع الباطل إلى نصابه</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وهو صريح في أن إمرة السابقين عليه جور وباطل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في خطبة رواها ابن أبي الحديد عن أبي الحسن المدايني عن عبد الله بن جنادة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فإنّه لما قبض الله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أهله وورثته وعترته وأولياؤه دون الناس لا ينازعنا سلطانه أحد، ولا يطمع في حقنا طامع ، إذ انبرى لنا قومنا فغصبونا سلطان نبينا ، فصارت الإمرة لغيرنا، وصرنا سوقة يطمع فيها ،الضعيف، ويتعزّز علينا الذليل، فبكت الأعين منا لذلك، وخشنت الصدور، و جزع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وهي مصرحة بأنّ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ascii="IRNazanin" w:hAnsi="IRNazanin" w:eastAsia="IRNazanin"/>
          <w:color w:val="111111"/>
          <w:sz w:val="28"/>
          <w:sz w:val="28"/>
          <w:szCs w:val="28"/>
          <w:rtl w:val="true"/>
          <w:lang w:bidi="fa-IR"/>
        </w:rPr>
        <w:t xml:space="preserve"> وارث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الناس ،ووليه، وأن سلطان</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النبيّ قد غصبه القوم منه، وأن أعين عترة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لم تزل لذلك باكية، وصدورهم ما زالت خشنة ، ونفوسهم جازعة، أفيكون هذا كله لترك الأولى كما يدّعيه الخصم أو يكون تارك الأولى غاصباً ؟ كلا ما هو إلا لفعل محرّم وارتكاب محظور، وما ذاك إلا لمخالفة نص معلوم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في خطبة مثلها رواها المعتزلى عن الكلبي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لما قبض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استأثرت علينا قريش بالأمر، ودفعتنا عن حق نحن أحق به من الناس كافة</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الله في خطبة يذكر فيها أمر السقيفة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فنظرت، فإذا ليس لي معين إلا أهل بيتي فضننت بهم </w:t>
      </w:r>
      <w:r>
        <w:rPr>
          <w:rStyle w:val="FootnoteAnchor"/>
          <w:rtl w:val="true"/>
        </w:rPr>
        <w:footnoteReference w:id="174"/>
      </w:r>
      <w:r>
        <w:rPr>
          <w:rFonts w:ascii="IRNazanin" w:hAnsi="IRNazanin" w:eastAsia="IRNazanin"/>
          <w:color w:val="111111"/>
          <w:sz w:val="28"/>
          <w:sz w:val="28"/>
          <w:szCs w:val="28"/>
          <w:rtl w:val="true"/>
          <w:lang w:bidi="fa-IR"/>
        </w:rPr>
        <w:t>عن الموت، وأغضيت على القذى، وشربت علی الشجي، وصبرت على أخذ الكظم، وعلى أمر من طعم العلقم</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ومثل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وجدت أربعين ذوي عزم</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أفيجوز أن يكون هذا كله لترك القوم الأولى ؟ وهل يطلب مؤمن رجالاً ذوي عزم ولو أربعين ليقاتل رجلاً مسلماً ترك الأولى ؟ أو يفعل هذا عاقل متدين ؟ فكيف من هو مع الحق والحق معه أليس ذلك القول منه صريحاً في استحقاق الأول ومن بعده القتال ؟</w:t>
      </w:r>
      <w:r>
        <w:rPr>
          <w:rFonts w:ascii="IRNazanin" w:hAnsi="IRNazanin" w:eastAsia="IRNazanin"/>
          <w:color w:val="111111"/>
          <w:sz w:val="28"/>
          <w:sz w:val="28"/>
          <w:szCs w:val="28"/>
          <w:rtl w:val="true"/>
          <w:lang w:bidi="fa-IR"/>
        </w:rPr>
        <w:t xml:space="preserve">وهل يستحق القتل والقتال إلا وهو ظالم غاصب ، ولا يكون كذلك إلا أن يكون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صاحب الأمر بنص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وأما إذا لم يكن كذلك، بل كان الأمر جائزاً</w:t>
      </w:r>
      <w:r>
        <w:rPr>
          <w:rFonts w:eastAsia="IRNazanin" w:cs="IRNazanin"/>
          <w:color w:val="111111"/>
          <w:sz w:val="28"/>
          <w:szCs w:val="28"/>
          <w:rtl w:val="true"/>
          <w:lang w:bidi="fa-IR"/>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ولغيره، وأن الراجح في الحكم أن يكون هو ولي الأمر، وولاية غيره مرجوح لم يجز له ما طلبه ، لأن فاعل المرجوح لم يستحق شيئاً من اللوم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فكيف يستحق أن يقاتل ويقتل وأمير المؤمنين لا يفعل الحرام ولا يطلبه فنتج من ذلك أن من طلب قتالهم كانوا مستحقين، وأن ذلك لارتكابهم أمراً عظيماً حلت به دماءهم وما هو إلا رد النص ومخالفة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إذ لا غيره هناك؛ فتامل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في كتاب كتبه لأخيه عقيل، رواه ابن أبي الحديد عن إبراهيم ابن سعيد بن هلال الثقفي في كتاب الغارات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فأجز قريشاً عنّي الجوازي؛ فقد قطعت رحمي ، وتظاهرت علي، ودفعتني عن حقّي، وسلبتني سلطان ابن أمّي، وسلمت ذلك إلى من ليس مثلي في قرابتي من الرسول وسابقتي في الإسلام إلا أن يدعي مدّع ما لا أعرفه ولا أظنّ الله يعرفه، والحمد لله على كل حال </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يدعي مدع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مشير إلى بطلان ما أثبته العامة للثلاثة من الفضل في كل وقت، بل صريح في نفيه بشديد المبالغة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أظن الله يعرفه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أنه لم يكن في علم الله لهم فضل يماثلون به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فضلاً عن أن يكون برز ذلك للناس وظهر وصار معروفاً ، فمن ادعى لهم ذلك فقد ادعى ما لا أعرفه ،لهم، ولا يعرفه الله لهم فدعواه لهم مماثلتي باطلة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ومنه يعلم أن الأخبار التي رواها الخصوم في الثلاثة كلّها باطلة مزوّرة، وهذا ينضاف إلى ما بيناه أولاً من الاستدلال على بطلانها، فأين يذهب بالقوشجي</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أبو بكر ثم عمر</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أفلا يسمع هنا كيف نفى عنهم الفضل بالمرّة، وبالغ في تأكيد نفيه أشد المبالغة، وهو تصديق ما قلناه هناك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فيما رواه الخصم عن أبي جعفر الإسكافي عن جابر عن أبی الطفيل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أستعديك على قريش ، فإنّهم قطعوا رحمي ، وغصبوني حقي، وأجمعوا على منازعتي أمراً كنت أولى به،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الحق أن نأخذه ومن الحق أن تتركه</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فقد صرّح في القول بعصب القوم حقه ، وبخطأهم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أخذهم الأم حق ، وتركه له كذلك، ومعناه أنه ليس من الحق أن يأخذوه كما قالوا ، وإذا لم يكن أخذهم إيَّاه حقاً كان باطلاً، وباقي الكلام كالأول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أبي القاسم البلخي عن سلمة بن كهيل، عن المسيب بن نجية </w:t>
      </w:r>
      <w:r>
        <w:rPr>
          <w:rStyle w:val="FootnoteAnchor"/>
          <w:rtl w:val="true"/>
        </w:rPr>
        <w:footnoteReference w:id="18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يخطب إذ قام أعرابي فصاح وامظلمتاه، فاستدناه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دنا 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لك مظلمة واحدة، وأنا قد ظلمت عدد المدر والوبر</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مناشدته القوم يوم الشورى النصوص عليه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وتصديق القوم إيّاه كخبر الغدير وخير المنزلة، وقصة برائة وغير ذلك مما ذكرناه أولاً، فقطع عبد الرحمان بن عوف كلامه، ولم يلتفت إلى تلك النصوص، ولم يعدل بها</w:t>
      </w:r>
      <w:r>
        <w:rPr>
          <w:rFonts w:eastAsia="Amiri" w:cs="Amiri" w:ascii="Amiri" w:hAnsi="Amiri"/>
          <w:color w:val="111111"/>
          <w:sz w:val="28"/>
          <w:szCs w:val="28"/>
          <w:rtl w:val="true"/>
          <w:lang w:bidi="ar-SA"/>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بيعة عثمان، وأضاف إلى ذلك تهديده بالقتل إن لم يترك الاحتجاج وينفذ لبيعة عثمان، وقد ذكر ابن أبي الحديد أن ذلك مما استفاض في الروايات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وهذا من أدلّ الأدلة على ما ذكرناه من أن القوم لم يعتنوا بنص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وخالفوه تعمداً، ويقوي قولنا أن الذي منعه من ذكر النص في يوم أبي بكر إن صح أنه لم يذكره علمه بأنّهم ينكرونه أو لا يلتفتون إليه، وربما يؤدي الأمر إلى قتله إن أطال الخصام بالنصوص وما ابن عوف بأشد من عمر، ولا عثمان بأرغب في غصب حقّ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أبي بكر، ولا بأقوى على ذلك منه ، والأمر واضح</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فبطل ما قال ابن أبي الحديد من أن ذكر النص كان أسهل عليه حين ساموه البيعة من التظلم والاستصراخ بالأحياء و الأموات </w:t>
      </w:r>
      <w:r>
        <w:rPr>
          <w:rStyle w:val="FootnoteAnchor"/>
          <w:rtl w:val="true"/>
        </w:rPr>
        <w:footnoteReference w:id="183"/>
      </w:r>
      <w:r>
        <w:rPr>
          <w:rFonts w:ascii="Amiri" w:hAnsi="Amiri" w:eastAsia="Amiri" w:cs="Amiri"/>
          <w:color w:val="111111"/>
          <w:sz w:val="28"/>
          <w:sz w:val="28"/>
          <w:szCs w:val="28"/>
          <w:rtl w:val="true"/>
          <w:lang w:bidi="ar-SA"/>
        </w:rPr>
        <w:t xml:space="preserve">، وتبين أن تركه ذكر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له من كثير من الضرر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حين أتوا به إلى أبي بكر ليبايع، وهو ينظر إلى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أم ، إن القوم استضعفوني، وكادوا يقتلونني</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فجعل نفسه بمنزلة هارون، وجعلهم بمنزلة عبدة العجل، وكفى بهذا وضوحاً في تضليله إياهم، وقد روى الخصم هذا الكلام، وهو صريح أيضاً في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كان مجبوراً على بيعة أبي بكر مهدّداً بالقتل إن لم يبايع، وهذا نص قول الإمامية</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قوله في خطبة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إذا قبض الله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رجع قوم على الأعقاب ، وغالتهم السبل </w:t>
      </w:r>
      <w:r>
        <w:rPr>
          <w:rStyle w:val="FootnoteAnchor"/>
          <w:rtl w:val="true"/>
        </w:rPr>
        <w:footnoteReference w:id="185"/>
      </w:r>
      <w:r>
        <w:rPr>
          <w:rFonts w:ascii="Amiri" w:hAnsi="Amiri" w:eastAsia="Amiri" w:cs="Amiri"/>
          <w:color w:val="111111"/>
          <w:sz w:val="28"/>
          <w:sz w:val="28"/>
          <w:szCs w:val="28"/>
          <w:rtl w:val="true"/>
          <w:lang w:bidi="ar-SA"/>
        </w:rPr>
        <w:t xml:space="preserve">واتكلوا على الولايج </w:t>
      </w:r>
      <w:r>
        <w:rPr>
          <w:rStyle w:val="FootnoteAnchor"/>
          <w:rtl w:val="true"/>
        </w:rPr>
        <w:footnoteReference w:id="186"/>
      </w:r>
      <w:r>
        <w:rPr>
          <w:rFonts w:ascii="Amiri" w:hAnsi="Amiri" w:eastAsia="Amiri" w:cs="Amiri"/>
          <w:color w:val="111111"/>
          <w:sz w:val="28"/>
          <w:sz w:val="28"/>
          <w:szCs w:val="28"/>
          <w:rtl w:val="true"/>
          <w:lang w:bidi="ar-SA"/>
        </w:rPr>
        <w:t xml:space="preserve">، ووصلوا غير الرحم، وهجروا السبب الذي أُمروا بمودته، ونقلوا البناء عن رص أساسه، فبنوه في غير موضعه، معادن كل خطيئة، وأبواب كل ضارب في غمرة </w:t>
      </w:r>
      <w:r>
        <w:rPr>
          <w:rStyle w:val="FootnoteAnchor"/>
          <w:rtl w:val="true"/>
        </w:rPr>
        <w:footnoteReference w:id="187"/>
      </w:r>
      <w:r>
        <w:rPr>
          <w:rFonts w:ascii="Amiri" w:hAnsi="Amiri" w:eastAsia="Amiri" w:cs="Amiri"/>
          <w:color w:val="111111"/>
          <w:sz w:val="28"/>
          <w:sz w:val="28"/>
          <w:szCs w:val="28"/>
          <w:rtl w:val="true"/>
          <w:lang w:bidi="ar-SA"/>
        </w:rPr>
        <w:t xml:space="preserve">، قد ماروا في الحيرة </w:t>
      </w:r>
      <w:r>
        <w:rPr>
          <w:rStyle w:val="FootnoteAnchor"/>
          <w:rtl w:val="true"/>
        </w:rPr>
        <w:footnoteReference w:id="188"/>
      </w:r>
      <w:r>
        <w:rPr>
          <w:rFonts w:ascii="IRNazanin" w:hAnsi="IRNazanin" w:eastAsia="IRNazanin"/>
          <w:color w:val="111111"/>
          <w:sz w:val="28"/>
          <w:sz w:val="28"/>
          <w:szCs w:val="28"/>
          <w:rtl w:val="true"/>
          <w:lang w:bidi="fa-IR"/>
        </w:rPr>
        <w:t>، وذهلوا في السكرة على سنة من آل فرعون من منقطع إلى الدنيا راكن، أو مفارق للدين مباین</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وهذا الكلام من أصرح الصريح في إرادة الأول وأطباعه، ووصلهم غير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تقديمهم أبا بكر في مقام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 ومنعهم ، ومنعهم عليّاً من ذلك المقام، وهو الأقرب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وهجرهم السبب المأمورين بمودّته تركهم قربی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ونقل البناء عن رصّ أساسه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جعلهم الخلافة في غير موضعها، ولا يجوز حمله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معاوية وأصحابه، كما قاله ابن أبي الحديد </w:t>
      </w:r>
      <w:r>
        <w:rPr>
          <w:rStyle w:val="FootnoteAnchor"/>
          <w:rtl w:val="true"/>
        </w:rPr>
        <w:footnoteReference w:id="191"/>
      </w:r>
      <w:r>
        <w:rPr>
          <w:rFonts w:ascii="IRNazanin" w:hAnsi="IRNazanin" w:eastAsia="IRNazanin"/>
          <w:color w:val="111111"/>
          <w:sz w:val="28"/>
          <w:sz w:val="28"/>
          <w:szCs w:val="28"/>
          <w:rtl w:val="true"/>
          <w:lang w:bidi="fa-IR"/>
        </w:rPr>
        <w:t xml:space="preserve">لأن الرجوع على الأعقاب متعقب في الكلام لقبض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فاصل بينهما ، إذ هو جواب الشرط، فهو متصل به وواقع بوقوعه، ومعاوية قد تأخّر أمره عن وقت قبض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ومقتضى الجملة حصول الرجوع على الأعقاب بحصول موت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بلافصل، فجعل الكلام لمعاوية وأصحابه ممتنع من جهة الدلالة اللفظية، إلا أن يدعي مدع ما لم يكن معروفاً في العربيّة، ولا مستعملاً عند أهل 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معادن كل خطيئة، وأبواب كلّ ضارب في غمرة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يبيّن أن الأولين هم المرادون لا معاوية، لأن معاوية من جملة الضاربين في الغمرات، فهم بابه، إذ لولاهم ما ولّي معاوية الشام، ولا تأمر عثمان على المسلمين، ولولا قضية عثمان ما قوي معاوية على الخلاف والنزاع وإيقاع الفتن، لكن ابن أبي الحديد يصرف القول عن معناه، ويحرّف الكلم عن مواضعه، محاماة على المشايخ ، وأنّى له بذاك وقد لاح الصباح</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فانظر أيجوز أن يوصف بالرجوع عن الدين على الأعقاب، وأنّه معدن كل خطيئة، وباب كلّ ضارب في غمرة ، المشبه لآل فرعون في ضلالهم مع باقي الأوصاف من ترك الأولى وفَعَل المرجوح ولم يخالف نصاً، ولا غصب حقاً ، ولا نهب ميراثاً ثابتاً بكتاب الله وسنة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 كلا ما يجوز ذلك إلا لمن تعمّد خلاف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وإنكار نصه، ونهب ميراثه من مستحقه على معرفة ويقين ،وذلك ما نقول </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دفعكم قومكم ؟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وقد سأله رجل من بني أسد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كيف دفعكم قومكم عن هذا المقام وأنتم أحق به ؟ فقال للسائل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استعلمت فاعلم، أما الاستبداد علينا بهذا المقام ونحن الأعلون نسباً، والأشدّون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نوطاً، فإنها كانت إثرة </w:t>
      </w:r>
      <w:r>
        <w:rPr>
          <w:rStyle w:val="FootnoteAnchor"/>
          <w:rtl w:val="true"/>
        </w:rPr>
        <w:footnoteReference w:id="192"/>
      </w:r>
      <w:r>
        <w:rPr>
          <w:rFonts w:ascii="IRNazanin" w:hAnsi="IRNazanin" w:eastAsia="IRNazanin"/>
          <w:color w:val="111111"/>
          <w:sz w:val="28"/>
          <w:sz w:val="28"/>
          <w:szCs w:val="28"/>
          <w:rtl w:val="true"/>
          <w:lang w:bidi="fa-IR"/>
        </w:rPr>
        <w:t>شحّت بها نفوس قوم و سخت عنها نفوس آخرین والحكم الله والمعود إليه</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الكلام في غاية الوضوح في إرادة الأولين سؤالاً وجواباً ، لأن من البين أن مراد السائل استعلام السبب الذي لأجله منعت قريش أهل البيت من مقام النبي الله بعد وفاته مع أنّهم أحق به في جميع الأحوال من كل أحد من الناس وأقامت في ذلك المقام غيرهم والاستخبار عن الاستخبار عن علة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والدفع المسؤول عنه هو ما كان بعد قبض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لأنه هو الفعل الحادث الذي تعلّق السؤال بسبب حدوثه من القوم وما بعده إنّما هو استمراره، وليس المقصود أوّلاً وبالذات السؤال عن استمرار ذلك الفعل إلا أن يدخل من جهة اللزوم فأتى الجواب على طبق السؤال بأنهم لم يدفعونا عن هذا المقام ويستبدوا علينا به لسبب أوجب ذلك ولا لعلّة اقتضته من طريق الشرع، وإنما كان ذلك لشحّ نفوسهم عن تسليم حقّنا إلينا وقصدهم الاستيثار به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القول من جملة مبطلات ما تعلّل به قوم من أن الأولين إنّما عدلوا بالأمر عن أمير المؤمنين خوفاً من انتقاض العرب عليه ، إذ لو كان ذلك من قصدهم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فضلاً عن أن يكون صحيحاً موجباً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فعلوا لذكره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فيما دعاهم إلى دفعه عن مقام أخيه وابن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خطأهم بعد فيه؛ لكن ذلك لم يكن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وقد عرفت ما قررناه أن الكلام سؤالاً وجواباً لا يختص بيوم الشورى، كما ادعاه ابن أبي الحديد </w:t>
      </w:r>
      <w:r>
        <w:rPr>
          <w:rStyle w:val="FootnoteAnchor"/>
          <w:rtl w:val="true"/>
        </w:rPr>
        <w:footnoteReference w:id="194"/>
      </w:r>
      <w:r>
        <w:rPr>
          <w:rFonts w:ascii="Amiri" w:hAnsi="Amiri" w:eastAsia="Amiri" w:cs="Amiri"/>
          <w:color w:val="111111"/>
          <w:sz w:val="28"/>
          <w:sz w:val="28"/>
          <w:szCs w:val="28"/>
          <w:rtl w:val="true"/>
          <w:lang w:bidi="ar-SA"/>
        </w:rPr>
        <w:t>بل لا يتوجّه السؤال إليه إلا تابعاً للأمر الأوّل ولا الجواب إلّا كذلك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على أنه لا يندفع عن المعتزلي المعاند، الوهن في مذهبه بما ادّعاه لأنه إذا ثبت ظلم أهل الشورى عليّاً علیه السلام من جهة تقديمهم في مقام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غيره ، لأنه الأحق به من غيره ثبت أن أهل السقيفة ظلموه لذلك بالإجماع؛ إذ لا قول بالفصل بين عثمان ومن قبله، فكل من صحّح بيعة عثمان ، صحح بيعة الشيخين وكل من أبطل بيعته أبطل بيعتهما وبالعكس؛ فعلى صحة دعواه لا يصح مذهبه كما ترى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المعتزلى ونقيب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نذكر هنا ما حكاه من سؤاله النقيب أبا جعفر العلوي وإجابة النقيب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كلام جيّد وجواب متين ونكتفي به في تمام تقرير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أبا جعفر يحيى بن محمد العلوي نقيب البصرة وقت قرائتي عليه عليه عن هذا الكلام،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يذهب إليه من مذهب العلوية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منصفاً وافر العقل، فقلت 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من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إثرة شحّت عليها نفوس قوم وسخت عنها نفوس 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القوم الذين عناهم الأسدي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دفعكم قومكم عن هذا المقام وأنتم أحق به؟ هل المراد به يوم السقيفة أو يوم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السقيفة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نفسي لا تسامحني أن أنسب إلى الصحابة عصيان الرسول صلى الله عليه وسلم ودفع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فلا تسامحني نفسي أن أنسب الرسول صلى الله عليه وسلم إلى إهمال أمر الإمامة وأن يترك الناس فوضى ، سدى مهملين وقد كان لا يغيب عن المدينة إلا ويؤمر عليها أميراً وهو حى ليس بالبعيد عنها، فكيف لا يؤمر وهو ميت لا يقدر على استدراك ما يحدث</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يشك أحد من الناس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كان عاقلا كامل العقل ؛ أما المسلمون فاعتقادهم فيه معلوم، وأما اليهود والنصارى والفلاسفة فيزعمون أنه حكيم، تام الحكمة سديد الرأي، أقام ملة وشرع شريعة فاستجد ملكاً عظيماً بعقله وتدبيره؛ وهذا الرجل العاقل الكامل ، يعرف طباع العرب وغرايزهم وطلبهم بالثارات والذحول </w:t>
      </w:r>
      <w:r>
        <w:rPr>
          <w:rStyle w:val="FootnoteAnchor"/>
          <w:rtl w:val="true"/>
        </w:rPr>
        <w:footnoteReference w:id="195"/>
      </w:r>
      <w:r>
        <w:rPr>
          <w:rFonts w:ascii="Amiri" w:hAnsi="Amiri" w:eastAsia="Amiri" w:cs="Amiri"/>
          <w:color w:val="111111"/>
          <w:sz w:val="28"/>
          <w:sz w:val="28"/>
          <w:szCs w:val="28"/>
          <w:rtl w:val="true"/>
          <w:lang w:bidi="ar-SA"/>
        </w:rPr>
        <w:t>ولو بعد الأزمان المتطاولة، ويقتل الرجل من القبيلة رجلاً من بيت آخر ،فلا يزال أهل ذلك المقتول وأقاربه يطلبون القاتل ليقتلوه حتى يدركوا ثارهم منه ، فإن لم يظفروا به قتلوا بعض أقاربه وأهله، فإن لم يظفروا يأحدهم قتلوا واحداً أو جماعة من تلك القبيلة، وإن لم يكونوا رهطه الأدنين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والإسلام لم يحلّ طباعهم ولا غيّر هذه السجيّة المركوزة في أخلاقهم والغرايز بحالها فكيف يتوهم لبيب أن هذا العاقل وتر العرب، وعلى الخصوص قريشاً، وساعده على سفك الدماء وإزهاق الأنفس وتقلد الضعاين ابن عمه الأدنى وصهره ، وهو يعلم أنه سيموت كما يموت الناس ويتركه بعده وعنده ابنته وعنده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ابنان يجريان منه مجرى ابنين من ظهره حنوا عليهما ومحبة لهما ويعدل عنه في الإمرة بعده ولا ينص عليه ولا يستخلفه فيحقن دمه ودم بنيه وأهله باستخلافه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يعلم هذا العاقل الكامل أنه إذا تركه وترك بنيه وأهله سوقة ورعية فقد عرض دماءهم للإراقة بعده ، بل يكون هو الذي قتلهم وأشاط بدمائهم </w:t>
      </w:r>
      <w:r>
        <w:rPr>
          <w:rStyle w:val="FootnoteAnchor"/>
          <w:rtl w:val="true"/>
        </w:rPr>
        <w:footnoteReference w:id="196"/>
      </w:r>
      <w:r>
        <w:rPr>
          <w:rFonts w:ascii="Amiri" w:hAnsi="Amiri" w:eastAsia="Amiri" w:cs="Amiri"/>
          <w:color w:val="111111"/>
          <w:sz w:val="28"/>
          <w:sz w:val="28"/>
          <w:szCs w:val="28"/>
          <w:rtl w:val="true"/>
          <w:lang w:bidi="ar-SA"/>
        </w:rPr>
        <w:t>لأنهم لا يعتصمون بعده بأمر يحميهم وإنما يكونون مضغة للأكل وفريسة للمفترس يتخطفهم الناس ويبلغ فيهم الأغراض ، فأما إذا جعل السلطان فيهم والأمر إليهم فإنه يكون قد عصمهم وحقن دماءهم بالرياسة التي يصولون بها ويرتدع الناس عنهم لأجلها، ومثل هذا معلوم بالتجربة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ذكر لهذا مثالاً وقال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أفترى ذهب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هذا المعنى أم حبّ أن يستأصل أهله وذرّيّته من بعده وأين موضع الشفقة على فاطمة العزيزة عنده الحبيبة إلى قلبه ؟ أتقول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أحبّ أن يجعلها كواحدة من فقراء المدينة تتكفّف الناس وأن يجعل عليّاً المكرّم المعظم عنده الذي كانت حاله عنده معلومة كأبي هريرة الدوسي وأنس بن مالك الأنصاري يحكم الأمراء في في دمه وعرضه ونفسه وولده فلا يستطيع الامتناع وعلى رأسه مائة ألف سيف تتلظى أكباد أصحابها عليه قد قتل أبناءهم وإخوانهم وآباءهم وأعمامهم، انتهى المراد من کلامه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لابن أبي الحديد من دفع إرادة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ومن سأله يوم السقيفة إلّا استبعاده صدور العصيان من الصحابة، وهذا وإن كان في نفسه ليس</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بدليل معتمد، لأن الصحابة ليسوا بمعصومين عنده، بل عند جميع الأمة فقد عارضه استبعاد النقيب من النبي الله إهمال أمر الأمة وتركه دم عترته قريباً منصلى الله عليه وسلم السفك وبعيداً من الصيانة، وكلّ الشيعة على هذا الوجه يعوّلون، وهذا أقوى وأرجح وأقرب إلى العقل السليم من الأوّل،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لا يجوز صدور خلافه عن النبي الله فهو على كل حال مقدّم عليه، ومن ذلك يثبت النص فافهم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على أن استبعاد المعتزلي إرادة الأولين من الكلام لما ذكره من السبب يستلزم استبعاده من إرادة أهل الشورى، لأنهم منهم ومن أعوانهم ما خلا الزبير، وأيضاً الشورى كانت بأمرٍ مَنْ عقد الأمر لأبي بكر في السقيفة ودفع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السّلامعنه، وهو عمر بن الخطاب، وهو الذي جعل أمر الشورى كله لابن عوف، وما فعله ابن عوف كله برأيه وعن أمره ، فالدافع عليّاً يوم الشورى عن مقام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بنفسه دافعه عنه يوم السقيفة، فإن لم يكن هو ومن وازره على ذلك المقصودين من السؤال والجواب لم يبق أحد يقصد منهما ولا يعني بهما فلزم أن يكون السؤال وقع لا عن أحد، والجواب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محال ولم يبق لأحد تشبث بقصد معاوية وأصحابه من القول، لأن أمير المؤمنين ذكر حالهم بعد جوابه المذكور للأسدي بما هو نص في أن الأسدي لم يقصدهم بسؤاله، وأن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لم يقصدهم بجوابه، والخصم مقر بذلك ، وإنما تردّده بين إرادة الأولين وتابعيهم جميعاً ومنهم أهل الشورى وبين اختصاصه بأهلها كما سمعت في سؤاله هذا كله، مضافاً إلى ما ذكرناه من عدم اندفاع المحذور لو صح ما قال</w:t>
      </w:r>
      <w:r>
        <w:rPr>
          <w:rFonts w:eastAsia="Amiri" w:cs="Amiri" w:ascii="Amiri" w:hAnsi="Amiri"/>
          <w:color w:val="111111"/>
          <w:sz w:val="28"/>
          <w:szCs w:val="28"/>
          <w:rtl w:val="true"/>
          <w:lang w:bidi="ar-SA"/>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فى الشعر المنسوب إليه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المنسوب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بالاشتهار، روى منه ابن أبي الحديد أبياتاً وذكره بعض الخصوم بتمامه، ونحن نذكره كذلك وسيبه على ما روي أن معاوية كتب إلى علي لا يفتخر بأشياء يزعم أن فيها مفخراً، فغضب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أيفتخر عليّ ابن آكلة الأكباد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أكتب إليه يا غلام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محمد النبي أخي وصنوي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وحمزة سيّد الشهداء عمّىوجعفر الذي يضحى ويمسي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يطير مع الملائكة ابن أمّيوبنت محمد سكني وعرسي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منوط لحمها بدمي ولحميوسبطا أحمد ولداي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فأيكم له سهم كسهميسبقتكم إلى الإسلام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غلاماً ما بلغت أوان حلميوصلّيت الصلاة وكنت طفلاً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مقرّاً بالنبي في بطن أُمّي</w:t>
      </w:r>
      <w:r>
        <w:rPr>
          <w:rFonts w:ascii="IRNazanin" w:hAnsi="IRNazanin" w:eastAsia="IRNazanin"/>
          <w:color w:val="111111"/>
          <w:sz w:val="28"/>
          <w:sz w:val="28"/>
          <w:szCs w:val="28"/>
          <w:rtl w:val="true"/>
          <w:lang w:bidi="fa-IR"/>
        </w:rPr>
        <w:t xml:space="preserve">وأوجب لي ولايته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يوم غدير غدیر خم</w:t>
      </w:r>
      <w:r>
        <w:rPr>
          <w:rFonts w:ascii="Amiri" w:hAnsi="Amiri" w:eastAsia="Amiri" w:cs="Amiri"/>
          <w:color w:val="111111"/>
          <w:sz w:val="28"/>
          <w:sz w:val="28"/>
          <w:szCs w:val="28"/>
          <w:rtl w:val="true"/>
          <w:lang w:bidi="ar-SA"/>
        </w:rPr>
        <w:t xml:space="preserve">فويل ثم ويل ثم ويل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الإله غداً بظلمي</w:t>
      </w:r>
      <w:r>
        <w:rPr>
          <w:rFonts w:ascii="IRNazanin" w:hAnsi="IRNazanin" w:eastAsia="IRNazanin"/>
          <w:color w:val="111111"/>
          <w:sz w:val="28"/>
          <w:sz w:val="28"/>
          <w:szCs w:val="28"/>
          <w:rtl w:val="true"/>
          <w:lang w:bidi="fa-IR"/>
        </w:rPr>
        <w:t xml:space="preserve">أنا البطل الذي لا تنكروه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بیوم كريهة وبيوم سلم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فقد صرّح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وأوجب لي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بدعوى النص عليه يوم الغدير لأن ولاية النبي صلى الله عليه وسلم الإمامة وهذه الأقوال المذكورة ومثلها من أقواله مما لم نذكره مصرحة بدعوى النص عليه، وبظلم من تقدمه في الخلافة، ونسبتهم إلى منع الحق وغصب الأمر ونهب الميراث وغير ذلك، وهو عندنا وعند المعتزلة صادق لا يكذب، ولا يجوز الشك فى صحة قوله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أظنّ الأشاعرة يجوزون تكذيبه وإن جوّزوا مخالفته، وجلّها قيل في أيام خلافته حين كان له بعض القدرة على الإخبار عمّا في نفسه على الأولين وصار للسانه بعض الانبساط في التعبير عما في ضميره منهم، وهو دليل ظاهر وشاهد عادل على بقاء اعتقاده فيهم الظلم ، وإنّهم مضوا على الضلالة، وإنه لم يكن لهم عادراً ولا كان لذنبهم إليه غافراً ، وإن ذلك ليس من ترك الأولى في 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أوهام ابن أبي الحديد وردّها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وهذا يبطل ما ذكره ابن أبي الحديد من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كان في مبدأ الأمر يطنّ أنّ العقد لغيره كان من غير نظر فى المصلحة ، وإنه لم يقصد به إلا صرف الأمر عنه والاستيثار عليه، فظهر منه ما ظهر من الامتناع والقعود في بيته إلى أن صح عنده وثبت في نفسه أنهم أصابوا فيما فعلوه، وأنهم لم يميلوا إلى هوى، ولا أرادوا الدنيا وإنّما فعلوا الأصلح في ظنونهم </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xml:space="preserve">وأنه لو ولي الأمر لفتقت عليه العرب فتقاً يكون فيه استيصال شأفة الإسلام وهدم أركانه فأذعن بالبيعة وجنح إلى الطاعة وأمسك عن طلب الإمرة، وإن كان على مضض ورمض </w:t>
      </w:r>
      <w:r>
        <w:rPr>
          <w:rStyle w:val="FootnoteAnchor"/>
          <w:rtl w:val="true"/>
        </w:rPr>
        <w:footnoteReference w:id="200"/>
      </w:r>
      <w:r>
        <w:rPr>
          <w:rFonts w:ascii="Amiri" w:hAnsi="Amiri" w:eastAsia="Amiri" w:cs="Amiri"/>
          <w:color w:val="111111"/>
          <w:sz w:val="28"/>
          <w:sz w:val="28"/>
          <w:szCs w:val="28"/>
          <w:rtl w:val="true"/>
          <w:lang w:bidi="ar-SA"/>
        </w:rPr>
        <w:t>، إلى آخر ما أتى به من الوساوس الواهنة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الرجل وإن كان أبطل ما دبّر ونقض ما أبرم، وكفانا مؤونة الجواب عما موّه به من الزبرج في القول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إمساك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طلب الإمرة كان على مضض ورمض، إذ لو كان ثبت عنده أنهم أصابوا الحق لكان</w:t>
      </w:r>
      <w:r>
        <w:rPr>
          <w:rFonts w:eastAsia="Amiri" w:cs="Amiri" w:ascii="Amiri" w:hAnsi="Amiri"/>
          <w:color w:val="111111"/>
          <w:sz w:val="28"/>
          <w:szCs w:val="28"/>
          <w:rtl w:val="true"/>
          <w:lang w:bidi="ar-SA"/>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المضض والرمض منهم خطاً منه، وكيف يحترق قلبه ويتألم من فعل قوم أصابوا الحق وعملوا بالصواب وحفظوا الدين عن صولة الكفّار وكلمة المسلمين عن الانتشار ؟</w:t>
      </w:r>
      <w:r>
        <w:rPr>
          <w:rFonts w:ascii="IRNazanin" w:hAnsi="IRNazanin" w:eastAsia="IRNazanin"/>
          <w:color w:val="111111"/>
          <w:sz w:val="28"/>
          <w:sz w:val="28"/>
          <w:szCs w:val="28"/>
          <w:rtl w:val="true"/>
          <w:lang w:bidi="fa-IR"/>
        </w:rPr>
        <w:t xml:space="preserve">ليس هذا من سجيّة المؤمنين ولا من خُلق الصالحين، فكيف يصدر من سيدهم ومقتداهم ومن هو أكثرهم عناءً في إظهار الدين ونصر الإسلام والمسلمين ونكاية المشركين ، بل الواجب لمثله أن يسرّ ويفرح بما فعلوه إذ كان موافقاً لغرضه، ويثني عليهم ويمدح إذ كان ما دبّروه مطابقاً لمقصده، والمعروف من 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إنّه لا يحزن للدنيا ولا يفرح لها ولا نظر له فيها، وإنما حزنه وسروره للدين ونظره إلى الحقِّ أين كان وكيف كان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فمضضه ورمضه من المشايخ فيما فعلوه من تقديم الأوّل عليه لابد أن يكونا راجعين إلى أمر الدين، وما ذلك إلا لارتكابهم قبيحاً لا حسن فيه وفعلهم خطأ لا صواب يلم به ويدانيه ، فقد قضى ببقائهما المعتزلى على أئمته، إذ أقر بمضض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ورمضه منهم، وهذا كافٍ في إثبات دعوانا عدم رضاه عنهم، وأن أمرهم غير صحيح عنده ولا جائز لديه، فيكون كفه لعدم القدرة على انتزاع حقه منهم كما بينا مراراً ، إلا أنّا نتعرّض لذكر ما يرد على جمل كلماته فنقول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كان يظن أن عقد الأمر لغيره لم يقصد منه إلا صرف الأمر عنه إلى آخره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ما كان يظن ذلك بل يتيقّنه ويعلمه ويعتقده إلى أن انتقل إلى جوار ابن عمه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مقعد صدق عند مليك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تراه يقول لعمر حين ألزمه بيعة أبي بكر اشدد له اليوم أمره ليرده عليك</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غداً ؟ </w:t>
      </w:r>
      <w:r>
        <w:rPr>
          <w:rStyle w:val="FootnoteAnchor"/>
          <w:rtl w:val="true"/>
        </w:rPr>
        <w:footnoteReference w:id="201"/>
      </w:r>
      <w:r>
        <w:rPr>
          <w:rFonts w:ascii="Amiri" w:hAnsi="Amiri" w:eastAsia="Amiri" w:cs="Amiri"/>
          <w:color w:val="111111"/>
          <w:sz w:val="28"/>
          <w:sz w:val="28"/>
          <w:szCs w:val="28"/>
          <w:rtl w:val="true"/>
          <w:lang w:bidi="ar-SA"/>
        </w:rPr>
        <w:t>وقوله لعبد الرحمان بن عوف حين عدل عنه بالبيعة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بأوّل يوم تظاهرتم فيه علينا ؟</w:t>
      </w:r>
      <w:r>
        <w:rPr>
          <w:rStyle w:val="FootnoteAnchor"/>
          <w:rtl w:val="true"/>
        </w:rPr>
        <w:footnoteReference w:id="202"/>
      </w:r>
      <w:r>
        <w:rPr>
          <w:rFonts w:ascii="Amiri" w:hAnsi="Amiri" w:eastAsia="Amiri" w:cs="Amiri"/>
          <w:color w:val="111111"/>
          <w:sz w:val="28"/>
          <w:sz w:val="28"/>
          <w:szCs w:val="28"/>
          <w:rtl w:val="true"/>
          <w:lang w:bidi="ar-SA"/>
        </w:rPr>
        <w:t xml:space="preserve">وقوله للأسدي في الخبر المذكور من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إثرة شحّت بها نفوس قوم ؟</w:t>
      </w:r>
      <w:r>
        <w:rPr>
          <w:rStyle w:val="FootnoteAnchor"/>
          <w:rtl w:val="true"/>
        </w:rPr>
        <w:footnoteReference w:id="203"/>
      </w:r>
      <w:r>
        <w:rPr>
          <w:rFonts w:ascii="Amiri" w:hAnsi="Amiri" w:eastAsia="Amiri" w:cs="Amiri"/>
          <w:color w:val="111111"/>
          <w:sz w:val="28"/>
          <w:sz w:val="28"/>
          <w:szCs w:val="28"/>
          <w:rtl w:val="true"/>
          <w:lang w:bidi="ar-SA"/>
        </w:rPr>
        <w:t>وغير ذلك من كلماته ، وقد سبق ذكر جملة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يجهل ذلك أو يرتاب فيه وقد أخبره الصادق الأمين به وعهد إليه بغدر القوم به وما يرتكبون منه وفصل له الأمر تفصيلاً، وأزاح عنه فيه غبار الظنّة وأوصله فيه إلى درجة اليقين، وقد سبق بيان هذا في الأخبار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صح عنده وثبت في نفسه أنهم أصابوا فيما فعلوه</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إلى آخره، فجوابه أن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هذا أفي حياتهم أم بعد هلاكهم، وهو في الحالين يشكو ظلمهم ويحكم بغصبهم حقه ونهبهم تراثه ؟ أفيجوز أن يقال في ميّت مضى على إصابة الحق وإحراز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ظالم غاصب ناهب الميراث ، وما شاكل هذه الكلمات العظيمة ؟ لا يكون ذلك إلّا ويكون القائل ظالما قد قال زوراً وافترى إفكاً وأنت تنزّهه عن الظلم والكذب، فصح أن الثابت عنده والمستقر في نفسه أنهم اخطؤوا فيما فعلوه ومالوا إلى الهوى وأرادوا الدنيا وإنّه ما صوبهم يوماً من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ولّي الأمر لفتقت عليه العرب فتقاً</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إلى آخره، فكلام مأخوذ عن عمر، ولقد أطال المعتزلي وأسهب في ذكره بما لا حاجة إليه من شرح أمر</w:t>
      </w:r>
      <w:r>
        <w:rPr>
          <w:rFonts w:eastAsia="Amiri" w:cs="Amiri" w:ascii="Amiri" w:hAnsi="Amiri"/>
          <w:color w:val="111111"/>
          <w:sz w:val="28"/>
          <w:szCs w:val="28"/>
          <w:rtl w:val="true"/>
          <w:lang w:bidi="ar-SA"/>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حرب الجمل وصفين، وهذا قول ردي جداً، وقد عرفت جوابه فيما سبق بأحسن البيان، وسيأتي منه ذكره أيضاً، ونقول هنا أخبرنا أي العرب أنف من إمرة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واستنكف عنها غير مشايخك وأتباعهم ؟ ألست رويت عن أبي بكر الجوهري أن الأنصار لما فاتهم الأمر في السقيفة قالوا أو قال أكثرهم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نبايع إلا علياً ورويت من أشعارهم في ذلك الكثير الواسع مثل قول النعمان بن عجلان وكان من أشرافهم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هواناً في علي وإنه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لها يا عمرو من حيث لا تدري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ومثل قول حسّان بن ثابت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سبقت قريشاً بالذي أنت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فصدرك مشروح وقلبك ممتحنتمنّت رجال من قريش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مقامك هيهات الهزال من السمن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وغير ذلك مما ذكرناه فيما مضى، ورويت أن جماعة من الأنصار سعوا في نقض بيعة أبي بكر ليبايعوا عليّاً ومعهم جماعة من المهاجرين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مرت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والأنصار في ذلك الوقت هم ركن الإسلام وبهم قامت الدعوة وحصلت للنبي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النصرة وتم له بهم على العرب الانتصار، ولما هدّده عامر بن الطفيل يعسكره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يكفي الله منك وبنو قيلة </w:t>
      </w:r>
      <w:r>
        <w:rPr>
          <w:rFonts w:eastAsia="IRNazanin" w:cs="IRNazanin"/>
          <w:color w:val="111111"/>
          <w:sz w:val="28"/>
          <w:szCs w:val="28"/>
          <w:rtl w:val="true"/>
          <w:lang w:bidi="fa-IR"/>
        </w:rPr>
        <w:t>»</w:t>
      </w:r>
      <w:r>
        <w:rPr>
          <w:rStyle w:val="FootnoteAnchor"/>
          <w:rtl w:val="true"/>
        </w:rPr>
        <w:footnoteReference w:id="208"/>
      </w:r>
      <w:r>
        <w:rPr>
          <w:rFonts w:ascii="Amiri" w:hAnsi="Amiri" w:eastAsia="Amiri" w:cs="Amiri"/>
          <w:color w:val="111111"/>
          <w:sz w:val="28"/>
          <w:sz w:val="28"/>
          <w:szCs w:val="28"/>
          <w:rtl w:val="true"/>
          <w:lang w:bidi="ar-SA"/>
        </w:rPr>
        <w:t>، فمن يأنف من سائر العرب ذلك الوقت ممّن قدّمه هؤلاء عليهم مع شهرته في الحسب والنسب عند جميع العرب ؟</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ألست رويت أن العبّاس بن عبد المطلب وأبا سفيان بن حرب عرضا على علي البيعة ورضيا له عليهما بالإمرة وهما إذ ذاك شيخا بني عبد مناف ؟</w:t>
      </w:r>
      <w:r>
        <w:rPr>
          <w:rFonts w:ascii="IRNazanin" w:hAnsi="IRNazanin" w:eastAsia="IRNazanin"/>
          <w:color w:val="111111"/>
          <w:sz w:val="28"/>
          <w:sz w:val="28"/>
          <w:szCs w:val="28"/>
          <w:rtl w:val="true"/>
          <w:lang w:bidi="fa-IR"/>
        </w:rPr>
        <w:t xml:space="preserve">ألست رويت أن خالد بن سعيد بن العاص طلب الإمرة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ورضى بإمرته عليه وهو من عمال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وأمراء أجناده، ومن أهل السبق إلى الإسلام، ومن أشراف بني عبد شمس </w:t>
      </w:r>
      <w:r>
        <w:rPr>
          <w:rStyle w:val="FootnoteAnchor"/>
          <w:rtl w:val="true"/>
        </w:rPr>
        <w:footnoteReference w:id="209"/>
      </w:r>
      <w:r>
        <w:rPr>
          <w:rFonts w:ascii="Amiri" w:hAnsi="Amiri" w:eastAsia="Amiri" w:cs="Amiri"/>
          <w:color w:val="111111"/>
          <w:sz w:val="28"/>
          <w:sz w:val="28"/>
          <w:szCs w:val="28"/>
          <w:rtl w:val="true"/>
          <w:lang w:bidi="ar-SA"/>
        </w:rPr>
        <w:t>، إلى غير ذلك مما يطول عده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فَمَنْ هؤلاء العرب الذين أبوا ولاية علي عليهم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دلنا عليهم حتى تعرفهم، فإنا ما رأينا أحداً من الناس استكبر عن 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الشيخين وأبا عبيدة وانضم إليهم أهل الإحن </w:t>
      </w:r>
      <w:r>
        <w:rPr>
          <w:rStyle w:val="FootnoteAnchor"/>
          <w:rtl w:val="true"/>
        </w:rPr>
        <w:footnoteReference w:id="210"/>
      </w:r>
      <w:r>
        <w:rPr>
          <w:rFonts w:ascii="IRNazanin" w:hAnsi="IRNazanin" w:eastAsia="IRNazanin"/>
          <w:color w:val="111111"/>
          <w:sz w:val="28"/>
          <w:sz w:val="28"/>
          <w:szCs w:val="28"/>
          <w:rtl w:val="true"/>
          <w:lang w:bidi="fa-IR"/>
        </w:rPr>
        <w:t xml:space="preserve">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قريش كابن العاص وخالد بن الوليد وعكرمة بن أبي جهل والوليد بن عقبة وأضرابهم وأهل الطمع في الدنيا حيث رغبوهم في أمور منها كأسيد بن حضير ومعاذ بن جبل وسالم مولى أبي حذيفة وأضرابهم، وداهنهم قوم آخرون لذلك كعثمان بن عفّان وابن عوف وطلحة وسعد بن أبي وقاص في أمثالهم واتبعهم غوغاء الناس والعامّة فحصلت لهم بذلك الغلبة ووهن الراغبون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النصرة تواكلاً وتخاذلاً، ولولا الثلاثة لم يختلف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ممن ذكرناهم، فما ظنك يسائر العرب الذين ليس لهم في أمر الخلافة حلّ ولا عقد، وأحب الأمراء إليهم من كان بهم أرفق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أفرأيت لو أن أبا بكر وعمر وأبا عبيدة بايعوا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علياً وبايعه بنو هاشم وشيعتهم وبايعه جماعة الأنصار يتخلف عن بيعته طلحة وعثمان وابن</w:t>
      </w:r>
      <w:r>
        <w:rPr>
          <w:rFonts w:eastAsia="Amiri" w:cs="Amiri" w:ascii="Amiri" w:hAnsi="Amiri"/>
          <w:color w:val="111111"/>
          <w:sz w:val="28"/>
          <w:szCs w:val="28"/>
          <w:rtl w:val="true"/>
          <w:lang w:bidi="ar-SA"/>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عوف وابن أبي وقّاص وأشباههم ؟ وإذا بايعه كل هؤلاء يأبى عن بيعته ابن العاص وابن الوليد وابن أبي معيط ؟ إذن لضربت أعناقهم قبل أن يرتد إليهم طرفهم وتأبى عن طاعته العرب من الأعراب وغيرهم أو يفتقوا عليه مقدار خرق إبرة وقد سارت تحت راياته فرسان المسلمين من المهاجرين والأنصار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أولئك العرب الذين ينطقون في النقض عليه بعد هذا بكلمة فضلاً عن أن يفتقوا عليه فتقاً يكون فيه استيصال شأفة الإسلام، وكذا وكذا مما ذكره المعتزلي؟</w:t>
      </w:r>
      <w:r>
        <w:rPr>
          <w:rFonts w:ascii="IRNazanin" w:hAnsi="IRNazanin" w:eastAsia="IRNazanin"/>
          <w:color w:val="111111"/>
          <w:sz w:val="28"/>
          <w:sz w:val="28"/>
          <w:szCs w:val="28"/>
          <w:rtl w:val="true"/>
          <w:lang w:bidi="fa-IR"/>
        </w:rPr>
        <w:t xml:space="preserve">ومن يستطيع منهم ذلك وهم لا يستطيعون منه شيئاً في ولاية أبي بكر حيث نفذ حكمه من المهاجرين والأنصار ؟ أفعلي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عند العرب أدنى من أبي بكر نسباً وحسباً ؟ أم أبو بكر أنبه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العرب ذكراً أم أشدّ بأساً وأقوى قلباً ؟ فما هذا الكلام الذي لا يتصوّره عاقل ولا يتفوه به لبيب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جنح إلى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211"/>
      </w:r>
      <w:r>
        <w:rPr>
          <w:rFonts w:ascii="IRNazanin" w:hAnsi="IRNazanin" w:eastAsia="IRNazanin"/>
          <w:color w:val="111111"/>
          <w:sz w:val="28"/>
          <w:sz w:val="28"/>
          <w:szCs w:val="28"/>
          <w:rtl w:val="true"/>
          <w:lang w:bidi="fa-IR"/>
        </w:rPr>
        <w:t xml:space="preserve">، فهو صحيح لكن على ما ذكره وأ من المضض ،والرمض، وذلك خارج عن قانون الرضا، ولا شك عندنا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أذعن بطاعتهم وانقاد لأمرهم فيما يتعلق بأمور الإمارة حقناً لدمه ودماء أهل بيته حيث لم يجد معيناً يعينه ولا ناصراً ينصره، فلو امتنع بعد ذلك عن بيعتهم لأهريق دمه كما فعل بابنه الحسين حذو النعل بالنعل، فكان تسليمه لهم وكفه عنهم كرهاً لا اختياراً، وليس النزاع في أنّه سلّم وكفّ ظاهراً عن طلب الأمر، وإنما النزاع في أنّه رضي طوعاً لا جبراً، فقد سلّم الحسن لمعاوية، وكف الحسين عن منازعته بعد الحسن وليسا راضيين بخلافته وأمثال هذا كثير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وممّا يؤكّد أن القوم غير مصيبين عنده امتناعه يوم الشورى على عبد الرحما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عوف عن المبايعة على سيرة الشيخين أبي بكر وعمر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على كتاب الله وسنة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وفى هذا إشارة بيّنة إلى أن سيرة الرجلين عنده مخالفة للكتاب والسنة وذلك السرّ في امتناعه لا ما فهمه ابن أبي الحديد، وفي الكلام دلالة على أن عبد الرحمن بن عوف ومن معه لا يريدون من يسير فيهم بكتاب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غرضهم فيمن يعمل فيهم بالرأي ويؤثرهم بالمال ويستشيرهم في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وصريح هذا المعنى عدول القوم عن نصوص الكتاب والسنة إلى ما يشتهون، وإن الشيخين ومن معهما هكذا كانوا يفعلون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وأوضح من ذلك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خطبة يحرّض فيها أصحابه على قتال معاوية وأصحابه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سيروا إلى بقية الأحزاب، سيروا إلى نَبَذَة الكتاب، سيروا إلى قتال من يقاتل على دم حمّال الخطايا </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والمراد ببقية الأحزاب معاوية ومن معه من قريش، وبحمال الخطايا عثمان لا معاوية كما قال ابن أبى الحديد، لأن معاوية بزعمه يقاتل على دمه وليس يقاتل أحد في صفين على دم معاوية لأنه حتى بين ظهرانيهم، وهو الذي أغواهم وساقهم بخدعه إلى الضلال، وقادهم إلى قتال إمامهم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فدعوى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صوّب القوم في فعلهم يوماً ما من باب تقريب البعيد وترويج الزيف </w:t>
      </w:r>
      <w:r>
        <w:rPr>
          <w:rStyle w:val="FootnoteAnchor"/>
          <w:rtl w:val="true"/>
        </w:rPr>
        <w:footnoteReference w:id="213"/>
      </w:r>
      <w:r>
        <w:rPr>
          <w:rFonts w:ascii="Amiri" w:hAnsi="Amiri" w:eastAsia="Amiri" w:cs="Amiri"/>
          <w:color w:val="111111"/>
          <w:sz w:val="28"/>
          <w:sz w:val="28"/>
          <w:szCs w:val="28"/>
          <w:rtl w:val="true"/>
          <w:lang w:bidi="ar-SA"/>
        </w:rPr>
        <w:t xml:space="preserve">وستر الظاهر المكشوف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باب تجويز الممتنع، وهو من فعل ابن أبي الحديد غير مستنكر ولا بعيد، فما زال يدفع عن أئمته بالراح ويبطل لأجلهم الحجج الصحاح، ويرد للحماية عليهم دلالة الأدلة الصراح، وليس ذا من عمله بمجد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للمتأمّل ولا بنافع عند المتبصر، ولا بكاف في الذب عنهم لدى المنصف المتدبر، فما أبين الصبح لذي عينين، وهل يصلح العطار ما أفسد الدهر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الصحابة أحدثوا في الدين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وممّا يدلّ على أن الصحابة قد أحدثوا في الدين وغيّروا أحكام الكتاب وخالفوا السنة وخرجوا من العدالة إلى الفسوق والحيف والجور دلالة صريحة ما صح في روايات الخصوم من إخبار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بدخول جماعة من أصحابه النار لأنّهم أحدثوا بعده ما أوجب لهم دخولها، وهي كثيرة نذكر منها بعضاً تحصل به الحجة، فمنها ما رواه الحميدي في الجمع بين الصحيحين بالسند عن سهل بن سعد من المتفق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فرطكم على الحوض، من ورد شرب ومن شرب لم يظمأ أبداً، وليردن على أقوام أعرفهم ويعرفونني ، ثم يحال بيني وبينهم </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أبو حازم فسمع النعمان بن أبي العباس وأنا أُحدثهم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سمعت سهلاً يقول؟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على أبي سعيد الخدري لسمعته يزيد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 أمتي،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ما أحدثوا بعدك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فسحقاً لمن بدّل بعدي</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وعنه من المتفق عليه بالسند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وإنّه سيجاء برجال من أمتي فيؤخذ بهم ذات الشمال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 فيقال</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لا تدري ما أحدثوا بعدك، فأقول كما قال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وَكُنتُ عَلَيْهِمْ شَهِيداً مَادُمْتُ فِيهِمْ فَلَمَّا تَوَفَّيْتَنِي كُنتَ أَنْتَ الرَّقِيبَ عَلَيْهِمْ وَأَنتَ عَلَى كُلِّ شَيْءٍ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تُعَذِّبْهُمْ فَإِنَّهُمْ عِبَادَكَ </w:t>
      </w:r>
      <w:r>
        <w:rPr>
          <w:rStyle w:val="FootnoteAnchor"/>
          <w:rtl w:val="true"/>
        </w:rPr>
        <w:footnoteReference w:id="2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 يزالوا مرتدين على أعقابهم منذ فارقتهم </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وعنه من المتفق عليه بالسند 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ليردن علي الحوض رجال ممن صاحبني حتى إذا رأيتهم ورفعوا إلى رؤوسهم اختلجوا فلأقول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أصحابي أصحابي ، فليقال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وعنه في أفراد مسلم بالسند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فتحت عليكم خزائن فارس والروم أي قوم أنتم ؟ 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كما أمرنا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تتنافسون وتتحاسدون ثم تدابرون ثم تتباغضون وتنطلقون إلى مساكن المهاجرين فتحملون بعضهم على رقاب بعض</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صحيح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تقوم الساعة حتّى تأخذ أُمتى ما أخذ القرون قبلها شيراً بشبرٍ وذراعاً بذراع </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غيره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لتتبعن سنن من كان قبلكم شبراً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آخره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صحيح الترمذي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لتركبنّ سنن من كان قبلكم</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جامع العلوم لقدوة الحفّاظ أبي عبد الله محمد بن معمر عن أبي بن كعب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زالت هذه الأمة مكبوبة على وجهها منذ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وهذه الأحاديث و </w:t>
      </w:r>
      <w:r>
        <w:rPr>
          <w:rStyle w:val="FootnoteAnchor"/>
          <w:rtl w:val="true"/>
        </w:rPr>
        <w:footnoteReference w:id="224"/>
      </w:r>
      <w:r>
        <w:rPr>
          <w:rFonts w:ascii="IRNazanin" w:hAnsi="IRNazanin" w:eastAsia="IRNazanin"/>
          <w:color w:val="111111"/>
          <w:sz w:val="28"/>
          <w:sz w:val="28"/>
          <w:szCs w:val="28"/>
          <w:rtl w:val="true"/>
          <w:lang w:bidi="fa-IR"/>
        </w:rPr>
        <w:t xml:space="preserve">أمثالها صريحة في أن القوم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رجعوا عن الدين على أعقابهم القهقرى، وإنّهم لم يزالوا مرتدّين منذ فارقهم رسول الله صلى الله عليه وسلم وإنّهم بذلك استوجبوا حرمان الشرب من الحوض ودخول الجنة، وبه استحقوا العذاب في النار ، وما نرى شيئاً فعلوه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الدين أعظم من أخذ الخلافة من أهلها ومستحقّيها ، ولو لم يكن هناك نصّ على واحد بعينه وقد حالفوه واغتصبوا من ذي الحق حقه لما استوجبوا كلّ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هذه الأخبار تكذيب الأشاعرة في قولهم بنجاة كل صحابي وإن فعل ما فعل من المعاصي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ودلّت أيضاً على أن تظلّم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 القوم السابقين في محلّه وموضعه، وإنّهم ظلموه واجتهدوا في نقصه ومنعوه مقام ابن عمه وهو ميراثه ومستحقه، فصاروا بذلك ضالين مضلين، فما ادّعيناه عليهم قد وضح بيانه وسطع برهانه والحمد لله على إنعامه بالهداية</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نصوص على مظلوميّة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الوجه الثالث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مما يدل على وجود النص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ما يخطر من فلتات عمر، فتارة يعترف بأن علياً مظلوم، وتارة بأنّه منصوص عليه، لكن خولف النص المصلحة ، وتارة بأنّه أولى بالأمر إلى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أبي الحديد عن الزبير بن بكار الزبيري في كتاب الموفّقيّات </w:t>
      </w:r>
      <w:r>
        <w:rPr>
          <w:rStyle w:val="FootnoteAnchor"/>
          <w:rtl w:val="true"/>
        </w:rPr>
        <w:footnoteReference w:id="226"/>
      </w: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لأماشي عمر بن الخطاب في سكة من سكك المدينة إذ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ما أرى صاحبك إلا مظلوماً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يسبقني بها ، فقلت يا أمير المؤمنين، فاردد إليه ظلامته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فانتزع يده من يدي ومضى يهمهم ساعةً ثم وقف فلحقته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ما أظنّهم منعهم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استصغره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شر من الأولى،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استصغره الله ورسوله إذ أمّراه أن يأخذ براءة من صاحبك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فأعرض عنّي وأسرع فرجعت عنه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أدري ما يصنع ابن أبي الحديد يصدق إمامه في اعترافه بالظلم أم يكذّبه ؟ فوالله ما يصلح للإمامة على الحالين، فتعساً لعقول قوم تصبح عندهم إمامة الكاذب أو الظالم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انظر إلى قبح عذر عمر الذي أخذه عن أبي عبيدة بأنه استصغره قومه، وهل فى صغر السن من نقص إذا كان العقل كاملاً وقد قال الله تعالى فى يحيى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وَآتَيْنَاهُ الْحُكْمَ صَبيّاً </w:t>
      </w:r>
      <w:r>
        <w:rPr>
          <w:rStyle w:val="FootnoteAnchor"/>
          <w:rtl w:val="true"/>
        </w:rPr>
        <w:footnoteReference w:id="228"/>
      </w:r>
      <w:r>
        <w:rPr>
          <w:rFonts w:ascii="Amiri" w:hAnsi="Amiri" w:eastAsia="Amiri" w:cs="Amiri"/>
          <w:color w:val="111111"/>
          <w:sz w:val="28"/>
          <w:sz w:val="28"/>
          <w:szCs w:val="28"/>
          <w:rtl w:val="true"/>
          <w:lang w:bidi="ar-SA"/>
        </w:rPr>
        <w:t>، وقال حكاية عن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عَبْدُ اللَّهِ آتَانِيَ الْكِتَابَ وَجَعَلَنِي نَبِيّاً</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 xml:space="preserve">فلم يكن الصغر فيهما مانعاً من الكمال، ولذا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الله وعند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أكبر من أبي بكر قدراً حيث أمراء على برائة وانتمناه على تبليغها ولم يكن كبر السن في أبي بكر نافعاً، ولو كان كذلك لما عزلاه عنها ، ولقد أجاد أبو تمام حيث قال في مثل هذا المعنى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لو رأى الله إنّ في الشيب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جاورته الأبرار في الخلد شيبا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والله در ابن عباس فقد أفحم الشيخ وأشرقه بريقه في كلا كلاميه، وأقبح من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أظنّهم منعهم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 امتنع من بيعة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ومنع الناس وريثهم عنها غيره وغير صاحبيه أبي بكر وأبي عبيدة حتى يسند المنع إليه لولا ما فيه من قلة الحياء وعدم المبالاة بما يفعل وما يقول </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محاورة عبد الله بن عباس مع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يوماً وعنده نفر من الناس فجرى ذكر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العرب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وفلان، فطلع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عبّاس فقال عمر قد جاء الخبير من أشعر العرب</w:t>
      </w:r>
      <w:r>
        <w:rPr>
          <w:rStyle w:val="FootnoteAnchor"/>
          <w:rtl w:val="true"/>
        </w:rPr>
        <w:footnoteReference w:id="231"/>
      </w:r>
      <w:r>
        <w:rPr>
          <w:rFonts w:ascii="Amiri" w:hAnsi="Amiri" w:eastAsia="Amiri" w:cs="Amiri"/>
          <w:color w:val="111111"/>
          <w:sz w:val="28"/>
          <w:sz w:val="28"/>
          <w:szCs w:val="28"/>
          <w:rtl w:val="true"/>
          <w:lang w:bidi="ar-SA"/>
        </w:rPr>
        <w:t>يا عبد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أبي سلمى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فأنشدني ما تستجيده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إنه مدح قوماً من غطفان يقال لهم بلو سنان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يقعد فوق الشمس من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بأولهم أو مجدهم قعدواقوم أبوهم سنان حين تنسبهم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طابوا وطاب من الأولاد ما ولدواإنس إذا أمنوا جُنّ إذا فزعوا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مرزؤون بها ليل إذا جهدوامحشدون على ما كان من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ينزع الله عنهم ماله حسدوا</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الله ، لقد أحسن، ولا أرى هذا المدح يصلح إلا لهذا البيت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القرابتهم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وفّقك الله يا أمير المؤمتين فلم تزل موفّقاً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أتدري ما منع الناس منكم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أدري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كرهت قريش أن تجتمع لكم النبوّة والخلافة فتجحفوا الناس جحفا </w:t>
      </w:r>
      <w:r>
        <w:rPr>
          <w:rStyle w:val="FootnoteAnchor"/>
          <w:rtl w:val="true"/>
        </w:rPr>
        <w:footnoteReference w:id="232"/>
      </w:r>
      <w:r>
        <w:rPr>
          <w:rFonts w:ascii="Amiri" w:hAnsi="Amiri" w:eastAsia="Amiri" w:cs="Amiri"/>
          <w:color w:val="111111"/>
          <w:sz w:val="28"/>
          <w:sz w:val="28"/>
          <w:szCs w:val="28"/>
          <w:rtl w:val="true"/>
          <w:lang w:bidi="ar-SA"/>
        </w:rPr>
        <w:t xml:space="preserve">، فنظرت قريش لأنفسها فاختارت ووفقت فأصابت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أيميط أمير المؤمنين عنّى غضبه فليسمع</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تشاء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 أمير المؤمنين بأن قريشاً كرهت فإنّ الله قال 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بِأَنَّهُمْ كَرِهُوا مَا أَنزَلَ اللَّهُ فَأَحْبَطَ أَعْمَالَهُمْ</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كنا نجحف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جحفنا بالخلافة جحفنا </w:t>
      </w:r>
      <w:r>
        <w:rPr>
          <w:rStyle w:val="FootnoteAnchor"/>
          <w:rtl w:val="true"/>
        </w:rPr>
        <w:footnoteReference w:id="235"/>
      </w:r>
      <w:r>
        <w:rPr>
          <w:rFonts w:ascii="Amiri" w:hAnsi="Amiri" w:eastAsia="Amiri" w:cs="Amiri"/>
          <w:color w:val="111111"/>
          <w:sz w:val="28"/>
          <w:sz w:val="28"/>
          <w:szCs w:val="28"/>
          <w:rtl w:val="true"/>
          <w:lang w:bidi="ar-SA"/>
        </w:rPr>
        <w:t xml:space="preserve">بالقرابة، ولكنا قوم أخلاقنا مشتقة من خلق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الله تعالى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وَإِنَّكَ لَعَلَى خُلْقٍ عظيم</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وَاخْفِضْ جَنَاحَكَ لِمَنِ اتَّبَعَكَ مِنَ الْمُؤْمِنِينَ</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قريشاً اختارت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وَرَبُّكَ يَخْلُقُ مَا يَشَاءُ وَيَخْتَارُ مَا كَانَ لَهُمُ الْخِيَرَةُ</w:t>
      </w:r>
      <w:r>
        <w:rPr>
          <w:rStyle w:val="FootnoteAnchor"/>
          <w:rtl w:val="true"/>
        </w:rPr>
        <w:footnoteReference w:id="238"/>
      </w:r>
      <w:r>
        <w:rPr>
          <w:rFonts w:ascii="Amiri" w:hAnsi="Amiri" w:eastAsia="Amiri" w:cs="Amiri"/>
          <w:color w:val="111111"/>
          <w:sz w:val="28"/>
          <w:sz w:val="28"/>
          <w:szCs w:val="28"/>
          <w:rtl w:val="true"/>
          <w:lang w:bidi="ar-SA"/>
        </w:rPr>
        <w:t>وقد علمت يا أمير المؤمنين إن الله اختار من خلقه لذلكمن اختار فلو نظرت قريش من حيث نظر الله لها لوفّقت وأصابت</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يابن عباس ، أبت قلوبكم يا بني هاشم إلا غشاً في أمر قريش لا يزول ، وحقداً عليها لا يحول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يا أمير المؤمنين، لا تنسب قلوب بني هاشم إلى الغش فإن قلوبهم من قلب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الذي طهره الله وزکّاه وهم أهل البيت الذين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لا يحقد من غصب شيئه ويراه في يد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عبد الله فقد بلغني عنك كلام أكره أن أخبرك به فتزول منزلتك به 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يا أمير المؤمنين أخبرني به فإن يكن باطلاً فمثلي أماط الباطل عن نفسه، وإن يك حقاً فإنّ منزلتي عندك لا تزول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لا تزال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هذا الأمر منا حسداً وظلماً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فأمير المؤمنين يعلم صاحب الحقِّ من هو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ألم تحتج العرب علی العجم بحق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احتجت قريش على سائر العرب بحق رسول الله صلى الله عليه وسلم فنحن أحق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سائر قريش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الآن فارجع إلى منزلك ، فقام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قلت والشاهد على المدعى في مواضع من الخبر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اختار من خلقه لذلك من اختار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صريح فى أنّ هناك منصوصاً عليه بالإمامة معيناً لها من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إذ لا علم لعمر ولابن عباس بأن الله اختار لهذا الأمر واحداً معيناً إلا من إخبار الرسول صلى الله عليه وسلم وذلك</w:t>
      </w:r>
      <w:r>
        <w:rPr>
          <w:rFonts w:eastAsia="Amiri" w:cs="Amiri" w:ascii="Amiri" w:hAnsi="Amiri"/>
          <w:color w:val="111111"/>
          <w:sz w:val="28"/>
          <w:szCs w:val="28"/>
          <w:rtl w:val="true"/>
          <w:lang w:bidi="ar-SA"/>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النص، وابن عبّاس لم يقصر علم ذلك على نفسه بل 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علمت ذلك، فأتى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المفيدة لتحقّق الفعل، ولا منصوص عليه إلا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وما يريد ابن عباس بما ذكر أحداً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لا يحقد من غصب شيئه ويراه في يد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صريح أنّ الخلافة حق أهل البيت والشيخان قد أخذاها منهم غصباً، وإذا لم يكن هناك نص على واحد معين منهم بأن الخلافة له كيف يتحقق الغصب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منا هذا الأمر حسداً وظلماً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وتقريره كسابقه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أمير المؤمنين يعلم صاحب الحق من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علم عمر بصاحب الحق ومن له الأمر بالتعيين بدون نص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غير ممكن كما لا يخفى فيجب أن يكون علمه بذلك من طريق النص وذلك هو المطلوب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إن عمر لم ينكر شيئاً ممّا ادعى ابن عباس علیه علمه به فدل على أنه كان عالماً ،به لكنه لمّا عرف العجز من نفسه عن جواب حجّة عبد الله بن العباس أمره بالرجوع إلى منزله حذراً منه أن يظهر من فساد أمرهم أكثر مما أظهر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في قول عمر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كرهت قريش أن تجتمع لكم النبوة والخلافة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يشير إلى وجود النص لأنه يومى إلى أن قريشاً علمت بأن الخلافة في بني هاشم بإخبار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فصرفوها عنهم إلى من أرادوا مخالفة للنبى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يتعلق بالدلالة على مدعانا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وأما ما يدلّ على بطلان كلام ابن أبي الحديد وتكذيب دعواه من الخبر فهو في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كرهت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تمام الجملة، فإن صريحه ينطق بأنّ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قريشاً لم تعدل بالخلافة عن بني هاشم لخوف أمر يحدث في الدين ولا لحذر ثلم يكون في الإسلام، وإنّما كان ذلك لكراهة تأمير قرابة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وتشريفهم وهو عين العداوة لهم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فنظرت قريش لأنفسها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صريح في أنّ القوم لم يصرفوا الخلافة عن بني هاشم نظراً منهم للدين وحماية منهم على الإسلام، وإنما فعلوا ذلك نظراً لأنفسهم في أمر دنياهم ليتشرفوا بالإمارة، وهذا كما ترى مناقض لما تقدم من قول المعتزلى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أرادوا بما فعلوا الدين لا الدنيا، ولم يميلوا إلى هوى، وإنّهم نظروا في ذلك إلى مصلحة الإسلام فقد كذب إمامه قوله ، والكلامان منافيان أيضاً لما قاله المتكلم في الخبر السابق من أن المانع لقريش من مبايعة علي علیه السلام استصغار سنّه، وعنه أخذ أتباعه التنافي والتناقض في أقوالهم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أبت قلوبكم يا بني هاشم إلا غشاً في أمر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فإنّه صريح في أن عمر كان مطلعاً على كراهة بني هاشم لخلافته وخلافة صاحبه ومن استخلفهما ورضى بخلافتهما وبقاء حقدهم عليهم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ابن عباس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فكيف لا يحقد من غصب شيئه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صريح في حقد بني هاشم على الشيخين ، فإنّ الشيء كان في يدهما، وهذا كله مضاد لقول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رضي بخلافة الرجلين ورآها صلاحاً، أفيرضي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ويحقد ابن عباس وباقي بني هاشم، وهم ذلك الوقت لا يطلبون الخلافة إلّا له وليس فيهم من يجيز لنفسه التقدم عليه في أقل الأمور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منا هذا الأمر حسداً وظلماً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كسابقه في المعنى، وهذا الخبر مضمونه نص مذهب الإمامية فليصدّق ابن أبي الحديد حديثه وإمامه إن شاء أو فليكذبهما ففى كلا الأمرين لنا عليه الفلج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عبّاس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خرجتُ مع عمر إلى الشام في إحدى خرجاته، فانفرد يوماً يسير على بعيره فأتبعته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أشكو إليك ابن عمك ؛ سألته أن يخرج معي فلم يفعل، ولا أزال أراه واجداً، فيم تظنّ موجدته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إنّك لتعلم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لا يزال كئيباً لقوت الخلافة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ذاك، إنّه يزعم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أراد الأمر 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وأراد رسول الله الأمر له فكان ماذا، إذا لم يرد الله تعالى ذلك ، إنّ رسول الله أراد أمراً وأراد الله غيره فنفذ مراد الله ولم ينفذ مراد رسوله، أو كلما أراده رسول الله كان إنه أراد إسلام عمّه </w:t>
      </w:r>
      <w:r>
        <w:rPr>
          <w:rStyle w:val="FootnoteAnchor"/>
          <w:rtl w:val="true"/>
        </w:rPr>
        <w:footnoteReference w:id="242"/>
      </w:r>
      <w:r>
        <w:rPr>
          <w:rFonts w:ascii="Amiri" w:hAnsi="Amiri" w:eastAsia="Amiri" w:cs="Amiri"/>
          <w:color w:val="111111"/>
          <w:sz w:val="28"/>
          <w:sz w:val="28"/>
          <w:szCs w:val="28"/>
          <w:rtl w:val="true"/>
          <w:lang w:bidi="ar-SA"/>
        </w:rPr>
        <w:t>ولم يرده الله ، فلم يسلم</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معنى الإرادة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خفي على ذوي الفطن أن معنى قول 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أراد الأمر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عيّن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للخلافة وقصرها عليه من بعده، وهذا هو النص المدعى ، ودلّ الخبر على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واجداً على عمر ، وإن موجدته عليه لأنه خالف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ونصه عليه، وعمر قد أقر بجميع ذلك الخبر مرتين صريحاً ، والثالثة إشارة، وادعى مع ذلك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غير ما أراد الله </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من قبيح الاعتقاد وأفضع القول حيث ينسب إلى رسول الله صلى الله عليه وسلم إرادة ما لم يرده الله ، وهو الذي يقول الله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Style w:val="FootnoteAnchor"/>
          <w:rtl w:val="true"/>
        </w:rPr>
        <w:footnoteReference w:id="244"/>
      </w:r>
      <w:r>
        <w:rPr>
          <w:rFonts w:ascii="Amiri" w:hAnsi="Amiri" w:eastAsia="Amiri" w:cs="Amiri"/>
          <w:color w:val="111111"/>
          <w:sz w:val="28"/>
          <w:sz w:val="28"/>
          <w:szCs w:val="28"/>
          <w:rtl w:val="true"/>
          <w:lang w:bidi="ar-SA"/>
        </w:rPr>
        <w:t xml:space="preserve">ويقول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تَقَوَّلَ عَلَيْنَا بَعْضَ الأَفَاوِيلِ ، 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ويقول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 إِنَّمَا أَتَّبِعُ مَا يُوحَى إِلَيَّ مِن رَبِّي</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ولا أدري ما يريد عمر بقوله ذلك ؟ إما إنه يقول بالجبر في الأفعال أو إنه لا يدري ما معنى الإرادة فيذهب إلى أن كلّما وقع فهو مراد الله، فكفر أبي جهل عنده مراد الله ومخالف لإرادة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 وكذلك كفر أبي لهب وإن عدم إسلامه مراد الله ومخالف لمراد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فخلافة أبي بكر وخلافته أرادها الله ولم يردها رسوله فما أجهله بالأحكام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أسوء ما له من الاعتقاد وها نحن نبين معنى الإرادة ونشرح مفهومها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للإرادة في الكتاب والسنة معان ثلاثة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الأمرية الصادر عنها التكليف، فهي الأمر بالشيء من حيث المحبوبية وتقابلها الكراهة وهي النهي عن الشيء من حيث المبغوضية، وعليهما تدور الطاعة والمعصية والمخالفة والموافقة، وعليهما يترتب الثواب والعقاب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الإرادة بهذا المعنى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وَلا يُرِيدُ بِكُمُ الْعُسْرَ</w:t>
      </w:r>
      <w:r>
        <w:rPr>
          <w:rStyle w:val="FootnoteAnchor"/>
          <w:rtl w:val="true"/>
        </w:rPr>
        <w:footnoteReference w:id="247"/>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يُرِيدُ أَن يَتُوبَ عَلَيْكُمْ</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يُرِيدُ اللهُ أَن يُخَفِّفَ</w:t>
      </w:r>
      <w:r>
        <w:rPr>
          <w:rFonts w:eastAsia="Amiri" w:cs="Amiri" w:ascii="Amiri" w:hAnsi="Amiri"/>
          <w:color w:val="111111"/>
          <w:sz w:val="28"/>
          <w:szCs w:val="28"/>
          <w:rtl w:val="true"/>
          <w:lang w:bidi="ar-SA"/>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عنكُمْ</w:t>
      </w:r>
      <w:r>
        <w:rPr>
          <w:rStyle w:val="FootnoteAnchor"/>
          <w:rtl w:val="true"/>
        </w:rPr>
        <w:footnoteReference w:id="249"/>
      </w:r>
      <w:r>
        <w:rPr>
          <w:rFonts w:ascii="IRNazanin" w:hAnsi="IRNazanin" w:eastAsia="IRNazanin"/>
          <w:color w:val="111111"/>
          <w:sz w:val="28"/>
          <w:sz w:val="28"/>
          <w:szCs w:val="28"/>
          <w:rtl w:val="true"/>
          <w:lang w:bidi="fa-IR"/>
        </w:rPr>
        <w:t xml:space="preserve">على احتمال ، وهذه الإرادة مخالفتها ممكنة غير ممتنعة وضدها كذلك، إذ لا جبر في التكليف على المكلفين ، ولذلك خالفها الرجل المذكور وأصحابه،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يخالف هذه الإرادة أبداً، لأن مخالفتها معصية وهو معصوم عن العصيان، بل إرادته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تابعة لإرادة الله لا يعصي الله أمراً فلما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أراد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للأمر علمنا أن الله سبحانه وتعالى أراده له بمعنى أمر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بنصبه فنصبه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تضمنه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الشيخ عمر مستلزم لأن رسول الله صلى الله عليه وسلم قد خالف إرادة الله وعصى أمره لأنّ الله أمر بنصب أبى بكر وهو عيّن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ونسبة رسول الله صلى الله عليه وسلم إلى مخالفة أمر الله كفر بما أنزل الله تعالى في محكم كتابه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الفعلية، وهي عبارة عن إيجاد الشيء،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قَوْلُنَا لِشَيْءٍ إِذَا أَرَدْنَاهُ أَن تَقُولَ لَهُ كُن فَيَكُونَ</w:t>
      </w:r>
      <w:r>
        <w:rPr>
          <w:rStyle w:val="FootnoteAnchor"/>
          <w:rtl w:val="true"/>
        </w:rPr>
        <w:footnoteReference w:id="250"/>
      </w:r>
      <w:r>
        <w:rPr>
          <w:rFonts w:ascii="IRNazanin" w:hAnsi="IRNazanin" w:eastAsia="IRNazanin"/>
          <w:color w:val="111111"/>
          <w:sz w:val="28"/>
          <w:sz w:val="28"/>
          <w:szCs w:val="28"/>
          <w:rtl w:val="true"/>
          <w:lang w:bidi="fa-IR"/>
        </w:rPr>
        <w:t xml:space="preserve">ولا تعلّق لهذه الإرادة بأمر التكليف ولا يستطيع أحد ردّها ولا مخالفتها لأنها فعل من أفعال الله تعالى القادر على ما يشاء، ولا يجوز أن ينسب أحد إلى مخالفة هذه الإرادة إذ لا قدرة لأحد على ذلك حتى يقول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ما لم يرده الله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العلمية، ومعناها علم الله بما يصدر من المكلّف من طاعة أو معصية ووقت ذلك ومكانه ومتعلقه لا بمعنى المحبوبية والمبغوضية وعليها يحمل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يُرِدِ اللهُ أَن يَهْدِيَهُ يَشْرَحْ صَدْرَهُ لِلْإِسْلَامِ وَمَن يُرِدْ أَن يُضِلَّهُ يَجْعَلْ صَدْرَهُ ضَيِّقاً حَرَجاً </w:t>
      </w:r>
      <w:r>
        <w:rPr>
          <w:rStyle w:val="FootnoteAnchor"/>
          <w:rtl w:val="true"/>
        </w:rPr>
        <w:footnoteReference w:id="251"/>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يُرِدِ اللهُ فِتْتَهُ فَلَن تَمْلِك لَهُ مِنَ اللهِ</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شيئاً</w:t>
      </w:r>
      <w:r>
        <w:rPr>
          <w:rStyle w:val="FootnoteAnchor"/>
          <w:rtl w:val="true"/>
        </w:rPr>
        <w:footnoteReference w:id="252"/>
      </w:r>
      <w:r>
        <w:rPr>
          <w:rFonts w:ascii="Amiri" w:hAnsi="Amiri" w:eastAsia="Amiri" w:cs="Amiri"/>
          <w:color w:val="111111"/>
          <w:sz w:val="28"/>
          <w:sz w:val="28"/>
          <w:szCs w:val="28"/>
          <w:rtl w:val="true"/>
          <w:lang w:bidi="ar-SA"/>
        </w:rPr>
        <w:t>وهي قد توافق الإرادة الأمرية كما في المطيع وقد تخالفها، إذ لا ملازمة بينهما كما في العاصي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وبهذا البيان يرتفع الجبر في الأفعال وهذه الإرادة هي التي كانت متعلقة بالشيخ المزبور وأتباعه، فإن الله علم أنهم يخرجون بسوء اختيارهم عن الطاعة وقبول الأمر الصادر من الله ومن رسوله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آلهبالايتمام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والانقياد لطاعته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قد خالفوا إرادة الله الأمرية وإرادة رسوله كذلك في أمر الإمامة ووافقوا إرادة الله العلميّة بأنّهم يكونون عاصين، فإذا كان الرجل أراد من قوله في الخبر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أمراً وأراد الله غيره أنّ الرسول صلى الله عليه وسلم أمر عن أمر الله بطاعة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وعلم الله إنا لا نطيعه في أمره فعصيناه فقد صدق، لكن ذلك لا ينفعه ولا يجدي له عند الله عذراً وقد وضح لك أن الخبر المذكور ناطق بصدور النص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القوم قد خالفوه إحالة على المقادير وبئست تلك المعاذير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 هذا الحديث ما قدمناه أوّلاً من قول عمر في حديث ابن أبي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أراد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أن يصرّح به في مرض موته فمنعته </w:t>
      </w:r>
      <w:r>
        <w:rPr>
          <w:rStyle w:val="FootnoteAnchor"/>
          <w:rtl w:val="true"/>
        </w:rPr>
        <w:footnoteReference w:id="253"/>
      </w:r>
      <w:r>
        <w:rPr>
          <w:rFonts w:ascii="Amiri" w:hAnsi="Amiri" w:eastAsia="Amiri" w:cs="Amiri"/>
          <w:color w:val="111111"/>
          <w:sz w:val="28"/>
          <w:sz w:val="28"/>
          <w:szCs w:val="28"/>
          <w:rtl w:val="true"/>
          <w:lang w:bidi="ar-SA"/>
        </w:rPr>
        <w:t xml:space="preserve">، وقد مرّ عليك مبيّناً بأوضح بيان فراجعه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حداثة السن وحبّه بنى عبد المطلب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عن أبي بكر الجوهري مسنداً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عمر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وعنده ابن عباس بفناء داره فسلّم فسألناه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بينبع</w:t>
      </w:r>
      <w:r>
        <w:rPr>
          <w:rFonts w:eastAsia="Amiri" w:cs="Amiri" w:ascii="Amiri" w:hAnsi="Amiri"/>
          <w:color w:val="111111"/>
          <w:sz w:val="28"/>
          <w:szCs w:val="28"/>
          <w:rtl w:val="true"/>
          <w:lang w:bidi="ar-SA"/>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نصل جناحك ونقوم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معه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فشبك أصابعه في أصابعي ومضى حتى إذا خلفنا البقيع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عباس، أما والله إن كان صاحبك هذا لأولى الناس بالأمر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أنا خفناه على اثنتين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بمنطق لم أجد بداً معه من مسألته عنه، فقلت يا أمير المؤمنين، ما 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خشيناه على حداثة السنّ وحبّه بنى عبد المطلب</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وهو صريح في المطلوب لأن أولوية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بالأمر لا يعلم إلا من جهة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الخبر متضمن لأمرين مخالفين لقول الخصوم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القوم لم يكونوا ناظرين إذ منعوا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من خلافة الرسول صلى الله عليه وسلم إلى مصلحة تعود إلى الدين وإنما هو لأمر راجع إلى هوى النفس، وهو كون علي صغير السن ومحباً لبني عبد المطلب، وأن الأولى بالخلافة من يكون كبير السن ويكون مبغضاً لبني عبد المطلب، وأي مصلحة للدين في هذا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القوم كانوا مبغضين لقرابة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بغضاً شديداً حتى جعلوا بغضهم شرطاً في الإمام، وإنهم لم يقدّموا أبا بكر إلا لعلمهم بشدّة بغضه لقرابة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والله ما تقوله الإمامية لا يزيدون عليه حرفاً فأين قول ابن أبي الحديد وأمثاله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القوم لم يفعلوا ما فعلوا إلا النظر </w:t>
      </w:r>
      <w:r>
        <w:rPr>
          <w:rStyle w:val="FootnoteAnchor"/>
          <w:rtl w:val="true"/>
        </w:rPr>
        <w:footnoteReference w:id="255"/>
      </w:r>
      <w:r>
        <w:rPr>
          <w:rFonts w:ascii="Amiri" w:hAnsi="Amiri" w:eastAsia="Amiri" w:cs="Amiri"/>
          <w:color w:val="111111"/>
          <w:sz w:val="28"/>
          <w:sz w:val="28"/>
          <w:szCs w:val="28"/>
          <w:rtl w:val="true"/>
          <w:lang w:bidi="ar-SA"/>
        </w:rPr>
        <w:t>للدين ؟ وما باله يروي هذا الكلام ويغضي عن معناه كأنه لا يفهمه، وهو أصرح من أن يخفى على مثله ؟ فالحمد لله الذي أظهر الحق لأهله</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كراهة الجمع بين الخلافة والنبوة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أبي بكر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أبو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ابن عمر بإسناد رفعه إلى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 الناس ليلة الجابية </w:t>
      </w:r>
      <w:r>
        <w:rPr>
          <w:rStyle w:val="FootnoteAnchor"/>
          <w:rtl w:val="true"/>
        </w:rPr>
        <w:footnoteReference w:id="256"/>
      </w:r>
      <w:r>
        <w:rPr>
          <w:rFonts w:ascii="Amiri" w:hAnsi="Amiri" w:eastAsia="Amiri" w:cs="Amiri"/>
          <w:color w:val="111111"/>
          <w:sz w:val="28"/>
          <w:sz w:val="28"/>
          <w:szCs w:val="28"/>
          <w:rtl w:val="true"/>
          <w:lang w:bidi="ar-SA"/>
        </w:rPr>
        <w:t xml:space="preserve">عن عمر فسار كل واحد مع إلفه </w:t>
      </w:r>
      <w:r>
        <w:rPr>
          <w:rStyle w:val="FootnoteAnchor"/>
          <w:rtl w:val="true"/>
        </w:rPr>
        <w:footnoteReference w:id="257"/>
      </w:r>
      <w:r>
        <w:rPr>
          <w:rFonts w:ascii="Amiri" w:hAnsi="Amiri" w:eastAsia="Amiri" w:cs="Amiri"/>
          <w:color w:val="111111"/>
          <w:sz w:val="28"/>
          <w:sz w:val="28"/>
          <w:szCs w:val="28"/>
          <w:rtl w:val="true"/>
          <w:lang w:bidi="ar-SA"/>
        </w:rPr>
        <w:t xml:space="preserve">، ثم صادفت عمر تلك الليلة في مسيرنا فحادثته فشكى إلي تخلّف عليّ عنه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يعتذر إليك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هو ما اعتذر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 إنّ أوّل من ريّثكم </w:t>
      </w:r>
      <w:r>
        <w:rPr>
          <w:rStyle w:val="FootnoteAnchor"/>
          <w:rtl w:val="true"/>
        </w:rPr>
        <w:footnoteReference w:id="258"/>
      </w:r>
      <w:r>
        <w:rPr>
          <w:rFonts w:ascii="Amiri" w:hAnsi="Amiri" w:eastAsia="Amiri" w:cs="Amiri"/>
          <w:color w:val="111111"/>
          <w:sz w:val="28"/>
          <w:sz w:val="28"/>
          <w:szCs w:val="28"/>
          <w:rtl w:val="true"/>
          <w:lang w:bidi="ar-SA"/>
        </w:rPr>
        <w:t>عن هذا الأمر أبو بكر ، إن قومكم كرهوا أن يجمعوا لكم الخلافة والنبوة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ذاك يا أمير المؤمنين؟ ألم ننلهم خيراً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ولكنّهم لو فعلوا لكنتم عليهم جحفاً جحفاً</w:t>
      </w:r>
      <w:r>
        <w:rPr>
          <w:rStyle w:val="FootnoteAnchor"/>
          <w:rtl w:val="true"/>
        </w:rPr>
        <w:footnoteReference w:id="259"/>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فى هذا الخبر قد تضمنه حديث ابن عمر المتقدم وتوضيحه يعرف مما ذيّلنا به ذلك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أن عمر قال لعبد الله بن عبّاس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w:t>
      </w:r>
      <w:r>
        <w:rPr>
          <w:rStyle w:val="FootnoteAnchor"/>
          <w:rtl w:val="true"/>
        </w:rPr>
        <w:footnoteReference w:id="261"/>
      </w:r>
      <w:r>
        <w:rPr>
          <w:rFonts w:ascii="Amiri" w:hAnsi="Amiri" w:eastAsia="Amiri" w:cs="Amiri"/>
          <w:color w:val="111111"/>
          <w:sz w:val="28"/>
          <w:sz w:val="28"/>
          <w:szCs w:val="28"/>
          <w:rtl w:val="true"/>
          <w:lang w:bidi="ar-SA"/>
        </w:rPr>
        <w:t>منع قومكم منكم ؟</w:t>
      </w:r>
      <w:r>
        <w:rPr>
          <w:rFonts w:eastAsia="Amiri" w:cs="Amiri" w:ascii="Amiri" w:hAnsi="Amiri"/>
          <w:color w:val="111111"/>
          <w:sz w:val="28"/>
          <w:szCs w:val="28"/>
          <w:rtl w:val="true"/>
          <w:lang w:bidi="ar-SA"/>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غفراً، إن قومكم كرهوا أن تجتمع لكم النبوة والخلافة فتذهبوا </w:t>
      </w:r>
      <w:r>
        <w:rPr>
          <w:rStyle w:val="FootnoteAnchor"/>
          <w:rtl w:val="true"/>
        </w:rPr>
        <w:footnoteReference w:id="262"/>
      </w:r>
      <w:r>
        <w:rPr>
          <w:rFonts w:ascii="Amiri" w:hAnsi="Amiri" w:eastAsia="Amiri" w:cs="Amiri"/>
          <w:color w:val="111111"/>
          <w:sz w:val="28"/>
          <w:sz w:val="28"/>
          <w:szCs w:val="28"/>
          <w:rtl w:val="true"/>
          <w:lang w:bidi="ar-SA"/>
        </w:rPr>
        <w:t xml:space="preserve">في السماء بذخاً وشمخاً لعلكم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أراد الإمرة عليكم وهضمكم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لكنّه حضره أمر لم يكن عنده أحزم مما فعل ولولا رأي أبي بكر في بعد موته لأعاد أمركم إليكم ، ولو فعل ما هناكم مع قومكم إنهم لينظرون إليكم نظر الثور إلى جازره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مصلحة للدين وأيّ صلاح للمسلمين في عدم اجتماع النبوّة والخلافة في بيت واحد ؟ وأيّ مفسدة للدين وأهله في اجتماعهما في ذلك البيت ؟ وكيف تكره قريش ما أحبّه الله من اجتماع النبوة والخلافة في بيت واحد ؟ ومتى وجدنا أحداً من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تكبر وتجبّر وجزع عن قانون التواضع وحيّز الرزانة حتى يشتمهم عمر دائماً وينسبهم إلى ما لا يجوز أن ينسب إلى سائر المؤمنين ؟ أليس هذا كلّه تصريحاً بمخالفة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وكاشفاً عن بغض شديد في قلب عمر لبني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الخبر مصرّح بوجود النص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وأن أبا بكر إذ عهد إلى عمر إنّما هو لهوى له فيه لا يجهله بصاحب الأمر من هو وذلك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رأي أبى بكر في لأعاد إليكم ،أمركم، لأن الإضافة هنا إما للملك أو للاختصاص، وعلى كلا الوجهين يفيد الكلام أنّ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لأهل البيت وليس لغيرهم فيها نصيب، وكونها حقاً لهم لا يعلم إلا من النص ولا منصوص عليه منهم بعد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فتبين من القول أن أبا بكر إذ تأمر على أهل البيت مغتصب لحقهم على تعمّد منه ، فهو ظالم لأخذه حق غيره، والثاني مثله لعلمه أن أبا بكر أعطاه حق غيره، فالثالث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فعل ما هناكم مع قومكم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نص في أن أولئك الصحابة من المهاجرين الذين عمر من جملتهم كانوا متعمدين </w:t>
      </w:r>
      <w:r>
        <w:rPr>
          <w:rStyle w:val="FootnoteAnchor"/>
          <w:rtl w:val="true"/>
        </w:rPr>
        <w:footnoteReference w:id="264"/>
      </w:r>
      <w:r>
        <w:rPr>
          <w:rFonts w:ascii="IRNazanin" w:hAnsi="IRNazanin" w:eastAsia="IRNazanin"/>
          <w:color w:val="111111"/>
          <w:sz w:val="28"/>
          <w:sz w:val="28"/>
          <w:szCs w:val="28"/>
          <w:rtl w:val="true"/>
          <w:lang w:bidi="fa-IR"/>
        </w:rPr>
        <w:t xml:space="preserve">مخالفة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ومخالفة الرسول صلى الله عليه وسلم فيه ومنطوين على عدم إطاعته إن ولي الأمر كائناً من </w:t>
      </w:r>
      <w:r>
        <w:rPr>
          <w:rStyle w:val="FootnoteAnchor"/>
          <w:rtl w:val="true"/>
        </w:rPr>
        <w:footnoteReference w:id="265"/>
      </w:r>
      <w:r>
        <w:rPr>
          <w:rFonts w:ascii="IRNazanin" w:hAnsi="IRNazanin" w:eastAsia="IRNazanin"/>
          <w:color w:val="111111"/>
          <w:sz w:val="28"/>
          <w:sz w:val="28"/>
          <w:szCs w:val="28"/>
          <w:rtl w:val="true"/>
          <w:lang w:bidi="fa-IR"/>
        </w:rPr>
        <w:t>كان لبغض مقيم عليه في قلوبهم وحسد قديم له لا لصلاح الدين ولا لخوف انتقاض العرب، ولا لغير ذلك مما قاله عمر فى بعض كلامه، وهذا القول منه من شواهد مدعانا عليهم فقد تبين صدق قولنا من قول عمر صدق قولنا من قول عمر أن صدّق عليهم وعلى نفسه وثبت 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القوم أخذوا الخلافة وهم يعلمون أنها حق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اجتهاد الخليفة الثاني في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محمد السيني </w:t>
      </w:r>
      <w:r>
        <w:rPr>
          <w:rStyle w:val="FootnoteAnchor"/>
          <w:rtl w:val="true"/>
        </w:rPr>
        <w:footnoteReference w:id="2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ظهر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نزلت به نازلة فقام لها وقعد وترنّح لها وتقطر</w:t>
      </w:r>
      <w:r>
        <w:rPr>
          <w:rStyle w:val="FootnoteAnchor"/>
          <w:rtl w:val="true"/>
        </w:rPr>
        <w:footnoteReference w:id="267"/>
      </w:r>
      <w:r>
        <w:rPr>
          <w:rFonts w:ascii="Amiri" w:hAnsi="Amiri" w:eastAsia="Amiri" w:cs="Amiri"/>
          <w:color w:val="111111"/>
          <w:sz w:val="28"/>
          <w:sz w:val="28"/>
          <w:szCs w:val="28"/>
          <w:rtl w:val="true"/>
          <w:lang w:bidi="ar-SA"/>
        </w:rPr>
        <w:t>وقال لمن عنده معشر الحاضرين، ما تقولون فى هذا الأمر؟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أنت المفزع والمنزع ، فغضب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اتَّقُوا اللهَ وَقُولُوا قَوْلاً</w:t>
      </w:r>
      <w:r>
        <w:rPr>
          <w:rFonts w:eastAsia="Amiri" w:cs="Amiri" w:ascii="Amiri" w:hAnsi="Amiri"/>
          <w:color w:val="111111"/>
          <w:sz w:val="28"/>
          <w:szCs w:val="28"/>
          <w:rtl w:val="true"/>
          <w:lang w:bidi="ar-SA"/>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سَدِيداً</w:t>
      </w:r>
      <w:r>
        <w:rPr>
          <w:rStyle w:val="FootnoteAnchor"/>
          <w:rtl w:val="true"/>
        </w:rPr>
        <w:footnoteReference w:id="268"/>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إنّي وإياكم لتعلم ابن بجدتها </w:t>
      </w:r>
      <w:r>
        <w:rPr>
          <w:rStyle w:val="FootnoteAnchor"/>
          <w:rtl w:val="true"/>
        </w:rPr>
        <w:footnoteReference w:id="269"/>
      </w:r>
      <w:r>
        <w:rPr>
          <w:rFonts w:ascii="Amiri" w:hAnsi="Amiri" w:eastAsia="Amiri" w:cs="Amiri"/>
          <w:color w:val="111111"/>
          <w:sz w:val="28"/>
          <w:sz w:val="28"/>
          <w:szCs w:val="28"/>
          <w:rtl w:val="true"/>
          <w:lang w:bidi="ar-SA"/>
        </w:rPr>
        <w:t>والخبير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أردت ابن أبي طالب؟قال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يعدل بى عنه وهل طفحت حرّة بمثله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دعوت به یا امیرالمؤمنین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إن هناك شمخاً من هاشم وأثرة من علم ولحمة من رسول الله يؤتى ولا يأتي ، فامضوا بنا إليه فأقصفوا نحوه </w:t>
      </w:r>
      <w:r>
        <w:rPr>
          <w:rStyle w:val="FootnoteAnchor"/>
          <w:rtl w:val="true"/>
        </w:rPr>
        <w:footnoteReference w:id="270"/>
      </w:r>
      <w:r>
        <w:rPr>
          <w:rFonts w:ascii="Amiri" w:hAnsi="Amiri" w:eastAsia="Amiri" w:cs="Amiri"/>
          <w:color w:val="111111"/>
          <w:sz w:val="28"/>
          <w:sz w:val="28"/>
          <w:szCs w:val="28"/>
          <w:rtl w:val="true"/>
          <w:lang w:bidi="ar-SA"/>
        </w:rPr>
        <w:t xml:space="preserve">، وأفضوا إليه فألفوه في حائط له عليه تبّان </w:t>
      </w:r>
      <w:r>
        <w:rPr>
          <w:rStyle w:val="FootnoteAnchor"/>
          <w:rtl w:val="true"/>
        </w:rPr>
        <w:footnoteReference w:id="271"/>
      </w:r>
      <w:r>
        <w:rPr>
          <w:rFonts w:ascii="Amiri" w:hAnsi="Amiri" w:eastAsia="Amiri" w:cs="Amiri"/>
          <w:color w:val="111111"/>
          <w:sz w:val="28"/>
          <w:sz w:val="28"/>
          <w:szCs w:val="28"/>
          <w:rtl w:val="true"/>
          <w:lang w:bidi="ar-SA"/>
        </w:rPr>
        <w:t xml:space="preserve">وهو يتركل </w:t>
      </w:r>
      <w:r>
        <w:rPr>
          <w:rStyle w:val="FootnoteAnchor"/>
          <w:rtl w:val="true"/>
        </w:rPr>
        <w:footnoteReference w:id="272"/>
      </w:r>
      <w:r>
        <w:rPr>
          <w:rFonts w:ascii="Amiri" w:hAnsi="Amiri" w:eastAsia="Amiri" w:cs="Amiri"/>
          <w:color w:val="111111"/>
          <w:sz w:val="28"/>
          <w:sz w:val="28"/>
          <w:szCs w:val="28"/>
          <w:rtl w:val="true"/>
          <w:lang w:bidi="ar-SA"/>
        </w:rPr>
        <w:t xml:space="preserve">على مسحاته ويقرأ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أَيَحْسَبُ الإِنسَانُ أَن يُتْرَكَ سُدى </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 xml:space="preserve">إلى آخر السورة ، ودموعه تهمي </w:t>
      </w:r>
      <w:r>
        <w:rPr>
          <w:rStyle w:val="FootnoteAnchor"/>
          <w:rtl w:val="true"/>
        </w:rPr>
        <w:footnoteReference w:id="274"/>
      </w:r>
      <w:r>
        <w:rPr>
          <w:rFonts w:ascii="IRNazanin" w:hAnsi="IRNazanin" w:eastAsia="IRNazanin"/>
          <w:color w:val="111111"/>
          <w:sz w:val="28"/>
          <w:sz w:val="28"/>
          <w:szCs w:val="28"/>
          <w:rtl w:val="true"/>
          <w:lang w:bidi="fa-IR"/>
        </w:rPr>
        <w:t>على خدّيه، فأجهش الناس لبكائه فبكوا، ثمّ سکت و سكتوا، فسأله عمر عن تلك الواقعة فأصدر جوابها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أرادك الحق ولكن أبي قومك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حفص، خفّض عليك من هنا ومن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يَوْمَ الْفَصْلِ كَانَ ميقاتاً </w:t>
      </w:r>
      <w:r>
        <w:rPr>
          <w:rFonts w:eastAsia="Amiri" w:cs="Amiri" w:ascii="Amiri" w:hAnsi="Amiri"/>
          <w:color w:val="111111"/>
          <w:sz w:val="28"/>
          <w:szCs w:val="28"/>
          <w:rtl w:val="true"/>
          <w:lang w:bidi="ar-SA"/>
        </w:rPr>
        <w:t>»</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عمر إحدى يديه على الأخرى وأطرق إلى الأرض وخرج كأنّما ينظر فى رماد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الخبر كما ترى مصرّح بأن أمير المؤمنين كان ينسب القوم في تقدّمهم عليه إلى الظلم ويعدهم بالمطالبة يوم الفصل، وحسبنا ذلك فيما ندعى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وإنكار ابن أبى الحديد للخبر لأن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كنّى عمر ولم يسمه بالإمرة، ولأن عمر مضى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والعادة أن يرسل إليه ، إنكار فاسد، لأن العادة قد تختلف وينبغي أن يجعل هذا من جملة تواضع عمر الذي كانوا يدعونه له وإن كان في الحقيقة لأمر آخر، والخليفة قد يُكنّى خصوصاً في مقام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أن ما ادعاه من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ما كنّى عمر في خلافته أبداً، وإنما يدعوه بإمرة المؤمنين دعوى ما أتى عليها بشهود وأحالها على السير والتواريخ، ولم يذكر حديثاً على ما ادعى ولا ذكر في كتابه على كثرة ما ذكره من الأخبار موضعاً دعا فيه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بإمرة المؤمنين قط، وذلك أدحض لحجّته، مع أنه روى أن الزبير قد أدمى أنف أذن عمر لما حجبه عنه فلما لأمه عمر جعل يمطمط في كلامه يحكي كلام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أتفعل هكذا يا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مغضباً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أتحتجب عنا يابن الخطاب </w:t>
      </w:r>
      <w:r>
        <w:rPr>
          <w:rStyle w:val="FootnoteAnchor"/>
          <w:rtl w:val="true"/>
        </w:rPr>
        <w:footnoteReference w:id="277"/>
      </w:r>
      <w:r>
        <w:rPr>
          <w:rFonts w:ascii="Amiri" w:hAnsi="Amiri" w:eastAsia="Amiri" w:cs="Amiri"/>
          <w:color w:val="111111"/>
          <w:sz w:val="28"/>
          <w:sz w:val="28"/>
          <w:szCs w:val="28"/>
          <w:rtl w:val="true"/>
          <w:lang w:bidi="ar-SA"/>
        </w:rPr>
        <w:t>فلم يكنّه فضلاً عن أن يقول أمير المؤمنين، ولم نره طعن في صحة الرواية بمخالفة العادة وبما فيها من الجرأة العظيمة على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أيضاً أنّ عمر لمّا أراد أن يوصي بالشورى وأحضر الستة وقال في كل واحد ما قال ،إنه نظر إلى طلحة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أم أسكت ؟ قال له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فإنك لا تقول من الخير شيئاً </w:t>
      </w:r>
      <w:r>
        <w:rPr>
          <w:rStyle w:val="FootnoteAnchor"/>
          <w:rtl w:val="true"/>
        </w:rPr>
        <w:footnoteReference w:id="278"/>
      </w:r>
      <w:r>
        <w:rPr>
          <w:rFonts w:ascii="IRNazanin" w:hAnsi="IRNazanin" w:eastAsia="IRNazanin"/>
          <w:color w:val="111111"/>
          <w:sz w:val="28"/>
          <w:sz w:val="28"/>
          <w:szCs w:val="28"/>
          <w:rtl w:val="true"/>
          <w:lang w:bidi="fa-IR"/>
        </w:rPr>
        <w:t xml:space="preserve">، ولم يستبعد ذلك بمخالفة العادة ولم ينكر الرواية لتضمنها جرأة طلحة على عمر بهذا القول الغليظ وليس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عمر وعند الناس</w:t>
      </w:r>
      <w:r>
        <w:rPr>
          <w:rFonts w:eastAsia="IRNazanin" w:cs="IRNazanin"/>
          <w:color w:val="111111"/>
          <w:sz w:val="28"/>
          <w:szCs w:val="28"/>
          <w:rtl w:val="true"/>
          <w:lang w:bidi="fa-IR"/>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الزبير وطلحة حتى يحتمل عمر منهما الجرأة الشديدة ولا يحتمل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وقت من الأوقات أن يكنيه ولا يدعوه بإمرة المؤمنين، مع أن ذلك حخل عن أدنى جرأة ، فسبحان الله لا يكون الرة بخلاف العادة إلّا لما وافق قولنا من أخبارهم، فهذا دليل عنادهم؛ فقد بطل إنكاره وبقي عليه عاره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الإقرار بنصوصيّة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آلهعلى خلافة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مرفوعاً إلى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عمر يوماً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 لقد أجهد هذا الرجل نفسه في العبادة حتى نحلته رياء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 عمك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يقصد بالرياء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يرشح نفسه بين الناس للخلافة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يصنع بالترشيح، قد رشحه لها رسول الله صلى الله عليه وسلم فصرفت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شابّاً حدثاً فاستصغرت العرب سنّه وقد كمل الآن، ألم تعلم أن الله لم يبعث نبياً إلا بعد الأربعين؟قلت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أما أهل الحجى والنهى فإنهم ما زالوا يعدونه كاملاً منذ رفع الله منار الإسلام، ولكنهم يعدونه محروماً مجدوداً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سيليها بعد هياط ومياط </w:t>
      </w:r>
      <w:r>
        <w:rPr>
          <w:rStyle w:val="FootnoteAnchor"/>
          <w:rtl w:val="true"/>
        </w:rPr>
        <w:footnoteReference w:id="280"/>
      </w:r>
      <w:r>
        <w:rPr>
          <w:rFonts w:ascii="Amiri" w:hAnsi="Amiri" w:eastAsia="Amiri" w:cs="Amiri"/>
          <w:color w:val="111111"/>
          <w:sz w:val="28"/>
          <w:sz w:val="28"/>
          <w:szCs w:val="28"/>
          <w:rtl w:val="true"/>
          <w:lang w:bidi="ar-SA"/>
        </w:rPr>
        <w:t>ثم تزل فيها قدمه ولا يقضي منها أربه،</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ولتكون شاهداً ذلك يا عبد الله ، ثم يبين الصبح لذي عينين، وتعلم العرب صحة رأي المهاجرين الأولين الذين صرفوها عنه بادي ،بدء، فليتني أراكم بعدي يا عبد الله، إن الحرص محرّمة وإن دنياك كظلك كلما هممت به ازداد عنك بعداً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هذا الخبر من أمالي أبي جعفر محمد بن حبيب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أعرب هذا الخبر عن بغض عظيم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في قلب عمر حتى رام إبطال عباداته بنسبتها إلى الرياء ليحط من قدره ويزيل من القلوب منزلته ويسقط منها ،رتبته، ولعمري لقد حصل ما قصد وأدرك ما أمل عند أوليائه أولياء الشيطان كعايشة وطلحة والزبير ومعاوية وابن العاص وتابعيهم أعداء الرحمان ، ومع ذلك فقد أقرّ بالنص من الرسول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إنه اعترف بدعوى ابن عباس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رشّح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للخلافة والترشيح للشيء التأهيل له وهو تعيينه لها </w:t>
      </w:r>
      <w:r>
        <w:rPr>
          <w:rStyle w:val="FootnoteAnchor"/>
          <w:rtl w:val="true"/>
        </w:rPr>
        <w:footnoteReference w:id="282"/>
      </w:r>
      <w:r>
        <w:rPr>
          <w:rFonts w:ascii="IRNazanin" w:hAnsi="IRNazanin" w:eastAsia="IRNazanin"/>
          <w:color w:val="111111"/>
          <w:sz w:val="28"/>
          <w:sz w:val="28"/>
          <w:szCs w:val="28"/>
          <w:rtl w:val="true"/>
          <w:lang w:bidi="fa-IR"/>
        </w:rPr>
        <w:t xml:space="preserve">وذلك النص بأنها قد صرفت عنه بعد نص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وإن أهل العقل والرأي الصحيح يعدونه محروماً مجذوذاً من حقه، ولم ينكر من ذلك شيئاً وذهب يتعلل في مخالفة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لم يزل يتعلّل به من صغر السن وخوف العرب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وما أدري ما يقول تابعوه حين يُسئلون أهم </w:t>
      </w:r>
      <w:r>
        <w:rPr>
          <w:rStyle w:val="FootnoteAnchor"/>
          <w:rtl w:val="true"/>
        </w:rPr>
        <w:footnoteReference w:id="283"/>
      </w:r>
      <w:r>
        <w:rPr>
          <w:rFonts w:ascii="IRNazanin" w:hAnsi="IRNazanin" w:eastAsia="IRNazanin"/>
          <w:color w:val="111111"/>
          <w:sz w:val="28"/>
          <w:sz w:val="28"/>
          <w:szCs w:val="28"/>
          <w:rtl w:val="true"/>
          <w:lang w:bidi="fa-IR"/>
        </w:rPr>
        <w:t xml:space="preserve">أعرف بالمصالح وكمال الناس أم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أهل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للخلافة وهو صغير السن ؟ أفيقولون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أهّله بغير أمر الله فأخطأ وإن عمر أصاب حيث صرف الأمر إلى من هو أكبر</w:t>
      </w:r>
      <w:r>
        <w:rPr>
          <w:rFonts w:eastAsia="IRNazanin" w:cs="IRNazanin"/>
          <w:color w:val="111111"/>
          <w:sz w:val="28"/>
          <w:szCs w:val="28"/>
          <w:rtl w:val="true"/>
          <w:lang w:bidi="fa-IR"/>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 سنّاً ؟ أم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لا يعلم سنّ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أفليس في قول إمامهم تصريح بأنه هو وأصحابه المهاجرين الأوّلين </w:t>
      </w:r>
      <w:r>
        <w:rPr>
          <w:rStyle w:val="FootnoteAnchor"/>
          <w:rtl w:val="true"/>
        </w:rPr>
        <w:footnoteReference w:id="284"/>
      </w:r>
      <w:r>
        <w:rPr>
          <w:rFonts w:ascii="IRNazanin" w:hAnsi="IRNazanin" w:eastAsia="IRNazanin"/>
          <w:color w:val="111111"/>
          <w:sz w:val="28"/>
          <w:sz w:val="28"/>
          <w:szCs w:val="28"/>
          <w:rtl w:val="true"/>
          <w:lang w:bidi="fa-IR"/>
        </w:rPr>
        <w:t xml:space="preserve">خالفوا نص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بآرائهم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أبعد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فاستصغرت العرب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وتعلم العرب صحة رأي المهاجرين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فإنّ الأول يدل على أن العرب هم الذين صرفوا الأمر عن علي لصغر سنّه ، والثاني يدلّ على أن العرب قد أنكرت على المهاجرين صرف الأمر واعتقدوا بطلان رأيهم وإنه لا يبيّن للعرب صحة رأي المهاجرين الأولين ويعلمونه إلا إذا تولّى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الأمر وحاربه من يحاربه من بقية أولئك المهاجرين ومن يتبعهم في ضلالهم من الطلقاء والمنافقين، وهذا تناقض بيّن، ولقد ورث أولياؤه التناقض في أقوالهم منه وصار لهم خُلقاً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والحاصل أن هذا الخبر مصرّح بما نقول به من وجود النص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فهو شاهد بدعوانا وكاشف عن صحة مذهبنا بأوضح كشف وأصرح بيان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إن في قول عبد الله لعمر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أهل الحجى والنُّهى فما زالوا يعدونه كاملاً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إشارة ظاهرة إلى أن عمر وأصحابه الذين قدحوا في كمال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بصغر السنّ ليسوا من أهل العقل والتمييز، لأن أهل ذلك ما زالوا حاكمين بكمال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كان هؤلاء القوم منهم لحكموا بحكمهم، والأمر كما قال عبد الله بن العبّاس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وأما قول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سيليها ثم تزلّ فيها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ففاسد لأنه إن أراد بزلة قدمه عدم طاعة أهل الضلال له فليس عليه في ذلك بأس عند الله ولا تزلّ</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قدمه إذا كان على الحقّ، بل زلّت قدم من خالفه، فقد قاتل الكفّار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فلم يضره في دينه ونبوّته خلافهم له وقتالهم إيَّاه، وكذلك أمير المؤمنين لم تزلّ قدمه بقتال الضالّين المكذّبين، بل كانوا هم الذين زلّت أقدامهم عن الحق، وكان هو الثابت القدم على الصراط القويم والهدى الواضح لأنه يقاتل على تأويل القرآن كما قاتل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تنزيله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أراد بزلّة قدمه خروجه عن الحقّ فقد قال زوراً وافترى إفكاً،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أمر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بقتال أولئك الأقوام ووعده أنه مع الحق حتى تمنى هذا الشيخ وإمامه تلك المنزلة وسألاها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أدركاها ، وقد مضى بيان ذلك، ومن هذا فهم عمرأنّ أتباعه سيقاتلون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قضاء الإرب من الخلافة فإن كان يريد إرب الدنيا فليس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الدنيا من إرب، وإن أراد عدم تمكّنه من إقامة عمود الحق لمخالفة الفجرة أمره فليس ذلك بضائر في دينه ولا بناقص ليقينه، والدبرة على الضالّين المكذّبين؛ ظفروا أو ظفربهم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وعظه لابن عبّاس وهو يريد غيره فليته وعظ نفسه عن مخالفة نصّ الرسول الذي اعترف به برأيه، وينبغي أن يقال له ما قال بعض القائلين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الرجل المعلِّم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لنفسك كان ذا التعليمفأراك تلقح بالرشاد 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وأنت عن الرشاد عقيمابدأ بنفسك فانهها عن غيّها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انتهت عنه فأنت حكيملا تنه عن خلق فتأتي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 عليك إذا فعلت عظيم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إقرار الخليفة الثاني بأحقيّة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أبي بكر الأنباري في أماليه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 إلى عمر المسجد وعنده قوم، فلما قام عرض واحد بذكره ونسبه إلى التيه </w:t>
      </w:r>
      <w:r>
        <w:rPr>
          <w:rStyle w:val="FootnoteAnchor"/>
          <w:rtl w:val="true"/>
        </w:rPr>
        <w:footnoteReference w:id="287"/>
      </w:r>
      <w:r>
        <w:rPr>
          <w:rFonts w:ascii="Amiri" w:hAnsi="Amiri" w:eastAsia="Amiri" w:cs="Amiri"/>
          <w:color w:val="111111"/>
          <w:sz w:val="28"/>
          <w:sz w:val="28"/>
          <w:szCs w:val="28"/>
          <w:rtl w:val="true"/>
          <w:lang w:bidi="ar-SA"/>
        </w:rPr>
        <w:t>والعجب،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لمثله أن يتيه ، والله لولا سيفه لما قام عمود الإسلام، وهو بعد أقضى الأمة وذو سابقتها وذو شرفها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ذلك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منعكم يا أمير المؤمنين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كرهناه على حداثة السنّ وحبّه بني عبد المطلب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رواه ابن أبى الحديد من طرق العامّة مما يعطى هذا المعنى كثير، فلنقتصر على ذكر ما أوردناه الحصول الكفاية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نقد و تحليل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الآن نتكلّم على جملة أخبار هذا الوجه بكلام عامّ فنقول لتابعي عمر المنكرين النصّ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اشتملت هذه الأخبار من قول إمامكم على الإقرار بالنصّ تارة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وبأنه أولى الناس بهذا الأمر، وأحقّهم به أخرى، وثالثة على أنه مظلوم، والمظلوم لا يكون إلا بأخذ حقل يختصّ به فيكون الخلافة على هذا حقّه، وأن المتقدّم عليه فيها ظالم له غاصب حقّه، وأخرى بأنه محروم وهو مثل السابق، وأخرى بأن الأمر له، وأخرى بأنّ شيئه قد غُصب </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فحينئذٍ إن كان عمر علم بأنّ الخلافة حقّ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وإنه صاحبها وأولى الناس وأحقهم بها حتى يكون من اختزلها عنه غاصباً وظالماً من نص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بذلك؛ إما بالتعيين لها كما نقول ، وكما تضمنّته جملة من أخبار هذا الباب من قول ابن عباس وعمر، أو بما استوضحه الرجل من قصد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إشاراته إليه، أو من جهة جمعه للخصال الحميدة كالقرابة من النبي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والشجاعة والسبق إلى الدين وكثرة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علم من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أنّ صاحب هذه الصفات هو الأولى بمقامه فذلك هو النص من الرسول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وثبت مدعانا وثبت مخالفة الصحابة لنص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توثّبهم لأخذ الخلافة ومبادرتهم إلى تحصيل الإمارة من مهاجرين وأنصار، وثبت رجوعهم على الأعقاب ماخلا من كان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وجاء تصديق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أَفَإِنْ مَاتَ أَوْ قُتِلَ انْقَلَبْتُمْ عَلَى أَعْقَابِكُمْ</w:t>
      </w:r>
      <w:r>
        <w:rPr>
          <w:rFonts w:eastAsia="IRNazanin" w:cs="IRNazanin"/>
          <w:color w:val="111111"/>
          <w:sz w:val="28"/>
          <w:szCs w:val="28"/>
          <w:rtl w:val="true"/>
          <w:lang w:bidi="fa-IR"/>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وصحّ ما نسبه عمر إلى نفسه وإلى صاحبه أبي بكر من ظلمهما عليّاً وغصبهما حقّه، وذلك هو مطلوبنا ومرادنا لا نزيد فى القول على هذا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وإن كان عمر علم ذلك من غير نصّ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فليس غير النصّ بطريق يعلم منه هذا، فما زاد على أن كذّب في نسبة الظلم والغصب إلى نفسه وإلى صاحبه المفضّل عنده على كل أحد، فأخبرونا أي الأمرين تختارون لإمامكم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أو الكذب، وليس لا محالة لكم بدّ من اختيار أحدهما ، ولن ترجعوا عن إنكار النصّ لدفع الظلم عن صاحبكم ومن قبله إلّا إلى الحكم بأنه كاذب في قوله، وعلى</w:t>
      </w:r>
      <w:r>
        <w:rPr>
          <w:rFonts w:eastAsia="Amiri" w:cs="Amiri" w:ascii="Amiri" w:hAnsi="Amiri"/>
          <w:color w:val="111111"/>
          <w:sz w:val="28"/>
          <w:szCs w:val="28"/>
          <w:rtl w:val="true"/>
          <w:lang w:bidi="ar-SA"/>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الحالين لا يصحّ لكم الحكم بإمامته واعتقاد أمانته وديانته، وهذا بحمد الله واضح جلي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وأما اعتذاره عن مخالفة النص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بحداثة السن فباطل، وقد أجاب عنه ابن عباس وأجبنا عنه فيما تقدّم، ونقول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مقصودنا من إيراد أقوال عمر بيان أنه وأصحابه خالفوا نص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بآرائهم وأهوائهم، وذلك إقرار منه بالمقصود واعتراف بالمطلوب، فما زاد فى عذره على أن أثبت حجّتنا عليه وعلى تابعيه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اعتذاره بخوف انتقاض العرب فقد أجبنا عنه مراراً بأوضح بيان، ونزيد في هذا المقام فنقول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أي العرب وأي الناس غيرك وغير أصحابك استشيروا في بيعة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فأبوها ؟ أم أي العشائر والقبائل بلغهم أنّ المهاجرين والأنصار بايعوا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فردّوا بيعته ولم يقبلوها ؟ وهل جاء منعه عن الخلافة إلّا من جماعتكم؟ وهل وهن أمره عند الناس إلّا منكم وما اَفته غيركم ولا القرحة العظيمة إلا أنتم ؟ فكيف تحملون إثمكم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Style w:val="FootnoteAnchor"/>
          <w:rtl w:val="true"/>
        </w:rPr>
        <w:footnoteReference w:id="290"/>
      </w:r>
      <w:r>
        <w:rPr>
          <w:rFonts w:ascii="Amiri" w:hAnsi="Amiri" w:eastAsia="Amiri" w:cs="Amiri"/>
          <w:color w:val="111111"/>
          <w:sz w:val="28"/>
          <w:sz w:val="28"/>
          <w:szCs w:val="28"/>
          <w:rtl w:val="true"/>
          <w:lang w:bidi="ar-SA"/>
        </w:rPr>
        <w:t xml:space="preserve">غيركم ؟ وتنسبون سوء فعلكم إلى سواكم ؟ وذلك من أعظم الآثام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لو سلّمنا لك ما تدّعى لأجبناك بأن اللازم عليكم طاعة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ومراعاة أمره، وليس عليكم أن تضلّ العرب أو تهتدي والله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يَا أَيُّهَا الَّذِينَ آمَنُوا عَلَيْكُمْ أَنْفُسَكُمْ لا يَضُرُّكُم مَن ضَلَّ إِذَا اهْتَدَيْتُمْ</w:t>
      </w:r>
      <w:r>
        <w:rPr>
          <w:rFonts w:eastAsia="Amiri" w:cs="Amiri" w:ascii="Amiri" w:hAnsi="Amiri"/>
          <w:color w:val="111111"/>
          <w:sz w:val="28"/>
          <w:szCs w:val="28"/>
          <w:rtl w:val="true"/>
          <w:lang w:bidi="ar-SA"/>
        </w:rPr>
        <w:t xml:space="preserve">) </w:t>
      </w:r>
      <w:r>
        <w:rPr>
          <w:rStyle w:val="FootnoteAnchor"/>
          <w:rtl w:val="true"/>
        </w:rPr>
        <w:footnoteReference w:id="291"/>
      </w:r>
      <w:r>
        <w:rPr>
          <w:rFonts w:ascii="IRNazanin" w:hAnsi="IRNazanin" w:eastAsia="IRNazanin"/>
          <w:color w:val="111111"/>
          <w:sz w:val="28"/>
          <w:sz w:val="28"/>
          <w:szCs w:val="28"/>
          <w:rtl w:val="true"/>
          <w:lang w:bidi="fa-IR"/>
        </w:rPr>
        <w:t xml:space="preserve">فلم لا بايعتم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وأطعتم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وقاتلتم من خالفه حتى تذلّلوا له العرب فتستقيم له الأمور</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وتجتمع عليه الكلمة كما فعلتم ذلك حين بايعتم أبا بكر ؟ ومالكم عصيتم وبدأتم بالمخالفة لتوهمكم أنّ غيركم ربّما يعصي ؟ هذا كلّه مع ما في فعلكم من مخالفة قول النبيّ وحكمه باجتهادكم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جوّز لكم ذلك وسوّغكموه ؟ ءالله أذن لكم أم على الله تفترون ؟</w:t>
      </w:r>
      <w:r>
        <w:rPr>
          <w:rFonts w:ascii="IRNazanin" w:hAnsi="IRNazanin" w:eastAsia="IRNazanin"/>
          <w:color w:val="111111"/>
          <w:sz w:val="28"/>
          <w:sz w:val="28"/>
          <w:szCs w:val="28"/>
          <w:rtl w:val="true"/>
          <w:lang w:bidi="fa-IR"/>
        </w:rPr>
        <w:t xml:space="preserve">وأما اعتذاره بحبّ بني عبد المطلب فهو أوهن الأعذار وأوهاها، وهو مستقبح جداً فإنّه لم يقل أحد بأنه يشترط في الإمام أن يبغض قرابته ويكره عشيرته، فليس حب الإمام ذوي قرابته قادحاً في صحّة إمامته حتى يكون ضدّه شرطاً لها، ولو كان ذلك قادحاً في إمامة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لوجب أن يكون قادحاً في نبوة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حبّه لبني عبد المطلب متعالم مشهور، وحثّه الناس على إكرامهم تارة بالتخصيص، وتارة بالتعميم، وشدّة حنوّه عليهم أمر ظاهر معروف ومذكور لا يجوز أن يجهله سائر الناس فضلاً عن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وعناية الله ببني عبد المطلب إكراماً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واضحة مكشوفة حيث أمره الله أن يبدأ بإنذارهم ويفتتح دعوة الإسلام بدعائهم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xml:space="preserve">، وأوجب لهم حقاً عليه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xml:space="preserve">، ثم أوجب لهم المودّة على الأمة إعظاماً لهم وإجلالاً كلّ ذلك لتكريم النبي ز وتفخيمه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احتجّ ابن عبّاس على عمر بذلك فما استطاع إنكاره ، ففي حديث عبد الله ابن عمر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لمّا قام بعد قول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الآن فارجع إلى منزلك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،هتف به عمر لمّا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المنصرف إنّي على ما كان منك لراع حقّك،</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فالتفت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عليك يا أمير المؤمنين وعلى كل المسلمين حقاً برسول الله 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حفظه فحق نفسه حفظ، ومن أضاعه فحقّ نفسه أضاع ثم مضى ،فقال عمر لجلسائه واهاً لابن عبّاس ما رأيته لاحى </w:t>
      </w:r>
      <w:r>
        <w:rPr>
          <w:rStyle w:val="FootnoteAnchor"/>
          <w:rtl w:val="true"/>
        </w:rPr>
        <w:footnoteReference w:id="294"/>
      </w:r>
      <w:r>
        <w:rPr>
          <w:rFonts w:ascii="Amiri" w:hAnsi="Amiri" w:eastAsia="Amiri" w:cs="Amiri"/>
          <w:color w:val="111111"/>
          <w:sz w:val="28"/>
          <w:sz w:val="28"/>
          <w:szCs w:val="28"/>
          <w:rtl w:val="true"/>
          <w:lang w:bidi="ar-SA"/>
        </w:rPr>
        <w:t xml:space="preserve">أحداً قط إلّا خصمه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فمن كان هذا شأنهم يجب أن يكون حبّهم شرطاً في الإمام لا مبطلاً لإمامته لكن الرجل لبغضه إيَّاهم يجعل بغضهم شرطاً في صحة الإمامة مخالفة للّه وردّاً لكتابه ومراغمة لرسول الله ، فنعوذ بالله من نزعات الشياطين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وبعد، فما يكون في حبّ الرجل عشيرته من النقص لمرتبته عن الإمامة إذا لم يخف منه لذلك جور في حكم ولا إيثار بمال ولا حيف في قسمة وأمير المؤمنين بمعزل عن هذه التهمة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أولم يأن لعمر بن الخطاب أن يعلم بطول المعاشرة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ما هو عليه من قوّة الدين وما هو فيه من صحّة اليقين فيعلم بذلك أن حبّه لبني أبيه لا يكون له صارفاً عن اتّباع الحق ولا مقتضياً له للميل والهوى ولا داعياً له للجور والحيف في شيء من الأحكام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ودع ذا ، أليس قد علم عمر من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مع الحق والحق مع عليّ </w:t>
      </w:r>
      <w:r>
        <w:rPr>
          <w:rStyle w:val="FootnoteAnchor"/>
          <w:rtl w:val="true"/>
        </w:rPr>
        <w:footnoteReference w:id="296"/>
      </w:r>
      <w:r>
        <w:rPr>
          <w:rFonts w:ascii="Amiri" w:hAnsi="Amiri" w:eastAsia="Amiri" w:cs="Amiri"/>
          <w:color w:val="111111"/>
          <w:sz w:val="28"/>
          <w:sz w:val="28"/>
          <w:szCs w:val="28"/>
          <w:rtl w:val="true"/>
          <w:lang w:bidi="ar-SA"/>
        </w:rPr>
        <w:t>يدور معه حيثما دار</w:t>
      </w:r>
      <w:r>
        <w:rPr>
          <w:rFonts w:eastAsia="Amiri" w:cs="Amiri" w:ascii="Amiri" w:hAnsi="Amiri"/>
          <w:color w:val="111111"/>
          <w:sz w:val="28"/>
          <w:szCs w:val="28"/>
          <w:rtl w:val="true"/>
          <w:lang w:bidi="ar-SA"/>
        </w:rPr>
        <w:t>»</w:t>
      </w:r>
      <w:r>
        <w:rPr>
          <w:rStyle w:val="FootnoteAnchor"/>
          <w:rtl w:val="true"/>
        </w:rPr>
        <w:footnoteReference w:id="297"/>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اوأدر الحقّ معه حيث ما دار </w:t>
      </w:r>
      <w:r>
        <w:rPr>
          <w:rFonts w:eastAsia="IRNazanin" w:cs="IRNazanin"/>
          <w:color w:val="111111"/>
          <w:sz w:val="28"/>
          <w:szCs w:val="28"/>
          <w:rtl w:val="true"/>
          <w:lang w:bidi="fa-IR"/>
        </w:rPr>
        <w:t>»</w:t>
      </w:r>
      <w:r>
        <w:rPr>
          <w:rStyle w:val="FootnoteAnchor"/>
          <w:rtl w:val="true"/>
        </w:rPr>
        <w:footnoteReference w:id="298"/>
      </w:r>
      <w:r>
        <w:rPr>
          <w:rFonts w:ascii="Amiri" w:hAnsi="Amiri" w:eastAsia="Amiri" w:cs="Amiri"/>
          <w:color w:val="111111"/>
          <w:sz w:val="28"/>
          <w:sz w:val="28"/>
          <w:szCs w:val="28"/>
          <w:rtl w:val="true"/>
          <w:lang w:bidi="ar-SA"/>
        </w:rPr>
        <w:t>وقوله في قصّة</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كان فيكم أبو الحسن ما أخطأتم</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وأمثالها أن علياً لا يعدل عن الحق لقرابة ولا يميل للباطل لحبّ أحد، ولا لبغض أحد فيكون إذن أجهل الناس حيث يجهل ما كان ظاهراً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كلّا، بل علم ذلك وتيقّنه ، وكيف لا وهو يقول لابن عباس في حديث رواه ابن أبي الحديد ينساق مساق ما ذكرناه في المقام من الأخبار تركنا نقله بعد بعد أن عاب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وانتقصه بالدعابة وجعلها مانعة من استحقاقه الإمامة وعاب غيره بما ،عابه،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أحراهم إن وليها أن يحملهم على كتاب ربِّهم وسنة نبيّهم لصاحبك ، أما إن ولي الأمر حملهم على المحجة البيضاء والصراط المستقيم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فانظر إلى تناقض أقواله فى أمير المؤمنين، وذلك لاعتراك بغضه الشديد إياه وعلمه بفضله وأولويته بالإمامة في قلبه فيصدر عنه كل وقت ما حاشت به نفسه ، وما غلب على قلبه من الأمرين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نجيب عن الوجوه الثلاثة بجواب عام فنقول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عنك أترى إن الله حين أمر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بنصب علي خليفة من بعده فأخبركم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عن الله تعالى ورشّح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للخلافة كان عالماً بحداثة سنّ علي وانتقاض العرب عليه إن ولى الأمر وبحبّه بني عبد المطلب أم كان غير عالم بذلك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غير عالم كفرت كفراً صريحاً ، 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عالماً بذلك قلنا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أعلم بالصلاح والفساد في دين الله أم الله أعلم بذلك في دينه منك ومن غيرك ؟ وهل يأمر الله بما هو الأصلح أم بما هو الأفسد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بالك جعلت الصلاح فيما علمه الله فساداً، وجعلت الفساد فيما جعله صلاحاً، فكنت بزعمك قد أصبت وربك قد أخطأ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الله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أنت قائل إذا جئت يوم القيامة فرداً وقال لك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خالفتني يا عمر واستفسدت ما جعلته أنا صلاحاً وعبدتني من حيث تريد، وأنا أريد أن أُعبد من حيث أريد 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Style w:val="FootnoteAnchor"/>
          <w:rtl w:val="true"/>
        </w:rPr>
        <w:footnoteReference w:id="301"/>
      </w:r>
      <w:r>
        <w:rPr>
          <w:rFonts w:ascii="IRNazanin" w:hAnsi="IRNazanin" w:eastAsia="IRNazanin"/>
          <w:color w:val="111111"/>
          <w:sz w:val="28"/>
          <w:sz w:val="28"/>
          <w:szCs w:val="28"/>
          <w:rtl w:val="true"/>
          <w:lang w:bidi="fa-IR"/>
        </w:rPr>
        <w:t xml:space="preserve">أردت أنت أو غيرك من خلقي، وأنا أردت أن أتعبّد عبادي بعد نبيّي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بطاعة على ، فلم عصيته أنت وأصحابك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فهل ترى لك من حجّة حينئذ إلا كحجّة إبليس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أأسجد لمن خلقت طيناً، وأنت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أأطيع لمن نصبته حدث السنّ شابّاً، فاقترحت على الله كما اقترح إبليس ، وكما لم تقبل حجته لا تقبل حجتك يقيناً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فوضح من جملة ما ذكرناه أن الاعتذار بحداثة السن وانتقاض العرب وحبّ بني عبدالمطلب اعتذار مضمحلّ فاسد لا يعذره به في مخالفة النص إلا ناقص العقل ضعيف الروية أو جاحد معاند أو مبغض لأهل البيت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الاعتذار بالدعابة فهو باطل بالجواب العام عن الوجوه السابقة، لأنّه كما ترى شامل ،له وما هو إلا اقتراح على الله وتطلّب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ولعمري إن كانت طلاقة الوجه وبشاشة اللسان وسجاحة الأخلاق </w:t>
      </w:r>
      <w:r>
        <w:rPr>
          <w:rStyle w:val="FootnoteAnchor"/>
          <w:rtl w:val="true"/>
        </w:rPr>
        <w:footnoteReference w:id="302"/>
      </w:r>
      <w:r>
        <w:rPr>
          <w:rFonts w:ascii="IRNazanin" w:hAnsi="IRNazanin" w:eastAsia="IRNazanin"/>
          <w:color w:val="111111"/>
          <w:sz w:val="28"/>
          <w:sz w:val="28"/>
          <w:szCs w:val="28"/>
          <w:rtl w:val="true"/>
          <w:lang w:bidi="fa-IR"/>
        </w:rPr>
        <w:t xml:space="preserve">وظهور البشر للمؤمنين وكثرة الحلم عيباً مانعاً من الإمامة، فيجب أن يكون الأنبياء ظاهري الغضب ذوي غلظة وفظاظة لا رفق فيهم ، لأن الإمامة منصبهم بالأصالة، وذاك خلاف ما وصف الله به أنبياءه من الحلم والرأفة ، فقال في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لَحَلِيمٌ أَوَّاهُ مُنِيبٌ</w:t>
      </w:r>
      <w:r>
        <w:rPr>
          <w:rStyle w:val="FootnoteAnchor"/>
          <w:rtl w:val="true"/>
        </w:rPr>
        <w:footnoteReference w:id="303"/>
      </w:r>
      <w:r>
        <w:rPr>
          <w:rFonts w:ascii="Amiri" w:hAnsi="Amiri" w:eastAsia="Amiri" w:cs="Amiri"/>
          <w:color w:val="111111"/>
          <w:sz w:val="28"/>
          <w:sz w:val="28"/>
          <w:szCs w:val="28"/>
          <w:rtl w:val="true"/>
          <w:lang w:bidi="ar-SA"/>
        </w:rPr>
        <w:t xml:space="preserve">وقال في حق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بِالْمُؤْمِنِينَ رَؤُوفٌ رَحِيمٌ</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 xml:space="preserve">وقال في حقّ قوم مدحهم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أَشِدَّاءُ عَلَى الْكُفَّارِ رُحَمَاءُ بَيْنَهُمْ</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أَذِلَّةٍ عَلَى الْمُؤْمِنِينَ أَعِزَّةِ عَلَى الْكَافِرِينَ</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وهذه صفة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فيجب أن تكون شرطاً في الإمام لوجودها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انتقلت الإمامة منه إلى الإمام، ولو كانت الغلظة والشدّة وصفاً حسناً فضلاً عن أن تكون شرطاً للإمام لما نهى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وجرّدها عنه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كُنتَ فَظًّا غَلِيظَ الْقَلْبِ لَانفَضُّوا مِنْ حَوْلِكَ فَاعْفُ عَنْهُمْ</w:t>
      </w:r>
      <w:r>
        <w:rPr>
          <w:rFonts w:eastAsia="Amiri" w:cs="Amiri" w:ascii="Amiri" w:hAnsi="Amiri"/>
          <w:color w:val="111111"/>
          <w:sz w:val="28"/>
          <w:szCs w:val="28"/>
          <w:rtl w:val="true"/>
          <w:lang w:bidi="ar-SA"/>
        </w:rPr>
        <w:t xml:space="preserve">) </w:t>
      </w:r>
      <w:r>
        <w:rPr>
          <w:rStyle w:val="FootnoteAnchor"/>
          <w:rtl w:val="true"/>
        </w:rPr>
        <w:footnoteReference w:id="307"/>
      </w:r>
      <w:r>
        <w:rPr>
          <w:rFonts w:ascii="IRNazanin" w:hAnsi="IRNazanin" w:eastAsia="IRNazanin"/>
          <w:color w:val="111111"/>
          <w:sz w:val="28"/>
          <w:sz w:val="28"/>
          <w:szCs w:val="28"/>
          <w:rtl w:val="true"/>
          <w:lang w:bidi="fa-IR"/>
        </w:rPr>
        <w:t xml:space="preserve">الآية، وهذا يدلك على أنّ دأب عمر تحسين ما يقبحه الله وتقبيح ما يحسنه، فكيف لا يردّ نص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وعذر ابن أبي الحديد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أمر الدعابة ونسبة أمير المؤمنين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خشن الطبع، وأن الكلمات القبيحة تخرج منه على مقتضى جبلّته كالكلمة التي قالها في مرض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يعني بها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ليهجر </w:t>
      </w:r>
      <w:r>
        <w:rPr>
          <w:rStyle w:val="FootnoteAnchor"/>
          <w:rtl w:val="true"/>
        </w:rPr>
        <w:footnoteReference w:id="308"/>
      </w:r>
      <w:r>
        <w:rPr>
          <w:rFonts w:ascii="Amiri" w:hAnsi="Amiri" w:eastAsia="Amiri" w:cs="Amiri"/>
          <w:color w:val="111111"/>
          <w:sz w:val="28"/>
          <w:sz w:val="28"/>
          <w:szCs w:val="28"/>
          <w:rtl w:val="true"/>
          <w:lang w:bidi="ar-SA"/>
        </w:rPr>
        <w:t>، وكقوله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متعتان كانتا على عهد رسول الله حلال أنا محرمهما ومعاقب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الحج ومتعة النساء</w:t>
      </w:r>
      <w:r>
        <w:rPr>
          <w:rStyle w:val="FootnoteAnchor"/>
          <w:rtl w:val="true"/>
        </w:rPr>
        <w:footnoteReference w:id="309"/>
      </w:r>
      <w:r>
        <w:rPr>
          <w:rFonts w:ascii="Amiri" w:hAnsi="Amiri" w:eastAsia="Amiri" w:cs="Amiri"/>
          <w:color w:val="111111"/>
          <w:sz w:val="28"/>
          <w:sz w:val="28"/>
          <w:szCs w:val="28"/>
          <w:rtl w:val="true"/>
          <w:lang w:bidi="ar-SA"/>
        </w:rPr>
        <w:t>، وإنه لم يقصد بها ظواهرها ولا يستطيع إلا إخراجها كما هي، فلم يكن قاصداً عيب عليّ بالدعابة، وغير ذلك من الأعذار الركيكة التي أطالها في</w:t>
      </w:r>
      <w:r>
        <w:rPr>
          <w:rFonts w:eastAsia="Amiri" w:cs="Amiri" w:ascii="Amiri" w:hAnsi="Amiri"/>
          <w:color w:val="111111"/>
          <w:sz w:val="28"/>
          <w:szCs w:val="28"/>
          <w:rtl w:val="true"/>
          <w:lang w:bidi="ar-SA"/>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مواضع من كتابه ليس بشيء، وما زاد بهذه الأعذار على أن سلب عن إمامه الاختيار، فهو إما أن يكون مغلوباً على عقله أو أن يكون مجبوراً على فعله؛ والأوّل موجب لإخراج إمامه عن جواز الإمامة له على مذهبه، والثاني موجب للجبر في الأفعال، وذلك مذهب الأشعري </w:t>
      </w:r>
      <w:r>
        <w:rPr>
          <w:rStyle w:val="FootnoteAnchor"/>
          <w:rtl w:val="true"/>
        </w:rPr>
        <w:footnoteReference w:id="310"/>
      </w:r>
      <w:r>
        <w:rPr>
          <w:rFonts w:ascii="Amiri" w:hAnsi="Amiri" w:eastAsia="Amiri" w:cs="Amiri"/>
          <w:color w:val="111111"/>
          <w:sz w:val="28"/>
          <w:sz w:val="28"/>
          <w:szCs w:val="28"/>
          <w:rtl w:val="true"/>
          <w:lang w:bidi="ar-SA"/>
        </w:rPr>
        <w:t>وهو ينكره غاية الإنكار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وإن أراد عمر بالدعابة التي نسبها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المزاح الموجب للخفّة كما نسبه عمرو بن العاص ومعاوية إليه </w:t>
      </w:r>
      <w:r>
        <w:rPr>
          <w:rStyle w:val="FootnoteAnchor"/>
          <w:rtl w:val="true"/>
        </w:rPr>
        <w:footnoteReference w:id="311"/>
      </w:r>
      <w:r>
        <w:rPr>
          <w:rFonts w:ascii="IRNazanin" w:hAnsi="IRNazanin" w:eastAsia="IRNazanin"/>
          <w:color w:val="111111"/>
          <w:sz w:val="28"/>
          <w:sz w:val="28"/>
          <w:szCs w:val="28"/>
          <w:rtl w:val="true"/>
          <w:lang w:bidi="fa-IR"/>
        </w:rPr>
        <w:t xml:space="preserve">فقد كذب وأبطل في دعواه بإجماع مواليه ومعاديه، وأن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بريء من ذلك كبيراً وشاباً وطفلا، وما زال عليه بهاء الإيمان وهيبة التقوى ونضارة الورع وخشونة الدين وذلّة التواضع وعزة الكمال وخشوع الزهد ورزانة العقل ورصانة الحلم ونور العرفان ورونق الحكمة وضياء العلم وجمال العفّة وقميص الأمانة ودرع الصيانة وجلباب الديانة وكمال البصيرة وهيئة الزعامة ودلائل الشهامة وأبهة الرئاسة وجلالة السيادة، بعيد الهمّة عن همز كل هامز ورفيع القدر عن لمزِ كل لامز</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صعصعة بن صوحان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فينا كأحدنا؛ لين جانب وشدّة تواضع، وكنا نها به مهابة الأسير المربوط للسيّاف الواقف على رأسه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ولمّا قال معاوية لقيس بن 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أبا الحسن فلقد كان هشّاً بشّاً ذا فكاهة، قال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يمزح ويبسم </w:t>
      </w:r>
      <w:r>
        <w:rPr>
          <w:rStyle w:val="FootnoteAnchor"/>
          <w:rtl w:val="true"/>
        </w:rPr>
        <w:footnoteReference w:id="313"/>
      </w:r>
      <w:r>
        <w:rPr>
          <w:rFonts w:ascii="IRNazanin" w:hAnsi="IRNazanin" w:eastAsia="IRNazanin"/>
          <w:color w:val="111111"/>
          <w:sz w:val="28"/>
          <w:sz w:val="28"/>
          <w:szCs w:val="28"/>
          <w:rtl w:val="true"/>
          <w:lang w:bidi="fa-IR"/>
        </w:rPr>
        <w:t>إلى أصحابه</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وأراك تسير حسواً في ارتغاء </w:t>
      </w:r>
      <w:r>
        <w:rPr>
          <w:rStyle w:val="FootnoteAnchor"/>
          <w:rtl w:val="true"/>
        </w:rPr>
        <w:footnoteReference w:id="314"/>
      </w:r>
      <w:r>
        <w:rPr>
          <w:rFonts w:ascii="Amiri" w:hAnsi="Amiri" w:eastAsia="Amiri" w:cs="Amiri"/>
          <w:color w:val="111111"/>
          <w:sz w:val="28"/>
          <w:sz w:val="28"/>
          <w:szCs w:val="28"/>
          <w:rtl w:val="true"/>
          <w:lang w:bidi="ar-SA"/>
        </w:rPr>
        <w:t xml:space="preserve">وتعيبه بذلك، أما والله لقد كان مع تلك الفكاهة والطلاقة أهيب من ذي لبدتين </w:t>
      </w:r>
      <w:r>
        <w:rPr>
          <w:rStyle w:val="FootnoteAnchor"/>
          <w:rtl w:val="true"/>
        </w:rPr>
        <w:footnoteReference w:id="315"/>
      </w:r>
      <w:r>
        <w:rPr>
          <w:rFonts w:ascii="Amiri" w:hAnsi="Amiri" w:eastAsia="Amiri" w:cs="Amiri"/>
          <w:color w:val="111111"/>
          <w:sz w:val="28"/>
          <w:sz w:val="28"/>
          <w:szCs w:val="28"/>
          <w:rtl w:val="true"/>
          <w:lang w:bidi="ar-SA"/>
        </w:rPr>
        <w:t xml:space="preserve">قد مسّه الطوى، وتلك هيبة التقوى ليس كما يهابك طغام </w:t>
      </w:r>
      <w:r>
        <w:rPr>
          <w:rStyle w:val="FootnoteAnchor"/>
          <w:rtl w:val="true"/>
        </w:rPr>
        <w:footnoteReference w:id="316"/>
      </w:r>
      <w:r>
        <w:rPr>
          <w:rFonts w:ascii="IRNazanin" w:hAnsi="IRNazanin" w:eastAsia="IRNazanin"/>
          <w:color w:val="111111"/>
          <w:sz w:val="28"/>
          <w:sz w:val="28"/>
          <w:szCs w:val="28"/>
          <w:rtl w:val="true"/>
          <w:lang w:bidi="fa-IR"/>
        </w:rPr>
        <w:t xml:space="preserve">أهل الشام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إلى غير ذلك ممّا وصف به من الهيبة والوقار، روى ذلك ابن أبي الحديد وغيره من معتزلة وأشاعرة، فليس ممّا نسبه عمر إليه في شيء، ولكن بهت منه وزور وافتراء، والله وليّ الجزاء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ودع ذا كلّه فإنّه ،فضل أليس في اعتذار عمر عن تقدمه وتقدم صاحبه على أمير المؤمنين في الخلافة بما ذكره من الأعذار بعد شهادته بأنها حقه وأنه أولى الناس بها دليل ظاهر على أنّه كان راداً لنص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بالرأي، وذلك هو المقصد والمراد وهو المدعى الذي نحن بصدد إثباته، وفعل الرجل وقوله يثبتانه ، والله الهادي إلى الصواب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ابن أبي الحديد بعد روايته الأخبار التي ذكرناها وغيرها ممّا أورده هناك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النقيب أبا جعفر يحيى بن محمّد بن أبي زيد وقد قرأت عليه هذه الأخبار فقلت له ما أراها إلا تكاد تكون دالّة على النص، ولكنى أستبعد أن تجتمع الصحابة على دفع نص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على شخص بعينه كما أستبعد من الصحابة ردّ نصّه على الكعبة وشهر رمضان وغيرهما من معالم الدين </w:t>
      </w:r>
      <w:r>
        <w:rPr>
          <w:rFonts w:eastAsia="Amiri" w:cs="Amiri" w:ascii="Amiri" w:hAnsi="Amiri"/>
          <w:color w:val="111111"/>
          <w:sz w:val="28"/>
          <w:szCs w:val="28"/>
          <w:rtl w:val="true"/>
          <w:lang w:bidi="ar-SA"/>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 إلا ميلاً إلى المعتزلة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وذكر عن النقيب المذكور أجوبة طويلة في دفع استبعاده من الصحابة مخالفة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وذكر أن ذلك خلاصة ما حفظه من كلام النقيب، ونحن نستخلص من تلك الخلاصة زبدة فنوردها، وحاصل ذلك أن القوم لم يذهبوا إلى أن الإمامة من معالم الدين كالصلاة والصيام والحج، وإنما كانوا يجرونها مجرى الأمور الدنيوية كتأمير الأمراء وسياسة الرعية وما كانوا يرون بأساً بمخالفة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أمثال ذلك إذا رأوا مصلحة فى المخالفة، كما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على إخراج أبي بكر وعمر في جيش أسامة فلم يخرجا لما رأياه من المصلحة في التأخير ، وأسقطوا سهم ذوي القربى من الخمس وسهم المؤلفة قلوبهم بالرأي، وهما أدخل فى باب الدين منهما من أبواب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القوم كانوا يخالفون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وهو حيّ في أمثال ذلك ولقد أوصاهم في مرضه أن أخرجوا النصارى من جزيرة العرب فلم يخرجوهم حتّى مضى صدر من خلافة عمر وعملوا في زمن أبي بكر برأيهم وهم الذين هدموا المسجد بالمدينة، وحوّلوا المقام بمكّة عمّا وضعه فيه إبراهيم الخليل ونبينا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 وضعته الجاهلية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المحوّل له عمر</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 يقفوا على موارد النصوص واقتدى بهم الفقهاء، فرجّح الكثير منهم القياس على النصّ فاستحالت الشريعة إلى شريعة جديدة على ما أدّى إليه القياس، وأكثر ما كانوا يعملون بآرائهم فيما يجري مجرى الولايات والتأمير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وتقرير قواعد الدولة، ولا يقفون مع نصوص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وتدبيراته إذا رأوا المصلحة في خلافه كانّهم يقيّدون إطلاق نصوصه بقيد غير مذكور لفظاً، وليس ذلك يمكن لهم فيما هو جار مجرى محض الدين كالصلاة والوضوء، مثل أن يقول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شرط في الصلاة فيجمعوا على خلافه، وكذا في الصوم والحجّ ، إذ لا غرض لهم فيه ولا يقدرون على إظهار مصلحة كانت خفيت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بزعمهم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أمكنهم إظهار ذلك في إمامة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من كراهية العرب له، إما للوتر والثأر، وإما لمحض الحسد والبغض، وإما لصغر السنّ وغير ذلك مما زعموه وأسكتوا به من يخاطبهم ويذاكرهم بنص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وتعلّلوا مع إقرارهم بالنص في المبادرة إلى عقد الأمر لأبي بكر بخوف الفتنة ورجاء تداول الخلافة في بطون قريش، فلا يختص بها قوم دون قوم، إلى غير ذلك من الزخارف التي ذكروها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عمر جريّاً على مخالفة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في زمانه كما خالفه في وقت مرضه لمّا أمر بإحضار الدواة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 أكتب لكم كتاباً لا تضلون بعدي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ليهجر حسبنا كتاب الله ، وإن الحاضرين افترقوا فصوّب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وصوّب عمر فريق </w:t>
      </w:r>
      <w:r>
        <w:rPr>
          <w:rStyle w:val="FootnoteAnchor"/>
          <w:rtl w:val="true"/>
        </w:rPr>
        <w:footnoteReference w:id="320"/>
      </w:r>
      <w:r>
        <w:rPr>
          <w:rFonts w:ascii="IRNazanin" w:hAnsi="IRNazanin" w:eastAsia="IRNazanin"/>
          <w:color w:val="111111"/>
          <w:sz w:val="28"/>
          <w:sz w:val="28"/>
          <w:szCs w:val="28"/>
          <w:rtl w:val="true"/>
          <w:lang w:bidi="fa-IR"/>
        </w:rPr>
        <w:t>، وهذا من أغرب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بلغت همته إلى مثل هذا كيف يبعد عليه ردّ نص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بعد موته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بالخلافة ؟ ومن كان ينكر عليه ذلك ؟ مع أن ذاك أشد من مخالفة النصّ</w:t>
      </w:r>
      <w:r>
        <w:rPr>
          <w:rFonts w:eastAsia="IRNazanin" w:cs="IRNazanin"/>
          <w:color w:val="111111"/>
          <w:sz w:val="28"/>
          <w:szCs w:val="28"/>
          <w:rtl w:val="true"/>
          <w:lang w:bidi="fa-IR"/>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الخلافة وأفضع على أن الرجل ما أهمل نفسه بل أعد لذلك أعذاراً، وذلك أنه قال لقوم عرضوا له بحديث النص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رجع عن ذلك بأمره أبا بكر بالصلاة، وأوهمهم أن ذلك يجري مجرى النصّ عليه بالخلافة وقال يوم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رضيك رسول الله لديننا أفلا نرضاك لدنيانا </w:t>
      </w:r>
      <w:r>
        <w:rPr>
          <w:rStyle w:val="FootnoteAnchor"/>
          <w:rtl w:val="true"/>
        </w:rPr>
        <w:footnoteReference w:id="321"/>
      </w:r>
      <w:r>
        <w:rPr>
          <w:rFonts w:ascii="Amiri" w:hAnsi="Amiri" w:eastAsia="Amiri" w:cs="Amiri"/>
          <w:color w:val="111111"/>
          <w:sz w:val="28"/>
          <w:sz w:val="28"/>
          <w:szCs w:val="28"/>
          <w:rtl w:val="true"/>
          <w:lang w:bidi="ar-SA"/>
        </w:rPr>
        <w:t xml:space="preserve">، وأعانه على مثل ذلك قوم افتعلوا كذباً كافتعاله وجعلوه كالناسخ لقول النبي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فكان حال الصلاة والكعبة والصوم والحج غير حال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 بعد سرد كلام النقيب جميعه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النقيب لم يكن إمامي المذهب ولا كان يبرأ من السلف ولا يرتضى قول المسرفين من الشيعة ولكنّه كلام أجراه على لسانه البحث والجدل بيني وبينه انتهى</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وأكثره وإن كان على قواعد القوم منطبقاً وإنه كلام من يحملهم على الخير ، لكنّه كافٍ في دفع الاستبعاد ، وافٍ بالمراد وإلا فالوجه في مثل هذا ما قدمناه من أن القوم كانوا يخالفون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فيما يحصل لهم فيه غرض دنيوي لأنهم طلبوا الدنيا دون محض الدين، وإقامتهم على دعوة الإسلام إنما هي الحصول الغرض الأعظم، وهى الرئاسة الكبرى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فما كان يخرجهم فى ظاهر الحال عند عامة المسلمين من الإسلام كترك الصلاة وتغيير القبلة وأشباه ذلك لا يردّون نص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عليه حفظاً لأنفسهم من أن ينسبوا إلى الردّة فترضخ رؤوسهم بالجندل أو يرجعوا أذناباً ويملكهم غيرهم إن وافقهم الناس على تغيير الشريعة </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لم يكن بهذه المنزلة من الأمور الدينية والدنيوية فكثيراً ما غيروه وبدلوه وأدخلوا فيه ما ليس منه كالوضوء، وما أدخلوه فيه من غسل الرجلين والمسح على الخفين وغير ذلك، وكما أسقطوا من الأذان ما أسقطوا، وزادوا فيه ما زادوا،وكتحريم المتعتين وتجويز صوم شهر رمضان للمسافر، وغير ذلك من الأحكام التي غيّروها فى أبواب العبادات والمعاملات والمواريث والسياسات مما يطول بذكره الكلام، ومن نظر كتب الفقه والحديث اطلع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الأولين كانا بمكان مكين من البصيرة في الأمور الدنيوية فلازما مع ذلك كله ما يصلحهما عند العامة وواظبا على ما يوجب لهما صرف قلوب الخاصة فظلفا </w:t>
      </w:r>
      <w:r>
        <w:rPr>
          <w:rStyle w:val="FootnoteAnchor"/>
          <w:rtl w:val="true"/>
        </w:rPr>
        <w:footnoteReference w:id="324"/>
      </w:r>
      <w:r>
        <w:rPr>
          <w:rFonts w:ascii="IRNazanin" w:hAnsi="IRNazanin" w:eastAsia="IRNazanin"/>
          <w:color w:val="111111"/>
          <w:sz w:val="28"/>
          <w:sz w:val="28"/>
          <w:szCs w:val="28"/>
          <w:rtl w:val="true"/>
          <w:lang w:bidi="fa-IR"/>
        </w:rPr>
        <w:t xml:space="preserve">أنفسهما عن الملاذ الظاهرية وعن الرغبة في المال وسلكا مسلك الزهد والقناعة، وأظهرا الخشوع والورع، وعمدا إلى من تقبل قوله العامة ومن ينتصرون به إن خاصمهم مخاصم في أمر الخلافة، فحملوهم على الرقاب وولوهم الولايات والأعمال، ووفروهم في العطاء، وحثوا لهم الأموال حثواً، وأغمضوا عنهم في الحدود، وأسقطوا عنهم عقوبات الجنايات بالمدافعة والرأي؛ فلذا أطيعا وبجلا في الحياة والممات ولم يكن الثالث كذلك، بل أراد أن يسلك مسلك الفراعنة مع ادعائه أنه في مقام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فجرى عليه ما جرى ، ولو أنهما فعلا مثل فعله لأصابهما مثل ما أصابه فليسا بأعز ناصراً منه، ولا أكثر نفراً، ولو فعل مثلما فعلا لنال من طاعة العامة ما نالا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 لابن أبي الحديد وتعساً لرأيه إذ لم يفرّق بين أمر الخلافة وما يتعلق بها من الأغراض الدنيوية والشهوات النفسية، ولم يستلزم مخالفة</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 فيها الخروج عن الملّة عند جمهور الصحابة، بل تزيد تقوية في الدين عندهم وبين تغيير الكعبة وشهر رمضان الذي يوجب عند كافة المسلمين الارتداد والخروج من دين الإسلام، مع أنه لا يتعلق لهم به غرض ، ولا يوجب لهم صلاح أمر لو سلموا من الضرر إذا فعلوه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تراهم إذ أمنوا في تحويل المقام عن موضعه حوّلوه</w:t>
      </w:r>
      <w:r>
        <w:rPr>
          <w:rStyle w:val="FootnoteAnchor"/>
          <w:rtl w:val="true"/>
        </w:rPr>
        <w:footnoteReference w:id="325"/>
      </w:r>
      <w:r>
        <w:rPr>
          <w:rFonts w:ascii="Amiri" w:hAnsi="Amiri" w:eastAsia="Amiri" w:cs="Amiri"/>
          <w:color w:val="111111"/>
          <w:sz w:val="28"/>
          <w:sz w:val="28"/>
          <w:szCs w:val="28"/>
          <w:rtl w:val="true"/>
          <w:lang w:bidi="ar-SA"/>
        </w:rPr>
        <w:t>فاستبعد منهم تغيير النصّ في الخلافة كما استبعد منهم تغيير الكعبة التي أهل الجاهلية كانوا يعظّمونها ويهدون الهدى إليها فضلاً عن المسلمين وشهر رمضان الذي هو عند أهل الإسلام بمنزلة الصلاة تارك صومه كافر، وأين هذا من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يرتاب لبيب في الفرق بين الأمرين أو يشك فطن في أنّ ما يتعلّق بالخلافة من الأغراض غير ما يتعلق بالكعبة وشهر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اترك ذا جانباً واقض عجباً من ابن أبي الحديد في تكذيبه إمامه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ظلمنا عليّاً وغصبنا حقه لأنه صغير السن أو كذا مما ذكر، فيجيبه بأنّك كاذب في اعترافك بالظلم ومبطل فى إقرارك بالغصب أنا أستبعد منك ذلك كما أستبعد منك أن تترك الصلاة والصوم أو تصلّي لغير الكعبة فأعجب لقوم يقولون بإمامة رجل لا تصح إمامته عندهم إلا بتكذيبه لئلا يثبت إنّه ظالم فيخرج عن مرتبة الإمامة ، ولم يشعروا إنّه خرج عن تلك المرتبة بالكذب إذ حكموا به عليه، فسبحان الله ما أجهلهم وأقل معرفتهم وأنقص عقولهم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الشبهة الضّئيلة المتهافتة هي أيضاً معتمد الأشاعرة في إنكار النصّ كما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معتمد المعتزلة، وفي بعض كلام القوشجي الذي نقلناه عنه سابقاً إليها إشارة بيّنة، وهذا معتمد ضعيف ومستند واهٍ، لأنّ الاستبعاد ليس دليلاً في نفسه، فكيف يعارض به الدليل القاطع بل يرّجح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ولو عارضنا بالاستبعاد والاستغراب الأدلة الشرعية لارتفع أكثر الشريعة لغرابته مثل الطواف والإحرام والسعي والهرولة ورمي الجمار، ولذا أنكره الزنادقة بأن الحكيم لا يأمر بمثل هذه الأفعال، والسجود في الصلاة والوضوء لها ، ولذا أنكرها المشركون لاشتمالها على السجود وفيه اعتلاء الاست على الرأس، وهو مستغرب، وغير ذلك مما يعرفه المتتبع مما لا يسع المقام ذكره ؛ فبطل ما اعتمدوا عليه في إنكار النص من الاستبعاد ،وثبت وجود النص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بالإمامة صريحاً وإنّ الصحابة قد خالفوه ؛ وهو المراد، وهذا آخر الطريق الثاني </w:t>
      </w:r>
      <w:r>
        <w:rPr>
          <w:rFonts w:eastAsia="IRNazanin" w:cs="IRNazanin"/>
          <w:color w:val="111111"/>
          <w:sz w:val="28"/>
          <w:szCs w:val="28"/>
          <w:rtl w:val="true"/>
          <w:lang w:bidi="fa-IR"/>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ظهور المعجز على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الطريق الثالث </w:t>
      </w:r>
      <w:r>
        <w:rPr>
          <w:rStyle w:val="FootnoteAnchor"/>
          <w:rtl w:val="true"/>
        </w:rPr>
        <w:footnoteReference w:id="326"/>
      </w:r>
      <w:r>
        <w:rPr>
          <w:rFonts w:ascii="IRNazanin" w:hAnsi="IRNazanin" w:eastAsia="IRNazanin"/>
          <w:color w:val="111111"/>
          <w:sz w:val="28"/>
          <w:sz w:val="28"/>
          <w:szCs w:val="28"/>
          <w:rtl w:val="true"/>
          <w:lang w:bidi="fa-IR"/>
        </w:rPr>
        <w:t xml:space="preserve">وهو ظهور المعجز على 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فمعروف مشهور ومعاجزه كثيرة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 باب خيبر وعجز عن حمله سبعون رجلا من الأقویاء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مخاطبة الثعبان على منبر الكوفة، فسأل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حكّام الجنّ أشكل عليه مسألة فأجبته عنها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الصخرة العظيمة عن القُليب</w:t>
      </w:r>
      <w:r>
        <w:rPr>
          <w:rStyle w:val="FootnoteAnchor"/>
          <w:rtl w:val="true"/>
        </w:rPr>
        <w:footnoteReference w:id="329"/>
      </w:r>
      <w:r>
        <w:rPr>
          <w:rFonts w:ascii="IRNazanin" w:hAnsi="IRNazanin" w:eastAsia="IRNazanin"/>
          <w:color w:val="111111"/>
          <w:sz w:val="28"/>
          <w:sz w:val="28"/>
          <w:szCs w:val="28"/>
          <w:rtl w:val="true"/>
          <w:lang w:bidi="fa-IR"/>
        </w:rPr>
        <w:t xml:space="preserve">، وذلك إنه لما توجه إلى صفّين مع أصحابه أصابهم عطش عظيم فأمرهم أن يحفروا بقرب دير فوجدوا صخرةً عظيمةً عجزوا عن نقلها، فنزل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فاقتلعها ورمى بها مسافة بعيدة، فظهر قليب فيه ماء فشربوا ثم أعادها، ولما رأى ذلك صاحب الدير أسلم</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محاربة الجنّ، فقد روي أن جماعة من الجن أرادوا وقوع الضرر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حين مسيره إلى بني المصطلق فحاربهم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منهم جماعة كثيرة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الشمس له لما كان رأس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فى حجره والوحي ينزل عليه وعلي لم يصل العصر، فما سرى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وقد غربت الشمس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إنه كان في طاعتك وطاعة رسولك فاردد عليه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فطلعت الشمس بعد ما غربت فصلّى العصر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في إسعاف الراغبين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ردّها صحّحه الطحاوي والقاضي في الشفاء وحسّنه شيخ الإسلام أبو زرعة وتبعه غيره، وردّوا على جمعٍ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موضوع، وزعم فوات الوقت بغروبها فلا فائدة لردّها في محل المنع لعود الوقت بعودها كما ذكره ابن العماد واعتمده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تسليم عدم عود الوقت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ردّها خصوصية كذلك إدراك العصر أداء </w:t>
      </w:r>
      <w:r>
        <w:rPr>
          <w:rStyle w:val="FootnoteAnchor"/>
          <w:rtl w:val="true"/>
        </w:rPr>
        <w:footnoteReference w:id="333"/>
      </w:r>
      <w:r>
        <w:rPr>
          <w:rFonts w:ascii="Amiri" w:hAnsi="Amiri" w:eastAsia="Amiri" w:cs="Amiri"/>
          <w:color w:val="111111"/>
          <w:sz w:val="28"/>
          <w:sz w:val="28"/>
          <w:szCs w:val="28"/>
          <w:rtl w:val="true"/>
          <w:lang w:bidi="ar-SA"/>
        </w:rPr>
        <w:t xml:space="preserve">خصوصيّة، انتهى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واعترف بحديث ردّ الشمس ابن أبي الحديد حتى نظمه في أشعاره مدح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Style w:val="FootnoteAnchor"/>
          <w:rtl w:val="true"/>
        </w:rPr>
        <w:footnoteReference w:id="335"/>
      </w:r>
      <w:r>
        <w:rPr>
          <w:rFonts w:ascii="Amiri" w:hAnsi="Amiri" w:eastAsia="Amiri" w:cs="Amiri"/>
          <w:color w:val="111111"/>
          <w:sz w:val="28"/>
          <w:sz w:val="28"/>
          <w:szCs w:val="28"/>
          <w:rtl w:val="true"/>
          <w:lang w:bidi="ar-SA"/>
        </w:rPr>
        <w:t>، واعترف به القوشجي وبجميع ما ذكرناه</w:t>
      </w:r>
      <w:r>
        <w:rPr>
          <w:rFonts w:eastAsia="Amiri" w:cs="Amiri" w:ascii="Amiri" w:hAnsi="Amiri"/>
          <w:color w:val="111111"/>
          <w:sz w:val="28"/>
          <w:szCs w:val="28"/>
          <w:rtl w:val="true"/>
          <w:lang w:bidi="ar-SA"/>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نذكره من المعاجز</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 بعض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الشمس طلعت بعد ما غابت لكان ذلك معلوماً لكلّ الناس </w:t>
      </w:r>
      <w:r>
        <w:rPr>
          <w:rStyle w:val="FootnoteAnchor"/>
          <w:rtl w:val="true"/>
        </w:rPr>
        <w:footnoteReference w:id="337"/>
      </w:r>
      <w:r>
        <w:rPr>
          <w:rFonts w:ascii="Amiri" w:hAnsi="Amiri" w:eastAsia="Amiri" w:cs="Amiri"/>
          <w:color w:val="111111"/>
          <w:sz w:val="28"/>
          <w:sz w:val="28"/>
          <w:szCs w:val="28"/>
          <w:rtl w:val="true"/>
          <w:lang w:bidi="ar-SA"/>
        </w:rPr>
        <w:t xml:space="preserve">يشبه قول منكري انشقاق القمر للنبي صلى الله عليه وسلم بأنه لو وقع لعلمه كل الناس </w:t>
      </w:r>
      <w:r>
        <w:rPr>
          <w:rStyle w:val="FootnoteAnchor"/>
          <w:rtl w:val="true"/>
        </w:rPr>
        <w:footnoteReference w:id="338"/>
      </w:r>
      <w:r>
        <w:rPr>
          <w:rFonts w:ascii="Amiri" w:hAnsi="Amiri" w:eastAsia="Amiri" w:cs="Amiri"/>
          <w:color w:val="111111"/>
          <w:sz w:val="28"/>
          <w:sz w:val="28"/>
          <w:szCs w:val="28"/>
          <w:rtl w:val="true"/>
          <w:lang w:bidi="ar-SA"/>
        </w:rPr>
        <w:t>، وما يجيبون به عن هذا هو جوابنا عن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اقتلاعه هبل من أعلا الكعبة ورميه به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وكان عظيماً جداً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إخباره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بالمغيبات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إخباره بالمغيبات، وذلك كثير ، حصره مفصّلاً يحتاج إلى كتاب 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كإخباره عن قاتله ووقت قتله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وإخباره عن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كربلا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في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منا ياهم دون النهر، والله لا يفلت منهم عشرة ولا يُقتل منا عشرة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وكإخباره عن ملك بني أمية وأن له مدة يسيرة</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ملك بني العبّاس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وإخباره جماعة من أصحابه بما يُصيب كل واحد منهم، وبأي قتلة يُقتل كعمرو ابن الحمق الخزاعي </w:t>
      </w:r>
      <w:r>
        <w:rPr>
          <w:rStyle w:val="FootnoteAnchor"/>
          <w:rtl w:val="true"/>
        </w:rPr>
        <w:footnoteReference w:id="345"/>
      </w:r>
      <w:r>
        <w:rPr>
          <w:rFonts w:ascii="Amiri" w:hAnsi="Amiri" w:eastAsia="Amiri" w:cs="Amiri"/>
          <w:color w:val="111111"/>
          <w:sz w:val="28"/>
          <w:sz w:val="28"/>
          <w:szCs w:val="28"/>
          <w:rtl w:val="true"/>
          <w:lang w:bidi="ar-SA"/>
        </w:rPr>
        <w:t xml:space="preserve">وحجر بن عدي الكندي </w:t>
      </w:r>
      <w:r>
        <w:rPr>
          <w:rStyle w:val="FootnoteAnchor"/>
          <w:rtl w:val="true"/>
        </w:rPr>
        <w:footnoteReference w:id="346"/>
      </w:r>
      <w:r>
        <w:rPr>
          <w:rFonts w:ascii="Amiri" w:hAnsi="Amiri" w:eastAsia="Amiri" w:cs="Amiri"/>
          <w:color w:val="111111"/>
          <w:sz w:val="28"/>
          <w:sz w:val="28"/>
          <w:szCs w:val="28"/>
          <w:rtl w:val="true"/>
          <w:lang w:bidi="ar-SA"/>
        </w:rPr>
        <w:t>ورشيد الهجري</w:t>
      </w:r>
      <w:r>
        <w:rPr>
          <w:rStyle w:val="FootnoteAnchor"/>
          <w:rtl w:val="true"/>
        </w:rPr>
        <w:footnoteReference w:id="347"/>
      </w:r>
      <w:r>
        <w:rPr>
          <w:rFonts w:ascii="Amiri" w:hAnsi="Amiri" w:eastAsia="Amiri" w:cs="Amiri"/>
          <w:color w:val="111111"/>
          <w:sz w:val="28"/>
          <w:sz w:val="28"/>
          <w:szCs w:val="28"/>
          <w:rtl w:val="true"/>
          <w:lang w:bidi="ar-SA"/>
        </w:rPr>
        <w:t xml:space="preserve">وجويرية بن مسهر العبدي </w:t>
      </w:r>
      <w:r>
        <w:rPr>
          <w:rStyle w:val="FootnoteAnchor"/>
          <w:rtl w:val="true"/>
        </w:rPr>
        <w:footnoteReference w:id="348"/>
      </w:r>
      <w:r>
        <w:rPr>
          <w:rFonts w:ascii="Amiri" w:hAnsi="Amiri" w:eastAsia="Amiri" w:cs="Amiri"/>
          <w:color w:val="111111"/>
          <w:sz w:val="28"/>
          <w:sz w:val="28"/>
          <w:szCs w:val="28"/>
          <w:rtl w:val="true"/>
          <w:lang w:bidi="ar-SA"/>
        </w:rPr>
        <w:t xml:space="preserve">وميثم التمار </w:t>
      </w:r>
      <w:r>
        <w:rPr>
          <w:rStyle w:val="FootnoteAnchor"/>
          <w:rtl w:val="true"/>
        </w:rPr>
        <w:footnoteReference w:id="349"/>
      </w:r>
      <w:r>
        <w:rPr>
          <w:rFonts w:ascii="IRNazanin" w:hAnsi="IRNazanin" w:eastAsia="IRNazanin"/>
          <w:color w:val="111111"/>
          <w:sz w:val="28"/>
          <w:sz w:val="28"/>
          <w:szCs w:val="28"/>
          <w:rtl w:val="true"/>
          <w:lang w:bidi="fa-IR"/>
        </w:rPr>
        <w:t>ومزرع</w:t>
      </w:r>
      <w:r>
        <w:rPr>
          <w:rStyle w:val="FootnoteAnchor"/>
          <w:rtl w:val="true"/>
        </w:rPr>
        <w:footnoteReference w:id="350"/>
      </w:r>
      <w:r>
        <w:rPr>
          <w:rFonts w:ascii="IRNazanin" w:hAnsi="IRNazanin" w:eastAsia="IRNazanin"/>
          <w:color w:val="111111"/>
          <w:sz w:val="28"/>
          <w:sz w:val="28"/>
          <w:szCs w:val="28"/>
          <w:rtl w:val="true"/>
          <w:lang w:bidi="fa-IR"/>
        </w:rPr>
        <w:t xml:space="preserve">و قنبر </w:t>
      </w:r>
      <w:r>
        <w:rPr>
          <w:rStyle w:val="FootnoteAnchor"/>
          <w:rtl w:val="true"/>
        </w:rPr>
        <w:footnoteReference w:id="351"/>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وكإخباره عن الحجّاج وما يعمل في الكوفة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وإخباره أنه يضرب عنق أعشى باهلة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وإخباره عن خراب البصرة على يد الزنج وعن غرقها إلّا الجامع</w:t>
      </w:r>
      <w:r>
        <w:rPr>
          <w:rStyle w:val="FootnoteAnchor"/>
          <w:rtl w:val="true"/>
        </w:rPr>
        <w:footnoteReference w:id="354"/>
      </w:r>
      <w:r>
        <w:rPr>
          <w:rFonts w:ascii="Amiri" w:hAnsi="Amiri" w:eastAsia="Amiri" w:cs="Amiri"/>
          <w:color w:val="111111"/>
          <w:sz w:val="28"/>
          <w:sz w:val="28"/>
          <w:szCs w:val="28"/>
          <w:rtl w:val="true"/>
          <w:lang w:bidi="ar-SA"/>
        </w:rPr>
        <w:t xml:space="preserve">، وعن واقعة الترك وسلامة أهل العراق منهم </w:t>
      </w:r>
      <w:r>
        <w:rPr>
          <w:rStyle w:val="FootnoteAnchor"/>
          <w:rtl w:val="true"/>
        </w:rPr>
        <w:footnoteReference w:id="355"/>
      </w:r>
      <w:r>
        <w:rPr>
          <w:rFonts w:ascii="Amiri" w:hAnsi="Amiri" w:eastAsia="Amiri" w:cs="Amiri"/>
          <w:color w:val="111111"/>
          <w:sz w:val="28"/>
          <w:sz w:val="28"/>
          <w:szCs w:val="28"/>
          <w:rtl w:val="true"/>
          <w:lang w:bidi="ar-SA"/>
        </w:rPr>
        <w:t>، وعن القرامطة وأخذهم الحجر الأسود من</w:t>
      </w:r>
      <w:r>
        <w:rPr>
          <w:rFonts w:eastAsia="Amiri" w:cs="Amiri" w:ascii="Amiri" w:hAnsi="Amiri"/>
          <w:color w:val="111111"/>
          <w:sz w:val="28"/>
          <w:szCs w:val="28"/>
          <w:rtl w:val="true"/>
          <w:lang w:bidi="ar-SA"/>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الكعبة </w:t>
      </w:r>
      <w:r>
        <w:rPr>
          <w:rStyle w:val="FootnoteAnchor"/>
          <w:rtl w:val="true"/>
        </w:rPr>
        <w:footnoteReference w:id="356"/>
      </w:r>
      <w:r>
        <w:rPr>
          <w:rFonts w:ascii="Amiri" w:hAnsi="Amiri" w:eastAsia="Amiri" w:cs="Amiri"/>
          <w:color w:val="111111"/>
          <w:sz w:val="28"/>
          <w:sz w:val="28"/>
          <w:szCs w:val="28"/>
          <w:rtl w:val="true"/>
          <w:lang w:bidi="ar-SA"/>
        </w:rPr>
        <w:t xml:space="preserve">، وعن ملك بني بويه وأنه مائة سنة </w:t>
      </w:r>
      <w:r>
        <w:rPr>
          <w:rStyle w:val="FootnoteAnchor"/>
          <w:rtl w:val="true"/>
        </w:rPr>
        <w:footnoteReference w:id="357"/>
      </w:r>
      <w:r>
        <w:rPr>
          <w:rFonts w:ascii="Amiri" w:hAnsi="Amiri" w:eastAsia="Amiri" w:cs="Amiri"/>
          <w:color w:val="111111"/>
          <w:sz w:val="28"/>
          <w:sz w:val="28"/>
          <w:szCs w:val="28"/>
          <w:rtl w:val="true"/>
          <w:lang w:bidi="ar-SA"/>
        </w:rPr>
        <w:t>، وغير ذلك من الملاحم والوقايع والحوادث المتفرّقة ممّا يطول تعدادها، وقد اشتملت كتب المناقب والسير والتواريخ عليه، واشتمل كلامه المجموع في نهج البلاغة على كثير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ولنذكر طرفاً من الأخبار الواردة فى هذا الباب لنزيد بها شرف هذا الكتاب المحتوي على إثبات إمامة أهل بيت النبي الأنجاب، فنقول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المدايني في كتاب الخوارج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إلى أهل النهر أقبل رجل من أصحابه ممّن كان على مقدّمته يركض حتّى انتهى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البشرى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بشراك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القوم عبروا النهر لمّا بلغهم </w:t>
      </w:r>
      <w:r>
        <w:rPr>
          <w:rStyle w:val="FootnoteAnchor"/>
          <w:rtl w:val="true"/>
        </w:rPr>
        <w:footnoteReference w:id="358"/>
      </w:r>
      <w:r>
        <w:rPr>
          <w:rFonts w:ascii="Amiri" w:hAnsi="Amiri" w:eastAsia="Amiri" w:cs="Amiri"/>
          <w:color w:val="111111"/>
          <w:sz w:val="28"/>
          <w:sz w:val="28"/>
          <w:szCs w:val="28"/>
          <w:rtl w:val="true"/>
          <w:lang w:bidi="ar-SA"/>
        </w:rPr>
        <w:t xml:space="preserve">وصولك فابشر فقد منحك </w:t>
      </w:r>
      <w:r>
        <w:rPr>
          <w:rStyle w:val="FootnoteAnchor"/>
          <w:rtl w:val="true"/>
        </w:rPr>
        <w:footnoteReference w:id="359"/>
      </w:r>
      <w:r>
        <w:rPr>
          <w:rFonts w:ascii="Amiri" w:hAnsi="Amiri" w:eastAsia="Amiri" w:cs="Amiri"/>
          <w:color w:val="111111"/>
          <w:sz w:val="28"/>
          <w:sz w:val="28"/>
          <w:szCs w:val="28"/>
          <w:rtl w:val="true"/>
          <w:lang w:bidi="ar-SA"/>
        </w:rPr>
        <w:t>الله أكتافهم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أنت رأيتهم قد عبروا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فأحلقه ثلاث مرات في كلّها يقول نعم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عبروه ولن يعبروه، وإن مصارعهم لدون النطفة، والذي فلق الحبّة وبرأ النسمة لن يبلغوا إلّا ثلاث، ولا قصر یوران</w:t>
      </w:r>
      <w:r>
        <w:rPr>
          <w:rStyle w:val="FootnoteAnchor"/>
          <w:rtl w:val="true"/>
        </w:rPr>
        <w:footnoteReference w:id="360"/>
      </w:r>
      <w:r>
        <w:rPr>
          <w:rFonts w:ascii="Amiri" w:hAnsi="Amiri" w:eastAsia="Amiri" w:cs="Amiri"/>
          <w:color w:val="111111"/>
          <w:sz w:val="28"/>
          <w:sz w:val="28"/>
          <w:szCs w:val="28"/>
          <w:rtl w:val="true"/>
          <w:lang w:bidi="ar-SA"/>
        </w:rPr>
        <w:t>حتى يقتلهم الله وقد خاب من افترى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فارس آخر يركض فقال كقول الأوّل، فلم يكترث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بقوله، وجاءت الفرسان تركض كلّها تقول مثل ذلك ، فقام علي فجال في متن فرسه</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شاب من الناس والله لأكونن قريباً منه، فإن كانوا عبروا النهر لأجعلن سنان هذا الرمح في عينه، أيدعي علم الغيب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فلمّا انتهى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إلى النهر وجد القوم قد كسروا جفون سيوفهم وعرقبوا خيلهم وجثوا على ركبهم، وحكّموا تحكيمة واحدة بصوت عظيم له زجل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ذلك الشاب</w:t>
      </w:r>
      <w:r>
        <w:rPr>
          <w:rStyle w:val="FootnoteAnchor"/>
          <w:rtl w:val="true"/>
        </w:rPr>
        <w:footnoteReference w:id="361"/>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إنى كنت شككت فيك آنفاً ، وإنّى تائب إلى الله وإليك فاغفر لي،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هو الذي يغفر الذنوب فاستغفره</w:t>
      </w:r>
      <w:r>
        <w:rPr>
          <w:rFonts w:eastAsia="IRNazanin" w:cs="IRNazanin"/>
          <w:color w:val="111111"/>
          <w:sz w:val="28"/>
          <w:szCs w:val="28"/>
          <w:rtl w:val="true"/>
          <w:lang w:bidi="fa-IR"/>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المعتزلي وروى جميع أهل السيرة </w:t>
      </w:r>
      <w:r>
        <w:rPr>
          <w:rStyle w:val="FootnoteAnchor"/>
          <w:rtl w:val="true"/>
        </w:rPr>
        <w:footnoteReference w:id="363"/>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طحن القوم طلب ذا الثَّدَيَّة طلباً شديداً ، وقلب القتلى ظهراً لبطن فلم يقدر عليه فساءه ذلك وجعل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كذبت ولا كُذّبت، اطلبوا الرجل وإنّه لفى القوم ، فلم يزل يتطلبه حتّى وجده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إبراهيم بن ديزيل فى كتاب صفّين عن الأعمش عن زيد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شجرهم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بالرماح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ذا الثُّديَّة، فطلبوه طلباً شديداً حتّى وجدوه في وهدة </w:t>
      </w:r>
      <w:r>
        <w:rPr>
          <w:rStyle w:val="FootnoteAnchor"/>
          <w:rtl w:val="true"/>
        </w:rPr>
        <w:footnoteReference w:id="364"/>
      </w:r>
      <w:r>
        <w:rPr>
          <w:rFonts w:ascii="Amiri" w:hAnsi="Amiri" w:eastAsia="Amiri" w:cs="Amiri"/>
          <w:color w:val="111111"/>
          <w:sz w:val="28"/>
          <w:sz w:val="28"/>
          <w:szCs w:val="28"/>
          <w:rtl w:val="true"/>
          <w:lang w:bidi="ar-SA"/>
        </w:rPr>
        <w:t xml:space="preserve">من الأرض تحت ناس من القتلى فأُتي به، فإذا رجل على ثديه مثل سبلات السنّور </w:t>
      </w:r>
      <w:r>
        <w:rPr>
          <w:rStyle w:val="FootnoteAnchor"/>
          <w:rtl w:val="true"/>
        </w:rPr>
        <w:footnoteReference w:id="365"/>
      </w:r>
      <w:r>
        <w:rPr>
          <w:rFonts w:ascii="IRNazanin" w:hAnsi="IRNazanin" w:eastAsia="IRNazanin"/>
          <w:color w:val="111111"/>
          <w:sz w:val="28"/>
          <w:sz w:val="28"/>
          <w:szCs w:val="28"/>
          <w:rtl w:val="true"/>
          <w:lang w:bidi="fa-IR"/>
        </w:rPr>
        <w:t xml:space="preserve">، فكبّر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وكبّر الناس معه سروراً بذلك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في صفة استخراجه غير ذلك </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العوام بن حوشب عن أبيه عن جدّه يزيد بن رويم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يُقتل </w:t>
      </w:r>
      <w:r>
        <w:rPr>
          <w:rStyle w:val="FootnoteAnchor"/>
          <w:rtl w:val="true"/>
        </w:rPr>
        <w:footnoteReference w:id="368"/>
      </w:r>
      <w:r>
        <w:rPr>
          <w:rFonts w:ascii="IRNazanin" w:hAnsi="IRNazanin" w:eastAsia="IRNazanin"/>
          <w:color w:val="111111"/>
          <w:sz w:val="28"/>
          <w:sz w:val="28"/>
          <w:szCs w:val="28"/>
          <w:rtl w:val="true"/>
          <w:lang w:bidi="fa-IR"/>
        </w:rPr>
        <w:t>اليوم أربعة آلاف من الخوارج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 ذو الثُّديّة فأتبعه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طحن القوم ورام استخراج ذي الثدية فأتبعه أمرني أن أقطع له أربعة آلاف قصبة وركب بغلة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اطرح على كلّ قتيل منهم قصبة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 أزل كذلك وأنا بين يديه وهو راكب خلفي والناس يتبعونه حتى بقيت في يدي واحدة، فنظرت إليه فإذا وجهه اربد وإذا 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كذبت ولا كذّبت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خرير ماء عند موضع دالية </w:t>
      </w:r>
      <w:r>
        <w:rPr>
          <w:rStyle w:val="FootnoteAnchor"/>
          <w:rtl w:val="true"/>
        </w:rPr>
        <w:footnoteReference w:id="369"/>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فتش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ففتّشته فإذا قتيل قد صار في الماء وإذا رجله في يدي فجذبتها وقلت هذه رجل إنسان فنزل عن البغلة مسرعاً فجذب الرجل الأخرى، وجررناه حتى صار على التراب فإذا هو المخدج ، فكبّر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بأعلى صوته ثم سجد ، فكبّر الناس كلّهم</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وروي أيضاً في استخراجه غير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ابن هلال الثقفى فى كتاب الغارات عن زكريا بن يحيى العطّار عن فضيل، عن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سلوني قبل أن تفقدوني فوالله لا تسألوني </w:t>
      </w:r>
      <w:r>
        <w:rPr>
          <w:rStyle w:val="FootnoteAnchor"/>
          <w:rtl w:val="true"/>
        </w:rPr>
        <w:footnoteReference w:id="371"/>
      </w:r>
      <w:r>
        <w:rPr>
          <w:rFonts w:ascii="Amiri" w:hAnsi="Amiri" w:eastAsia="Amiri" w:cs="Amiri"/>
          <w:color w:val="111111"/>
          <w:sz w:val="28"/>
          <w:sz w:val="28"/>
          <w:szCs w:val="28"/>
          <w:rtl w:val="true"/>
          <w:lang w:bidi="ar-SA"/>
        </w:rPr>
        <w:t>عن فئة تضل مائة وتهدي مائة إلا أنبأتكم بناعقها وسائقها</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 xml:space="preserve">، 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كم </w:t>
      </w:r>
      <w:r>
        <w:rPr>
          <w:rStyle w:val="FootnoteAnchor"/>
          <w:rtl w:val="true"/>
        </w:rPr>
        <w:footnoteReference w:id="373"/>
      </w:r>
      <w:r>
        <w:rPr>
          <w:rFonts w:ascii="Amiri" w:hAnsi="Amiri" w:eastAsia="Amiri" w:cs="Amiri"/>
          <w:color w:val="111111"/>
          <w:sz w:val="28"/>
          <w:sz w:val="28"/>
          <w:szCs w:val="28"/>
          <w:rtl w:val="true"/>
          <w:lang w:bidi="ar-SA"/>
        </w:rPr>
        <w:t>في رأسي ولحيتي من طاقة شعر،</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حدّثني خليلي أن على كل طاقة شعر من رأسك ملكاً يلعنك وإنّ على كلّ طاقة شعر من لحيتك شيطاناً يغويك، وإن في بيتك سخلاً يقتل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ابنه قاتل الحسين يومئذٍ طفلاً يحبو، وهو سنان بن أنس النخعي</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الحسن بن محبوب عن ثابت الثمالي </w:t>
      </w:r>
      <w:r>
        <w:rPr>
          <w:rStyle w:val="FootnoteAnchor"/>
          <w:rtl w:val="true"/>
        </w:rPr>
        <w:footnoteReference w:id="375"/>
      </w:r>
      <w:r>
        <w:rPr>
          <w:rFonts w:ascii="IRNazanin" w:hAnsi="IRNazanin" w:eastAsia="IRNazanin"/>
          <w:color w:val="111111"/>
          <w:sz w:val="28"/>
          <w:sz w:val="28"/>
          <w:szCs w:val="28"/>
          <w:rtl w:val="true"/>
          <w:lang w:bidi="fa-IR"/>
        </w:rPr>
        <w:t xml:space="preserve">عن سويد بن غفلة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ذات يوم فقام رجل من تحت منبره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إني مررت بوادي القُرى </w:t>
      </w:r>
      <w:r>
        <w:rPr>
          <w:rStyle w:val="FootnoteAnchor"/>
          <w:rtl w:val="true"/>
        </w:rPr>
        <w:footnoteReference w:id="376"/>
      </w:r>
      <w:r>
        <w:rPr>
          <w:rFonts w:ascii="Amiri" w:hAnsi="Amiri" w:eastAsia="Amiri" w:cs="Amiri"/>
          <w:color w:val="111111"/>
          <w:sz w:val="28"/>
          <w:sz w:val="28"/>
          <w:szCs w:val="28"/>
          <w:rtl w:val="true"/>
          <w:lang w:bidi="ar-SA"/>
        </w:rPr>
        <w:t xml:space="preserve">فوجدت خالد بن عرفطة قد مات فاستغفر 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مات ولا يموت حتى يقود جيش ضلالة صاحب لوائه حبيب بن 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رجل آخر من تحت المنبر فقال يا أمير المؤمنين، أنا حبيب حبيب بن حمار وانّي لك شيعة ومحبّ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حبيب بن حمار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له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إنك لحبيب بن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إنّك لحاملها ولتحملنّها ولتدخلن بها من هذا الباب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وأشار إلى باب الفيل بمسجد الكوفة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مِتُّ حتّى رأيت ابن زياد وقد بعث عمر بن سعد إلى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ascii="Amiri" w:hAnsi="Amiri" w:eastAsia="Amiri" w:cs="Amiri"/>
          <w:color w:val="111111"/>
          <w:sz w:val="28"/>
          <w:sz w:val="28"/>
          <w:szCs w:val="28"/>
          <w:rtl w:val="true"/>
          <w:lang w:bidi="ar-SA"/>
        </w:rPr>
        <w:t xml:space="preserve"> وجعل خالد بن عرفطة على مقدمته وحبيب بن حمار</w:t>
      </w:r>
      <w:r>
        <w:rPr>
          <w:rFonts w:eastAsia="Amiri" w:cs="Amiri" w:ascii="Amiri" w:hAnsi="Amiri"/>
          <w:color w:val="111111"/>
          <w:sz w:val="28"/>
          <w:szCs w:val="28"/>
          <w:rtl w:val="true"/>
          <w:lang w:bidi="ar-SA"/>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رايته، فدخل بها من باب الفيل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محمّد بن جبلة الخياط عن عكرمة عن زيد </w:t>
      </w:r>
      <w:r>
        <w:rPr>
          <w:rStyle w:val="FootnoteAnchor"/>
          <w:rtl w:val="true"/>
        </w:rPr>
        <w:footnoteReference w:id="378"/>
      </w:r>
      <w:r>
        <w:rPr>
          <w:rFonts w:ascii="IRNazanin" w:hAnsi="IRNazanin" w:eastAsia="IRNazanin"/>
          <w:color w:val="111111"/>
          <w:sz w:val="28"/>
          <w:sz w:val="28"/>
          <w:szCs w:val="28"/>
          <w:rtl w:val="true"/>
          <w:lang w:bidi="fa-IR"/>
        </w:rPr>
        <w:t xml:space="preserve">الأحمسى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جالساً في مسجد الكوفة بين </w:t>
      </w:r>
      <w:r>
        <w:rPr>
          <w:rStyle w:val="FootnoteAnchor"/>
          <w:rtl w:val="true"/>
        </w:rPr>
        <w:footnoteReference w:id="379"/>
      </w:r>
      <w:r>
        <w:rPr>
          <w:rFonts w:ascii="IRNazanin" w:hAnsi="IRNazanin" w:eastAsia="IRNazanin"/>
          <w:color w:val="111111"/>
          <w:sz w:val="28"/>
          <w:sz w:val="28"/>
          <w:szCs w:val="28"/>
          <w:rtl w:val="true"/>
          <w:lang w:bidi="fa-IR"/>
        </w:rPr>
        <w:t xml:space="preserve">يديه قوم منهم عمرو بن حريث إذ أقبلت امرأة مختمرة لا تعرف، فوقفت فقالت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قتل الرجال وسفك الدماء وأيتم الصبيان وأرمل النساء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وإنّها لهي هذه السلقلق الجلعة المجعة</w:t>
      </w:r>
      <w:r>
        <w:rPr>
          <w:rFonts w:eastAsia="IRNazanin" w:cs="IRNazanin"/>
          <w:color w:val="111111"/>
          <w:sz w:val="28"/>
          <w:szCs w:val="28"/>
          <w:rtl w:val="true"/>
          <w:lang w:bidi="fa-IR"/>
        </w:rPr>
        <w:t>»</w:t>
      </w:r>
      <w:r>
        <w:rPr>
          <w:rStyle w:val="FootnoteAnchor"/>
          <w:rtl w:val="true"/>
        </w:rPr>
        <w:footnoteReference w:id="380"/>
      </w:r>
      <w:r>
        <w:rPr>
          <w:rFonts w:ascii="Amiri" w:hAnsi="Amiri" w:eastAsia="Amiri" w:cs="Amiri"/>
          <w:color w:val="111111"/>
          <w:sz w:val="28"/>
          <w:sz w:val="28"/>
          <w:szCs w:val="28"/>
          <w:rtl w:val="true"/>
          <w:lang w:bidi="ar-SA"/>
        </w:rPr>
        <w:t xml:space="preserve">، وإنها لهى هذه شبيهة الرجال والنساء التى ما رأت دماً َقطّ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فولّت هاربة منكسة رأسها فتبعها عمرو بن حريث، فلمّا صارت بالرحبة </w:t>
      </w:r>
      <w:r>
        <w:rPr>
          <w:rStyle w:val="FootnoteAnchor"/>
          <w:rtl w:val="true"/>
        </w:rPr>
        <w:footnoteReference w:id="381"/>
      </w: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سررت بما كان منك اليوم إلى هذا الرجل فادخلي منزلى حتى أهب لك وأكسوك، فلما دخلت منزله أمر جواريه بتفتيشها وكشفها ، ونزع ثيابها لينظر صدقه فيما قاله عنها، فبكت وسألته أن لا يكشفها وقالت أنا والله كما قال لي ركب النساء </w:t>
      </w:r>
      <w:r>
        <w:rPr>
          <w:rStyle w:val="FootnoteAnchor"/>
          <w:rtl w:val="true"/>
        </w:rPr>
        <w:footnoteReference w:id="382"/>
      </w:r>
      <w:r>
        <w:rPr>
          <w:rFonts w:ascii="IRNazanin" w:hAnsi="IRNazanin" w:eastAsia="IRNazanin"/>
          <w:color w:val="111111"/>
          <w:sz w:val="28"/>
          <w:sz w:val="28"/>
          <w:szCs w:val="28"/>
          <w:rtl w:val="true"/>
          <w:lang w:bidi="fa-IR"/>
        </w:rPr>
        <w:t xml:space="preserve">وانثيان كأنثيي الرجال، وما رأيت دماً قط ، فتركها وأخرجها ثمّ جاء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خليلي رسول الله صلى الله عليه وسلم أخبرني بالمتمردين عليّ من الرجال والمتمردات من النساء إلى أن تقوم الساعة</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عثمان بن سعيد عن يحيى التيمي عن الأعمش عن إسماعيل بن رجاء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أعشى باهلة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غلام يومئذ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وهو يخطب ويذكر الملاحم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ما أشبه هذا الحديث بحديث خرافة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كنت آثماً فيما قلت يا غلام فرماك الله بغلام ثقيف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سكت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فقام رجال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غلام ثقيف يا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غلام يملك بلدتكم هذه لا يترك الله حرمة إلا انتهكها ، يضرب عنق هذا الغلام بسيفه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يملك يا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عشرين إن بلغها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 قتلاً أم يموت موتاً؟قال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يموت حتف أنفه بداء البطن يثقب سريره لكثرة ما يخرج من جوفه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إسماعيل بن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رأيت بعيني أعشى باهلة وقد أحضر في جملة الأسرى الذين أسروا من جيش عبد الرحمان بن محمّد بن الأشعث بين يدي الحجاج فقرعه ووبّخه واستنشده شعره الذي يحرّض فيه عبد الرحمان على الحرب ثمّ ضرب عنقه في ذلك المجلس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عمرو بن الحمق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علي الصوّاف عن الحسين بن سفيان ، عن أبيه ، عن شمير</w:t>
      </w:r>
      <w:r>
        <w:rPr>
          <w:rStyle w:val="FootnoteAnchor"/>
          <w:rtl w:val="true"/>
        </w:rPr>
        <w:footnoteReference w:id="385"/>
      </w:r>
      <w:r>
        <w:rPr>
          <w:rFonts w:ascii="Amiri" w:hAnsi="Amiri" w:eastAsia="Amiri" w:cs="Amiri"/>
          <w:color w:val="111111"/>
          <w:sz w:val="28"/>
          <w:sz w:val="28"/>
          <w:szCs w:val="28"/>
          <w:rtl w:val="true"/>
          <w:lang w:bidi="ar-SA"/>
        </w:rPr>
        <w:t xml:space="preserve">سدير الأزدي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لعمرو بن الحمق الخزاعي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نزلت يا عمرو ؟</w:t>
      </w:r>
      <w:r>
        <w:rPr>
          <w:rFonts w:eastAsia="Amiri" w:cs="Amiri" w:ascii="Amiri" w:hAnsi="Amiri"/>
          <w:color w:val="111111"/>
          <w:sz w:val="28"/>
          <w:szCs w:val="28"/>
          <w:rtl w:val="true"/>
          <w:lang w:bidi="ar-SA"/>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تنزلنّ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في بني كنانة جيراننا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في ثقيف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تصنع بالمعرة والمجرة،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هما؟قال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عنقان من نار يخرجان من ظهر الكوفة يأتي أحدهما على تميم وبكر بن وائل فقلما يفلت منه أحد، ويأتي العنق الآخر فيأخذ على الجانب الآخر من الكوفة فقل من يصيب منهم ، إنّما تدخل النار فتحرق</w:t>
      </w:r>
      <w:r>
        <w:rPr>
          <w:rStyle w:val="FootnoteAnchor"/>
          <w:rtl w:val="true"/>
        </w:rPr>
        <w:footnoteReference w:id="386"/>
      </w:r>
      <w:r>
        <w:rPr>
          <w:rFonts w:ascii="Amiri" w:hAnsi="Amiri" w:eastAsia="Amiri" w:cs="Amiri"/>
          <w:color w:val="111111"/>
          <w:sz w:val="28"/>
          <w:sz w:val="28"/>
          <w:szCs w:val="28"/>
          <w:rtl w:val="true"/>
          <w:lang w:bidi="ar-SA"/>
        </w:rPr>
        <w:t xml:space="preserve">البيت والبيتين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أنزل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في بني عمرو بن عامر من الأزد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قوم قد حضروا هذا الكلام ما نراه إلا كاهناً يتحدث بحديث الكهنة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عمرو، إنّك لمقتول </w:t>
      </w:r>
      <w:r>
        <w:rPr>
          <w:rStyle w:val="FootnoteAnchor"/>
          <w:rtl w:val="true"/>
        </w:rPr>
        <w:footnoteReference w:id="387"/>
      </w:r>
      <w:r>
        <w:rPr>
          <w:rFonts w:ascii="Amiri" w:hAnsi="Amiri" w:eastAsia="Amiri" w:cs="Amiri"/>
          <w:color w:val="111111"/>
          <w:sz w:val="28"/>
          <w:sz w:val="28"/>
          <w:szCs w:val="28"/>
          <w:rtl w:val="true"/>
          <w:lang w:bidi="ar-SA"/>
        </w:rPr>
        <w:t xml:space="preserve">بعدي وإن رأسك المنقول، وهو أول رأس نُقل </w:t>
      </w:r>
      <w:r>
        <w:rPr>
          <w:rStyle w:val="FootnoteAnchor"/>
          <w:rtl w:val="true"/>
        </w:rPr>
        <w:footnoteReference w:id="388"/>
      </w:r>
      <w:r>
        <w:rPr>
          <w:rFonts w:ascii="Amiri" w:hAnsi="Amiri" w:eastAsia="Amiri" w:cs="Amiri"/>
          <w:color w:val="111111"/>
          <w:sz w:val="28"/>
          <w:sz w:val="28"/>
          <w:szCs w:val="28"/>
          <w:rtl w:val="true"/>
          <w:lang w:bidi="ar-SA"/>
        </w:rPr>
        <w:t>في الإسلام، والويل لقاتلك، أما إنك لا تنزل بقوم إلا أسلموك برمّتك إلا هذا الحي من بني عمرو بن عامر من الأزد، فإنّهم لن يسلموك ولن يخذلوك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مضت الأيام حتى تنقّل عمرو بن الحمق في خلافة معاوية في بعض أحياء العرب خائفاً مذعوراً حتى نزل في قومه من بني خزاعة فأسلموه فقتل، وحمل رأسه من العراق إلى معاوية بالشام، وهو أول رأس حمل في الإسلام من بلد إلى بلد</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جويرية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إبراهيم بن ميمون الأزدي عن حبّة العرني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جويرية بن مسهّر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العبدي صالحاً، وكان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صديقاً ، وكان علي يحبّه، ونظر يوماً إليه وهو يسير فناداه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جويرية الحق بي فإنّي إذا رأيتك هويتك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فحدّثني الصباح عن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سرنا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يوماً فالتفت فإذا جويريّة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جويرية، الحق بي لا أباً لك، ألا تعلم أنّى أهواك وأُحبّك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فركض نحوه،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إنِّى محدّثك بأمور فاحفظها ثم اشتركا في الحديث سراً، فقال له جويرية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إنّى رجل نسى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أعيد عليك الحديث لتحفظه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في آخر ما حدّثه </w:t>
      </w:r>
      <w:r>
        <w:rPr>
          <w:rStyle w:val="FootnoteAnchor"/>
          <w:rtl w:val="true"/>
        </w:rPr>
        <w:footnoteReference w:id="3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جويرية ، أحبّ </w:t>
      </w:r>
      <w:r>
        <w:rPr>
          <w:rStyle w:val="FootnoteAnchor"/>
          <w:rtl w:val="true"/>
        </w:rPr>
        <w:footnoteReference w:id="392"/>
      </w:r>
      <w:r>
        <w:rPr>
          <w:rFonts w:ascii="Amiri" w:hAnsi="Amiri" w:eastAsia="Amiri" w:cs="Amiri"/>
          <w:color w:val="111111"/>
          <w:sz w:val="28"/>
          <w:sz w:val="28"/>
          <w:szCs w:val="28"/>
          <w:rtl w:val="true"/>
          <w:lang w:bidi="ar-SA"/>
        </w:rPr>
        <w:t>حبيبنا ما أحبّنا ، فإذا أبغضنا فأبغضه ، وأبغض بغيضنا ما أبغضنا فإذا أحبنا فأحبه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ناس ممّن يشك في أمر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أتراه جعل جويرية وصيّه كما يدعى هو من 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ذلك لشدة اختصاصه به</w:t>
      </w:r>
      <w:r>
        <w:rPr>
          <w:rStyle w:val="FootnoteAnchor"/>
          <w:rtl w:val="true"/>
        </w:rPr>
        <w:footnoteReference w:id="393"/>
      </w:r>
      <w:r>
        <w:rPr>
          <w:rFonts w:ascii="IRNazanin" w:hAnsi="IRNazanin" w:eastAsia="IRNazanin"/>
          <w:color w:val="111111"/>
          <w:sz w:val="28"/>
          <w:sz w:val="28"/>
          <w:szCs w:val="28"/>
          <w:rtl w:val="true"/>
          <w:lang w:bidi="fa-IR"/>
        </w:rPr>
        <w:t xml:space="preserve">حتى دخل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وهو مضطجع وعنده قوم من أصحابه فناداه جويرية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النائم استيقظ فلتضربن على رأسك ضربة تخضب منها لحيتك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وأحدّثك يا جويرية بأمرك، أما والذي نفسي بيده لتقتلن</w:t>
      </w:r>
      <w:r>
        <w:rPr>
          <w:rStyle w:val="FootnoteAnchor"/>
          <w:rtl w:val="true"/>
        </w:rPr>
        <w:footnoteReference w:id="394"/>
      </w:r>
      <w:r>
        <w:rPr>
          <w:rFonts w:ascii="IRNazanin" w:hAnsi="IRNazanin" w:eastAsia="IRNazanin"/>
          <w:color w:val="111111"/>
          <w:sz w:val="28"/>
          <w:sz w:val="28"/>
          <w:szCs w:val="28"/>
          <w:rtl w:val="true"/>
          <w:lang w:bidi="fa-IR"/>
        </w:rPr>
        <w:t>إلى العتلّ الزنيم فليقطعنّ يدك ورجلك وليصلّبنّك تحت جذع کافر</w:t>
      </w:r>
      <w:r>
        <w:rPr>
          <w:rFonts w:eastAsia="IRNazanin" w:cs="IRNazanin"/>
          <w:color w:val="111111"/>
          <w:sz w:val="28"/>
          <w:szCs w:val="28"/>
          <w:rtl w:val="true"/>
          <w:lang w:bidi="fa-IR"/>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مضت الأيّام على ذلك حتى أخذ زياد جويرية فقطع يده ورجله وصلبه إلى جانب جذع ابن مكعبر، وكان جذعاً طويلاً فصلبه على جذع قصير إلى جانبه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ميثم التمار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وروى إبراهيم في كتاب الغارات عن أحمد بن الحسن الميثمي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ميثم التمار مولى عليّ بن أبي طالب عبداً لامرأة من بني أسد فاشتراه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منها وأعتقه 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أنّ اسمك الذي سماك به أبوك في العجم ميثم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 وصدقت يا أمير المؤمنين فهو والله اسمى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فارجع إلى اسمك ودع سالماً فنحن نكنيك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فكناه أبا سالم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قد أطلعه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على علم كثير وأسرار خفية من أسرار الوصية فكان ميثم يحدث ببعض ذلك فيشك فيه قوم من أهل الكوفة وينسبون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ذلك إلى المخرفة </w:t>
      </w:r>
      <w:r>
        <w:rPr>
          <w:rStyle w:val="FootnoteAnchor"/>
          <w:rtl w:val="true"/>
        </w:rPr>
        <w:footnoteReference w:id="396"/>
      </w:r>
      <w:r>
        <w:rPr>
          <w:rFonts w:ascii="Amiri" w:hAnsi="Amiri" w:eastAsia="Amiri" w:cs="Amiri"/>
          <w:color w:val="111111"/>
          <w:sz w:val="28"/>
          <w:sz w:val="28"/>
          <w:szCs w:val="28"/>
          <w:rtl w:val="true"/>
          <w:lang w:bidi="ar-SA"/>
        </w:rPr>
        <w:t xml:space="preserve">والإيهام والتدليس، حتّى قال له يوماً بمحضر من خلق كثير من أصحابه وفيهم الشاك والمخلص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ميثم إنّك تُؤخذ بعدي وتصلب ،فإذا كان اليوم الثاني ابتدر مُنْخُراك وفمك دماً حتى تخضب لحيتك ، فإذا كان اليوم الثالث طعنت بحربة يقضى عليك فانتظر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والموضع الذي تصلب على باب دار عمرو بن حريث، إنك لعاشر عشرة أنت أقصرهم خشبة وأقربهم من المطهرة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رینّك النخلة التي تصلب على جذعها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أراه إياها بعد ذلك بيومين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ميثم يأتيها فيصلّي عندها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بوركت من نخلة ،لك خلقت ولي نُبت، فلم يزل يتعاهدها بعد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حتى قطعت فكان يرصد جذعها ويتعاهده ويتردّد إليه ويبصره، وكان يلقى عمرو بن حريث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مجاورك فأحسن جواري ، فلم </w:t>
      </w:r>
      <w:r>
        <w:rPr>
          <w:rStyle w:val="FootnoteAnchor"/>
          <w:rtl w:val="true"/>
        </w:rPr>
        <w:footnoteReference w:id="397"/>
      </w:r>
      <w:r>
        <w:rPr>
          <w:rFonts w:ascii="Amiri" w:hAnsi="Amiri" w:eastAsia="Amiri" w:cs="Amiri"/>
          <w:color w:val="111111"/>
          <w:sz w:val="28"/>
          <w:sz w:val="28"/>
          <w:szCs w:val="28"/>
          <w:rtl w:val="true"/>
          <w:lang w:bidi="ar-SA"/>
        </w:rPr>
        <w:t>يعلم عمرو ما يريد،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تشتري دار ابن مسعود أم دار ابن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 في السنة التي قتل فيها فدخل على أُم سلمة رضي الله عنها فقالت له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عراقي ؟ فاستنسبته فذكر لها أنه مولى علي بن أبي طالب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هيثم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أنا ميثم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والله لربما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يوصي بك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جوف الليل، فسألها عن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في حائط </w:t>
      </w:r>
      <w:r>
        <w:rPr>
          <w:rStyle w:val="FootnoteAnchor"/>
          <w:rtl w:val="true"/>
        </w:rPr>
        <w:footnoteReference w:id="398"/>
      </w:r>
      <w:r>
        <w:rPr>
          <w:rFonts w:ascii="Amiri" w:hAnsi="Amiri" w:eastAsia="Amiri" w:cs="Amiri"/>
          <w:color w:val="111111"/>
          <w:sz w:val="28"/>
          <w:sz w:val="28"/>
          <w:szCs w:val="28"/>
          <w:rtl w:val="true"/>
          <w:lang w:bidi="ar-SA"/>
        </w:rPr>
        <w:t xml:space="preserve">له قال أخبريه أنّى قد أحببت السلام عليه، ونحن ملتقون عند رب العالمين إن شاء الله ، ولا أقدر اليوم على لقائه وأريد الرجوع ، فدعت بطيب فطيبت لحيته،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إنها ستخضب بدم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أنبأك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سيدي، فبكت أُم سلمة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بسيدك وحدك وهو سيدي وسيّد المسلمين ثم ودّعته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 الكوفة فأخذ وأدخل على عبيد الله بن زياد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كان من آثر الناس عند أبي 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هذا الأعجمي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له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ربّك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بالمرصاد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بلغنى اختصاص أبى تراب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بعض ذلك، فما تريد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أخبرك بما سيلقاك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أخبرني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أخبرك أني صانع 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أنك تصلبني عاشر عشرة، وأنا أقصرهم خشبة وأقربهم من المطهرة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لأُخالفنّه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كيف تخالفه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أخبر عن رسول الله، وأخبر رسول الله عن جبرئيل، وأخبر جبرئيل عن الله، فكيف تخالف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عرفت الموضع الذي أصلب فيه أين هو من الكوفة، وإنّي لأوّل خلق الله ألجم في الإسلام بلجام كما تلجم</w:t>
      </w:r>
      <w:r>
        <w:rPr>
          <w:rStyle w:val="FootnoteAnchor"/>
          <w:rtl w:val="true"/>
        </w:rPr>
        <w:footnoteReference w:id="399"/>
      </w:r>
      <w:r>
        <w:rPr>
          <w:rFonts w:ascii="Amiri" w:hAnsi="Amiri" w:eastAsia="Amiri" w:cs="Amiri"/>
          <w:color w:val="111111"/>
          <w:sz w:val="28"/>
          <w:sz w:val="28"/>
          <w:szCs w:val="28"/>
          <w:rtl w:val="true"/>
          <w:lang w:bidi="ar-SA"/>
        </w:rPr>
        <w:t xml:space="preserve">الخيل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فحبسه وحبس معه المختار بن أبي عبيدة الثقفي فقال ميثم للمختار وهما في حبس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تفلت وتخرج ثائراً بدم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فتقتل هذا الجبّار الذي نحن فى حبسه، وتطأ بقدمك هذا على جبهته وخدّيه فلمّا أمر </w:t>
      </w:r>
      <w:r>
        <w:rPr>
          <w:rStyle w:val="FootnoteAnchor"/>
          <w:rtl w:val="true"/>
        </w:rPr>
        <w:footnoteReference w:id="400"/>
      </w:r>
      <w:r>
        <w:rPr>
          <w:rFonts w:ascii="Amiri" w:hAnsi="Amiri" w:eastAsia="Amiri" w:cs="Amiri"/>
          <w:color w:val="111111"/>
          <w:sz w:val="28"/>
          <w:sz w:val="28"/>
          <w:szCs w:val="28"/>
          <w:rtl w:val="true"/>
          <w:lang w:bidi="ar-SA"/>
        </w:rPr>
        <w:t>عبيد الله بن زياد</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بالمختار ليقتله طلع البريد بكتاب يزيد بن معاوية إلى عبيد الله بن زياد يأمره بتخلية سبيله، وذاك أنّ أخته كانت تحت عبد الله بن عمر بن الخطّاب فسألت بعلها أن يشفع فيه إلى يزيد فشفع فأمضى شفاعته، وكتب بتخلية سبيل المختار على البريد فوافي البريد وقد أخرج لتضرب عنقه فأُطلق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وأما ميثم فأخرج بعده ليصلب، وقال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لأمضين حكم أبي تراب فيه، فلقيه رجل فقال له ما كان أغناك عن هذا يا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خُلقت ولي عذیت</w:t>
      </w:r>
      <w:r>
        <w:rPr>
          <w:rStyle w:val="FootnoteAnchor"/>
          <w:rtl w:val="true"/>
        </w:rPr>
        <w:footnoteReference w:id="401"/>
      </w:r>
      <w:r>
        <w:rPr>
          <w:rFonts w:ascii="IRNazanin" w:hAnsi="IRNazanin" w:eastAsia="IRNazanin"/>
          <w:color w:val="111111"/>
          <w:sz w:val="28"/>
          <w:sz w:val="28"/>
          <w:szCs w:val="28"/>
          <w:rtl w:val="true"/>
          <w:lang w:bidi="fa-IR"/>
        </w:rPr>
        <w:t>، فلما رفع على الخشبة اجتمع الناس حوله على باب عمرو بن حریث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مجاورك فكان يأمر جاريته كل عشيّة أن تكنس تحت خشبته وترشّه وتجمّر بالمجمر </w:t>
      </w:r>
      <w:r>
        <w:rPr>
          <w:rStyle w:val="FootnoteAnchor"/>
          <w:rtl w:val="true"/>
        </w:rPr>
        <w:footnoteReference w:id="402"/>
      </w:r>
      <w:r>
        <w:rPr>
          <w:rFonts w:ascii="Amiri" w:hAnsi="Amiri" w:eastAsia="Amiri" w:cs="Amiri"/>
          <w:color w:val="111111"/>
          <w:sz w:val="28"/>
          <w:sz w:val="28"/>
          <w:szCs w:val="28"/>
          <w:rtl w:val="true"/>
          <w:lang w:bidi="ar-SA"/>
        </w:rPr>
        <w:t>تحته، فجعل ميثم يحدّث بفضائل بني هاشم و مخازي بني أمية، وهو مصلوب على الخشبة، فقيل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فضحكم هذا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ألجموه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أوّل خلق الله أُلجم في الإسلام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فلمّا كان في اليوم الثاني فاضت منخراه وفمه دماً، فلما كان في اليوم الثالث طُعن بحربة فمات وكان قتل ميثم قبل قدوم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العراق بعشرة أيّام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رشيد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إبراهيم بن العباس النهدي</w:t>
      </w:r>
      <w:r>
        <w:rPr>
          <w:rStyle w:val="FootnoteAnchor"/>
          <w:rtl w:val="true"/>
        </w:rPr>
        <w:footnoteReference w:id="4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مبارك البجلي ، عن أبي بكر ابن عيّاش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مجالد </w:t>
      </w:r>
      <w:r>
        <w:rPr>
          <w:rStyle w:val="FootnoteAnchor"/>
          <w:rtl w:val="true"/>
        </w:rPr>
        <w:footnoteReference w:id="405"/>
      </w:r>
      <w:r>
        <w:rPr>
          <w:rFonts w:ascii="IRNazanin" w:hAnsi="IRNazanin" w:eastAsia="IRNazanin"/>
          <w:color w:val="111111"/>
          <w:sz w:val="28"/>
          <w:sz w:val="28"/>
          <w:szCs w:val="28"/>
          <w:rtl w:val="true"/>
          <w:lang w:bidi="fa-IR"/>
        </w:rPr>
        <w:t>، عن الشعبي ، عن زياد بن النصر الحارثي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زياد وقد أتي برشيد الهجري، وكان من خواص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ما قال خليلك لك إنا فاعلون بك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تقطعون يدي ورجلى وتصلبونني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لأكذبن حديثه، خلّوا سبيله فلما أراد أن يخرج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 لا نجد شيئاً أصلح مما قال لك صاحبك ، إنك لا تزال تبغي لنا سوءاً إن بقيت، اقطعوا يديه ورجليه، فقطعوا يديه ورجليه وهو يتكلّم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اصلبوه خنقاً في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 لي عندكم شيء، ما أراكم فعلتموه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زياد اقطعوا لسانه، فلما أخرجوا لسانه ليقطع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نفّسوا عني أتكلم كلمة واحدة فنفّسوا عنه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تصديق خبر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بقطع لساني فقطعوا لسانه وصلبوه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مزرع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وروى أبو داود الطيالسي عن سليمان بن زريق </w:t>
      </w:r>
      <w:r>
        <w:rPr>
          <w:rStyle w:val="FootnoteAnchor"/>
          <w:rtl w:val="true"/>
        </w:rPr>
        <w:footnoteReference w:id="407"/>
      </w:r>
      <w:r>
        <w:rPr>
          <w:rFonts w:ascii="Amiri" w:hAnsi="Amiri" w:eastAsia="Amiri" w:cs="Amiri"/>
          <w:color w:val="111111"/>
          <w:sz w:val="28"/>
          <w:sz w:val="28"/>
          <w:szCs w:val="28"/>
          <w:rtl w:val="true"/>
          <w:lang w:bidi="ar-SA"/>
        </w:rPr>
        <w:t>عن عبد العزيز بن صهيب</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العالية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مزرع صاحب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ليقبل جيش حتى إذا كانوا بالبيداء حسف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لتحدّثنى بالغيب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ما أقوله لك، فإنّما حدّثني به الثقة علي بن أبي طالب، وحدثني أيضاً شيئاً آخر ليؤخذنٌ رجل فليقتلنّ وليصلبنّ بين شرفتين</w:t>
      </w:r>
      <w:r>
        <w:rPr>
          <w:rStyle w:val="FootnoteAnchor"/>
          <w:rtl w:val="true"/>
        </w:rPr>
        <w:footnoteReference w:id="408"/>
      </w:r>
      <w:r>
        <w:rPr>
          <w:rFonts w:ascii="IRNazanin" w:hAnsi="IRNazanin" w:eastAsia="IRNazanin"/>
          <w:color w:val="111111"/>
          <w:sz w:val="28"/>
          <w:sz w:val="28"/>
          <w:szCs w:val="28"/>
          <w:rtl w:val="true"/>
          <w:lang w:bidi="fa-IR"/>
        </w:rPr>
        <w:t>من شرف المسجد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لتحدّثنى بالغيب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ما أقول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أتت علينا جمعة حتّى أخذ مزرع فقتل وصلب بين شرفتين من شرف المسجد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مالك بن ضمرة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وروى محمّد بن موسى العنزي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مالك بن ضمرة الرواسي من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وممن استبطن من جهته علماً كثيراً، وكان أيضاً قد صحب أباذر فأخذ من علمه، وكان يقول في أيام بني أمية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تجعلني أشقى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فيقال له وما الثلاثة ؟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يرمى من فوق طمار</w:t>
      </w:r>
      <w:r>
        <w:rPr>
          <w:rStyle w:val="FootnoteAnchor"/>
          <w:rtl w:val="true"/>
        </w:rPr>
        <w:footnoteReference w:id="410"/>
      </w:r>
      <w:r>
        <w:rPr>
          <w:rFonts w:ascii="Amiri" w:hAnsi="Amiri" w:eastAsia="Amiri" w:cs="Amiri"/>
          <w:color w:val="111111"/>
          <w:sz w:val="28"/>
          <w:sz w:val="28"/>
          <w:szCs w:val="28"/>
          <w:rtl w:val="true"/>
          <w:lang w:bidi="ar-SA"/>
        </w:rPr>
        <w:t>، ورجل تقطع يداه ورجلاه ولسانه ويُصلب، ورجل يموت على فراشه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من الناس من يهزأ 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أكاذيب أبي تراب </w:t>
      </w:r>
      <w:r>
        <w:rPr>
          <w:rFonts w:eastAsia="Amiri" w:cs="Amiri" w:ascii="Amiri" w:hAnsi="Amiri"/>
          <w:color w:val="111111"/>
          <w:sz w:val="28"/>
          <w:szCs w:val="28"/>
          <w:rtl w:val="true"/>
          <w:lang w:bidi="ar-SA"/>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الذي رمي به من طمار هاني بن عروة، والذي قطع وصلب رشيد الهجري ، ومات مالك على فراشه</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نزول أمير المؤمنين بكربلاء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نصر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مصعب بن سلام </w:t>
      </w:r>
      <w:r>
        <w:rPr>
          <w:rStyle w:val="FootnoteAnchor"/>
          <w:rtl w:val="true"/>
        </w:rPr>
        <w:footnoteReference w:id="412"/>
      </w:r>
      <w:r>
        <w:rPr>
          <w:rFonts w:ascii="Amiri" w:hAnsi="Amiri" w:eastAsia="Amiri" w:cs="Amiri"/>
          <w:color w:val="111111"/>
          <w:sz w:val="28"/>
          <w:sz w:val="28"/>
          <w:szCs w:val="28"/>
          <w:rtl w:val="true"/>
          <w:lang w:bidi="ar-SA"/>
        </w:rPr>
        <w:t xml:space="preserve">قال أبو حياّن التميمي </w:t>
      </w:r>
      <w:r>
        <w:rPr>
          <w:rStyle w:val="FootnoteAnchor"/>
          <w:rtl w:val="true"/>
        </w:rPr>
        <w:footnoteReference w:id="413"/>
      </w:r>
      <w:r>
        <w:rPr>
          <w:rFonts w:ascii="Amiri" w:hAnsi="Amiri" w:eastAsia="Amiri" w:cs="Amiri"/>
          <w:color w:val="111111"/>
          <w:sz w:val="28"/>
          <w:sz w:val="28"/>
          <w:szCs w:val="28"/>
          <w:rtl w:val="true"/>
          <w:lang w:bidi="ar-SA"/>
        </w:rPr>
        <w:t xml:space="preserve">، عن أبي عبيدة </w:t>
      </w:r>
      <w:r>
        <w:rPr>
          <w:rStyle w:val="FootnoteAnchor"/>
          <w:rtl w:val="true"/>
        </w:rPr>
        <w:footnoteReference w:id="414"/>
      </w:r>
      <w:r>
        <w:rPr>
          <w:rFonts w:ascii="IRNazanin" w:hAnsi="IRNazanin" w:eastAsia="IRNazanin"/>
          <w:color w:val="111111"/>
          <w:sz w:val="28"/>
          <w:sz w:val="28"/>
          <w:szCs w:val="28"/>
          <w:rtl w:val="true"/>
          <w:lang w:bidi="fa-IR"/>
        </w:rPr>
        <w:t>، عن هرثمة بن سليم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غزونا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صفّين فلمّا نزل بكربلا صلّى بنا ، فلمّا سلّم رفع إليه من تُربتها فشمّها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واها لك يا تربة </w:t>
      </w:r>
      <w:r>
        <w:rPr>
          <w:rStyle w:val="FootnoteAnchor"/>
          <w:rtl w:val="true"/>
        </w:rPr>
        <w:footnoteReference w:id="415"/>
      </w:r>
      <w:r>
        <w:rPr>
          <w:rFonts w:ascii="Amiri" w:hAnsi="Amiri" w:eastAsia="Amiri" w:cs="Amiri"/>
          <w:color w:val="111111"/>
          <w:sz w:val="28"/>
          <w:sz w:val="28"/>
          <w:szCs w:val="28"/>
          <w:rtl w:val="true"/>
          <w:lang w:bidi="ar-SA"/>
        </w:rPr>
        <w:t>، ليحشرك منك قوم يدخلون الجنة بغير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 هرثمة من غزاته </w:t>
      </w:r>
      <w:r>
        <w:rPr>
          <w:rStyle w:val="FootnoteAnchor"/>
          <w:rtl w:val="true"/>
        </w:rPr>
        <w:footnoteReference w:id="416"/>
      </w:r>
      <w:r>
        <w:rPr>
          <w:rFonts w:ascii="Amiri" w:hAnsi="Amiri" w:eastAsia="Amiri" w:cs="Amiri"/>
          <w:color w:val="111111"/>
          <w:sz w:val="28"/>
          <w:sz w:val="28"/>
          <w:szCs w:val="28"/>
          <w:rtl w:val="true"/>
          <w:lang w:bidi="ar-SA"/>
        </w:rPr>
        <w:t>إلى امرأته جرداء بنت سمين</w:t>
      </w:r>
      <w:r>
        <w:rPr>
          <w:rStyle w:val="FootnoteAnchor"/>
          <w:rtl w:val="true"/>
        </w:rPr>
        <w:footnoteReference w:id="417"/>
      </w:r>
      <w:r>
        <w:rPr>
          <w:rFonts w:ascii="IRNazanin" w:hAnsi="IRNazanin" w:eastAsia="IRNazanin"/>
          <w:color w:val="111111"/>
          <w:sz w:val="28"/>
          <w:sz w:val="28"/>
          <w:szCs w:val="28"/>
          <w:rtl w:val="true"/>
          <w:lang w:bidi="fa-IR"/>
        </w:rPr>
        <w:t xml:space="preserve">، وكانت من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حدّثها هرثمة فيما حدّث،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أعجبك من صديقك أبی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نزلنا كربلا وقد أخذ حفنة عن تربها فشمّها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واهاً لك أيتها التربة ليحشرن منك قوم يدخلون الجنّة بغير حساب، وما علمه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المرأة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دعنا منك أيها الرجل إن أمير المؤمنين لم يقل إلّا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بعث عبيد الله بن زياد البعث الذي بعثه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كنت في</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الخيل الذي بعث إليهم، فلما انتهيت إلى الحسين وأصحابه عرفت المنزل الذى نزلنا فيه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والبقعة التي رفع إليه من تربتها والقول الذي قاله فكرهت مسيري، فأقبلت على فرسى حتى وقفت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فسلمت عليه وحدثته بالذي سمعت من أبيه في هذا المنزل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أمعنا أم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لا معك ولا عليك ، تركت ولدي وعيالي أخاف عليهم من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فولّ هرباً حتى لا ترى مقتلنا، فوالذي نفس حسين </w:t>
      </w:r>
      <w:r>
        <w:rPr>
          <w:rStyle w:val="FootnoteAnchor"/>
          <w:rtl w:val="true"/>
        </w:rPr>
        <w:footnoteReference w:id="418"/>
      </w:r>
      <w:r>
        <w:rPr>
          <w:rFonts w:ascii="Amiri" w:hAnsi="Amiri" w:eastAsia="Amiri" w:cs="Amiri"/>
          <w:color w:val="111111"/>
          <w:sz w:val="28"/>
          <w:sz w:val="28"/>
          <w:szCs w:val="28"/>
          <w:rtl w:val="true"/>
          <w:lang w:bidi="ar-SA"/>
        </w:rPr>
        <w:t>بيده لا يرى اليوم مقتلنا أحد ثم لا يُعيننا إلّا دخل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في الأرض اشتدّ هرباً حتى خفي علي مقتلهم</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سعيد بن حكيم العبسي عن الحسن بن كثير </w:t>
      </w:r>
      <w:r>
        <w:rPr>
          <w:rStyle w:val="FootnoteAnchor"/>
          <w:rtl w:val="true"/>
        </w:rPr>
        <w:footnoteReference w:id="420"/>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كربلا فوقف بها،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هذه كربلاء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كرب وبلاء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أوما بيده إلى مكان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هاهنا موضع رحالهم ومناخ ركابهم</w:t>
      </w:r>
      <w:r>
        <w:rPr>
          <w:rFonts w:eastAsia="IRNazanin" w:cs="IRNazanin"/>
          <w:color w:val="111111"/>
          <w:sz w:val="28"/>
          <w:szCs w:val="28"/>
          <w:rtl w:val="true"/>
          <w:lang w:bidi="fa-IR"/>
        </w:rPr>
        <w:t>»</w:t>
      </w:r>
      <w:r>
        <w:rPr>
          <w:rStyle w:val="FootnoteAnchor"/>
          <w:rtl w:val="true"/>
        </w:rPr>
        <w:footnoteReference w:id="421"/>
      </w:r>
      <w:r>
        <w:rPr>
          <w:rFonts w:ascii="Amiri" w:hAnsi="Amiri" w:eastAsia="Amiri" w:cs="Amiri"/>
          <w:color w:val="111111"/>
          <w:sz w:val="28"/>
          <w:sz w:val="28"/>
          <w:szCs w:val="28"/>
          <w:rtl w:val="true"/>
          <w:lang w:bidi="ar-SA"/>
        </w:rPr>
        <w:t>، ثم أومأ بيده إلى مكان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هاهنا مراق دمائهم </w:t>
      </w:r>
      <w:r>
        <w:rPr>
          <w:rFonts w:eastAsia="Amiri" w:cs="Amiri" w:ascii="Amiri" w:hAnsi="Amiri"/>
          <w:color w:val="111111"/>
          <w:sz w:val="28"/>
          <w:szCs w:val="28"/>
          <w:rtl w:val="true"/>
          <w:lang w:bidi="ar-SA"/>
        </w:rPr>
        <w:t>»</w:t>
      </w:r>
      <w:r>
        <w:rPr>
          <w:rStyle w:val="FootnoteAnchor"/>
          <w:rtl w:val="true"/>
        </w:rPr>
        <w:footnoteReference w:id="422"/>
      </w:r>
      <w:r>
        <w:rPr>
          <w:rFonts w:ascii="IRNazanin" w:hAnsi="IRNazanin" w:eastAsia="IRNazanin"/>
          <w:color w:val="111111"/>
          <w:sz w:val="28"/>
          <w:sz w:val="28"/>
          <w:szCs w:val="28"/>
          <w:rtl w:val="true"/>
          <w:lang w:bidi="fa-IR"/>
        </w:rPr>
        <w:t>، ثم مضى إلى ساباط</w:t>
      </w:r>
      <w:r>
        <w:rPr>
          <w:rStyle w:val="FootnoteAnchor"/>
          <w:rtl w:val="true"/>
        </w:rPr>
        <w:footnoteReference w:id="423"/>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قيس بن الربيع، عن يحيى بن هاني المرادي، عن رجل من قومه يقال له زياد بن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في بيت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نحن وشيعته وخواصّه، فالتفت فلم ينكر منّا أحداً،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 القوم سيظهرون عليكم فيقطعون أيديكم ويسملون</w:t>
      </w:r>
      <w:r>
        <w:rPr>
          <w:rStyle w:val="FootnoteAnchor"/>
          <w:rtl w:val="true"/>
        </w:rPr>
        <w:footnoteReference w:id="425"/>
      </w:r>
      <w:r>
        <w:rPr>
          <w:rFonts w:ascii="Amiri" w:hAnsi="Amiri" w:eastAsia="Amiri" w:cs="Amiri"/>
          <w:color w:val="111111"/>
          <w:sz w:val="28"/>
          <w:sz w:val="28"/>
          <w:szCs w:val="28"/>
          <w:rtl w:val="true"/>
          <w:lang w:bidi="ar-SA"/>
        </w:rPr>
        <w:t>أعينكم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حي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أعاذني 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فإذا واحد يبكي،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يابن الحمقاء ، أتريد اللذات في الدنيا والدرجات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وعد الله الصابرين</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جميع ذلك ذكره ابن أبي الحديد في كتابه، وذكر غيره من هذا الباب أضعافه ، فلنقتصر على ما ذكرناه لحصول الغرض به، إذ لا منكر لهذا الأمر من مطلّعى الخصوم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ادعى الإمامة وظهر المعجز على يديه وجب أن يكون إماماً لأنا قدمنا أن الإمامة تثبت بالمعجز كما تثبت به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وأجاب القوشجي عن هذا بعد اعترافه بصحّته بأنا لا نسلم أنه ادعى الإمامة قبل أبي بكر، ولو سلم فلا نسلّم ظهور تلك الأمور في مقام التحدّي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الجواب تشبيه على الواضحات وتغطية للظاهرات، فإن ادعاء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الإمامة بعد النبي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واحتجاجه على الصحابة وتظلّمه منهم، إذ منعوه عن الخلافة بيّن مشهور وظاهر غير مستور ،بل من متواترات الأمور، وقد سبق بيانه وسطع في كلامنا المتقدّم برهانه، وأشرقت شموسه وزهر تبيانه بحيث لا ينكره إلا جاهل جاحد أو متعصب معاند</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معاجزه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وأما معجزاته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فمنها ما هو جار على سبيل الإرهاص </w:t>
      </w:r>
      <w:r>
        <w:rPr>
          <w:rStyle w:val="FootnoteAnchor"/>
          <w:rtl w:val="true"/>
        </w:rPr>
        <w:footnoteReference w:id="428"/>
      </w:r>
      <w:r>
        <w:rPr>
          <w:rFonts w:ascii="Amiri" w:hAnsi="Amiri" w:eastAsia="Amiri" w:cs="Amiri"/>
          <w:color w:val="111111"/>
          <w:sz w:val="28"/>
          <w:sz w:val="28"/>
          <w:szCs w:val="28"/>
          <w:rtl w:val="true"/>
          <w:lang w:bidi="ar-SA"/>
        </w:rPr>
        <w:t>وهي التي في زمان النبي صلى الله عليه وسلم وأكثرها واقع بعد دعواه الإمامة، فيكون مقروناً بالتحدّي، وكم كان يستدل على إمامته بذلك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 xml:space="preserve">، وقوله وهو شابك يديه على بطنه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سفط العلم </w:t>
      </w:r>
      <w:r>
        <w:rPr>
          <w:rStyle w:val="FootnoteAnchor"/>
          <w:rtl w:val="true"/>
        </w:rPr>
        <w:footnoteReference w:id="430"/>
      </w:r>
      <w:r>
        <w:rPr>
          <w:rFonts w:ascii="Amiri" w:hAnsi="Amiri" w:eastAsia="Amiri" w:cs="Amiri"/>
          <w:color w:val="111111"/>
          <w:sz w:val="28"/>
          <w:sz w:val="28"/>
          <w:szCs w:val="28"/>
          <w:rtl w:val="true"/>
          <w:lang w:bidi="ar-SA"/>
        </w:rPr>
        <w:t xml:space="preserve">، هذا لعاب رسول الله صلى الله عليه وسلم </w:t>
      </w:r>
      <w:r>
        <w:rPr>
          <w:rFonts w:eastAsia="Amiri" w:cs="Amiri" w:ascii="Amiri" w:hAnsi="Amiri"/>
          <w:color w:val="111111"/>
          <w:sz w:val="28"/>
          <w:szCs w:val="28"/>
          <w:rtl w:val="true"/>
          <w:lang w:bidi="ar-SA"/>
        </w:rPr>
        <w:t>»</w:t>
      </w:r>
      <w:r>
        <w:rPr>
          <w:rStyle w:val="FootnoteAnchor"/>
          <w:rtl w:val="true"/>
        </w:rPr>
        <w:footnoteReference w:id="431"/>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أحق الناس بهذا الأمر أقواهم عليه وأعلمهم بأمر الله فيه</w:t>
      </w:r>
      <w:r>
        <w:rPr>
          <w:rFonts w:eastAsia="IRNazanin" w:cs="IRNazanin"/>
          <w:color w:val="111111"/>
          <w:sz w:val="28"/>
          <w:szCs w:val="28"/>
          <w:rtl w:val="true"/>
          <w:lang w:bidi="fa-IR"/>
        </w:rPr>
        <w:t xml:space="preserve">» </w:t>
      </w:r>
      <w:r>
        <w:rPr>
          <w:rStyle w:val="FootnoteAnchor"/>
          <w:rtl w:val="true"/>
        </w:rPr>
        <w:footnoteReference w:id="432"/>
      </w:r>
      <w:r>
        <w:rPr>
          <w:rFonts w:ascii="Amiri" w:hAnsi="Amiri" w:eastAsia="Amiri" w:cs="Amiri"/>
          <w:color w:val="111111"/>
          <w:sz w:val="28"/>
          <w:sz w:val="28"/>
          <w:szCs w:val="28"/>
          <w:rtl w:val="true"/>
          <w:lang w:bidi="ar-SA"/>
        </w:rPr>
        <w:t>وقوله 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قال في طالوت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اصْطَفَاهُ عَلَيْكُمْ وَزَادَهُ بَسْطَةً فِي الْعِلْمِ وَالْجِسْمِ </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فأوجب له التقدمة عليهم بذلك، فهل ترون لمعاوية زيادة على</w:t>
      </w:r>
      <w:r>
        <w:rPr>
          <w:rStyle w:val="FootnoteAnchor"/>
          <w:rtl w:val="true"/>
        </w:rPr>
        <w:footnoteReference w:id="434"/>
      </w:r>
      <w:r>
        <w:rPr>
          <w:rFonts w:ascii="Amiri" w:hAnsi="Amiri" w:eastAsia="Amiri" w:cs="Amiri"/>
          <w:color w:val="111111"/>
          <w:sz w:val="28"/>
          <w:sz w:val="28"/>
          <w:szCs w:val="28"/>
          <w:rtl w:val="true"/>
          <w:lang w:bidi="ar-SA"/>
        </w:rPr>
        <w:t xml:space="preserve">علي في العلم والجسم ؟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ويكفي في ذلك قوله لأبي بكر وأصحابه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فوالله يا معشر المهاجرين لنحن أهل البيت أحق بهذا الأمر منكم ، أما كان منا القارئ لكتاب الله ، الفقيه في دين الله ، العالم بالسنّة، المطّلع </w:t>
      </w:r>
      <w:r>
        <w:rPr>
          <w:rStyle w:val="FootnoteAnchor"/>
          <w:rtl w:val="true"/>
        </w:rPr>
        <w:footnoteReference w:id="436"/>
      </w:r>
      <w:r>
        <w:rPr>
          <w:rFonts w:ascii="Amiri" w:hAnsi="Amiri" w:eastAsia="Amiri" w:cs="Amiri"/>
          <w:color w:val="111111"/>
          <w:sz w:val="28"/>
          <w:sz w:val="28"/>
          <w:szCs w:val="28"/>
          <w:rtl w:val="true"/>
          <w:lang w:bidi="ar-SA"/>
        </w:rPr>
        <w:t xml:space="preserve">بأمر الرعيّة، والله إنّه لفينا </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 أفليس هذا القول منه</w:t>
      </w:r>
      <w:r>
        <w:rPr>
          <w:rFonts w:eastAsia="Amiri" w:cs="Amiri" w:ascii="Amiri" w:hAnsi="Amiri"/>
          <w:color w:val="111111"/>
          <w:sz w:val="28"/>
          <w:szCs w:val="28"/>
          <w:rtl w:val="true"/>
          <w:lang w:bidi="ar-SA"/>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صريحاً في دعواه الإمامة دون كل الناس وفي تحديهم بالعلم وغيره ؟ لكن الإعراض عن الحق والانصراف عن الحجّة داء لا دواء له، والله المستعان على ما يصفون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لك صحة ما قلناه واندفاع جوابه، وأنت أيها الناظر المنصف إذا تأمّلت فيما حرّرناه وتبصّرت فيما سطرناه تبيّن لكأنّ مذهب الإمامية هو الحق الذي يحق اتباعه قد أيدته بالآيات القرآنية ونصرته الأخبار النبوية، وعضدته الأدلة الاعتبارية،و ساعدته البراهين العقليّة، وما سواه فاسد لا يجوز التعويل عليه ولا الركون إليه، والحمد لله على هدايته إيانا للحق الواضح والطريق القويم وتوفيقه إيانا لنهج الصواب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قد حكمتم بأن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هو إمام الحق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بنصه عليه وإنّ الصحابة قد ظلموه وردوا نص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بغير حجّة ولا برهان وهذا عندكم رجوع على الأعقاب وخروج من الحق إلى الضلال، فما الذي منع أمير المؤمنين من قتلهم ،وقتالهم، مع أنه عندكم أشجع الخلق وغيركم أيضاً مقرّ بشجاعته وأنتم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قاتله أهل الأرض كلهم لغلبهم، والأمر بالمعروف والنهي عن المنكر واجب ، فإذا حكمتم بضلال الصحابة لزمكم الحكم بخطأ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ترك جهادهم وعدوله عن قتالهم كما فعل بالناكثين والقاسطين والمارقين أو الحكم بصحة ما فعله الصحابة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السؤال وجوه متعدّدة من الأجوبة، كل منها كاف في دفعه وشاف في رفعه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عندنا كما ذكرت من الشجاعة إلا أنه مع ذلك لا يمكنه الجهاد بنفسه ولا القتال بمفرده، وإن كان أقوى من جبرئيل وأشد بأساً من إسرافيل، وحيثما تفرض لأنه بشر مكلّف، وله شواغل من الضروريات البدنية كالنوم والأكل والشرب وغيرها مع احتياج مثل المأكل والملابس إلى الجلب من الأسواق، وله شواغل من لوازم التكليف كالصلاة والصوم وغيرهما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ويشغله شأن عن شأن، والنوم والصلاة والأكل والشرب من الضروريات واللوازم الدائمة المستمرة على الإنسان لا يخلو منها </w:t>
      </w:r>
      <w:r>
        <w:rPr>
          <w:rStyle w:val="FootnoteAnchor"/>
          <w:rtl w:val="true"/>
        </w:rPr>
        <w:footnoteReference w:id="438"/>
      </w:r>
      <w:r>
        <w:rPr>
          <w:rFonts w:ascii="Amiri" w:hAnsi="Amiri" w:eastAsia="Amiri" w:cs="Amiri"/>
          <w:color w:val="111111"/>
          <w:sz w:val="28"/>
          <w:sz w:val="28"/>
          <w:szCs w:val="28"/>
          <w:rtl w:val="true"/>
          <w:lang w:bidi="ar-SA"/>
        </w:rPr>
        <w:t>في اليوم والليلة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 بمنكر من القوم لو قاتلهم بنفسه أن يفرّوا عنه في وقت تجرده بجلادهم </w:t>
      </w:r>
      <w:r>
        <w:rPr>
          <w:rStyle w:val="FootnoteAnchor"/>
          <w:rtl w:val="true"/>
        </w:rPr>
        <w:footnoteReference w:id="439"/>
      </w:r>
      <w:r>
        <w:rPr>
          <w:rFonts w:ascii="Amiri" w:hAnsi="Amiri" w:eastAsia="Amiri" w:cs="Amiri"/>
          <w:color w:val="111111"/>
          <w:sz w:val="28"/>
          <w:sz w:val="28"/>
          <w:szCs w:val="28"/>
          <w:rtl w:val="true"/>
          <w:lang w:bidi="ar-SA"/>
        </w:rPr>
        <w:t>، ولا يلاقوه في معركة النزال ويتربّصوا به ساعة شغله ووقت تلبسه بما يمنعه من مدافعة خصمه وكف عدوّه كالصلاة والنوم فينتهزوا فيه الفرصة ويدركوا من قتله الإرب، لعلمهم أنه واحد لا حارس له ولا ممانع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علمت أن عبد الرحمان بن ملجم قتله في صلاته مع علوّ كلمته ، و استمداد سلطنته، وانقياد جيوش المسلمين إلى أمره، ووقوفهم على حدود طاعته، لاسيّما في مثل تلك الأيام من زمان خلافته، فإنّه اجتمعت إليه كلمة أصحابه واستقام له أودهم فجمع الجموع </w:t>
      </w:r>
      <w:r>
        <w:rPr>
          <w:rStyle w:val="FootnoteAnchor"/>
          <w:rtl w:val="true"/>
        </w:rPr>
        <w:footnoteReference w:id="440"/>
      </w:r>
      <w:r>
        <w:rPr>
          <w:rFonts w:ascii="Amiri" w:hAnsi="Amiri" w:eastAsia="Amiri" w:cs="Amiri"/>
          <w:color w:val="111111"/>
          <w:sz w:val="28"/>
          <w:sz w:val="28"/>
          <w:szCs w:val="28"/>
          <w:rtl w:val="true"/>
          <w:lang w:bidi="ar-SA"/>
        </w:rPr>
        <w:t>وعقد الرايات ليسير بهم إلى حرب معاوية ولم تكن بسطة يده وكثرة جنده مانعة من قتله في وقت اشتغاله بصلاته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وهو واحد متفرّد بنفسه، وليس ابن ملجم بأجرأ عليه من عمر وخالد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الوليد والوليد بن عقبة وطلحة وعمرو بن العاص وأسيد بن حضير وسالم مولى أبي حذيفة، وأضرابهم وأشباههم، ولا بأشجع من أحدهم، ولا أشدّ بعضاً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وحقداً عليه من واحد منهم، فلا امتناع من اقتحام بعض أصحاب أبي بكر من هؤلاء أو غيرهم أو جماعة منهم عليه وقت نومه أو صلاته فيقتل حينئد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مانع من أن ينازلوه أيضاً فتلاقيه منهم شرذمة وتأتي من ورائه طائفة وقوم عن يمينه وآخرون عن شماله فيبلغون فيه الغرض، وهو مشغول بجلاد الفرقة التي هي أمامه، وجائز أيضاً أن يلجأوا عند حملته عليهم إلى الدور ويغلقوا الأبواب فيرمونه من أعلا السطوح بالسهام والحجارة من كل الجوانب فيصيبوه قبل أن يصل إليهم، وكل هذا ممكن غير ممتنع ، وقريب غير بعيد، فعلى هذا يكون قتاله إيَّاهم منفرداً تغريراً بنفسه، وإلقاء بيده إلى التهلكة، وذلك غير جائز شرعاً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 المعلوم المقرّر عند أهل العلم أن الأمر بالمعروف والنهي عن المنكر واسترجاع المظلمة من الظالم يسقط وجوبه عند حصول الظن القوي بوصول الضرر إلى النفس ، فكيف مع تيقّنه، فلذلك لم يجز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أن يقاتل القوم وهو واحد، بل الواجب عليه الكف حتى يحصل التمكن، ففعل ما وجب عليه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وإن قلنا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من الشجاعة ما قلنا، إلّا أنه لم يقل منا أحد بأنه أقوى بأساً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أمضى منه عزيمة في إنفاذ أمر الله، وقد علمت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بقي في مكة ثلاث عشرة سنة من بعد المبعث، وهو يؤذى ويشتم ويكذَّب، ويُرتكب معه </w:t>
      </w:r>
      <w:r>
        <w:rPr>
          <w:rStyle w:val="FootnoteAnchor"/>
          <w:rtl w:val="true"/>
        </w:rPr>
        <w:footnoteReference w:id="441"/>
      </w:r>
      <w:r>
        <w:rPr>
          <w:rFonts w:ascii="Amiri" w:hAnsi="Amiri" w:eastAsia="Amiri" w:cs="Amiri"/>
          <w:color w:val="111111"/>
          <w:sz w:val="28"/>
          <w:sz w:val="28"/>
          <w:szCs w:val="28"/>
          <w:rtl w:val="true"/>
          <w:lang w:bidi="ar-SA"/>
        </w:rPr>
        <w:t>القبيح ، ويُطلب قتله مع وجود جماعة عنده قد اتبعوه،</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لكن لا يقومون بقتال ،أعدائه، فلم يكلّفه الله بجهاد ولا أمره بقتال ، بل أمره بالكفّ، وذمّ من أراد فتح باب الحرب هناك من أصحابه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إِلَى الَّذِينَ قِيلَ لَهُمْ كُفُوا أَيْدِيَكُمْ وَأَقِيمُوا الصَّلاةَ وَآتُوا الزَّكَاةَ فَلَمَّا كُتِبَ عَلَيْهِمُ الْقِتَالُ تولوا </w:t>
      </w:r>
      <w:r>
        <w:rPr>
          <w:rFonts w:eastAsia="Amiri" w:cs="Amiri" w:ascii="Amiri" w:hAnsi="Amiri"/>
          <w:color w:val="111111"/>
          <w:sz w:val="28"/>
          <w:szCs w:val="28"/>
          <w:rtl w:val="true"/>
          <w:lang w:bidi="ar-SA"/>
        </w:rPr>
        <w:t>... )</w:t>
      </w:r>
      <w:r>
        <w:rPr>
          <w:rStyle w:val="FootnoteAnchor"/>
          <w:rtl w:val="true"/>
        </w:rPr>
        <w:footnoteReference w:id="442"/>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فلمّا وجد الأعوان وحصل الناصر بعد الهجرة أمره الله بقتالهم ؛ فرسول الله صلى الله عليه وسلم أسوة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لا يجب عليه الكف عند عدم الناصر والجهاد في طلب حقه عند وجود المعاون، ولم يكن الله ليكلّفه بما لم يكلف به النبي صلى الله عليه وسلم فيوجب عليه القتال بنفسه منفرداً ، ولو جاز ذلك لوجب أن يكون أفضل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شدة المشقة في التكليف توجب زيادة الثواب وهذا باطل عندنا واعتقاده كفر صريح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المحقق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أفضل المخلوقات، وأن تكليفه أشد مشقّة من تكليف عليّ، كوجوب المجاهرة بالحق ورفع التقية، ووجوب صلاة الليل عليه وغير ذلك من خصائصه المذكورة في كتب الفقه، ولقد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 أنا عبد 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قال له 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أنبي أنت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لم يقعد عمّا </w:t>
      </w:r>
      <w:r>
        <w:rPr>
          <w:rStyle w:val="FootnoteAnchor"/>
          <w:rtl w:val="true"/>
        </w:rPr>
        <w:footnoteReference w:id="444"/>
      </w:r>
      <w:r>
        <w:rPr>
          <w:rFonts w:ascii="Amiri" w:hAnsi="Amiri" w:eastAsia="Amiri" w:cs="Amiri"/>
          <w:color w:val="111111"/>
          <w:sz w:val="28"/>
          <w:sz w:val="28"/>
          <w:szCs w:val="28"/>
          <w:rtl w:val="true"/>
          <w:lang w:bidi="ar-SA"/>
        </w:rPr>
        <w:t xml:space="preserve">وجب عليه فإنه طلب الناصر على ظالميه ، واستصرخ الناس للمعونة على غاصبيه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صحّ باتفاق النقل من طريق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يجد معيناً يُعينه ، ولم يظفر بمساعد يساعده كفّ متأسّفاً وأغضى حزيناً، ألا تراه كيف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فنظرت فإذا ليس لي معين إلا أهل بيتي فضننت بهم عن</w:t>
      </w:r>
      <w:r>
        <w:rPr>
          <w:rFonts w:eastAsia="Amiri" w:cs="Amiri" w:ascii="Amiri" w:hAnsi="Amiri"/>
          <w:color w:val="111111"/>
          <w:sz w:val="28"/>
          <w:szCs w:val="28"/>
          <w:rtl w:val="true"/>
          <w:lang w:bidi="ar-SA"/>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الموت، وأغضيت على القذى، وشربت على الشجي</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وأقواله في هذا المعنى كثيرة قد تقدّم جملة منها ، فلم يزل كافاً ، وهو يتجرّع الغيظ والغصص كما كف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عن قتال أهل مكة قبل الهجرة إلى أن وجد الأعوان على الحق بعد قتل عثمان ، فبادر إلى قتال من أراد إحياء الضلال واتخاذ دين الله عوجاً مشمّر الذيل، ماضي العزيمة، كادحاً نفسه في إعلاء كلمة الله ، باذلاً جهده في إقامة عمود الدين مستفرغاً وسعه في إزالة الفساد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تسمع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لا أكون كالضبع تنام على طول اللّدم </w:t>
      </w:r>
      <w:r>
        <w:rPr>
          <w:rStyle w:val="FootnoteAnchor"/>
          <w:rtl w:val="true"/>
        </w:rPr>
        <w:footnoteReference w:id="446"/>
      </w:r>
      <w:r>
        <w:rPr>
          <w:rFonts w:ascii="Amiri" w:hAnsi="Amiri" w:eastAsia="Amiri" w:cs="Amiri"/>
          <w:color w:val="111111"/>
          <w:sz w:val="28"/>
          <w:sz w:val="28"/>
          <w:szCs w:val="28"/>
          <w:rtl w:val="true"/>
          <w:lang w:bidi="ar-SA"/>
        </w:rPr>
        <w:t>حتى يصل إليها طالبها، ويختلها راصدها، ولكنّي أضرب بالمقبل إلى الحق المدبر عنه، وبالسامع المطيع العاصي المريب أبداً حتى يأتي علي يومي</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 xml:space="preserve">، فكفّه أولاً ليس إلا لعدم وجود الناصر، وقتاله أخيراً لم يكن إلا لوجود المعين ، وما كان كفه عن قتال الأولين تصويباً لهم فيما ارتكبوه ولا تصحيحاً لما فعلوه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ومما يوضّح هذا المعنى ويؤكده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مع مضي عزيمته وإجماعه على قتال معاوية كفّ عن قتاله بعد رفع المصاحف في صفّين، مع علمه وتصريحه لصحبه أن معاوية وأهل الشام لم يريدوا حكمها، وإنّما رفعوها خديعة، وذلك لمخالفة جماعة كثيرة من أصحابه أمره بالمضي في الجهاد وطلبهم الموادعة وميلهم إلى المحاكمة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ذاك إلا لأنّ من بقي على طاعته من أصحابه لا يقوم في ذلك الوقت بقتال الخارجين منهم عن الطاعة وقتال أهل الشام ، ثمّ كفه بعد تحكيم الحكمين عن قتال معاوية ومعاوية يغزو أطرافه ويشنّ الغارات على أعماله ويتغلب على بعض بلاده كمصر وغيرها لم يكن عدولاً عن نيته في قتاله، ولا رجوعاً عن إيثار قتاله، ولا تردّداً في عزمه المصمّم على حريه ، ولكن لانتكات عزم أصحابه وتكاسلهم عن إجابته وتثاقلهم عن الخروج معه إلى حرب معاوية، لأنه كان يحثهم على النصوص، ويوبخهم على القعود عن الجهاد، ويقرعهم أشدّ التقريع كقوله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أشباه الرجال ولستم بالرجال</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وددت أن أصارف بكم معاوية أهل الشام مصارفة الدينار بالدرهم العشرة بواحد</w:t>
      </w:r>
      <w:r>
        <w:rPr>
          <w:rFonts w:eastAsia="Amiri" w:cs="Amiri" w:ascii="Amiri" w:hAnsi="Amiri"/>
          <w:color w:val="111111"/>
          <w:sz w:val="28"/>
          <w:szCs w:val="28"/>
          <w:rtl w:val="true"/>
          <w:lang w:bidi="ar-SA"/>
        </w:rPr>
        <w:t xml:space="preserve">» </w:t>
      </w:r>
      <w:r>
        <w:rPr>
          <w:rStyle w:val="FootnoteAnchor"/>
          <w:rtl w:val="true"/>
        </w:rPr>
        <w:footnoteReference w:id="450"/>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دعوتكم إلى الجهاد في الصيف قلتم يمنعنا الحرّ، وإذا دعوتكم في الشتاء قلتم يمنعنا القرّ، فإذا كنتم من الحر والقر تفرّون فأنتم من السيف أفرّ وأفر</w:t>
      </w:r>
      <w:r>
        <w:rPr>
          <w:rFonts w:eastAsia="IRNazanin" w:cs="IRNazanin"/>
          <w:color w:val="111111"/>
          <w:sz w:val="28"/>
          <w:szCs w:val="28"/>
          <w:rtl w:val="true"/>
          <w:lang w:bidi="fa-IR"/>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وغير ذلك من شديد أقواله فيهم إلى أن أجابوه وأصفقوا إصفاقاً واحداً على طاعته فعقد </w:t>
      </w:r>
      <w:r>
        <w:rPr>
          <w:rStyle w:val="FootnoteAnchor"/>
          <w:rtl w:val="true"/>
        </w:rPr>
        <w:footnoteReference w:id="452"/>
      </w:r>
      <w:r>
        <w:rPr>
          <w:rFonts w:ascii="Amiri" w:hAnsi="Amiri" w:eastAsia="Amiri" w:cs="Amiri"/>
          <w:color w:val="111111"/>
          <w:sz w:val="28"/>
          <w:sz w:val="28"/>
          <w:szCs w:val="28"/>
          <w:rtl w:val="true"/>
          <w:lang w:bidi="ar-SA"/>
        </w:rPr>
        <w:t>الرايات وصمم العزم على مناهضة معاوية بعد شهر رمضان فاغتاله ابن ملجم فتفرق الجمع وتشتت الكلمة، والله أمر هو بالغه فما حاله في أمره</w:t>
      </w:r>
      <w:r>
        <w:rPr>
          <w:rFonts w:eastAsia="Amiri" w:cs="Amiri" w:ascii="Amiri" w:hAnsi="Amiri"/>
          <w:color w:val="111111"/>
          <w:sz w:val="28"/>
          <w:szCs w:val="28"/>
          <w:rtl w:val="true"/>
          <w:lang w:bidi="ar-SA"/>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والآخر إلا واحدة يجاهد الظلمة عند وجود الناصر ويكف عنهم عند عدمه لا فرق بين حاليه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كشف عن هذا المعنى قوله فى خطبته الشقشقية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والذي فلق الحبّة وبرأ النسمة </w:t>
      </w:r>
      <w:r>
        <w:rPr>
          <w:rStyle w:val="FootnoteAnchor"/>
          <w:rtl w:val="true"/>
        </w:rPr>
        <w:footnoteReference w:id="453"/>
      </w:r>
      <w:r>
        <w:rPr>
          <w:rFonts w:ascii="IRNazanin" w:hAnsi="IRNazanin" w:eastAsia="IRNazanin"/>
          <w:color w:val="111111"/>
          <w:sz w:val="28"/>
          <w:sz w:val="28"/>
          <w:szCs w:val="28"/>
          <w:rtl w:val="true"/>
          <w:lang w:bidi="fa-IR"/>
        </w:rPr>
        <w:t xml:space="preserve">لو لا حضور الحاضر </w:t>
      </w:r>
      <w:r>
        <w:rPr>
          <w:rStyle w:val="FootnoteAnchor"/>
          <w:rtl w:val="true"/>
        </w:rPr>
        <w:footnoteReference w:id="454"/>
      </w:r>
      <w:r>
        <w:rPr>
          <w:rFonts w:ascii="Amiri" w:hAnsi="Amiri" w:eastAsia="Amiri" w:cs="Amiri"/>
          <w:color w:val="111111"/>
          <w:sz w:val="28"/>
          <w:sz w:val="28"/>
          <w:szCs w:val="28"/>
          <w:rtl w:val="true"/>
          <w:lang w:bidi="ar-SA"/>
        </w:rPr>
        <w:t>وقيام الحجّة بوجود الناصر</w:t>
      </w:r>
      <w:r>
        <w:rPr>
          <w:rStyle w:val="FootnoteAnchor"/>
          <w:rtl w:val="true"/>
        </w:rPr>
        <w:footnoteReference w:id="455"/>
      </w:r>
      <w:r>
        <w:rPr>
          <w:rFonts w:ascii="Amiri" w:hAnsi="Amiri" w:eastAsia="Amiri" w:cs="Amiri"/>
          <w:color w:val="111111"/>
          <w:sz w:val="28"/>
          <w:sz w:val="28"/>
          <w:szCs w:val="28"/>
          <w:rtl w:val="true"/>
          <w:lang w:bidi="ar-SA"/>
        </w:rPr>
        <w:t xml:space="preserve">، وما أخذ الله على العلماء ألا يقارّوا على كفّة ظالم ولا سغب مظلوم </w:t>
      </w:r>
      <w:r>
        <w:rPr>
          <w:rStyle w:val="FootnoteAnchor"/>
          <w:rtl w:val="true"/>
        </w:rPr>
        <w:footnoteReference w:id="456"/>
      </w:r>
      <w:r>
        <w:rPr>
          <w:rFonts w:ascii="Amiri" w:hAnsi="Amiri" w:eastAsia="Amiri" w:cs="Amiri"/>
          <w:color w:val="111111"/>
          <w:sz w:val="28"/>
          <w:sz w:val="28"/>
          <w:szCs w:val="28"/>
          <w:rtl w:val="true"/>
          <w:lang w:bidi="ar-SA"/>
        </w:rPr>
        <w:t>لألقيت حبلها على غاربها</w:t>
      </w:r>
      <w:r>
        <w:rPr>
          <w:rStyle w:val="FootnoteAnchor"/>
          <w:rtl w:val="true"/>
        </w:rPr>
        <w:footnoteReference w:id="457"/>
      </w:r>
      <w:r>
        <w:rPr>
          <w:rFonts w:ascii="Amiri" w:hAnsi="Amiri" w:eastAsia="Amiri" w:cs="Amiri"/>
          <w:color w:val="111111"/>
          <w:sz w:val="28"/>
          <w:sz w:val="28"/>
          <w:szCs w:val="28"/>
          <w:rtl w:val="true"/>
          <w:lang w:bidi="ar-SA"/>
        </w:rPr>
        <w:t>، ولسقيت آخرها بكأس أولها</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قيام الحجة علي من الله بوجود الناصر على إقامة الحق، وأنّي مكلّف بها عند القدرة لتركت قتال الناكثين والقاسطين والمارقين كما تركت جهاد أئمتهم السابقين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وإن كان على ما هو عليه من الشجاعة، لكن لم يكن عليه القتال مفروضاً بعد موت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وهو أمير متبع ورئيس مطاع، ولم يجز أن يكلف بالقتال منفرداً، والسرّ في ذلك أنه لو قاتل وحده لكان السامع بأمره من الناس يجريه مجرى اللص المحارب أو المفسد المشاغب</w:t>
      </w:r>
      <w:r>
        <w:rPr>
          <w:rStyle w:val="FootnoteAnchor"/>
          <w:rtl w:val="true"/>
        </w:rPr>
        <w:footnoteReference w:id="459"/>
      </w:r>
      <w:r>
        <w:rPr>
          <w:rFonts w:ascii="Amiri" w:hAnsi="Amiri" w:eastAsia="Amiri" w:cs="Amiri"/>
          <w:color w:val="111111"/>
          <w:sz w:val="28"/>
          <w:sz w:val="28"/>
          <w:szCs w:val="28"/>
          <w:rtl w:val="true"/>
          <w:lang w:bidi="ar-SA"/>
        </w:rPr>
        <w:t>، ولم يكن أحد</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يتوهم أنه مصيب في فعله، ولا يذهب ذاهب إلى رشده في علمه مع اتفاق الصحابة على التقاعد عن نصرته وخلود جملتهم إلى خذلانه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يكن الله ليكلف وصي نبيه بما تتسرع </w:t>
      </w:r>
      <w:r>
        <w:rPr>
          <w:rStyle w:val="FootnoteAnchor"/>
          <w:rtl w:val="true"/>
        </w:rPr>
        <w:footnoteReference w:id="460"/>
      </w:r>
      <w:r>
        <w:rPr>
          <w:rFonts w:ascii="IRNazanin" w:hAnsi="IRNazanin" w:eastAsia="IRNazanin"/>
          <w:color w:val="111111"/>
          <w:sz w:val="28"/>
          <w:sz w:val="28"/>
          <w:szCs w:val="28"/>
          <w:rtl w:val="true"/>
          <w:lang w:bidi="fa-IR"/>
        </w:rPr>
        <w:t xml:space="preserve">العقول لأجله إلى الحكم بخطائه، وتعجل الأفهام بسببه إلى نسبته لارتكاب ما لا يحل له، بخلاف ما إذا نهض لجهاد القوم ومعه جماعة معروفون بالخير والصلاح من خيار الصحابة يمنعون حوزته ويجالدون بين يديه، فإنّ العقول تتسرع إلى اعتقاد إصابته الحق لقيام أولئك الرهط الأخيار دونه ، وبذلهم الجهد في طاعته وقتال مخالفه، وينضاف إلى ذلك ما يعلمونه من قربه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طرق آذانهم من أقواله الجميلة فيه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فينشط إلى نصرته من يطلب الحق ويدنو من إجابته من يُحب الصدق، وأقل الأمور أن يكون الناس بين مصوّب ،له ومخط، وواقف متردّد بين الأمرين إلا أن الأكثر يكونون على تصويبه كما جرى له في أيام خلافته، ليسرع إلى نصرته من صوبه، ويقف عن قتاله من تردّد في أمره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طلب الناصر والمعين من ذوي السابقة، فما أجابه إلا أربعة أو خمسة مما لا تحصل بهم الكفاية، ويُقتلون في أوّل المنازلة، فكان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وجدت أربعين ذوي عزم لناهضت القوم </w:t>
      </w:r>
      <w:r>
        <w:rPr>
          <w:rStyle w:val="FootnoteAnchor"/>
          <w:rtl w:val="true"/>
        </w:rPr>
        <w:footnoteReference w:id="461"/>
      </w:r>
      <w:r>
        <w:rPr>
          <w:rFonts w:ascii="Amiri" w:hAnsi="Amiri" w:eastAsia="Amiri" w:cs="Amiri"/>
          <w:color w:val="111111"/>
          <w:sz w:val="28"/>
          <w:sz w:val="28"/>
          <w:szCs w:val="28"/>
          <w:rtl w:val="true"/>
          <w:lang w:bidi="ar-SA"/>
        </w:rPr>
        <w:t xml:space="preserve">وهذا هو السرّ في عدم إصغائه إلى قول أبي سفيان بن حرب، إذ عرض عليه نصرته لعلمه بأن الغرض لا يحصل بمثله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وهذه الوجوه الثلاثة من جملة الأسرار التي لأجلها أوصاه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بالكفّ والصبر حتى يجد أربعين رجلاً فصاعداً </w:t>
      </w:r>
      <w:r>
        <w:rPr>
          <w:rStyle w:val="FootnoteAnchor"/>
          <w:rtl w:val="true"/>
        </w:rPr>
        <w:footnoteReference w:id="462"/>
      </w:r>
      <w:r>
        <w:rPr>
          <w:rFonts w:ascii="Amiri" w:hAnsi="Amiri" w:eastAsia="Amiri" w:cs="Amiri"/>
          <w:color w:val="111111"/>
          <w:sz w:val="28"/>
          <w:sz w:val="28"/>
          <w:szCs w:val="28"/>
          <w:rtl w:val="true"/>
          <w:lang w:bidi="ar-SA"/>
        </w:rPr>
        <w:t>لا أقل من الأربعين، وتخصيص الأقل</w:t>
      </w:r>
      <w:r>
        <w:rPr>
          <w:rFonts w:eastAsia="Amiri" w:cs="Amiri" w:ascii="Amiri" w:hAnsi="Amiri"/>
          <w:color w:val="111111"/>
          <w:sz w:val="28"/>
          <w:szCs w:val="28"/>
          <w:rtl w:val="true"/>
          <w:lang w:bidi="ar-SA"/>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بالأربعين من الأسرار الغيبية لم أجد إلى معرفتها سبيلاً إلا بالظن والتخمين، فعلمه مردود إلى أهله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فليس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إذ لم يقاتل القوم بنفسه حين لم يجد الناصر مصوّباً لهم ولا مرتكباً للمحظور بترك الإنكار، لما بيّناه من لزوم القيح في تكليفه بالقتال منفرداً ، فكان الواجب عليه إذ ذاك أن يصبر ويكفّ ، ففعل ما وجب عليه كما هو شأنه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خاف من قتالهم بنفسه انمحاء دعوة الإسلام وارتداد العرب وذلك أن الناس حديثو عهد بجاهلية، ولم يرسخ الإسلام في قلوبهم، على أن أكثرهم إنّما أسلموا كرهاً، وإنهم إذ جاءهم خبر وفاة رسول الله صلى الله عليه وسلم أظهر قوم الفرح وارتدّوا، وآخرون انتظروا حال أهل المدينة من الصحابة، هل يكون فيهم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يقوم بهذه الدعوة ويكون مطاعاً متبوعاً أم لا؟ فإن لم يصر أحد بهذه المثابة ارتدوا ظاهراً، والأقلّ منهم من هو متمسك بالإسلام بنية صحيحة، إلا أن دوامها لا يكون إلا باستمرار الدين عند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شك أن الجماعة الذين توثّبوا على أخذ حقّ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قد صحّت عزائمهم في قتاله إن نازعهم في الأمر ولم يسالمهم ، فيلزم حينئذ من قتالهم بنفسه إما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وجّهناه فى أوّل الوجوه، أو أن يبيدهم من جديد الأرض فتجد العرب إلى ارتدادها سبيلاً وتتخذ هذا الأمر على بطلان هذا الدين حجة ودليلاً، ويعود الأمر إلى الجاهلية الأولى، ويفسد ما أصلحه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وينهدم ما بناه في ثلاث وعشرين سنة في ساعة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دلّ على ذلك ما رواه ابن أبى الحديد من 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حرّضت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على النهوض والوثوب فسمع صوت المؤذن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أيسرك زوال هذا النداء من الأرض؟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ما أقول لك</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وقد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ذلك كثيراً واعتذر عن تركه مناهضة القوم بخوف أن تقع ثلمة في الإسلام لا تلتأم في حملة من خطبه وكلماته كما هو مذكور في نهج البلاغة وغيره، ويكفي من ذلك هنا قوله في الخطبة التي رواها أبو الحسن المدايني عن عبد الله بن جنادة وهو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بعد فإنّه لما قبض الله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أهله وورثته وعترته وأولياؤه دون الناس لا ينازعنا سلطانه أحد ، ولا يطمع في حقنا طامع ، إذ انبرى </w:t>
      </w:r>
      <w:r>
        <w:rPr>
          <w:rStyle w:val="FootnoteAnchor"/>
          <w:rtl w:val="true"/>
        </w:rPr>
        <w:footnoteReference w:id="464"/>
      </w:r>
      <w:r>
        <w:rPr>
          <w:rFonts w:ascii="IRNazanin" w:hAnsi="IRNazanin" w:eastAsia="IRNazanin"/>
          <w:color w:val="111111"/>
          <w:sz w:val="28"/>
          <w:sz w:val="28"/>
          <w:szCs w:val="28"/>
          <w:rtl w:val="true"/>
          <w:lang w:bidi="fa-IR"/>
        </w:rPr>
        <w:t xml:space="preserve">لنا قومنا فعصبونا سلطان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فصارت الإمرة لغيرنا ، وصرنا سوقة </w:t>
      </w:r>
      <w:r>
        <w:rPr>
          <w:rStyle w:val="FootnoteAnchor"/>
          <w:rtl w:val="true"/>
        </w:rPr>
        <w:footnoteReference w:id="465"/>
      </w:r>
      <w:r>
        <w:rPr>
          <w:rFonts w:ascii="Amiri" w:hAnsi="Amiri" w:eastAsia="Amiri" w:cs="Amiri"/>
          <w:color w:val="111111"/>
          <w:sz w:val="28"/>
          <w:sz w:val="28"/>
          <w:szCs w:val="28"/>
          <w:rtl w:val="true"/>
          <w:lang w:bidi="ar-SA"/>
        </w:rPr>
        <w:t xml:space="preserve">يطمع فينا الضعيف، ويتعزّز علينا الذليل، فبكت الأعين منا لذلك، وخشنت الصدور وجزعت النفوس وأيم الله لولا مخافة الفرقة بين المسلمين وأن يعود الكفر ويبور الدين لكنا على غير ما كنا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وفى أُخرى رواها الكلبي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لما قبض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استأثرت علينا قريش بالأمر ودفعتنا عن حق نحن أحق به من الناس كافة، فرأيت أن الصبر على ذلك أفضل من تفريق كلمة المسلمين وسفك دمائهم، والناس حديثو عهد بالإسلام ، والدين يمخض مخض الوطب </w:t>
      </w:r>
      <w:r>
        <w:rPr>
          <w:rStyle w:val="FootnoteAnchor"/>
          <w:rtl w:val="true"/>
        </w:rPr>
        <w:footnoteReference w:id="467"/>
      </w:r>
      <w:r>
        <w:rPr>
          <w:rFonts w:ascii="Amiri" w:hAnsi="Amiri" w:eastAsia="Amiri" w:cs="Amiri"/>
          <w:color w:val="111111"/>
          <w:sz w:val="28"/>
          <w:sz w:val="28"/>
          <w:szCs w:val="28"/>
          <w:rtl w:val="true"/>
          <w:lang w:bidi="ar-SA"/>
        </w:rPr>
        <w:t>يفسده أدنى وهن يعكسه أقل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ذكرهما جميعاً ابن أبي الحديد في شرحه ،وهما صريحتان فيما نقول من اغتصاب القوم حقه وميراثه، وإنه ترك قتالهم حذراً من زوال كلمة الإسلام، وعود الأمر إلى إنكار الربوبية والرسالة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المتيقن أن إنكار الإمام مع الإقرار بالله وبالنبي صلى الله عليه وسلم وإن أوجب الضلال إلّا أنه أقل قبحاً وأهون ضرراً من إنكار الجميع فهو قد ترك قتالهم ارتكاباً لأقل الضررين في الدين كما هو الواجب فيما إذا تعارض الضرران أن يرتكب أقلهما قبحاً؛ فأمير المؤمنين فعل ما هو تكليفه في ذلك الوقت بخلاف حاله في زمان خلافته فإنه ليس هناك إلا إنكار الإمام، والضرر الأعظم مأمون من وقوعه، فقاتل لرفع ذلك الضرر عن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كله بخلاف ما لو وجد في أول الأمر أعواناً وأنصاراً، فإن كثيراً من الناس إذا رأوا انتصاره ينحازون إليه ويكثرون عنده، لأنّ الناس مع الظاهر الغالب ومن في نفسه شك أو ريبة تزول فتبقى الدعوة قائمة مستمرة، ومن ارتد من العرب بعث إليه من يقاتله من جنود المسلمين فيستقيم أمر الملة، ولا يحصل الضرر بزوال كلمة الإسلام ، لكنّه لم يجد الأنصار إذ طلبهم فكف وسكت حذراً من لزوم ذلك اللازم الأعظم ضرراً على الدين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سيدنا أبي عبد 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 من طرقنا حين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يكن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قويّاً في بدنه قوياً في أمر الله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منعه أن يدفع أو يمتنع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فافهم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آية من كتاب الله</w:t>
      </w:r>
      <w:r>
        <w:rPr>
          <w:rFonts w:eastAsia="IRNazanin" w:cs="IRNazanin"/>
          <w:color w:val="111111"/>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وأية آية ؟ فقراً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تَزَيَّلُوا لَعَذَّبنا الَّذِينَ كَفَرُوا مِنْهُمْ عَذَاباً أَلِيماً </w:t>
      </w:r>
      <w:r>
        <w:rPr>
          <w:rStyle w:val="FootnoteAnchor"/>
          <w:rtl w:val="true"/>
        </w:rPr>
        <w:footnoteReference w:id="469"/>
      </w:r>
      <w:r>
        <w:rPr>
          <w:rFonts w:ascii="IRNazanin" w:hAnsi="IRNazanin" w:eastAsia="IRNazanin"/>
          <w:color w:val="111111"/>
          <w:sz w:val="28"/>
          <w:sz w:val="28"/>
          <w:szCs w:val="28"/>
          <w:rtl w:val="true"/>
          <w:lang w:bidi="fa-IR"/>
        </w:rPr>
        <w:t xml:space="preserve">الآية ، إنه كان الله تعالى ودائع مؤمنون في أصلاب قوم كافرين ومنافقين، فلم يكن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ليقتل الآباء حتى تخرج الودائع ، فلمّا خرجت ظهر على من ظهر وقتله، وكذلك قائمنا أهل البيت لن يظهر أبداً حتى تخرج ودائع الله ، فإذا خرجت يظهر على من يظهر فيقتله</w:t>
      </w:r>
      <w:r>
        <w:rPr>
          <w:rFonts w:eastAsia="IRNazanin" w:cs="IRNazanin"/>
          <w:color w:val="111111"/>
          <w:sz w:val="28"/>
          <w:szCs w:val="28"/>
          <w:rtl w:val="true"/>
          <w:lang w:bidi="fa-IR"/>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هذا إشارة صريحة إلى أن عناية الله تعالى بإخراج المؤمن من حيّز العدم إلى عالم الوجود التكليفي أشدّ من عنايته بقتل الكافر وإزالة كفره، كما أنّ عنايته بحفظ المؤمن وحقن دمه أشدّ من عنايته بقتل الكافر، ولذا كفّ الله أيدى المسلمين من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عن قتال أهل مكة وأمره بالصلح لوجود رجال</w:t>
      </w:r>
      <w:r>
        <w:rPr>
          <w:rStyle w:val="FootnoteAnchor"/>
          <w:rtl w:val="true"/>
        </w:rPr>
        <w:footnoteReference w:id="471"/>
      </w:r>
      <w:r>
        <w:rPr>
          <w:rFonts w:ascii="Amiri" w:hAnsi="Amiri" w:eastAsia="Amiri" w:cs="Amiri"/>
          <w:color w:val="111111"/>
          <w:sz w:val="28"/>
          <w:sz w:val="28"/>
          <w:szCs w:val="28"/>
          <w:rtl w:val="true"/>
          <w:lang w:bidi="ar-SA"/>
        </w:rPr>
        <w:t xml:space="preserve">مؤمنين ونساء مؤمنات قد أخفوا إيمانهم فلم يتميّزوا من الكفّار، فلو كان ثم قتال لقتلوا وأصاب السبي النساء، فكان كلاية </w:t>
      </w:r>
      <w:r>
        <w:rPr>
          <w:rStyle w:val="FootnoteAnchor"/>
          <w:rtl w:val="true"/>
        </w:rPr>
        <w:footnoteReference w:id="472"/>
      </w:r>
      <w:r>
        <w:rPr>
          <w:rFonts w:ascii="Amiri" w:hAnsi="Amiri" w:eastAsia="Amiri" w:cs="Amiri"/>
          <w:color w:val="111111"/>
          <w:sz w:val="28"/>
          <w:sz w:val="28"/>
          <w:szCs w:val="28"/>
          <w:rtl w:val="true"/>
          <w:lang w:bidi="ar-SA"/>
        </w:rPr>
        <w:t>المؤمنين والمؤمنات عن القتل والسبي أثر عند الله تعالى من قتل الكافرين وسبي الكافرات ،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الَّذِي كَفَّ أَيْدِيَهُمْ عَنكُمْ </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وَلَوْلاً رِجَالٌ مُؤْمِنُونَ وَنِسَاءٌ مُؤْمِنَاتٌ لَمْ تَعْلَمُوهُمْ أَن تَطَؤُوهُمْ فَتَصِيبَكُم مِنْهُم مَعَرَّةٌ بِغَيْرِ عِلْمٍ لِيُدْخِلَ اللَّهُ فِي رَحْمَتِهِ مَن يَشَاءُ لَوْ تَزَبُّلُوا لَعَذَّبْنَا الَّذِينَ كَفَرُوْا مِنْهُمْ عَذَاباً أَلِيماً</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جاز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ترك قتال الكفار لحفظ دم بعض المؤمنين وصيانة بعض المؤمنات عن السبي فأولى بأن يجوز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قتل الضلال الخروج تلك الذرية المؤمنين من أصلابهم، وهكذا لم تزل أفعاله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تابعة لأفعال رسول الله فى كل الأحوال، وهذا بحمد الله ظاهر بيّن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فزال بهذه الوجوه الإشكال، وسقط السؤال، وذهب الاعضال، وتبيّن صدق مقالنا وحقيّة مذهبنا، وسلامة طريقتنا من التعسّف والميل عن الصواب ،والانحراف عن الصراط، وذلك بنعمة الله وفضله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مهمة في بيان بطلان دعوى القوم</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أمر أبا بكر بالصلاة ، وذلك من ثلاث جهات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أشرنا إليه في مطاوي هذا الكتاب من إنكار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ذلك، ونسبته صدور الأمر بالصلاة إلى عائشة من تلقاء نفسها من غير رضا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الخصم عن جملة من أصحابه ذلك عن أمير المؤمنين وصحّحوه عنه ورووا عنه أيضاً أنّ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إنكن كصويحبات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عائشة وحفصة حيث أمرت كل واحدة منهما بلالاً أن يأمر أباها أن يصلي بالناس </w:t>
      </w:r>
      <w:r>
        <w:rPr>
          <w:rStyle w:val="FootnoteAnchor"/>
          <w:rtl w:val="true"/>
        </w:rPr>
        <w:footnoteReference w:id="475"/>
      </w:r>
      <w:r>
        <w:rPr>
          <w:rFonts w:ascii="IRNazanin" w:hAnsi="IRNazanin" w:eastAsia="IRNazanin"/>
          <w:color w:val="111111"/>
          <w:sz w:val="28"/>
          <w:sz w:val="28"/>
          <w:szCs w:val="28"/>
          <w:rtl w:val="true"/>
          <w:lang w:bidi="fa-IR"/>
        </w:rPr>
        <w:t xml:space="preserve">، یعنی أن صويحبات يوسف كذبن عليه في رميهّن له بإرادة الفاحشة، وإنّ المرأتين كذبتا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تأثير أبويهما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صح عندهم النقل بهذا كله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كما هو عندنا وجب أن تكون دعوى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بكر بالصلاة كاذبة ، لأنّ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ينكرها، وهو</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ينكر حقاً ولا يكذب صدقاً ، لأنه مع الحق دائماً بنص الرسول صلى الله عليه وسلم لا ينكر ذلك ولا يرتاب فيه إلا من ليس بمؤمن ولا مسلم ، وحيث أن علياً أنكر صدور الأمر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لأبي بكر بالصلاة وجب أن يكون غير صادر ولا واقع، وصح أن مدّعيه مبطل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لم يأمر أبا بكر بالصلاة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اتفقوا على أن أبا بكر وعمر وأبا عبيدة كانوا في بعث أسامة إلا ما كان من شاء متعصب منهم لا يُعبأ به ، وقد اتفقت رواياتهم على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قد حتّهم على المسير ونهاهم عن التأخير كما قدمنا رواية ذلك </w:t>
      </w:r>
      <w:r>
        <w:rPr>
          <w:rStyle w:val="FootnoteAnchor"/>
          <w:rtl w:val="true"/>
        </w:rPr>
        <w:footnoteReference w:id="476"/>
      </w:r>
      <w:r>
        <w:rPr>
          <w:rFonts w:ascii="IRNazanin" w:hAnsi="IRNazanin" w:eastAsia="IRNazanin"/>
          <w:color w:val="111111"/>
          <w:sz w:val="28"/>
          <w:sz w:val="28"/>
          <w:szCs w:val="28"/>
          <w:rtl w:val="true"/>
          <w:lang w:bidi="fa-IR"/>
        </w:rPr>
        <w:t xml:space="preserve">، وهذا يدل على عدم جواز الأمر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بكر بالصلاة ، وذلك أن أمر الحاضرين بالصلاة خلف رجل يقتضي يقيناً كونه حاضر البلد متمكناً شرعاً وعقلاً من حضور المسجد غير ممنوع بشيء من الموانع وليس يجوز ولا يعقل أن يأمر الحاضرين</w:t>
      </w:r>
      <w:r>
        <w:rPr>
          <w:rStyle w:val="FootnoteAnchor"/>
          <w:rtl w:val="true"/>
        </w:rPr>
        <w:footnoteReference w:id="477"/>
      </w:r>
      <w:r>
        <w:rPr>
          <w:rFonts w:ascii="Amiri" w:hAnsi="Amiri" w:eastAsia="Amiri" w:cs="Amiri"/>
          <w:color w:val="111111"/>
          <w:sz w:val="28"/>
          <w:sz w:val="28"/>
          <w:szCs w:val="28"/>
          <w:rtl w:val="true"/>
          <w:lang w:bidi="ar-SA"/>
        </w:rPr>
        <w:t xml:space="preserve">بالصلاة خلف رجل غير حاضر البلد ، ولا متمكن من الحضور حالة الأمر في المسجد ، لأنه قد وجب عليه السفر شرعاً فهو ممنوع من حضور المسجد، فلو ترك الرحيل وحضر البلد لكان عاصياً آثماً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وإذا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قد أمر أبا بكر بالنفوذ كغيره في جيش أسامة ونهاهم عن تأخير المسير وحتّهم على تعجيل الرحيل ولعن المتخلف من المأمورين عن الجيش وعلم أنّهم خرجوا من المدينة فكيف يجوز أن يصدر منه الأمر بصلاة</w:t>
      </w:r>
      <w:r>
        <w:rPr>
          <w:rFonts w:eastAsia="Amiri" w:cs="Amiri" w:ascii="Amiri" w:hAnsi="Amiri"/>
          <w:color w:val="111111"/>
          <w:sz w:val="28"/>
          <w:szCs w:val="28"/>
          <w:rtl w:val="true"/>
          <w:lang w:bidi="ar-SA"/>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حاضري البلد خلف ذلك الرحيل </w:t>
      </w:r>
      <w:r>
        <w:rPr>
          <w:rStyle w:val="FootnoteAnchor"/>
          <w:rtl w:val="true"/>
        </w:rPr>
        <w:footnoteReference w:id="478"/>
      </w:r>
      <w:r>
        <w:rPr>
          <w:rFonts w:ascii="Amiri" w:hAnsi="Amiri" w:eastAsia="Amiri" w:cs="Amiri"/>
          <w:color w:val="111111"/>
          <w:sz w:val="28"/>
          <w:sz w:val="28"/>
          <w:szCs w:val="28"/>
          <w:rtl w:val="true"/>
          <w:lang w:bidi="ar-SA"/>
        </w:rPr>
        <w:t>المسافر الذي أوجب عليه في تلك الحالة مفارقة البلد والبعد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 عاقل يخفى عليه التناقض الشديد والتمانع البعيد بين الأمرين ؟ وأي فطن يجوز صدور مثل هذا التناقض من عاقل، فكيف يصدر عن سيّد المرسلين وأفضل المخلوقين حيث يقول لحاضري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في مسجدي خلف فلان الذي أوجبت عليه المسير حالة الصلاة إلى الشام ونهيته عن اللبث في المدينة، ولعنته إن تأخّر؟ أو يقول للرجل الذي هذا حاله أحضر وقت الصلاة في المسجد وصل بالناس وقد حرّمت عليك في ذلك الوقت دخول المدينة وعليك لعنة الله إن لبثت فيها وقتاً ما وقعدت عن الوجه الذي أمرتك بالمسير إليه ؟</w:t>
      </w:r>
      <w:r>
        <w:rPr>
          <w:rFonts w:ascii="IRNazanin" w:hAnsi="IRNazanin" w:eastAsia="IRNazanin"/>
          <w:color w:val="111111"/>
          <w:sz w:val="28"/>
          <w:sz w:val="28"/>
          <w:szCs w:val="28"/>
          <w:rtl w:val="true"/>
          <w:lang w:bidi="fa-IR"/>
        </w:rPr>
        <w:t xml:space="preserve">مضافاً إلى أن رواياتهم مصرحة بأن أبا بكر وعمر كانا خارج المدينة في الوقت الذي ادعوا أن رسول الله صلى الله عليه وسلم أمر أبا بكر بالصلاة فيه، ففي الرواية التي قدمناها بعد قول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تفّذوا بعث أسامة لعن الله من تخلف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ويكرر ذلك،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أسامة واللواء على رأسه والصحابة بين يديه حتى إذا كان بالجرف </w:t>
      </w:r>
      <w:r>
        <w:rPr>
          <w:rStyle w:val="FootnoteAnchor"/>
          <w:rtl w:val="true"/>
        </w:rPr>
        <w:footnoteReference w:id="479"/>
      </w:r>
      <w:r>
        <w:rPr>
          <w:rFonts w:ascii="IRNazanin" w:hAnsi="IRNazanin" w:eastAsia="IRNazanin"/>
          <w:color w:val="111111"/>
          <w:sz w:val="28"/>
          <w:sz w:val="28"/>
          <w:szCs w:val="28"/>
          <w:rtl w:val="true"/>
          <w:lang w:bidi="fa-IR"/>
        </w:rPr>
        <w:t xml:space="preserve">نزل ومعه أبو بكر وعمر وأكثر المهاجرين، ومن الأنصار أُسيد بن حضير وبشير بن سعد وغيرهم من الوجوه، فجاءه رسول أُم أيمن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يموت، فقام من فوره فدخل المدينة واللواء معه، فجاء به حتّى ركزه بباب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الله قد مات فى تلك الساعة، فما كان أبو بكر وعمر يخاطبان أسامة إلى أن ماتا إلا بالأمير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أخرى رواها ابن أبي الحديد أيضاً، وفيها بعد ذكر طعن القوم على النبي صلى الله عليه وسلم في تأمير أسامة على جلّة الصحابة وخروج النبي صلى الله عليه وسلم بعد أن بلغه ذلك عنهم وخطبته فيهم وما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طعنتم في تأميري أسامة فقد طعنتم في تأميري أباه من قبله</w:t>
      </w:r>
      <w:r>
        <w:rPr>
          <w:rFonts w:eastAsia="Amiri" w:cs="Amiri" w:ascii="Amiri" w:hAnsi="Amiri"/>
          <w:color w:val="111111"/>
          <w:sz w:val="28"/>
          <w:szCs w:val="28"/>
          <w:rtl w:val="true"/>
          <w:lang w:bidi="ar-SA"/>
        </w:rPr>
        <w:t>»</w:t>
      </w:r>
      <w:r>
        <w:rPr>
          <w:rStyle w:val="FootnoteAnchor"/>
          <w:rtl w:val="true"/>
        </w:rPr>
        <w:footnoteReference w:id="481"/>
      </w:r>
      <w:r>
        <w:rPr>
          <w:rFonts w:ascii="IRNazanin" w:hAnsi="IRNazanin" w:eastAsia="IRNazanin"/>
          <w:color w:val="111111"/>
          <w:sz w:val="28"/>
          <w:sz w:val="28"/>
          <w:szCs w:val="28"/>
          <w:rtl w:val="true"/>
          <w:lang w:bidi="fa-IR"/>
        </w:rPr>
        <w:t xml:space="preserve">في كلام مرّ في أبحاث هذا الكتاب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المسلمون يودعون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ويمضون إلى عسكر أسامة بالجرف وثقل رسول الله </w:t>
      </w:r>
      <w:r>
        <w:rPr>
          <w:rStyle w:val="FootnoteAnchor"/>
          <w:rtl w:val="true"/>
        </w:rPr>
        <w:footnoteReference w:id="482"/>
      </w:r>
      <w:r>
        <w:rPr>
          <w:rFonts w:ascii="IRNazanin" w:hAnsi="IRNazanin" w:eastAsia="IRNazanin"/>
          <w:color w:val="111111"/>
          <w:sz w:val="28"/>
          <w:sz w:val="28"/>
          <w:szCs w:val="28"/>
          <w:rtl w:val="true"/>
          <w:lang w:bidi="fa-IR"/>
        </w:rPr>
        <w:t xml:space="preserve">واشتدّ ما يجده ، فأرسل بعض نسائه إلى أسامة وبعض من كان معه يعلمونهم ذلك فدخل أسامة من معسكره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مغمور، وهو اليوم الذي لدّوه </w:t>
      </w:r>
      <w:r>
        <w:rPr>
          <w:rStyle w:val="FootnoteAnchor"/>
          <w:rtl w:val="true"/>
        </w:rPr>
        <w:footnoteReference w:id="483"/>
      </w:r>
      <w:r>
        <w:rPr>
          <w:rFonts w:ascii="Amiri" w:hAnsi="Amiri" w:eastAsia="Amiri" w:cs="Amiri"/>
          <w:color w:val="111111"/>
          <w:sz w:val="28"/>
          <w:sz w:val="28"/>
          <w:szCs w:val="28"/>
          <w:rtl w:val="true"/>
          <w:lang w:bidi="ar-SA"/>
        </w:rPr>
        <w:t>فيه، فتطأطأ أسامة عليه فقبّله، ورسول الله صلى الله عليه وسلم قد أسكت فهو لا يتكلم، فجعل يرفع يديه إلى السماء ويضعهما على أسامة كالداعي له، ثمّ أشار إليه بالرجوع إلى عسكره والتوجه لما بعثه فيه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فرجع أسامة إلى عسكره ثم أرسل نساء رسول الله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إلى أسامة يأمرنه بالدخول، ويقلن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أصبح بارئاً، فدخل أسامة من معسكره يوم الاثنين الثاني عشر من شهر ربيع الأول فوجد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مفيقاً، فأمره بالخروج وتعجيل النفوذ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اغد على بركة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وجعل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انفذوا بعث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ويكرّر ذلك ، فودع رسول الله وخرج ومعه أبو بكر وعمر ، فلما ركب جاء رسول أُمّ أيمن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يموت، فأقبل ومعه أبو بكر وعمر وأبو عبيدة، فانتهوا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زالت الشمس من هذا اليوم،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w:t>
      </w:r>
      <w:r>
        <w:rPr>
          <w:rFonts w:eastAsia="IRNazanin" w:cs="IRNazanin"/>
          <w:color w:val="111111"/>
          <w:sz w:val="28"/>
          <w:szCs w:val="28"/>
          <w:rtl w:val="true"/>
          <w:lang w:bidi="fa-IR"/>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الاثنين، وقد مات واللواء مع بريدة بن الحصيب، فدخل باللواء فركزه عند باب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وهو مغلق، وعلى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بني هاشم مشتغلون بإعداد جهازه</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وذكر في آخر الخبر إقعاد الأنصار سعداً في السقيفة للبيعة، وسبق أبي بكر إياهم بها، وهذان الخبران مشهوران معلومان خصوصاً عند الخصوم</w:t>
      </w:r>
      <w:r>
        <w:rPr>
          <w:rStyle w:val="FootnoteAnchor"/>
          <w:rtl w:val="true"/>
        </w:rPr>
        <w:footnoteReference w:id="485"/>
      </w:r>
      <w:r>
        <w:rPr>
          <w:rFonts w:ascii="IRNazanin" w:hAnsi="IRNazanin" w:eastAsia="IRNazanin"/>
          <w:color w:val="111111"/>
          <w:sz w:val="28"/>
          <w:sz w:val="28"/>
          <w:szCs w:val="28"/>
          <w:rtl w:val="true"/>
          <w:lang w:bidi="fa-IR"/>
        </w:rPr>
        <w:t xml:space="preserve">، وهما كما ترى مصرّحان بأن أبا بكر قبل أن يثقل مرض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حال ثقله وحال موته كان خارج المدينة، وإنه لا يدخل إلا أحياناً مع أسامة بن زيد ويخرج معه، فكيف يأمره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يصلي بالناس في المسجد وهو قد أمره أن يأتم بأسامة خارج المدينة وفي الطريق التي أمرهم بسلوكها ذاهباً وإياباً، أفيأمره بذا في حالة أمره بأن يوم الناس في المسجد ؟ وهل يسع أن يقع مثل هذا التضاد والتعائد في أوامر النبي الحكيم مع استلزامه تكليف ما لا يطاق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وكلّ ذلك لا يجري على مذهب المعتزلة، ولا يتمشّى على قواعدهم، وهذا يدل صريحاً على بطلان ما ادّعاه ابن أبي الحديد من أن أبا بكر كان يصلي بالناس في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مريض يومين حتى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صلى صلاة واحدة فقط </w:t>
      </w:r>
      <w:r>
        <w:rPr>
          <w:rStyle w:val="FootnoteAnchor"/>
          <w:rtl w:val="true"/>
        </w:rPr>
        <w:footnoteReference w:id="486"/>
      </w:r>
      <w:r>
        <w:rPr>
          <w:rFonts w:ascii="IRNazanin" w:hAnsi="IRNazanin" w:eastAsia="IRNazanin"/>
          <w:color w:val="111111"/>
          <w:sz w:val="28"/>
          <w:sz w:val="28"/>
          <w:szCs w:val="28"/>
          <w:rtl w:val="true"/>
          <w:lang w:bidi="fa-IR"/>
        </w:rPr>
        <w:t xml:space="preserve">، ولا أدري متى صدر الأمر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بكر بالصلاة في مسجده عند هؤلاء القوم مع تصحيحهم لمثل هذه الأخبار الناصّة على أنه وقت الأمر المدعى غير حاضر المسجد، ولا هو داخل المدينة، وإنما هو خارج منها ونازل بالجرف ، ملزوم بالصلاة خلف أسامة ؟ ولا أدري ممن </w:t>
      </w:r>
      <w:r>
        <w:rPr>
          <w:rStyle w:val="FootnoteAnchor"/>
          <w:rtl w:val="true"/>
        </w:rPr>
        <w:footnoteReference w:id="487"/>
      </w:r>
      <w:r>
        <w:rPr>
          <w:rFonts w:ascii="IRNazanin" w:hAnsi="IRNazanin" w:eastAsia="IRNazanin"/>
          <w:color w:val="111111"/>
          <w:sz w:val="28"/>
          <w:sz w:val="28"/>
          <w:szCs w:val="28"/>
          <w:rtl w:val="true"/>
          <w:lang w:bidi="fa-IR"/>
        </w:rPr>
        <w:t>أخذوه</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ويعلم من هذا بطلان ما ذكره بعض محدّثيهم من أن أبا بكر ليس في جيش أسامة </w:t>
      </w:r>
      <w:r>
        <w:rPr>
          <w:rStyle w:val="FootnoteAnchor"/>
          <w:rtl w:val="true"/>
        </w:rPr>
        <w:footnoteReference w:id="488"/>
      </w:r>
      <w:r>
        <w:rPr>
          <w:rFonts w:ascii="IRNazanin" w:hAnsi="IRNazanin" w:eastAsia="IRNazanin"/>
          <w:color w:val="111111"/>
          <w:sz w:val="28"/>
          <w:sz w:val="28"/>
          <w:szCs w:val="28"/>
          <w:rtl w:val="true"/>
          <w:lang w:bidi="fa-IR"/>
        </w:rPr>
        <w:t xml:space="preserve">، لأن تلك الرواية مع معارضتها ما صحّ عند أكثرهم كما سمعته قد تضمنّت أن أبا بكر كان معروفاً بأنه خليفة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قد بويع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 ، وهذا مخالف لما صح عليه الاتفاق من الأمة أن بيعة أبي بكر إنما وقعت في السقيفة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489"/>
      </w:r>
      <w:r>
        <w:rPr>
          <w:rFonts w:ascii="Amiri" w:hAnsi="Amiri" w:eastAsia="Amiri" w:cs="Amiri"/>
          <w:color w:val="111111"/>
          <w:sz w:val="28"/>
          <w:sz w:val="28"/>
          <w:szCs w:val="28"/>
          <w:rtl w:val="true"/>
          <w:lang w:bidi="ar-SA"/>
        </w:rPr>
        <w:t>فكيف تصح الرواية المخالفة لاتفاق الأمّة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ويبطل أيضاً ما ذكره قاضي القضاة من استدلاله على أن أبا بكر ليس في جيش أسامة 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أمره بالصلاة </w:t>
      </w:r>
      <w:r>
        <w:rPr>
          <w:rStyle w:val="FootnoteAnchor"/>
          <w:rtl w:val="true"/>
        </w:rPr>
        <w:footnoteReference w:id="490"/>
      </w:r>
      <w:r>
        <w:rPr>
          <w:rFonts w:ascii="IRNazanin" w:hAnsi="IRNazanin" w:eastAsia="IRNazanin"/>
          <w:color w:val="111111"/>
          <w:sz w:val="28"/>
          <w:sz w:val="28"/>
          <w:szCs w:val="28"/>
          <w:rtl w:val="true"/>
          <w:lang w:bidi="fa-IR"/>
        </w:rPr>
        <w:t xml:space="preserve">وهو ردّ للروايات الصحيحة بالمشكوك فيه واستدلال بالموهوم على بطلان المعلوم، وليس الاستدلال على أن أبا بكر ليس في بعث أسامة بأنّ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بالصلاة بأولى من الاستدلال على أن رسول الله صلى الله عليه وسلم لم يأمره بها بأنه في ذلك البعث إن لم يكن هذا أولى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واعجباه من عبد الحميد المعتزلي في عدم اكتفائه لأبي بكر بصلاة واحدة كغيره من الأقوام حتى ادّعى له ما سمعت بعد </w:t>
      </w:r>
      <w:r>
        <w:rPr>
          <w:rStyle w:val="FootnoteAnchor"/>
          <w:rtl w:val="true"/>
        </w:rPr>
        <w:footnoteReference w:id="491"/>
      </w:r>
      <w:r>
        <w:rPr>
          <w:rFonts w:ascii="Amiri" w:hAnsi="Amiri" w:eastAsia="Amiri" w:cs="Amiri"/>
          <w:color w:val="111111"/>
          <w:sz w:val="28"/>
          <w:sz w:val="28"/>
          <w:szCs w:val="28"/>
          <w:rtl w:val="true"/>
          <w:lang w:bidi="ar-SA"/>
        </w:rPr>
        <w:t xml:space="preserve">روايته لذينك الخبرين </w:t>
      </w:r>
      <w:r>
        <w:rPr>
          <w:rStyle w:val="FootnoteAnchor"/>
          <w:rtl w:val="true"/>
        </w:rPr>
        <w:footnoteReference w:id="492"/>
      </w:r>
      <w:r>
        <w:rPr>
          <w:rFonts w:ascii="Amiri" w:hAnsi="Amiri" w:eastAsia="Amiri" w:cs="Amiri"/>
          <w:color w:val="111111"/>
          <w:sz w:val="28"/>
          <w:sz w:val="28"/>
          <w:szCs w:val="28"/>
          <w:rtl w:val="true"/>
          <w:lang w:bidi="ar-SA"/>
        </w:rPr>
        <w:t xml:space="preserve">فما أكذب دعواه، وما أشدّ تلبيسه، وأعظم تدليسه ، وما أكثر تلاعبه بدينه وحمايته على باطله، وما أمضى عزيمته في تصحيح أمر أئمته بالأباطيل والأضاليل </w:t>
      </w:r>
      <w:r>
        <w:rPr>
          <w:rFonts w:eastAsia="Amiri" w:cs="Amiri" w:ascii="Amiri" w:hAnsi="Amiri"/>
          <w:color w:val="111111"/>
          <w:sz w:val="28"/>
          <w:szCs w:val="28"/>
          <w:rtl w:val="true"/>
          <w:lang w:bidi="ar-SA"/>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وليس هذا بأغرب من دعواه أن روح الله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ascii="Amiri" w:hAnsi="Amiri" w:eastAsia="Amiri" w:cs="Amiri"/>
          <w:color w:val="111111"/>
          <w:sz w:val="28"/>
          <w:sz w:val="28"/>
          <w:szCs w:val="28"/>
          <w:rtl w:val="true"/>
          <w:lang w:bidi="ar-SA"/>
        </w:rPr>
        <w:t>كان يشرب الخمر</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له مثل هذه الدعاوي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يعجبنى من كلامه فى هذا المقام ما أورده في موضع من كتابه بعد نقل رواية رواها هناك، وأنا أذكرها، وأذكر كلامه بعدها في مطلبنا ليتضح للناظر صحة ما قلناه من أن هذا الرجل يعدل عن الحقِّ على عمد ، وينصرف عن الصواب على معرفة، ويدخل فى الباطل بغير شبهة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الأرقم بن شرحبيل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ابن عباس هل أوصى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كان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ابعثوا إلى علي فادعوه ، 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بعثت إلى أبي بكر، وقالت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بعثت إلى عمر، فاجتمعوا عنده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لفظ الخبر على ما أورده الطبري في التاريخ </w:t>
      </w:r>
      <w:r>
        <w:rPr>
          <w:rStyle w:val="FootnoteAnchor"/>
          <w:rtl w:val="true"/>
        </w:rPr>
        <w:footnoteReference w:id="494"/>
      </w:r>
      <w:r>
        <w:rPr>
          <w:rFonts w:ascii="IRNazanin" w:hAnsi="IRNazanin" w:eastAsia="IRNazanin"/>
          <w:color w:val="111111"/>
          <w:sz w:val="28"/>
          <w:sz w:val="28"/>
          <w:szCs w:val="28"/>
          <w:rtl w:val="true"/>
          <w:lang w:bidi="fa-IR"/>
        </w:rPr>
        <w:t xml:space="preserve">، ولم يقل فبعث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انصرفوا فإن تكن لي حاجة أبعث إليكم ،فانصرفوا، وقيل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أبا بكر أن يصلي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بكر رجل رقيق فمر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عمر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ماكنت لأتقدم وأبو بكر ،شاهد، فتقدّم أبو بكر فوجد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خفّا </w:t>
      </w:r>
      <w:r>
        <w:rPr>
          <w:rStyle w:val="FootnoteAnchor"/>
          <w:rtl w:val="true"/>
        </w:rPr>
        <w:footnoteReference w:id="495"/>
      </w:r>
      <w:r>
        <w:rPr>
          <w:rFonts w:ascii="IRNazanin" w:hAnsi="IRNazanin" w:eastAsia="IRNazanin"/>
          <w:color w:val="111111"/>
          <w:sz w:val="28"/>
          <w:sz w:val="28"/>
          <w:szCs w:val="28"/>
          <w:rtl w:val="true"/>
          <w:lang w:bidi="fa-IR"/>
        </w:rPr>
        <w:t xml:space="preserve">فخرج، فلمّا سمع أبو بكر حركته تأخّر فجذب رسول الله صلى الله عليه وسلم ثوبه فأقامه مكانه، وقعد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 من حيث انتهى أبو بكر</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عندي في هذه الواقعة كلام، ويعترضني فيها شكوك واشتباه، إذا كان قد أراد أن يبعث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ليوصى إليه فنفسَتْ عائشة فسألت أن يحضُر أبوها، ونَفَست حفصة فسألت أن يحضر أبوها ، ثم حضرا ولم يطلبا فلا شبهة أن ابنتيهما طلبتاهما ، هذا هو الظاهر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وقد اجتمعوا كلهم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انصرفوا فإن تكن لي حاجة بعثت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مَنْ عنده ضجرٌ وغضبٌ باطن لحضورهما وتهمة للنساء في استدعائهما، فكيف يطابق هذا الفعل وهذا القول ما روي من أنّ عائشة قالت لما عيّن أبوها للصلاة </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رجل رقيق فمُر عمر ؟ وأين ذلك الحرص من هذا الاستعفاء والاستقالة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يوهم صحّة ما تقوله الشيعة من أن صلاة أبي بكر كانت عن أمر عائشة، وإن كنت لا أقول بذلك ولا أذهب إليه، إلّا أن تأمّل هذا الخبر ولمح مضمونه يوهم ذلك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هذا كلامه وهو مصرّح بإرادة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الوصيّة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وباستفادته من الخبر مع ذلك صحّة ما تقوله الشيعة من أن صلاة أبي بكر كانت عن أمر عائشة،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يقول بذلك ولا يذهب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وانظر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من عنده ضجر وغضب باطن لحضورهما وتهمة للنساء في استدعائهما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برضا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بخلافتهما ورضاه عن بنتيهما ومن يضجر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ويغضب من حضوره لئلا يسمع وصيته على شخص آخر ويتّهم من أحضره كيف يأمره بالصلاة بالناس ؟ وكيف يرضى بتخلّفه من بعده على أُمته ؟ وكيف يكون راضياً على من أحضره؟</w:t>
      </w:r>
      <w:r>
        <w:rPr>
          <w:rFonts w:ascii="IRNazanin" w:hAnsi="IRNazanin" w:eastAsia="IRNazanin"/>
          <w:color w:val="111111"/>
          <w:sz w:val="28"/>
          <w:sz w:val="28"/>
          <w:szCs w:val="28"/>
          <w:rtl w:val="true"/>
          <w:lang w:bidi="fa-IR"/>
        </w:rPr>
        <w:t xml:space="preserve">وهذا يدلك على أن هذا الرجل وأشباهه يتركون العمل بأخبارهم إذا وافقت أقوال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و مذاهبأصحابنا، و يضربون عنها صفحاً ولولا ذلك لما قال بعد فهمه صحة قولنا من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يقول به ولا يذهب إليه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وهذه الطريقة بعينها هي التي أنكروا بها النص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مع روايتهم الكثير الوافر منه ، وهي عين العصبية ، وإذا روي لهم ما يخالف مذهبنا وإن كان عمّن يحكمون بفسقه تلقّوه بالقبول وأذعنوا له تمام الإذعان ورضوا به غاية الرضا، وذلك دليل ما نسبناه إليهم من تعمّدهم ارتكاب الخطأ وترك الصواب ، ولو أنهم تركوا التعصّب والعناد وعملوا بما دلّ من أخبارهم على صحّة قولنا إذن لارتفع الخلاف وحصل الائتلاف، فإنّها كثيرة ومخالفها 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يكن من ضعفه إلا الخلاف في صحته بيننا وبينهم بل بينهم في بعضها والاتفاق على صحّة الموافق منّا ومنهم لكفى، فإن الإجماع أقوى أسباب الترجيح وأوثق المرجحات عند جميع الأصوليين بل عند الأمة لا يشك فيه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ارتكبوا خلاف التحقيق وأخلدوا إلى الشك ونبذوا اليقين، فقامت منهم سوق الخلاف على ساق، فالحاكم الله بيننا وبينهم يوم فصل القضاء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يدلّ على كذبهم في صلاة أبي بكر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رواياتهم الواردة في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أبا بكر بالصلاة لفظاً ومضموناً بما يدل على كذبها وبطلانها واصطناعها، ووجوب رفع اليد عنها ففي</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رواية ابن أبي مليكة 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بلالاً لما نادى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بالصلاة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له فليقل لأبى بكر يصلي بالناس، وإن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خرج يتهادى بين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والفضل بن العباس، وإن أبا بكر أراد التنحّى عن مقامه لما أحسّ برسول الله صلى الله عليه وسلم فدفعه رسول الله صلى الله عليه وسلم فأقامه مقامه وقعد إلى جانبه ، فجعل رسول الله صلى الله عليه وسلم يكبر والناس يكبرون بتكبير أبي بكر،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بالناس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الحديث المتقدّم عن الأرقم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أمر أبا بكر ثم عمر بمشورة ،عائشة، وأن رسول الله خرج فصلى بالناس، وفيه تصريح بمخالفة عمر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أمره بالتقدم فلم يتقدم وقدم أبا بكر، وإن أبا بكر تقدّم بعد نسخ أمره بالصلاة بأمر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بها، فكانت صلاته بأمر عمر لا بأمر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وهذا المعنى مما لم يلتفت إليه ابن أبي الحديد ولا لحظه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لعدم تفطن أو لإخفاء ، وكلا الخبرين دال على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عزله عن إمامة الصلاة وجعله مسمعاً الناس التكبير، وهذا يدل على أنه لو أمر أبا بكر بالصلاة لما جاز عزله عنها ، لأنه يكون نسخاً للأمر قبل تقضي زمان العمل به، وهو غير مجوّز عند العدلية منّا و من المعتزلة، فآخر الحديثين يعارض أوّلهما، وكلّ منهما مخالف للآخر في كيفية صدور الأمر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بالصلاة خلف الرجل مع ما في حديث الأرقم من النقص العظيم على الشيخين الذي بينه ابن أبي الحديد وأوضحناه نحن، وهو دليل واضح على كذبهما </w:t>
      </w:r>
      <w:r>
        <w:rPr>
          <w:rFonts w:eastAsia="IRNazanin" w:cs="IRNazanin"/>
          <w:color w:val="111111"/>
          <w:sz w:val="28"/>
          <w:szCs w:val="28"/>
          <w:rtl w:val="true"/>
          <w:lang w:bidi="fa-IR"/>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الخبر الذي رواه الخصم بإسناده عن الزهري 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مرضه الذي مات فيه أتاه بلال يؤذنه بالصلاة، فقال بعد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قد أبلغت فمن شاء فليصل بالناس ومن شاء فليدع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ورفعت الستور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فنظرنا إليه كأنه ورقة بيضاء عليه خميصة </w:t>
      </w:r>
      <w:r>
        <w:rPr>
          <w:rStyle w:val="FootnoteAnchor"/>
          <w:rtl w:val="true"/>
        </w:rPr>
        <w:footnoteReference w:id="499"/>
      </w:r>
      <w:r>
        <w:rPr>
          <w:rFonts w:ascii="Amiri" w:hAnsi="Amiri" w:eastAsia="Amiri" w:cs="Amiri"/>
          <w:color w:val="111111"/>
          <w:sz w:val="28"/>
          <w:sz w:val="28"/>
          <w:szCs w:val="28"/>
          <w:rtl w:val="true"/>
          <w:lang w:bidi="ar-SA"/>
        </w:rPr>
        <w:t xml:space="preserve">له ، فرجع إليه بلال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أبا بكر فليصلّ بالناس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رأيناه بعد ذلك </w:t>
      </w:r>
      <w:r>
        <w:rPr>
          <w:rStyle w:val="FootnoteAnchor"/>
          <w:rtl w:val="true"/>
        </w:rPr>
        <w:footnoteReference w:id="500"/>
      </w:r>
      <w:r>
        <w:rPr>
          <w:rFonts w:ascii="IRNazanin" w:hAnsi="IRNazanin" w:eastAsia="IRNazanin"/>
          <w:color w:val="111111"/>
          <w:sz w:val="28"/>
          <w:sz w:val="28"/>
          <w:szCs w:val="28"/>
          <w:rtl w:val="true"/>
          <w:lang w:bidi="fa-IR"/>
        </w:rPr>
        <w:t xml:space="preserve">مخالفة للأولين في كيفية صدور الأمر، وفي عدم خروج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أبا بكر أتم الصلاة بالناس، فإن صح الأولان بطل هذا، وإن صح هذا بطل الأولان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حديث عبد الله بن عمر أنه جاء ابن أم مكتوم فأذن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في مرضه الذي مات فيه بالصلاة الأولى فلم يستطع أن يقوم من شدة المرض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لأبي بكر يقيم للناس صلاتهم ، وأنّ عائشة طلبت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إقالة أبيها من ذلك، وأنّ ابن أم مكتوم انتظر ما يكون من جواب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أبا بكر أن يقيم للناس صلاتهم، ولم يجب عائشة بشيء، فنظرت عائشة إلى حفصة وأشارت إليها أن تسأله أن يأمر أباها،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لو أمرت عمر ،فصفق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إنكن صويحبات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فاشتد ذلك على حفصة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أبو بكر يقيم للناس صلاتهم أيّاماً حتى قبض</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2"/>
      </w:r>
      <w:r>
        <w:rPr>
          <w:rFonts w:ascii="Amiri" w:hAnsi="Amiri" w:eastAsia="Amiri" w:cs="Amiri"/>
          <w:color w:val="111111"/>
          <w:sz w:val="28"/>
          <w:sz w:val="28"/>
          <w:szCs w:val="28"/>
          <w:rtl w:val="true"/>
          <w:lang w:bidi="ar-SA"/>
        </w:rPr>
        <w:t>مخالفة للجميع</w:t>
      </w:r>
      <w:r>
        <w:rPr>
          <w:rStyle w:val="FootnoteAnchor"/>
          <w:rtl w:val="true"/>
        </w:rPr>
        <w:footnoteReference w:id="503"/>
      </w:r>
      <w:r>
        <w:rPr>
          <w:rFonts w:ascii="IRNazanin" w:hAnsi="IRNazanin" w:eastAsia="IRNazanin"/>
          <w:color w:val="111111"/>
          <w:sz w:val="28"/>
          <w:sz w:val="28"/>
          <w:szCs w:val="28"/>
          <w:rtl w:val="true"/>
          <w:lang w:bidi="fa-IR"/>
        </w:rPr>
        <w:t xml:space="preserve">في أن المؤذن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 xml:space="preserve">هو عبد الله بن أُمّ مكتوم، وفي كيفية صدور الأمر ومخالفة المرأتين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أغضبتاه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الخبر أكذب أخبارهم في هذا الباب ومن أشد مخالفته للأخبار الأوّلة قوله 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أبو بكر يقيم للناس صلاتهم أيّاماً حتى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ووجه المخالفة اشتمال تلك الأخبار على أن الأمر كان في آخر مرض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 وإنه إنما تقل عن الصلاة في آخر مرضه، واشتمال هذا على وقوع الأمر أوساط مرض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ثقل عن الصلاة في المسجد قبل موته بأيّام ، وجهة أُخرى وهي عدم ذكره خروج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وعزله أبا بكر في شيء من الصلاة واشتمال السابقة على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حديث الزهري أنّ أوّل شكوى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في بيت ميمونة، وأنه قال لعبد الله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للناس فليصلّوا، فلقي عمر فقال صلّ بالناس ، فتقدّم ،عمر فسمع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صوت عمر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يأبى الله ذلك والمسلمون فليصل بالناس أبو بكر، وفيه أن عائشة طلبت منه إقالة أبيها وراجعته في ذلك مرتين أو ثلاثاً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ليصل بالناس أبو بكر فإنكن صويحبات يوسف </w:t>
      </w:r>
      <w:r>
        <w:rPr>
          <w:rStyle w:val="FootnoteAnchor"/>
          <w:rtl w:val="true"/>
        </w:rPr>
        <w:footnoteReference w:id="505"/>
      </w:r>
      <w:r>
        <w:rPr>
          <w:rFonts w:ascii="Amiri" w:hAnsi="Amiri" w:eastAsia="Amiri" w:cs="Amiri"/>
          <w:color w:val="111111"/>
          <w:sz w:val="28"/>
          <w:sz w:val="28"/>
          <w:szCs w:val="28"/>
          <w:rtl w:val="true"/>
          <w:lang w:bidi="ar-SA"/>
        </w:rPr>
        <w:t xml:space="preserve">، وهو مخالف لجميع ما تقدّم في جميع الوجوه </w:t>
      </w:r>
      <w:r>
        <w:rPr>
          <w:rFonts w:eastAsia="Amiri" w:cs="Amiri" w:ascii="Amiri" w:hAnsi="Amiri"/>
          <w:color w:val="111111"/>
          <w:sz w:val="28"/>
          <w:szCs w:val="28"/>
          <w:rtl w:val="true"/>
          <w:lang w:bidi="ar-SA"/>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تأمل هذه الأخبار واختلافاتها، وما فيها من التعارض والتدافع القاضيين عليها بالاختلاق علم أنّها مزوّرة مصنوعة ، وتأكّد عنده أنّ الصحيح ما رواه أصحابنا ممّا مضمونه أن عائشة وحفصة لما ثقل مرض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أرسلتا إلى أبويهما تخبرانهما بذلك وهما خارج المدينة في جيش أسامة، فدخلا المدينة ليلاً ومعهما أبو عبيدة بعد أن ذكروا لأسامة ما أذن لهم لأجله أن يدخلوا وأمرهم أن يخفوا أنفسهم لئلا يرجع غيرهم من الجيش ، وإنهم إن عوفي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رجعوا إلى معسكرهم، وإن حدث به حدث عرفوه حتى يدخل فيما يدخل فيه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كان وقت الصلاة أرسلت عائشة إلى أبيها تأمره أن يتقدم إلى المحراب وأنّها تأمر بلالاً أن يأمر الناس بالصلاة خلفه لتوهم الناس أن ذلك عن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فيتم ما دبّروا من الحيلة، وإن بلالاً لما أتى يؤذن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بالصلاة قالت لبلال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قد ثقل ورأسه في حجر علي فمُر أبا بكر ليصلي بالناس ، فلما رأت حفصة ذلك قالت مُر عمر ليصلي بالناس، فسمع النبي صلى الله عليه وسلم ذلك منهما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إنكن كصويحبات يوسف ، فأغمي عليه، فخرج بلال، وهو يظن أن قول عائشة عن رسول الله صلى الله عليه وسلم ، فقال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خلف أبي بكر، فتمت الشبهة ، فلمّا أفاق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 تكبير أبي بكر خرج متحاملاً يتهادى بين علي والفضل بن العباس لتلافي الأمر وإزالة الشبهة، فعزل أبا بكر ونحّاه قصداً لذلك</w:t>
      </w:r>
      <w:r>
        <w:rPr>
          <w:rStyle w:val="FootnoteAnchor"/>
          <w:rtl w:val="true"/>
        </w:rPr>
        <w:footnoteReference w:id="506"/>
      </w:r>
      <w:r>
        <w:rPr>
          <w:rFonts w:ascii="Amiri" w:hAnsi="Amiri" w:eastAsia="Amiri" w:cs="Amiri"/>
          <w:color w:val="111111"/>
          <w:sz w:val="28"/>
          <w:sz w:val="28"/>
          <w:szCs w:val="28"/>
          <w:rtl w:val="true"/>
          <w:lang w:bidi="ar-SA"/>
        </w:rPr>
        <w:t xml:space="preserve">، فما زالت الشبهة ولا ذهبت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 ابن أبي الحديد عن بعض أصحابه ، وهو شيخه أبو يعقوب يوسف ابن إسماعيل اللمعاني أن رجوع أبي بكر من جيش أسامة كان بإرسال عائشة إليه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 رسول الله يموت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وأنّ خروج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تلك الحال لما ذكرناه من قصده عزل أبي بكر عن الصلاة، لئلا تكون شبهة له في دعوى الخلافة، فما تمّ له ما أراد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ويصدق ذلك ما ورد في رواياتهم المتقدّمة، ولقد أقر الرجل المزبور بأنّ جملة من محدّثيهم قائلون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نحّى أبا بكر وصلّى بالناس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في موضع من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جرى حديث صلاة أبي بكر بالناس فتزعم الشيعة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لم يأمر بذلك، وأنه إنما صلّى بالناس عن أمر عائشة ابنته، وأن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متحاملاً وهو مثقل، فنحاه عن المحراب، وزعم معظم المحدثين أن ذلك كان عن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اختلفوا فمنهم 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نحّاه وصلى هو بالناس ، ومنهم من قال بل انتم بأبي بكر كسائر الناس، ومنهم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الناس يصلون بصلاة أبي بكر، وأبو بكر يصلّي بصلاة رسول الله </w:t>
      </w:r>
      <w:r>
        <w:rPr>
          <w:rStyle w:val="FootnoteAnchor"/>
          <w:rtl w:val="true"/>
        </w:rPr>
        <w:footnoteReference w:id="508"/>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القول الأول فهو موافق لقول الشيعة، ومن المحال أن يأمر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أبا بكر بالصلاة ثم يخرج متحاملاً لينحّيه ويعزله، بل المعروف أن فعله هذا يدل على أن صلاة أبي بكر ليست عن أمره، وإنّه إنما خرج على تلك الحال لإزالة الشبهة كما ذكرناه أولاً، ويدل خروجه أيضاً على الحال المذكورة على أن في نفسه غضباً شديداً من فعل الرجل ومن أمره بالتقدّم</w:t>
      </w:r>
      <w:r>
        <w:rPr>
          <w:rFonts w:eastAsia="Amiri" w:cs="Amiri" w:ascii="Amiri" w:hAnsi="Amiri"/>
          <w:color w:val="111111"/>
          <w:sz w:val="28"/>
          <w:szCs w:val="28"/>
          <w:rtl w:val="true"/>
          <w:lang w:bidi="ar-SA"/>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الثالث </w:t>
      </w:r>
      <w:r>
        <w:rPr>
          <w:rStyle w:val="FootnoteAnchor"/>
          <w:rtl w:val="true"/>
        </w:rPr>
        <w:footnoteReference w:id="509"/>
      </w:r>
      <w:r>
        <w:rPr>
          <w:rFonts w:ascii="IRNazanin" w:hAnsi="IRNazanin" w:eastAsia="IRNazanin"/>
          <w:color w:val="111111"/>
          <w:sz w:val="28"/>
          <w:sz w:val="28"/>
          <w:szCs w:val="28"/>
          <w:rtl w:val="true"/>
          <w:lang w:bidi="fa-IR"/>
        </w:rPr>
        <w:t xml:space="preserve">فهو أيضاً موافق لنا في عزل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بكر عن الإمامة وجعله مبلّغاً يبلغ الناس التكبير للركوع والسجود ، إذ لا يجوز أن يكون في الصلاة إمامان فهو راجع إلى القول الأوّل، فلم يبق إلّا الثاني، وهو مع ضعفه لمخالفته اتفاق المعظم من الأمة وقلة القائل به لا يوافق شيئاً من رواياتهم، فكيف يصح الاعتماد على هذه الروايات والأقوال، مع ما سمعته فيها من الاختلاف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ومن أين يحصل الظنّ فضلاً عن القطع بصحة دعوى القوم أن النبي صلى الله عليه وسلم أمر أبا بكر بالصلاة وحال رواياتهم التي استندوا إليها فيها وأقوالهم ما رأيت، فلا شك أنّها بملاحظة الجهات الثلاث المذكورة تكون واضحة البطلان منهدمة الأركان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على أن بعض المصنفين قد نقل عن كثير من أهل الرواية وعلماء المعتزلة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لمّا ثقل جاء بلال ليؤذنه بالصلاة، فقالت عائشة أن رسول الله صلى الله عليه وسلم تقيل قد أُغمي عليه فلا تؤذه وقل لأبي بكر فليصل بالناس، فخرج إليه فأخبره فتقدّم فسمع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أمرت أبا بكر أن يصلى بالناس،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إنكن صويحبات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وأخذ بيد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يتوكّأ عليه، فخرج وأخرج أبا بكر من الصلاة وصلّى بالناس ومات من يومه</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وهذه الرواية توافق مضمون القصة وتطابق خروج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متحاملاً في حال شدّة المرض، وهي مبطلة لدعواهم </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ويشهد لصحتها ما رواه ابن أبي الحديد عن شيخه المتقدم من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كما روى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ليصل بهم أحدهم ولم يعيّن، وكانت صلاة الصبح، 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في آخر رمق يتهادى بين على والفضل بن العباس حتّى في المحراب كما ورد في الخبر، ثم دخل فمات ارتفاع الضحى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هذا كلامه وقد سمعت السابق منه وقد ذكر ابن أبي الحديد أن هذا الشيخ كان شديد الاعتزال ولم يكن يتشيّع </w:t>
      </w:r>
      <w:r>
        <w:rPr>
          <w:rStyle w:val="FootnoteAnchor"/>
          <w:rtl w:val="true"/>
        </w:rPr>
        <w:footnoteReference w:id="511"/>
      </w:r>
      <w:r>
        <w:rPr>
          <w:rFonts w:ascii="Amiri" w:hAnsi="Amiri" w:eastAsia="Amiri" w:cs="Amiri"/>
          <w:color w:val="111111"/>
          <w:sz w:val="28"/>
          <w:sz w:val="28"/>
          <w:szCs w:val="28"/>
          <w:rtl w:val="true"/>
          <w:lang w:bidi="ar-SA"/>
        </w:rPr>
        <w:t>، وهذا القول دال أيضاً على بطلان ما قاله أن أبا بكر صلى بالناس قبل موت النبي صلى الله عليه وسلم بيومين؛ فهذا حال صلاة إمامهم وقد سمعت ما فيها من الكلام وبلغت إن شاء الله تعالى في إبطالها غاية المرام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واعلم أنه ليس مرادنا من إقامة الدليل على بطلان ما ادعوا من كون صلاة الرجل عن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أنها لو صحت أنّها بأمر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لأوجب ذلك الإمامة أو كانت معارضة للنصوص الواردة على إمامة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وإنّما مرادنا توضيح بطلان تلك الدعوى بالدليل وبيان أن عمر وأصحابه إذ تمسكوا بها واعتمدوا عليها تمسكوا بغير متمسك واعتمدوا على غير معتمد، لكنّهم شبهو بها على ضعفاء العقول وناقصي الروية، وشيدها من نصب العداوة لأهل البيت ورام التوصل إلى اغتصاب مقامهم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ولو أن ذلك كان صحيحاً لم يقتض نصاً على إمامة الرجل، لأن النبي صلى الله عليه وسلم أمر جماعة كثيرة من أصحابه يصلون بالناس فأمر تارة على المشايخ الثلاثة وغيرهم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 عبيدة </w:t>
      </w:r>
      <w:r>
        <w:rPr>
          <w:rStyle w:val="FootnoteAnchor"/>
          <w:rtl w:val="true"/>
        </w:rPr>
        <w:footnoteReference w:id="512"/>
      </w:r>
      <w:r>
        <w:rPr>
          <w:rFonts w:ascii="IRNazanin" w:hAnsi="IRNazanin" w:eastAsia="IRNazanin"/>
          <w:color w:val="111111"/>
          <w:sz w:val="28"/>
          <w:sz w:val="28"/>
          <w:szCs w:val="28"/>
          <w:rtl w:val="true"/>
          <w:lang w:bidi="fa-IR"/>
        </w:rPr>
        <w:t xml:space="preserve">، وأُخرى عمرو بن العاص </w:t>
      </w:r>
      <w:r>
        <w:rPr>
          <w:rStyle w:val="FootnoteAnchor"/>
          <w:rtl w:val="true"/>
        </w:rPr>
        <w:footnoteReference w:id="513"/>
      </w:r>
      <w:r>
        <w:rPr>
          <w:rFonts w:ascii="Amiri" w:hAnsi="Amiri" w:eastAsia="Amiri" w:cs="Amiri"/>
          <w:color w:val="111111"/>
          <w:sz w:val="28"/>
          <w:sz w:val="28"/>
          <w:szCs w:val="28"/>
          <w:rtl w:val="true"/>
          <w:lang w:bidi="ar-SA"/>
        </w:rPr>
        <w:t>، وخالد بن الوليد تارة، وعليهم وعلى أبي عبيدة معهم أسامة بن زيد</w:t>
      </w:r>
      <w:r>
        <w:rPr>
          <w:rStyle w:val="FootnoteAnchor"/>
          <w:rtl w:val="true"/>
        </w:rPr>
        <w:footnoteReference w:id="514"/>
      </w:r>
      <w:r>
        <w:rPr>
          <w:rFonts w:ascii="Amiri" w:hAnsi="Amiri" w:eastAsia="Amiri" w:cs="Amiri"/>
          <w:color w:val="111111"/>
          <w:sz w:val="28"/>
          <w:sz w:val="28"/>
          <w:szCs w:val="28"/>
          <w:rtl w:val="true"/>
          <w:lang w:bidi="ar-SA"/>
        </w:rPr>
        <w:t xml:space="preserve">، وصلوا خلفهم، واستخلف على المدينة في غزواته وسفره رجالاً من أصحابه كابن أم مكتوم </w:t>
      </w:r>
      <w:r>
        <w:rPr>
          <w:rStyle w:val="FootnoteAnchor"/>
          <w:rtl w:val="true"/>
        </w:rPr>
        <w:footnoteReference w:id="515"/>
      </w:r>
      <w:r>
        <w:rPr>
          <w:rFonts w:ascii="Amiri" w:hAnsi="Amiri" w:eastAsia="Amiri" w:cs="Amiri"/>
          <w:color w:val="111111"/>
          <w:sz w:val="28"/>
          <w:sz w:val="28"/>
          <w:szCs w:val="28"/>
          <w:rtl w:val="true"/>
          <w:lang w:bidi="ar-SA"/>
        </w:rPr>
        <w:t xml:space="preserve">وغيره، واستخلف في غزوة تبوك عليها أمير المؤمنين </w:t>
      </w:r>
      <w:r>
        <w:rPr>
          <w:rStyle w:val="FootnoteAnchor"/>
          <w:rtl w:val="true"/>
        </w:rPr>
        <w:footnoteReference w:id="516"/>
      </w:r>
      <w:r>
        <w:rPr>
          <w:rFonts w:ascii="Amiri" w:hAnsi="Amiri" w:eastAsia="Amiri" w:cs="Amiri"/>
          <w:color w:val="111111"/>
          <w:sz w:val="28"/>
          <w:sz w:val="28"/>
          <w:szCs w:val="28"/>
          <w:rtl w:val="true"/>
          <w:lang w:bidi="ar-SA"/>
        </w:rPr>
        <w:t>، واستخلف على مكة عتاب بن أسيد الأموي يصلي بالناس</w:t>
      </w:r>
      <w:r>
        <w:rPr>
          <w:rStyle w:val="FootnoteAnchor"/>
          <w:rtl w:val="true"/>
        </w:rPr>
        <w:footnoteReference w:id="517"/>
      </w:r>
      <w:r>
        <w:rPr>
          <w:rFonts w:ascii="IRNazanin" w:hAnsi="IRNazanin" w:eastAsia="IRNazanin"/>
          <w:color w:val="111111"/>
          <w:sz w:val="28"/>
          <w:sz w:val="28"/>
          <w:szCs w:val="28"/>
          <w:rtl w:val="true"/>
          <w:lang w:bidi="fa-IR"/>
        </w:rPr>
        <w:t xml:space="preserve">، وغير هؤلاء ممّن استعملهم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السرايا وعلى البلدان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ولم يجعل أحد من مخالفينا صلاة أحد من أولئك بالناس نصاً على إمامته ولامومية إليها، بل ولا يجعلون لواحد منهم فضلاً بها، ولا يذكرونه بها في مدح ولا تشريف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فما الفارق بين صلاة أبي بكر بالناس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صح أنها بأمر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صلاة أولئك المذكورين، على أن الخصوم قد رووا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صلى خلف عبد الرحمان بن عوف حيث انتهى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محل وعبد الرحمان يصلي بقوم هناك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وهذا أعظم منزلة من صلاة أبي بكر بالناس بأمره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وما رأينا عمر ولا غيره</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جعلوا لعبد الرحمان خلافة بهذا، فكيف أوجبت صلاة أبي بكر له الفضيلة واقتضت النص عليه بالإمامة دون أولئك القوم لولا ارتكاب العصبية ؟</w:t>
      </w:r>
      <w:r>
        <w:rPr>
          <w:rFonts w:ascii="IRNazanin" w:hAnsi="IRNazanin" w:eastAsia="IRNazanin"/>
          <w:color w:val="111111"/>
          <w:sz w:val="28"/>
          <w:sz w:val="28"/>
          <w:szCs w:val="28"/>
          <w:rtl w:val="true"/>
          <w:lang w:bidi="fa-IR"/>
        </w:rPr>
        <w:t xml:space="preserve">ثم لو اقتضت الصلاة الإشارة إلى أبي بكر بالخلافة فأين تقع من النصوص الواردة في استخلاف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ومن أي وجه تقوى على معارضتها ؟ هذا كله مع جواز أن يكون التقدم لأبي بكر ما لم يكن علي حاضراً أو متمكناً من الحضور، ومن المتفق عليه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حاضر المسجد، وكان مشغولاً بتمريض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يفارقه، خصوصاً في ذلك الوقت الذي نقل فيه حاله، كما يدلّ عليه ما في الروايات من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يتوكأ عليه وعلى الفضل بن العباس</w:t>
      </w:r>
      <w:r>
        <w:rPr>
          <w:rStyle w:val="FootnoteAnchor"/>
          <w:rtl w:val="true"/>
        </w:rPr>
        <w:footnoteReference w:id="519"/>
      </w:r>
      <w:r>
        <w:rPr>
          <w:rFonts w:ascii="IRNazanin" w:hAnsi="IRNazanin" w:eastAsia="IRNazanin"/>
          <w:color w:val="111111"/>
          <w:sz w:val="28"/>
          <w:sz w:val="28"/>
          <w:szCs w:val="28"/>
          <w:rtl w:val="true"/>
          <w:lang w:bidi="fa-IR"/>
        </w:rPr>
        <w:t xml:space="preserve">فصرّحت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أبا بكر لم يؤمر بالتقدم على علي لأنه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فيختص جواز تقديمه بما إذا لم يكن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حاضراً، كما أن تأمير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الأمراء على الجيوش إذا لم يكن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معهم ، فإذا كان معهم كان هو الأمير من قبله الله على الكلّ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وهذا على مجاراة الخصم وجه جامع تزول به المعارضة بين النصين لو صحت المعارضة، والكلّ بعون الله وتسديده ظاهر واضح، والشك فيه زائل والحمد لله على سلوك طريق الصواب</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 في النصّ على إمامة العترة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بيان معنى العترة </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وينبغي أوّلاً بيان معنى العترة، ومن يطلق عليه هذا اللفظ هذه الأمة من أمة على الحقيقة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الشهاب الفيومي في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العترة نسل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الأزهري وروى ثعلب عن 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الرجل وذريته وعقبه من صلبه، ولا تعرف العرب من العترة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رهطه الأدنون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،أقرباؤه، وعليه قول ابن السكيت العترة والرهط بمعنى، ورهط الرجل قومه وقبيلته الأقربون ، انتهى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اختلفوا في عدد الرهط ، فقال الأكثر هو ما دون عشرة من الرجال ليس فيهم امرأة، وهو قول أبي زيد وقيل من سبعة إلى عشرة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فوق العشرة إلى الأربعين، وهو قول الأصمعي، ونقله ابن فارس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بمعنى العشيرة وهو المنقول عن ابن السكيت وقريب منه على تأويل قول ثعلب، ذكر هذه الأقوال جميعها في المصباح</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فعلى ما قال الأزهري وابن الأعرابي في معنى العترة فالأمر ظاهر أن 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ذرّيّته من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وعلى ما قيل أن العترة هي الرهط، فعلى جميع</w:t>
      </w:r>
      <w:r>
        <w:rPr>
          <w:rFonts w:eastAsia="IRNazanin" w:cs="IRNazanin"/>
          <w:color w:val="111111"/>
          <w:sz w:val="28"/>
          <w:szCs w:val="28"/>
          <w:rtl w:val="true"/>
          <w:lang w:bidi="fa-IR"/>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الأقوال في معنى الرهط تختص العترة ببني هاشم حتّى على قول ابن السكيت لأن أقرب الناس إلى النبي صلى الله عليه وسلم بنو هاشم فهم قومه وعشيرته الأقربون على الحقيقة دون باقى بطون قريش ، فما سواهم إنما يقال له 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علی طريق المجاز والتوسع في الألفاظ أو بالنسبة إلى الأبعد ، كالقرشي بالنسبة إلى بطون مضر، وكالمصري بالنسبة إلى الربيعي والأيادي وكالنزاري بالنسبة إلى القحطاني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قال المعتزلي ذلك واعترف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أهله الأدنون ونسله، وليس بصحيح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رهطه وإن بعدوا ، وإنّما قال أبو بكر يوم السقيفة أو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عترة رسول الله وبيضته التي فقأت عنه</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 xml:space="preserve">على طريق المجاز ، لأنّهم بالنسبة إلى الأنصار عترة له لا في الحقيقة ألا ترى أن العدناني يفاخر القحطاني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عم رسول الله صلى الله عليه وسلم ، ليس يعني إنه ابن عمه على الحقيقة، وإنما هو بالإضافة إلى القحطانى ابن عمهّ ، انتهى</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وحكى محمد بن بحر الشيباني </w:t>
      </w:r>
      <w:r>
        <w:rPr>
          <w:rStyle w:val="FootnoteAnchor"/>
          <w:rtl w:val="true"/>
        </w:rPr>
        <w:footnoteReference w:id="524"/>
      </w:r>
      <w:r>
        <w:rPr>
          <w:rFonts w:ascii="IRNazanin" w:hAnsi="IRNazanin" w:eastAsia="IRNazanin"/>
          <w:color w:val="111111"/>
          <w:sz w:val="28"/>
          <w:sz w:val="28"/>
          <w:szCs w:val="28"/>
          <w:rtl w:val="true"/>
          <w:lang w:bidi="fa-IR"/>
        </w:rPr>
        <w:t xml:space="preserve">، عن محمد بن عبد الجبّار، عن أبي العباس ،ثعلب عن ابن الأعرابي أن العترة ولد الضب وذرّيّته من صلبه، ولذلك سميت ذرية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ثعلب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لابن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معنى قول أبي بكر في 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عترة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قال أراد بلدته وبيضته، وعترة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ولد فاطمة </w:t>
      </w:r>
      <w:r>
        <w:rPr>
          <w:rStyle w:val="FootnoteAnchor"/>
          <w:rtl w:val="true"/>
        </w:rPr>
        <w:footnoteReference w:id="52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 ذلك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لمّا احتج على أبي بكر وأصحابه بالقرابة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احتجوا هم بها على الأنصار لم يجيبوه بأنّا وإياك جميعاً عترة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مزية لك علينا فى ذلك، بل سلموا له القرابة دونهم وأجابوه بغير ذلك من الأعذار ،كحداثة السنّ وغير ذلك مما تقدّم في الرواية</w:t>
      </w:r>
      <w:r>
        <w:rPr>
          <w:rStyle w:val="FootnoteAnchor"/>
          <w:rtl w:val="true"/>
        </w:rPr>
        <w:footnoteReference w:id="526"/>
      </w:r>
      <w:r>
        <w:rPr>
          <w:rFonts w:ascii="Amiri" w:hAnsi="Amiri" w:eastAsia="Amiri" w:cs="Amiri"/>
          <w:color w:val="111111"/>
          <w:sz w:val="28"/>
          <w:sz w:val="28"/>
          <w:szCs w:val="28"/>
          <w:rtl w:val="true"/>
          <w:lang w:bidi="ar-SA"/>
        </w:rPr>
        <w:t xml:space="preserve">، وهو ظاهر إن لم يكن صريحاً في أن المعروف عند العرب بحيث لا ينكر أن العترة هم الأدنون من الرجل نسباً والأشدّون به نوطاً </w:t>
      </w:r>
      <w:r>
        <w:rPr>
          <w:rStyle w:val="FootnoteAnchor"/>
          <w:rtl w:val="true"/>
        </w:rPr>
        <w:footnoteReference w:id="527"/>
      </w:r>
      <w:r>
        <w:rPr>
          <w:rFonts w:ascii="IRNazanin" w:hAnsi="IRNazanin" w:eastAsia="IRNazanin"/>
          <w:color w:val="111111"/>
          <w:sz w:val="28"/>
          <w:sz w:val="28"/>
          <w:szCs w:val="28"/>
          <w:rtl w:val="true"/>
          <w:lang w:bidi="fa-IR"/>
        </w:rPr>
        <w:t xml:space="preserve">دون الأباعد في النسب وإن كانوا من القبيلة والعشيرة ، وأن إطلاق لفظ العترة على غيرهم إنّما هو على ضرب من المجاز؛ فعترة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الأقربون منه وشيجة </w:t>
      </w:r>
      <w:r>
        <w:rPr>
          <w:rStyle w:val="FootnoteAnchor"/>
          <w:rtl w:val="true"/>
        </w:rPr>
        <w:footnoteReference w:id="528"/>
      </w:r>
      <w:r>
        <w:rPr>
          <w:rFonts w:ascii="Amiri" w:hAnsi="Amiri" w:eastAsia="Amiri" w:cs="Amiri"/>
          <w:color w:val="111111"/>
          <w:sz w:val="28"/>
          <w:sz w:val="28"/>
          <w:szCs w:val="28"/>
          <w:rtl w:val="true"/>
          <w:lang w:bidi="ar-SA"/>
        </w:rPr>
        <w:t>والأدنون منه نسباً من بني هاشم دون غيرهم من قريش، هذا باعتبار اللغة العربية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وأمّا باعتبار العرف الشرعي فإنّ العترة هم أمير المؤمنين وفاطمة وولداهما الحسن والحسين والأئمة من ذرّيّة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ابن أبي الحديد ؛ وقد 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عترته من هي لما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من أهل بيته حين طرح عليهم كساء، وقال حين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فأذهب الرجس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هي العترة التي عناها أمير المؤمنين بهذا الكلام؟قلت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وولداه، والأصل فى الحقيقة نفسه، لأن ولديه تابعان له ، ونسبتهما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إليه نسبة الكواكب المضيئة مع طلوع الشمس المشرقة، وقد نبه النبي صلى الله عليه وسلم 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وأبوهما خير منهما </w:t>
      </w:r>
      <w:r>
        <w:rPr>
          <w:rFonts w:eastAsia="Amiri" w:cs="Amiri" w:ascii="Amiri" w:hAnsi="Amiri"/>
          <w:color w:val="111111"/>
          <w:sz w:val="28"/>
          <w:szCs w:val="28"/>
          <w:rtl w:val="true"/>
          <w:lang w:bidi="ar-SA"/>
        </w:rPr>
        <w:t>»</w:t>
      </w:r>
      <w:r>
        <w:rPr>
          <w:rStyle w:val="FootnoteAnchor"/>
          <w:rtl w:val="true"/>
        </w:rPr>
        <w:footnoteReference w:id="53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عنى المعتزلي بالكلام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الخطبة التي هذا الكلام من جملة شرحها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تعمهون وفيكم عترة نبيكم </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وأما البيت فسيأتي بيانه في موضعه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 الصواعق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بأهل البيت والآل وذوي القربى في كل ما جاء في فضلهم مؤمنو بنى هاشم والمطلب ، وكان الثلاثة العترة، فالألفاظ الأربعة بمعنى واحد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إن الألفاظ الأربعة بمعنى واحد ، لكن ليس المراد منها إلا عليّاً وفاطمة وابنيهما كما قال به أكثر القوم من المتقدمين والمتأخرين كأبي عامر الشعبي ، ويحيى بن يعمر، وابن الأعرابي ، ومحمد بن طلحة الشامي، وظاهر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ويشهد لذلك ما روى أهل الصحاح ممن لا يُنكر روايتهم معتزلي ولا أشعري، وهم الطبراني، وابن أبي حاتم وابن مردويه ، وأبو الحسن البغوي في تفسيره عن ابن عباس إنه لمّا نزلت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 من قرابتك الذين نزلت فيهم الآية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وفاطمة وابناهما </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ولفظ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الذين أمرنا الله بمودّتهم ؟ قال عليّ، إلى آخره</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سيأتي على كثرته، وهو مبطل لما قاله ابن حجر وما قال غيره مما يخالف 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الديلمي عن أبي سعيد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اشتد غضب الله على من آذاني في عترتي</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أبو داود الطيالسي عن عبد الرحمان بن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 بعترتي خيراً وإن موعدكم الحوض </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فالمعني بهذا 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وقد صح في أخبارهم أن الحسن والحسين 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وبنوه لصلبه، وقد تقدّم أنّ العترة ذرية الرجل وعقبه من صلبه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ذلك ما رواه الطبراني مرفوعاً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الله جعل ذرية كل نبي في صلبه، وجعل ذريتي في صلب علي بن أبي طالب </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وأخرج الطبراني وغيره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بني أُمّ ينتمون إلى عصبتهم إلّا</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فاطمة فأنا وليّهم وأنا عصبتهم </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محمد الصبان الشافعي في إسعاف الراغبين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بني أنثى عصبتهم لأبيهم ما خلا ولد فاطمة فإنّي أنا أبوهم وعصبتهم</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وممّا يدلّ على أن ذرّيّة الحسين 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ما أخرجه مسلم وأبو داود والنسائي وابن ماجة والبيهقي وآخرون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من عترتي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وما أخرج أحمد والترمذي وأبو داود وابن ماجة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يبق من الدهر إلا يوم لبعث الله فيه رجلاً من عترتى يملؤها عدلاً كما ملئت جوراً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وأخرج الحاكم في صحيحه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 بأمتي في آخر الزمان بلاء شديد من سلطانهم لم يسمع ببلاء أشد منه حتى لا يجد الرجل ملجأ فيبعث الله رجلاً من عترتي أهل بيتي يملأ الأرض قسطاً وعدلاً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وأخرج أبو نعيم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ليبعثن الله رجلاً من عترتي أفرق الثنايا، أجلى الجبهة ، يملأ الأرض عدلاً، يفيض المال فيضاً </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وأخرج أحمد والماوردي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أبشروا بالمهدي رجل من قريش من عترتي يخرج في اختلاف من الناس وزلزال فيملأ الأرض عدلاً وقسطاً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الخبر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غير ذلك، وكل هذه الأخبار مصرحة بأن المهدي من 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والمهدي من ذرّيّة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سنبينه فيكون ذرّيّة الحسين من 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وذوي قرباه وأهل بيته وآله ، وبهذا يبطل ما ذكره المعتزلى من اختصاص العترة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والحسين</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نعم، إن أريد أنّهم الأصل في العترة، والأئمة بعدهم تابعون لهم في ذلك كان صحيحاً لا إشكال فيه لأن وصلتهم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بسبب أولئك الكرام صلوات الله عليهم أجمعين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الإمامة خاصة بالعترة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والإمامة يختص بها العترة بهذا المعنى الخاص لا بما يفيده أصل اللغة العربية، فيختص بها أطائب عترة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وأبرار ذرّيّته، لأنّ هؤلاء هم 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شرعاً كما ذكرناه، وقد أشار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هذا في خطبة رواها المعتزلي عن شيخه الجاحظ عن أبي عبيدة، وهي طويلة ومحل الاستدلال 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ألا إن أبرار عترتي وأطائب أرومتي </w:t>
      </w:r>
      <w:r>
        <w:rPr>
          <w:rStyle w:val="FootnoteAnchor"/>
          <w:rtl w:val="true"/>
        </w:rPr>
        <w:footnoteReference w:id="547"/>
      </w:r>
      <w:r>
        <w:rPr>
          <w:rFonts w:ascii="Amiri" w:hAnsi="Amiri" w:eastAsia="Amiri" w:cs="Amiri"/>
          <w:color w:val="111111"/>
          <w:sz w:val="28"/>
          <w:sz w:val="28"/>
          <w:szCs w:val="28"/>
          <w:rtl w:val="true"/>
          <w:lang w:bidi="ar-SA"/>
        </w:rPr>
        <w:t>أحلم الناس صغاراً وأعلم الناس كباراً، ألا وإنا أهل بيت من علم الله علمنا، وبحكم الله حكمنا ، ومن قول صادق سمعنا، فإن تتبعوا آثارنا تهتدوا ببصائرنا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Style w:val="FootnoteAnchor"/>
          <w:rtl w:val="true"/>
        </w:rPr>
        <w:footnoteReference w:id="548"/>
      </w:r>
      <w:r>
        <w:rPr>
          <w:rFonts w:ascii="Amiri" w:hAnsi="Amiri" w:eastAsia="Amiri" w:cs="Amiri"/>
          <w:color w:val="111111"/>
          <w:sz w:val="28"/>
          <w:sz w:val="28"/>
          <w:szCs w:val="28"/>
          <w:rtl w:val="true"/>
          <w:lang w:bidi="ar-SA"/>
        </w:rPr>
        <w:t xml:space="preserve">حيث جعل الاقتداء بهم كالاقتداء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ورتب عليه الاهتداء</w:t>
      </w:r>
      <w:r>
        <w:rPr>
          <w:rFonts w:eastAsia="Amiri" w:cs="Amiri" w:ascii="Amiri" w:hAnsi="Amiri"/>
          <w:color w:val="111111"/>
          <w:sz w:val="28"/>
          <w:szCs w:val="28"/>
          <w:rtl w:val="true"/>
          <w:lang w:bidi="ar-SA"/>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الكلام مشير إلى أهل الطهارة، والعلم الغزير والحلم الواسع من ذرِّيَّته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ولم يكن بهذا الوصف إلا أئمّتنا المعروفون ذرّيّة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تميّزوا عن جميع الذرّيّة المحمدية والسلالة الحيدرية بغزارة العلم وسعة الحلم وصحة اليقين وصدق النية والزهد في الدنيا، شهد بذلك لهم أولياؤهم وأعداؤهم، ومن قال بإمامتهم ومن لم يقل بها، وهذا دليل واضح على صحة مذهب الإمامية من أصحابنا، ومبطل لما سواه من مذاهب فرق الشيعة وغيرهم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فالأئمة الأحد عشر من ذرّيّة أمير المؤمنين هم العترة بالمعنى الخاص، فما ورد من النصوص الدالة على إمامة العترة فهو مختص بهم دون غيرهم من باقي الذرية، وكما يختص بهم ما ورد من النصّ على العترة كذلك يختص بهم ما ورد من النص على ذوي القربى وأهل البيت والآل بالمعنى الخاص لاتفاق الألفاظ الأربعة في المعنى كما سمعت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والذي يدلّ على أنّ العترة بالمعنى الأخص مختص بالأئمة دون سائر ذرّيّة الرسول صلى الله عليه وسلم ما رواه ابن أبي الحديد عن حلية الأولياء فيما تقدّم من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وليقتد بالأئمة من بعدي فإنّهم عترتي ، خُلقوا من طينتي</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صريح فى أن العترة هم الأئمة وأنّ الأئمة هم العترة، وأن من ليس من العترة ليس بإمام ومن ليس بإمام ليس من العترة لإفادة الحمل ذلك لأنّه في القضية المذكورة بمعنى حمل الشيء على الآخر على أنه هو هو لا الحمل المشهوري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ومثله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في حديث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وعترتي أهل بيتي المعلومية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يأمر الأمة بالتمسك إلا بمن كان من الذرية معروفاً بالطهارة والعلم</w:t>
      </w:r>
      <w:r>
        <w:rPr>
          <w:rFonts w:eastAsia="IRNazanin" w:cs="IRNazanin"/>
          <w:color w:val="111111"/>
          <w:sz w:val="28"/>
          <w:szCs w:val="28"/>
          <w:rtl w:val="true"/>
          <w:lang w:bidi="fa-IR"/>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والزهد والورع، معلوماً بملازمة القرآن، غير مخالف لأحكامه، ولا صادف عنه إلى غيره من رأي أو قياس أو غير ذلك، ولا يكون كذلك إلا من اجتباه الله وهداه وسدّده وأيّده ، وهذه صفة الإمام على ما يقول أصحابنا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وليس كل الذرية الفاطميّة على هذا الوصف لأن منهم من هو قاصر العلم ،ومنهم من لا علم له، ومنهم من ليس مرضيّاً مذهبه ولا محموداً هداه، فليس يجوز أن يأمر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بالتمسك بمثل هؤلاء ، ولما كان العترة يختص بها من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بالتمسك به وهو يختص بمن جمع أوصاف الإمامة كان </w:t>
      </w:r>
      <w:r>
        <w:rPr>
          <w:rStyle w:val="FootnoteAnchor"/>
          <w:rtl w:val="true"/>
        </w:rPr>
        <w:footnoteReference w:id="551"/>
      </w:r>
      <w:r>
        <w:rPr>
          <w:rFonts w:ascii="Amiri" w:hAnsi="Amiri" w:eastAsia="Amiri" w:cs="Amiri"/>
          <w:color w:val="111111"/>
          <w:sz w:val="28"/>
          <w:sz w:val="28"/>
          <w:szCs w:val="28"/>
          <w:rtl w:val="true"/>
          <w:lang w:bidi="ar-SA"/>
        </w:rPr>
        <w:t xml:space="preserve">الأئمة هم العترة، والعترة هم الأئمة، وهم أهل البيت أيضاً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ويدلّ عليه أيضاً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في الخطبة التي قدمنا ذكرها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 لما قبض الله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أهله وورثته وعترته</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 xml:space="preserve">لظهور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يريد باستحقاق الإمامة وخلافة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نفسه وولديه دون باقي بني هاشم كأخيه عقيل وغيره، وسيأتي في ذكر النصوص ما يعاضد هذا الدليل ويزيد هذا المعنى توضيحاً وبياناً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في المهدي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رجلاً من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من الأئمة،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خاتمهم وتمام عدتهم فلا نقض علينا به، إذ ليس يتعين أن المراد به رجلاً من ذريتي، لأن المعنى الأول يقتضيه، فصح من هذا أن كلما ورد من النصوص القرآنية والنبوية الدالة على إمامة العترة أو ذوي القربى أو أهل البيت أو الآل أو</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وجوب مودتهم أو التمسك أو عصمتهم عن مقارفة الذنوب فيراد </w:t>
      </w:r>
      <w:r>
        <w:rPr>
          <w:rStyle w:val="FootnoteAnchor"/>
          <w:rtl w:val="true"/>
        </w:rPr>
        <w:footnoteReference w:id="553"/>
      </w:r>
      <w:r>
        <w:rPr>
          <w:rFonts w:ascii="IRNazanin" w:hAnsi="IRNazanin" w:eastAsia="IRNazanin"/>
          <w:color w:val="111111"/>
          <w:sz w:val="28"/>
          <w:sz w:val="28"/>
          <w:szCs w:val="28"/>
          <w:rtl w:val="true"/>
          <w:lang w:bidi="fa-IR"/>
        </w:rPr>
        <w:t xml:space="preserve">بهم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شامل لهم بالتبعية وإن كان موردها في أمير المؤمنين والحسنين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بالأصالة للمماثلة الحاصلة والمشابهة الصحيحة، وسيأتى للفظ ذوي القربى وأهل البيت والآل زيادة توضيح وتصريح في ذكر الأدلة إن شاء الله بما يزيل شبهات المشبّهين فترقّب</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النصوص على إمامة 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تقرر هذا فلنذكر النصوص على العترة، واعلم أنّها أنواع ؛ فمنها ما ورد بلفظ الإمامة وما ورد بلفظ التمسّك ، ومنها ما ورد بلفظ السيادة، ومنها ما ورد بلفظ المودة والمحبة وغير ذلك، وسنذكرها مفصّلة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أحاديث الإمامة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فما ورد بلفظ الإمامة الحديث المتقدم عن الحلية، وهو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سره أن يحيا حياتي ويموت مماتي ويسكن جنة عدن التي غرسها ربي فليوال عليّاً من بعدي وليوال وليه وليقتد بالأئمة من بعدي فإنهم عترتي ؛ خُلقوا من فاضل طينتي، ورُزقوا فهماً وعلماً، فويل للمكذبين من أُمتي القاطعين فيهم صلتي، لا أنا لهم الله شفاعتي </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 xml:space="preserve">وهذا الخبر صريح في النص على إمامة العترة الطاهرة بما لا مزيد عليه من الصراحة، وذلك من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إيجابه الاقتداء بهم ولا يجب الاقتداء عيناً إلا بالإمام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تسميتهم أئمة وهو أصرح الألفاظ في الإمامة العامة، إذ من المعلوم أنه يريد هنا مطلق الأئمة كإمام الجماعة وإمام الحاج وأمراء البلدان والجيوش والفقهاء، ولا يحتمل كلامه ذلك لأن وصفهم بأنّهم عترته وما بعده من الأوصاف موجب لإخراج المذكورين منهم، ويخصص الأئمة بالخلفاء المستحقين لمقامه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خلقهم من فاضل طينته فإنّه يدلّ على الوصلة التامة والمماثله الخاصة، كما ذكرنا سابقاً في خلق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من نور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يقتضي كونهم قائمين مقامه وحالين فى منزلته ، وحيث امتنعت فيهم النبوّة لختمها به فهم قائمون مقامه في الإمامة فيكونون خلفاءه على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رزقوا فهماً وعلماً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مصرّح بأنهم كانوا مستحقين للإمامة، لأن الله اختصهم بالفهم والعلم، فهم أحق بمنصب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وأولى بخلافته ممّن ليس له هذه الصفة، وفيه إشارة إلى أنه لا يجوز لمن يجهل شيئاً من أمر الأمة في دينهم أن يكون إماماً ، وهو حقيقة قول أصحابنا ونصّه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فويل للمكذبين من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فإنَّه صريح في أنّ من كذّب بإمامتهم فقد استحق الويل وقطع صلة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وكان أهلاً لحرمان الشفاعة والخلود في الهاوية ، فهو في مقابلة المقتدى فإنّه مستحق لأن يحيا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ويموت مماته ويدخل جنة عدن التي غرسها ربّه ، وأيّ نصّ أصرح من هذا النصّ في الإمامة لولا تنكّب القوم الطريق وسلوكهم في المضيق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للحسن والحسين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أنتما الإمامان ولأمّكما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رواه في المناقب ؛ مختصر مناقب الحافظ أبي عبد الله محمد بن يوسف</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البلخي الشافعي نقلاً من مسند أحمد بن حنبل</w:t>
      </w:r>
      <w:r>
        <w:rPr>
          <w:rStyle w:val="FootnoteAnchor"/>
          <w:rtl w:val="true"/>
        </w:rPr>
        <w:footnoteReference w:id="555"/>
      </w:r>
      <w:r>
        <w:rPr>
          <w:rFonts w:ascii="Amiri" w:hAnsi="Amiri" w:eastAsia="Amiri" w:cs="Amiri"/>
          <w:color w:val="111111"/>
          <w:sz w:val="28"/>
          <w:sz w:val="28"/>
          <w:szCs w:val="28"/>
          <w:rtl w:val="true"/>
          <w:lang w:bidi="ar-SA"/>
        </w:rPr>
        <w:t xml:space="preserve">، وهو صريح في المطلوب لا يحتاج إلى بيان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الأحاديث الآمرة بالتمسك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وما ورد بلفظ التمسك الخبر المتواتر، وهو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في خطبته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 إنما أنا بشر مثلكم يوشك أن يأتيني رسول ربي فأجيب، وإني تارك فيكم الثقلين كتاب الله فيه الهدى والنور فتمسكوا بكتاب الله عز وجل وخذوا به وأهل بيتي، أذكركم الله في أهل بيتي، أُذكّركم الله في أهل بيتي، أُذكركم الله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والروايتان بهذا اللفظ لمسلم بن الحجاج القشيري في صحيحه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لفظ أحمد بن حنبل فهذا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أُوشك أن أُدعى فأجيب ، وإني تارك فيكم التقلين كتاب الله حبل ممدود من السماء إلى الأرض وعترتي أهل بيتي، وإن اللطيف الخبير أخبرني أنهما لن يفترقا حتى يردا على الحوض فانظروا بما تخلفوني فيهما</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ولفظ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خلّفت فيكم الثقلين كتاب الله وعترتي أهل بيتي حبلان ممدودان من السماء إلى الأرض لا يفترقان حتّى يردا علي الحوض</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خلّفت فيكم ما إن تمسكتم به لن تضلوا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تمام الأول، وفيه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حوضي ما بين بصرى وصنعاء عدد آنيته عدد النجوم، إن الله مسائلكم كيف خلّفتموني في كتابه وأهل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اللفظ للزهري وذكره في حديث الغدير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وهذا الخبر على اختلاف لفظ روايته صريح في النص على العترة بالإمامة وإنه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عهد بذلك إلى الناس حين تحقق دنو انتقاله من الدنيا إلى الرفيق الأعلى، ألا ترى 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يوشك أن يأتيني رسول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ُوشك أن أُدعى فأجيب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مشعر بذلك ومنبه لهم على قرب رحيله عنهم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معناه المقاربة ومشارفة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وأصرح منه في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في رواية أبي الفتوح أسعد بن أبي الفضائل في كتابه الموجز في فضل الخلفاء الأربعة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إنّي قد نبأني اللطيف الخبير إنّه لم يعمر نبي إلا نصف عمر النبي الذي كان قبله وإني لأظن بأني أدعى فأجيب</w:t>
      </w:r>
      <w:r>
        <w:rPr>
          <w:rFonts w:eastAsia="Amiri" w:cs="Amiri" w:ascii="Amiri" w:hAnsi="Amiri"/>
          <w:color w:val="111111"/>
          <w:sz w:val="28"/>
          <w:szCs w:val="28"/>
          <w:rtl w:val="true"/>
          <w:lang w:bidi="ar-SA"/>
        </w:rPr>
        <w:t xml:space="preserve">» </w:t>
      </w:r>
      <w:r>
        <w:rPr>
          <w:rStyle w:val="FootnoteAnchor"/>
          <w:rtl w:val="true"/>
        </w:rPr>
        <w:footnoteReference w:id="560"/>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فأوصاهم بالتمسك بالكتاب والعترة، ولا معنى للتمسك إلا الأخذ بأحكامهما والرجوع إليهما عند الاختلاف، فهذا معنى الإمامة فالكتاب الإمام الصامت والعترة الإمام الناطق كلّ منهما يصدّق صاحبه فلا يجوز لأحد مخالفة واحد منهما، 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أنّ التمسك بهما عاصم من الضلالة ومخالفتهما موجبة للهلاك ، وصرّح بأنهما حبلان ممدودان من السماء إلى الأرض فهما وصلة بين الله وبين خلقه من</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اقتدى بهما توصّل إلى مرضاة الله ، ومن تركهما باء بسخط من الله إذ لا سبب إلى الله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غيرهما، فأي دليل على الإمامة ووجوب الطاعة وتحريم عصيان العترة أدل من هذا ؟ وبه يبطل قول من قال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يوص ، أفليست هذه وصيّته صريحة وإيجاب طاعته للعترة على الناس ظاهراً، أفأبلغ شاهد من هذا يريد منا الخصوم كابن أبى الحديد </w:t>
      </w:r>
      <w:r>
        <w:rPr>
          <w:rStyle w:val="FootnoteAnchor"/>
          <w:rtl w:val="true"/>
        </w:rPr>
        <w:footnoteReference w:id="561"/>
      </w:r>
      <w:r>
        <w:rPr>
          <w:rFonts w:ascii="Amiri" w:hAnsi="Amiri" w:eastAsia="Amiri" w:cs="Amiri"/>
          <w:color w:val="111111"/>
          <w:sz w:val="28"/>
          <w:sz w:val="28"/>
          <w:szCs w:val="28"/>
          <w:rtl w:val="true"/>
          <w:lang w:bidi="ar-SA"/>
        </w:rPr>
        <w:t>وأشباهه من المنكرين النص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وتأمل 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أذكركم الله في أهل بيتي</w:t>
      </w:r>
      <w:r>
        <w:rPr>
          <w:rFonts w:eastAsia="Amiri" w:cs="Amiri" w:ascii="Amiri" w:hAnsi="Amiri"/>
          <w:color w:val="111111"/>
          <w:sz w:val="28"/>
          <w:szCs w:val="28"/>
          <w:rtl w:val="true"/>
          <w:lang w:bidi="ar-SA"/>
        </w:rPr>
        <w:t xml:space="preserve">» </w:t>
      </w:r>
      <w:r>
        <w:rPr>
          <w:rStyle w:val="FootnoteAnchor"/>
          <w:rtl w:val="true"/>
        </w:rPr>
        <w:footnoteReference w:id="562"/>
      </w:r>
      <w:r>
        <w:rPr>
          <w:rFonts w:ascii="IRNazanin" w:hAnsi="IRNazanin" w:eastAsia="IRNazanin"/>
          <w:color w:val="111111"/>
          <w:sz w:val="28"/>
          <w:sz w:val="28"/>
          <w:szCs w:val="28"/>
          <w:rtl w:val="true"/>
          <w:lang w:bidi="fa-IR"/>
        </w:rPr>
        <w:t xml:space="preserve">ويكررها ثلاثاً،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كيف تخلّفوني 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مسائلكم كيف خلقتموني في كتابه وأهل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فإنك تجده صريحاً في التوصية بطاعتهم والانقياد لأمرهم وتحريم مخالفتهم والتوعّد عليها بأعظم القول وأبلغ الوصية، أفترى الوصية بالإمامة تحتاج إلى أكثر من هذا اللفظ أو تزيد على هذا القول حتى يقال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يوص إلى بعينه بعد إقرارهم بصدور هذا الكلام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يفترقان حتّى يردا على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إيماء بل دلالة على بقاء الإمامة واستمرارها إلى انقضاء زمان التكليف وإنّها لا تنقطع، وقد بين هذا في مقدمة الكتاب بأحسن بيان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واعلم إنما أبطلت دلالة هذه الأدلة على الإمامة عند المخالفين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وصيّة ولا نصّ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على أحد بعينه مع وضوحها وكونهم ذوي فطن شبهة </w:t>
      </w:r>
      <w:r>
        <w:rPr>
          <w:rStyle w:val="FootnoteAnchor"/>
          <w:rtl w:val="true"/>
        </w:rPr>
        <w:footnoteReference w:id="563"/>
      </w:r>
      <w:r>
        <w:rPr>
          <w:rFonts w:ascii="Amiri" w:hAnsi="Amiri" w:eastAsia="Amiri" w:cs="Amiri"/>
          <w:color w:val="111111"/>
          <w:sz w:val="28"/>
          <w:sz w:val="28"/>
          <w:szCs w:val="28"/>
          <w:rtl w:val="true"/>
          <w:lang w:bidi="ar-SA"/>
        </w:rPr>
        <w:t>خلافة الثلاثة وتقدّمهم ووثوقهم في الصحابة على جهل وتقليد، واتّباعهم السواد</w:t>
      </w:r>
      <w:r>
        <w:rPr>
          <w:rFonts w:eastAsia="Amiri" w:cs="Amiri" w:ascii="Amiri" w:hAnsi="Amiri"/>
          <w:color w:val="111111"/>
          <w:sz w:val="28"/>
          <w:szCs w:val="28"/>
          <w:rtl w:val="true"/>
          <w:lang w:bidi="ar-SA"/>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الأعظم فقابلوا الصريح في خلافهم بالأعراض ونظروا إليه نظر إغماض، فقد لعمري تركوا الحق وسفهوا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فَعَلُوا مَا يُوعَظُونَ بِهِ لَكَانَ خَيْراً لَهُمْ وَأَشَدَّ تثبيتاً</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أحاديث السيادة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وما ورد بلفظ السيادة الحديث المتواتر وهو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للحسن والحسين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سيدا شباب أهل الجنة وأبوهما خير منهما</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بعض الروايات بصورة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أنتما سيدا شباب أهل الجنة</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وأبوكما خير منكما</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ولفظ المسند لأحمد بن حنبل عن حذيفة بن اليمان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 والحسين سيدا شباب أهل الجنة وفاطمة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تقدّم من البيان أن السيادة بمعنى الرياسة والطاعة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سيد بني فلان يعني رئيسهم المطاع فيهم وأكرمهم ، وأصل السيادة الملك ومنه سمّي مالك</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العبد سيّده، وسمّي الزوج سيّداً للمرأة لأنه يملك أمرها، ثم استعمل اللفظ في المجد والشرف كلّ ذا نص عليه أهل اللغة</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وبالجملة فالسيد إذا أُطلق فى العرف العام من دون قرينة دلّ على الرياسة والمجد والشرف ، وإذا أطلق شرعاً ولم تكن ثمة قرينة تعين أحد معانيه فإنّه يفهم منه مالك الأمر الذي تجب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الحسن والحسين سيّدي شباب أهل الجنة كان معنى ذلك أنهما أشرف أهل الجنة ولا يجوز أن يكونا أشرف أهل الجنة وهما في الدنيا مشروفان بل يجب أن يكونا في الدنيا هما الرئيسان المطاعان ليحصل لهما الشرف العالي</w:t>
      </w:r>
      <w:r>
        <w:rPr>
          <w:rStyle w:val="FootnoteAnchor"/>
          <w:rtl w:val="true"/>
        </w:rPr>
        <w:footnoteReference w:id="570"/>
      </w:r>
      <w:r>
        <w:rPr>
          <w:rFonts w:ascii="IRNazanin" w:hAnsi="IRNazanin" w:eastAsia="IRNazanin"/>
          <w:color w:val="111111"/>
          <w:sz w:val="28"/>
          <w:sz w:val="28"/>
          <w:szCs w:val="28"/>
          <w:rtl w:val="true"/>
          <w:lang w:bidi="fa-IR"/>
        </w:rPr>
        <w:t>بعد أبويهما محمد وعلى صلوات الله عليهما وآلهما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القول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فيهما إظهاراً لإمامتهما إذ لا يكون سيد فى الجنة إلا وهو السيد في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ويشهد لذلك صريحاً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في حديث ذكره كثير من المحدثين ورواه المعتزلي في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سادة أهل المحشر سادة أهل الدنيا أنا وعلي وحسن وحسين وحمزة وجعفر</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فقد ثبت بهذا الحديث أن الحسن والحسين سيّدا أهل الدنيا كما أنهما سيّدا أهل الجنة فيكونان الرئيسين اللذين تجب طاعتهما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لفظ السيادة لا يدل على ملك الأمر والرئاسة في هذا الحديث وإنّما يدلّ على المجد والشرف فيستفاد منه الأفضليّة فقط لأن حمزة وجعفراً ليسا عندكم بإمامين وقد أثبت لهما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السيادة فلو كان المراد بها هنا الإمامة</w:t>
      </w:r>
      <w:r>
        <w:rPr>
          <w:rFonts w:eastAsia="Amiri" w:cs="Amiri" w:ascii="Amiri" w:hAnsi="Amiri"/>
          <w:color w:val="111111"/>
          <w:sz w:val="28"/>
          <w:szCs w:val="28"/>
          <w:rtl w:val="true"/>
          <w:lang w:bidi="ar-SA"/>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لأخرجهما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منها لأنه لازم على قولكم وحيث لم يخرجهما وجب أن يكون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بالسيادة هنا الأفضلية دون الرياسة العامة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بيّنا أن لفظ السيادة له معان متعدّدة وأن الأصل فيه ملك الأمر وإنّه إذا أُطلق بدون قرينة انصرف إلى هذا المعنى، وإن قامت قرينة على بعض معانيه انصرف إليه بسببها فالقرينة هنا فى حمزة وجعفر المعيّنة لإرادة المجد والشرف من سيادتهما قائمة وهي الاتفاق الحاصل من الأمة على أنهما ليسا بإمامين فتنصرف السيادة المنسوبة إليهما إلى الأفضلية تقديماً للدليل القاطع على الظاهر وذلك بخلاف الحسن والحسين فإنّ جميع الشيعة يقولون بإمامتهما من جهة النصّ وقوم من الصحابة والتابعين قائلون بها فلا قرينة تصرّف معنى السيادة فيهما إلى غير الرياسة العامة التي هي بمعنى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يلزم على قولكم أن السيادة بمعنى الإمامة إخراج حمزة وجعفر منها لأنهما ليسا بإمامين عندكم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ذلك فإنّه غاية الأمر لزوم استعمال اللفظ المشترك في كلا معنيبه على قولنا ولا بأس به فقد أجازه جملة من الأصوليين</w:t>
      </w:r>
      <w:r>
        <w:rPr>
          <w:rStyle w:val="FootnoteAnchor"/>
          <w:rtl w:val="true"/>
        </w:rPr>
        <w:footnoteReference w:id="572"/>
      </w:r>
      <w:r>
        <w:rPr>
          <w:rFonts w:ascii="Amiri" w:hAnsi="Amiri" w:eastAsia="Amiri" w:cs="Amiri"/>
          <w:color w:val="111111"/>
          <w:sz w:val="28"/>
          <w:sz w:val="28"/>
          <w:szCs w:val="28"/>
          <w:rtl w:val="true"/>
          <w:lang w:bidi="ar-SA"/>
        </w:rPr>
        <w:t>ويشهد لصحته وروده في القرآن الكريم،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يُصَلِّي عَلَيْكُمْ وَمَلَائِكَتَهُ </w:t>
      </w:r>
      <w:r>
        <w:rPr>
          <w:rFonts w:eastAsia="Amiri" w:cs="Amiri" w:ascii="Amiri" w:hAnsi="Amiri"/>
          <w:color w:val="111111"/>
          <w:sz w:val="28"/>
          <w:szCs w:val="28"/>
          <w:rtl w:val="true"/>
          <w:lang w:bidi="ar-SA"/>
        </w:rPr>
        <w:t>)</w:t>
      </w:r>
      <w:r>
        <w:rPr>
          <w:rStyle w:val="FootnoteAnchor"/>
          <w:rtl w:val="true"/>
        </w:rPr>
        <w:footnoteReference w:id="573"/>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Style w:val="FootnoteAnchor"/>
          <w:rtl w:val="true"/>
        </w:rPr>
        <w:footnoteReference w:id="574"/>
      </w:r>
      <w:r>
        <w:rPr>
          <w:rFonts w:ascii="Amiri" w:hAnsi="Amiri" w:eastAsia="Amiri" w:cs="Amiri"/>
          <w:color w:val="111111"/>
          <w:sz w:val="28"/>
          <w:sz w:val="28"/>
          <w:szCs w:val="28"/>
          <w:rtl w:val="true"/>
          <w:lang w:bidi="ar-SA"/>
        </w:rPr>
        <w:t>فجمع في اللفظ بين صلاة الله وهي الرحمة وبين صلاة الملائكة وهي الاستغفار، واستعمل اللفظ فيهما معا على اختلافهما فزال الإيراد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على قولك أيضاً ما نريده لأنا نوجب الإمامة للأفضل، ويفهم من كلام قوم من العامة القرب إلى اختيار ذلك فإذا كان الحسنان أفضل الناس وجبت لهما الإمامة وكان الخبر نصاً على إمامتهما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المعتزلة من جواز تقديمالمفضول على الأفضل </w:t>
      </w:r>
      <w:r>
        <w:rPr>
          <w:rStyle w:val="FootnoteAnchor"/>
          <w:rtl w:val="true"/>
        </w:rPr>
        <w:footnoteReference w:id="575"/>
      </w:r>
      <w:r>
        <w:rPr>
          <w:rFonts w:ascii="Amiri" w:hAnsi="Amiri" w:eastAsia="Amiri" w:cs="Amiri"/>
          <w:color w:val="111111"/>
          <w:sz w:val="28"/>
          <w:sz w:val="28"/>
          <w:szCs w:val="28"/>
          <w:rtl w:val="true"/>
          <w:lang w:bidi="ar-SA"/>
        </w:rPr>
        <w:t>قد أبطلناه فيما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الخبر نصّ في أفضلية أمير المؤمنين والحسنين وحمزة وجعفر على جميع الصحابة ومن بعدهم، وبذلك قال ابن أبي الحديد وجمع كثير من أصحابه المعتزلة كجعفر بن مبشر وبشر بن المعتمر وأبي موسى وسائر قدماء البغداديين من المعتزلة ، وأبي القاسم البلخي وأبي الحسين الخياط وهو شيخ المتأخرين من معتزلة بغداد، وأبي جعفر الإسكافي والتفضيل عندهم مرتب بين الخمسة فالأفضل علي ثم الحسن ثم الحسين ثم حمزة ثم جعفر ثم بعده أبو بكر ثم عمر ثم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الإسكافي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بالأفضل أكرمهم عند الله وأكثرهم ثواباً وأرفعهم في دار الجزاء منزلة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أعجبني هذا المذهب وسررت بأن ذهب الكثير من شيوخنا إليه</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أفضلية حمزة وجعفر على ما سوى علي والحسنين من الصحابة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الناس حمزة وجعفر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الفرج الأصفهاني</w:t>
      </w:r>
      <w:r>
        <w:rPr>
          <w:rStyle w:val="FootnoteAnchor"/>
          <w:rtl w:val="true"/>
        </w:rPr>
        <w:footnoteReference w:id="578"/>
      </w:r>
      <w:r>
        <w:rPr>
          <w:rFonts w:ascii="Amiri" w:hAnsi="Amiri" w:eastAsia="Amiri" w:cs="Amiri"/>
          <w:color w:val="111111"/>
          <w:sz w:val="28"/>
          <w:sz w:val="28"/>
          <w:szCs w:val="28"/>
          <w:rtl w:val="true"/>
          <w:lang w:bidi="ar-SA"/>
        </w:rPr>
        <w:t xml:space="preserve">وغيره من محدثي القوم </w:t>
      </w:r>
      <w:r>
        <w:rPr>
          <w:rStyle w:val="FootnoteAnchor"/>
          <w:rtl w:val="true"/>
        </w:rPr>
        <w:footnoteReference w:id="579"/>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أشبهت خلقي و خُلقي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ابن أبي الحديد </w:t>
      </w:r>
      <w:r>
        <w:rPr>
          <w:rStyle w:val="FootnoteAnchor"/>
          <w:rtl w:val="true"/>
        </w:rPr>
        <w:footnoteReference w:id="580"/>
      </w:r>
      <w:r>
        <w:rPr>
          <w:rFonts w:ascii="Amiri" w:hAnsi="Amiri" w:eastAsia="Amiri" w:cs="Amiri"/>
          <w:color w:val="111111"/>
          <w:sz w:val="28"/>
          <w:sz w:val="28"/>
          <w:szCs w:val="28"/>
          <w:rtl w:val="true"/>
          <w:lang w:bidi="ar-SA"/>
        </w:rPr>
        <w:t xml:space="preserve">وغيره </w:t>
      </w:r>
      <w:r>
        <w:rPr>
          <w:rStyle w:val="FootnoteAnchor"/>
          <w:rtl w:val="true"/>
        </w:rPr>
        <w:footnoteReference w:id="581"/>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حمزة سيدالشهداء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خبر مشهور بل متواتر </w:t>
      </w:r>
      <w:r>
        <w:rPr>
          <w:rStyle w:val="FootnoteAnchor"/>
          <w:rtl w:val="true"/>
        </w:rPr>
        <w:footnoteReference w:id="582"/>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الناس من أشجار شتى و خلقت أنا وجعفر من شجرة واحدة أو قال طينة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الفرج أيضاً</w:t>
      </w:r>
      <w:r>
        <w:rPr>
          <w:rStyle w:val="FootnoteAnchor"/>
          <w:rtl w:val="true"/>
        </w:rPr>
        <w:footnoteReference w:id="583"/>
      </w:r>
      <w:r>
        <w:rPr>
          <w:rFonts w:ascii="Amiri" w:hAnsi="Amiri" w:eastAsia="Amiri" w:cs="Amiri"/>
          <w:color w:val="111111"/>
          <w:sz w:val="28"/>
          <w:sz w:val="28"/>
          <w:szCs w:val="28"/>
          <w:rtl w:val="true"/>
          <w:lang w:bidi="ar-SA"/>
        </w:rPr>
        <w:t xml:space="preserve">وغيره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ولمّا قدم جعفر من الحبشة وقد فتحت خيبر التزمه وجعل يقبّل عينيه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بأيهما أنا أشد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بقدوم جعفر أم بفتح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جملة من المحدثين </w:t>
      </w:r>
      <w:r>
        <w:rPr>
          <w:rStyle w:val="FootnoteAnchor"/>
          <w:rtl w:val="true"/>
        </w:rPr>
        <w:footnoteReference w:id="585"/>
      </w:r>
      <w:r>
        <w:rPr>
          <w:rFonts w:ascii="Amiri" w:hAnsi="Amiri" w:eastAsia="Amiri" w:cs="Amiri"/>
          <w:color w:val="111111"/>
          <w:sz w:val="28"/>
          <w:sz w:val="28"/>
          <w:szCs w:val="28"/>
          <w:rtl w:val="true"/>
          <w:lang w:bidi="ar-SA"/>
        </w:rPr>
        <w:t xml:space="preserve">، وما أولانا هنا بذكر أبيات في هذا المعنى لحسّان بن ثابت من قصيدة يرثي بها جعفراً وأصحابه بموتة قال في جملتها </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خيار المسلمين </w:t>
      </w:r>
      <w:r>
        <w:rPr>
          <w:rStyle w:val="FootnoteAnchor"/>
          <w:rtl w:val="true"/>
        </w:rPr>
        <w:footnoteReference w:id="586"/>
      </w:r>
      <w:r>
        <w:rPr>
          <w:rFonts w:ascii="IRNazanin" w:hAnsi="IRNazanin" w:eastAsia="IRNazanin"/>
          <w:color w:val="111111"/>
          <w:sz w:val="28"/>
          <w:sz w:val="28"/>
          <w:szCs w:val="28"/>
          <w:rtl w:val="true"/>
          <w:lang w:bidi="fa-IR"/>
        </w:rPr>
        <w:t xml:space="preserve">تواردوا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شعوب وخلق </w:t>
      </w:r>
      <w:r>
        <w:rPr>
          <w:rStyle w:val="FootnoteAnchor"/>
          <w:rtl w:val="true"/>
        </w:rPr>
        <w:footnoteReference w:id="587"/>
      </w:r>
      <w:r>
        <w:rPr>
          <w:rFonts w:ascii="Amiri" w:hAnsi="Amiri" w:eastAsia="Amiri" w:cs="Amiri"/>
          <w:color w:val="111111"/>
          <w:sz w:val="28"/>
          <w:sz w:val="28"/>
          <w:szCs w:val="28"/>
          <w:rtl w:val="true"/>
          <w:lang w:bidi="ar-SA"/>
        </w:rPr>
        <w:t>بعدهم يتأخرُ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غداة غدوا بالمؤمنين يقودهم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الموت ميمون النقيبة أزهرأغر كضوء البدر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إذا سيم الظلامة أصعر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وكنا نرى في جعفر من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وقاراً وأمراً حازماً حين يأمرُوما زال في الإسلام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صدق لا ترام و مفخر</w:t>
      </w:r>
      <w:r>
        <w:rPr>
          <w:rFonts w:ascii="IRNazanin" w:hAnsi="IRNazanin" w:eastAsia="IRNazanin"/>
          <w:color w:val="111111"/>
          <w:sz w:val="28"/>
          <w:sz w:val="28"/>
          <w:szCs w:val="28"/>
          <w:rtl w:val="true"/>
          <w:lang w:bidi="fa-IR"/>
        </w:rPr>
        <w:t xml:space="preserve">هم جبل الإسلام والناس حولهم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رضام</w:t>
      </w:r>
      <w:r>
        <w:rPr>
          <w:rStyle w:val="FootnoteAnchor"/>
          <w:rtl w:val="true"/>
        </w:rPr>
        <w:footnoteReference w:id="589"/>
      </w:r>
      <w:r>
        <w:rPr>
          <w:rFonts w:ascii="Amiri" w:hAnsi="Amiri" w:eastAsia="Amiri" w:cs="Amiri"/>
          <w:color w:val="111111"/>
          <w:sz w:val="28"/>
          <w:sz w:val="28"/>
          <w:szCs w:val="28"/>
          <w:rtl w:val="true"/>
          <w:lang w:bidi="ar-SA"/>
        </w:rPr>
        <w:t xml:space="preserve">إلى طود يطول ويقهر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بهاليل منهم جعفر وابن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ومنهم أحمد المتخيرُوحمزة والعباس منهم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وماء العود من حيث يعصرُ</w:t>
      </w:r>
      <w:r>
        <w:rPr>
          <w:rFonts w:ascii="IRNazanin" w:hAnsi="IRNazanin" w:eastAsia="IRNazanin"/>
          <w:color w:val="111111"/>
          <w:sz w:val="28"/>
          <w:sz w:val="28"/>
          <w:szCs w:val="28"/>
          <w:rtl w:val="true"/>
          <w:lang w:bidi="fa-IR"/>
        </w:rPr>
        <w:t>بهم تفرج الغماء</w:t>
      </w:r>
      <w:r>
        <w:rPr>
          <w:rStyle w:val="FootnoteAnchor"/>
          <w:rtl w:val="true"/>
        </w:rPr>
        <w:footnoteReference w:id="591"/>
      </w:r>
      <w:r>
        <w:rPr>
          <w:rFonts w:ascii="Amiri" w:hAnsi="Amiri" w:eastAsia="Amiri" w:cs="Amiri"/>
          <w:color w:val="111111"/>
          <w:sz w:val="28"/>
          <w:sz w:val="28"/>
          <w:szCs w:val="28"/>
          <w:rtl w:val="true"/>
          <w:lang w:bidi="ar-SA"/>
        </w:rPr>
        <w:t xml:space="preserve">في كل مأزق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عماس إذا ما ضاق بالناس 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أولياء الله أنزل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وفيهم والكتاب المطهر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روى ذلك محمد بن إسحاق بن يسار في كتاب المغازي</w:t>
      </w:r>
      <w:r>
        <w:rPr>
          <w:rStyle w:val="FootnoteAnchor"/>
          <w:rtl w:val="true"/>
        </w:rPr>
        <w:footnoteReference w:id="593"/>
      </w:r>
      <w:r>
        <w:rPr>
          <w:rFonts w:ascii="Amiri" w:hAnsi="Amiri" w:eastAsia="Amiri" w:cs="Amiri"/>
          <w:color w:val="111111"/>
          <w:sz w:val="28"/>
          <w:sz w:val="28"/>
          <w:szCs w:val="28"/>
          <w:rtl w:val="true"/>
          <w:lang w:bidi="ar-SA"/>
        </w:rPr>
        <w:t>وما أدري ما تصنع الأشاعرة في هذا الحديث الذي صرّح بأفضلية حمزة وجعفر على أئمّتهم ؟ وماذا يقولون فيه وقد رواه محدّثوهم كالديلمي وغيره ولفظه في روايته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بنو عبد المطلب سادات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وحمزة وجعفر والحسن والحسين</w:t>
      </w:r>
      <w:r>
        <w:rPr>
          <w:rFonts w:eastAsia="Amiri" w:cs="Amiri" w:ascii="Amiri" w:hAnsi="Amiri"/>
          <w:color w:val="111111"/>
          <w:sz w:val="28"/>
          <w:szCs w:val="28"/>
          <w:rtl w:val="true"/>
          <w:lang w:bidi="ar-SA"/>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والمهدي </w:t>
      </w:r>
      <w:r>
        <w:rPr>
          <w:rStyle w:val="FootnoteAnchor"/>
          <w:rtl w:val="true"/>
        </w:rPr>
        <w:footnoteReference w:id="594"/>
      </w:r>
      <w:r>
        <w:rPr>
          <w:rFonts w:ascii="Amiri" w:hAnsi="Amiri" w:eastAsia="Amiri" w:cs="Amiri"/>
          <w:color w:val="111111"/>
          <w:sz w:val="28"/>
          <w:sz w:val="28"/>
          <w:szCs w:val="28"/>
          <w:rtl w:val="true"/>
          <w:lang w:bidi="ar-SA"/>
        </w:rPr>
        <w:t>مع أنّهم يقولون إن أفضل الصحابة أبو بكر ثم عمر ثم عثمان</w:t>
      </w:r>
      <w:r>
        <w:rPr>
          <w:rStyle w:val="FootnoteAnchor"/>
          <w:rtl w:val="true"/>
        </w:rPr>
        <w:footnoteReference w:id="595"/>
      </w:r>
      <w:r>
        <w:rPr>
          <w:rFonts w:ascii="Amiri" w:hAnsi="Amiri" w:eastAsia="Amiri" w:cs="Amiri"/>
          <w:color w:val="111111"/>
          <w:sz w:val="28"/>
          <w:sz w:val="28"/>
          <w:szCs w:val="28"/>
          <w:rtl w:val="true"/>
          <w:lang w:bidi="ar-SA"/>
        </w:rPr>
        <w:t>، ويبنون على ذلك ثبوت إمامتهم، وهذا الحديث وغيره يبطل ما زعموه ولازم ذلك بطلان إمامة مشايخهم 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عسى ان أقول في الفريقين فإنّ كلاً منهما فارق الصواب وتاه في غمرات الشك والارتياب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نرجع إلى إتمام الكلام واستيفاء المرام في إثبات النصّ على السبطين بالإمامة ، فنقول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ومما يصرّح بما ذكرناه من ذهاب قوم من الصحابة إلى إمامة الحسنين من جهة النص ما رواه ابن أبي الحديد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تقاعس محمّد يوم الجمل وحمل علي بالراية فضعضع أركان عسكر الجمل دفع إليه الراية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امح الأولى بالأخرى، وهذه الأنصار معك، وضم إليه خزيمة بن ثابت ذا الشهادتين في جمع الأنصار كثير منهم من أهل بدر، فحمل حملات كثيرة أزال بها القوم عن مواقفهم وأبلى بلاء حسناً، فقال خزيمة بن ثابت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 لو كان غير محمد اليوم لا فتضح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الأنصار يا أمير المؤمنين لولا ما جعل الله للحسن والحسين ما قدمنا على محمد أحداً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النجم من الشمس والقمر؟ أما إنّه قد أغنى وأبلى وله فضله</w:t>
      </w:r>
      <w:r>
        <w:rPr>
          <w:rFonts w:eastAsia="Amiri" w:cs="Amiri" w:ascii="Amiri" w:hAnsi="Amiri"/>
          <w:color w:val="111111"/>
          <w:sz w:val="28"/>
          <w:szCs w:val="28"/>
          <w:rtl w:val="true"/>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إنّا والله ما نجعله كالحسن والحسين ولا نظلمهما له ولا نظلمه لفضلهما عليه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خزيمة بن ثابت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ما في عودك اليوم وصمة</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ولاكنت في الحرب الضروس مغرّدا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أبوك الذي لم يركب الخيل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وسماك النبي محمدا</w:t>
      </w:r>
      <w:r>
        <w:rPr>
          <w:rFonts w:ascii="IRNazanin" w:hAnsi="IRNazanin" w:eastAsia="IRNazanin"/>
          <w:color w:val="111111"/>
          <w:sz w:val="28"/>
          <w:sz w:val="28"/>
          <w:szCs w:val="28"/>
          <w:rtl w:val="true"/>
          <w:lang w:bidi="fa-IR"/>
        </w:rPr>
        <w:t xml:space="preserve">وأنت بحمد الله أطول غالب </w:t>
      </w: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لساناً وأنداهاذ</w:t>
      </w:r>
      <w:r>
        <w:rPr>
          <w:rStyle w:val="FootnoteAnchor"/>
          <w:rtl w:val="true"/>
        </w:rPr>
        <w:footnoteReference w:id="599"/>
      </w:r>
      <w:r>
        <w:rPr>
          <w:rFonts w:ascii="Amiri" w:hAnsi="Amiri" w:eastAsia="Amiri" w:cs="Amiri"/>
          <w:color w:val="111111"/>
          <w:sz w:val="28"/>
          <w:sz w:val="28"/>
          <w:szCs w:val="28"/>
          <w:rtl w:val="true"/>
          <w:lang w:bidi="ar-SA"/>
        </w:rPr>
        <w:t>بما ملكت 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وأقربها من كلّ خير تريده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وأوفاها إذا قال موعداوأطعنهم صدر الكمي</w:t>
      </w:r>
      <w:r>
        <w:rPr>
          <w:rStyle w:val="FootnoteAnchor"/>
          <w:rtl w:val="true"/>
        </w:rPr>
        <w:footnoteReference w:id="600"/>
      </w:r>
      <w:r>
        <w:rPr>
          <w:rFonts w:ascii="Amiri" w:hAnsi="Amiri" w:eastAsia="Amiri" w:cs="Amiri"/>
          <w:color w:val="111111"/>
          <w:sz w:val="28"/>
          <w:sz w:val="28"/>
          <w:szCs w:val="28"/>
          <w:rtl w:val="true"/>
          <w:lang w:bidi="ar-SA"/>
        </w:rPr>
        <w:t xml:space="preserve">برمحه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وأكساهم للهام </w:t>
      </w:r>
      <w:r>
        <w:rPr>
          <w:rStyle w:val="FootnoteAnchor"/>
          <w:rtl w:val="true"/>
        </w:rPr>
        <w:footnoteReference w:id="601"/>
      </w:r>
      <w:r>
        <w:rPr>
          <w:rFonts w:ascii="Amiri" w:hAnsi="Amiri" w:eastAsia="Amiri" w:cs="Amiri"/>
          <w:color w:val="111111"/>
          <w:sz w:val="28"/>
          <w:sz w:val="28"/>
          <w:szCs w:val="28"/>
          <w:rtl w:val="true"/>
          <w:lang w:bidi="ar-SA"/>
        </w:rPr>
        <w:t xml:space="preserve">غضباً </w:t>
      </w:r>
      <w:r>
        <w:rPr>
          <w:rStyle w:val="FootnoteAnchor"/>
          <w:rtl w:val="true"/>
        </w:rPr>
        <w:footnoteReference w:id="602"/>
      </w:r>
      <w:r>
        <w:rPr>
          <w:rFonts w:ascii="Amiri" w:hAnsi="Amiri" w:eastAsia="Amiri" w:cs="Amiri"/>
          <w:color w:val="111111"/>
          <w:sz w:val="28"/>
          <w:sz w:val="28"/>
          <w:szCs w:val="28"/>
          <w:rtl w:val="true"/>
          <w:lang w:bidi="ar-SA"/>
        </w:rPr>
        <w:t>مهنّدا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سوى أخويك السيدين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الورى والداعيان إلى الهدى</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الأبيات </w:t>
      </w:r>
      <w:r>
        <w:rPr>
          <w:rStyle w:val="FootnoteAnchor"/>
          <w:rtl w:val="true"/>
        </w:rPr>
        <w:footnoteReference w:id="603"/>
      </w:r>
      <w:r>
        <w:rPr>
          <w:rFonts w:ascii="Amiri" w:hAnsi="Amiri" w:eastAsia="Amiri" w:cs="Amiri"/>
          <w:color w:val="111111"/>
          <w:sz w:val="28"/>
          <w:sz w:val="28"/>
          <w:szCs w:val="28"/>
          <w:rtl w:val="true"/>
          <w:lang w:bidi="ar-SA"/>
        </w:rPr>
        <w:t xml:space="preserve">فأثبت خزيمة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بمحضر من الأنصار وغيرهم من الصحابة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ولا يجوز ذلك لغير نص، إذ على القول بأن الإمامة لا تثبت إلا باختيار المسلمين ولا يكون الإمام إماماً إلا بالبيعة له من نفر تثبت بمبايعتهم له الإمامة، والحسن والحسين إذ ذاك غير إمامين، إذ لم تجر لهما بيعة، ولا وقع للمسلمين اختيار فيهما، فيكون إثبات الإمامة لهما غير جائز ولكان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والصحابة لا يقررون خزيمة على ذلك، لكنّه أثبت لهما الإمامة وهو ذو الشهادتين </w:t>
      </w:r>
      <w:r>
        <w:rPr>
          <w:rStyle w:val="FootnoteAnchor"/>
          <w:rtl w:val="true"/>
        </w:rPr>
        <w:footnoteReference w:id="604"/>
      </w:r>
      <w:r>
        <w:rPr>
          <w:rFonts w:ascii="IRNazanin" w:hAnsi="IRNazanin" w:eastAsia="IRNazanin"/>
          <w:color w:val="111111"/>
          <w:sz w:val="28"/>
          <w:sz w:val="28"/>
          <w:szCs w:val="28"/>
          <w:rtl w:val="true"/>
          <w:lang w:bidi="fa-IR"/>
        </w:rPr>
        <w:t xml:space="preserve">، وقرّره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يقرّر على باطل قط، وخيار الصحابة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فيجب أن يكون استفاد إمامتهما من النص وباقي الجماعة مطلعون على ذلك، فلذا </w:t>
      </w:r>
      <w:r>
        <w:rPr>
          <w:rStyle w:val="FootnoteAnchor"/>
          <w:rtl w:val="true"/>
        </w:rPr>
        <w:footnoteReference w:id="605"/>
      </w:r>
      <w:r>
        <w:rPr>
          <w:rFonts w:ascii="Amiri" w:hAnsi="Amiri" w:eastAsia="Amiri" w:cs="Amiri"/>
          <w:color w:val="111111"/>
          <w:sz w:val="28"/>
          <w:sz w:val="28"/>
          <w:szCs w:val="28"/>
          <w:rtl w:val="true"/>
          <w:lang w:bidi="ar-SA"/>
        </w:rPr>
        <w:t xml:space="preserve">قرروه على ما قال فيثبت المطلوب، وما ذلك النص إلا ما نذكره هاهنا وأمثاله مما رواه أصحابنا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وروى ابن أبي الحديد أيضاً عن نصر بن مزاحم 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الأعور الشني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زاد الله في سرورك وهداك، نظرت بنور الله فقدّمت رجالاً وأخرت رجالاً، عليك أن تقول وعلينا أن نفعل أنت الإمام فإن هلكت فهذان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حسناً وحسيناً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60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والأمر فيه كالأول، فإنّه أثبت للحسن والحسين الإمامة، فإن كان من حيث البيعة لهما فلم تجر لهما بيعة على الناس في ذلك الوقت، وإن كان لنص معلوم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بين الصحابة والتابعين أو لأن الإمامة ميراث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لأقرب </w:t>
      </w:r>
      <w:r>
        <w:rPr>
          <w:rStyle w:val="FootnoteAnchor"/>
          <w:rtl w:val="true"/>
        </w:rPr>
        <w:footnoteReference w:id="607"/>
      </w:r>
      <w:r>
        <w:rPr>
          <w:rFonts w:ascii="IRNazanin" w:hAnsi="IRNazanin" w:eastAsia="IRNazanin"/>
          <w:color w:val="111111"/>
          <w:sz w:val="28"/>
          <w:sz w:val="28"/>
          <w:szCs w:val="28"/>
          <w:rtl w:val="true"/>
          <w:lang w:bidi="fa-IR"/>
        </w:rPr>
        <w:t xml:space="preserve">الناس إليه وهما الأقرب فقد ثبت ما نقول، وتقرير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إياه مع باقي الجماعة الأخيار حجّة ظاهرة في المقصود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النصوص الواردة بلفظ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ورد بلفظ المودّة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608"/>
      </w:r>
      <w:r>
        <w:rPr>
          <w:rFonts w:ascii="IRNazanin" w:hAnsi="IRNazanin" w:eastAsia="IRNazanin"/>
          <w:color w:val="111111"/>
          <w:sz w:val="28"/>
          <w:sz w:val="28"/>
          <w:szCs w:val="28"/>
          <w:rtl w:val="true"/>
          <w:lang w:bidi="fa-IR"/>
        </w:rPr>
        <w:t xml:space="preserve">وينبغي أولاً أن نذكر من المراد بالقربى ثم نبيّن بعد ذلك دلالة الآية على الإمامة،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ذكرنا في بيان العترة ما يدل من الأخبار صريحاً على أن القربي 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أبي الحديد قد وافقنا على ذلك وأثبت أنّ القُربى في الآية هم العترة، وقد سمعت النقل عنه هناك أن العترة مختصة بمن ذكرناهم دون باقي العشيرة وسائر الذرّيَّة </w:t>
      </w:r>
      <w:r>
        <w:rPr>
          <w:rStyle w:val="FootnoteAnchor"/>
          <w:rtl w:val="true"/>
        </w:rPr>
        <w:footnoteReference w:id="609"/>
      </w:r>
      <w:r>
        <w:rPr>
          <w:rFonts w:ascii="Amiri" w:hAnsi="Amiri" w:eastAsia="Amiri" w:cs="Amiri"/>
          <w:color w:val="111111"/>
          <w:sz w:val="28"/>
          <w:sz w:val="28"/>
          <w:szCs w:val="28"/>
          <w:rtl w:val="true"/>
          <w:lang w:bidi="ar-SA"/>
        </w:rPr>
        <w:t xml:space="preserve">، وتقدم عن ابن حجر في الصواعق أن القربى مؤمنو بني هاشم والمطّلب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صاحب المواهب</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بالقربى من ينسب إلى جده الأقرب عبد المطّلب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كلّها قربى</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في 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الآية تفسير آخر وهو أن المعنى ولكن أسألكم أن تؤدوني وتكفّوا عنّي أذاكم بسبب ما بيني وبينكم من القرابة</w:t>
      </w:r>
      <w:r>
        <w:rPr>
          <w:rStyle w:val="FootnoteAnchor"/>
          <w:rtl w:val="true"/>
        </w:rPr>
        <w:footnoteReference w:id="614"/>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ريب في بعد هذا المعنى أو عدم كونه مقصوداً من اللفظ لأنه لو كان هذا هو المراد تعيّن أن تكون الآية خاصة بقريش أو ببعضهم على ما يقتضيه معنى القرابة في اللغة فيكون الخطاب لهم خاصة دون باقي الأمة فلا تجب عليهم مودة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من هذه الآية لفقدان سببها فيهم وهو القرابة بين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وبينهم، وهذا باطل قطعاً، والاتفاق على أن الخطاب في الآية لجميع الأمة حاصل فالوجه المذكور فاسد باليقين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وأخبرني بعض الإخوان عن بعض أهل التعصب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بالقربى العمل ،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عليه أجراً إلّا المودة فيما يقرّبكم إلى الله وهو أقرب إلى اللفظ من سابقه، لكنه مقدوح فيه بما ذكره جماعة من أهل اللغة من أنّ القربى لا يستعمل إلا في الرحم كالقرابة والقربة فيما يقرب إلى الله تعالى ذكره في المصباح المنير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وتبطل هذه الأقوال جميعها غير الأول بما قدمنا في معنى العترة من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لمّا نزلت الآية، فسُئل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قرابتك الذين نزلت فيهم الآية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وفاطمة وابناهما</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رواه الشدي عن أبي مالك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يَقْتَرِفْ حَسَنَةً نَزِدْ لَهُ فِيهَا حُسْناً </w:t>
      </w:r>
      <w:r>
        <w:rPr>
          <w:rStyle w:val="FootnoteAnchor"/>
          <w:rtl w:val="true"/>
        </w:rPr>
        <w:footnoteReference w:id="6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لآل محمد</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وممّا يدل صريحاً على إخراج قريش من القربى واختصاصها بمن ذكرنا ما رواه ابن أبي الحديد فيما قدمناه عن أحمد بن حنبل من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قدموا قريشاً ولا تقدّموها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أوصيكم بحب ذي قرباها أخي وابن عمي علي بن أبي طالب</w:t>
      </w:r>
      <w:r>
        <w:rPr>
          <w:rFonts w:eastAsia="Amiri" w:cs="Amiri" w:ascii="Amiri" w:hAnsi="Amiri"/>
          <w:color w:val="111111"/>
          <w:sz w:val="28"/>
          <w:szCs w:val="28"/>
          <w:rtl w:val="true"/>
          <w:lang w:bidi="ar-SA"/>
        </w:rPr>
        <w:t>»</w:t>
      </w:r>
      <w:r>
        <w:rPr>
          <w:rStyle w:val="FootnoteAnchor"/>
          <w:rtl w:val="true"/>
        </w:rPr>
        <w:footnoteReference w:id="619"/>
      </w:r>
      <w:r>
        <w:rPr>
          <w:rFonts w:ascii="IRNazanin" w:hAnsi="IRNazanin" w:eastAsia="IRNazanin"/>
          <w:color w:val="111111"/>
          <w:sz w:val="28"/>
          <w:sz w:val="28"/>
          <w:szCs w:val="28"/>
          <w:rtl w:val="true"/>
          <w:lang w:bidi="fa-IR"/>
        </w:rPr>
        <w:t xml:space="preserve">الخبر فخصص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القربى بعلي وأخرج سائر قريش وبني هاشم منها ، أما فاطمة والحسن والحسين فهم مثل أمير المؤمنين لم يقل حد باختصاصه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دونهم بالقرابة وما رواه أيضاً عن أحمد بن حنبل من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إنى قائل لكم قولاً غير محاب فيه القرابتي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السعيد كل السعيد حقّ السعيد من أحبّ عليّاً في حياته وبعد موته</w:t>
      </w:r>
      <w:r>
        <w:rPr>
          <w:rFonts w:eastAsia="IRNazanin" w:cs="IRNazanin"/>
          <w:color w:val="111111"/>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 xml:space="preserve">فخصّ القرابة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ترى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فصح من هذا كله أن المراد بالقربى علي وفاطمة والحسن والحسين ومن حلّ محلّهم من الأئمة كما ذكرناه فى العترة ، فمعنى القربى ذي القربى ومعنى المودة المحبّة، وقد ورد في لزوم محبّة أهل البيت أحاديث كثيرة بلغت حد التواتر، فمنها ما تلوناه عليك فيما سبق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 العترة سبب نجاة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الترمذي والحاكم وصححه على شرط الشيخين عن ابن عبّاس</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أحبّوا الله لما يغنيكم به وأحبوني بحبّ الله ، وأحبوا أهل بيني بحبي</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وأخرج الحاكم عن أبي هريرة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خيركم خيركم لأهلي من بعدي </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وأخرج ابن سعد والملا في سيرته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استوصوا بأهل بيتي خيراً فإنّي أُخاصمكم عنهم غداً، ومن أكن خصمه أخصمه، ومن أخصمه خصمه الله</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في إسعاف الراغبين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الزموا مودّتنا أهل البيت فإنّه من لقى الله عزّ وجلّ وهو يودّنا دخل الجنّة بشفاعتنا، والذي نفسي بيده لا ينفع عبداً عمله إلا بمعرفة حقّنا </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الديلمي والطبراني والبيهقي وأبو الشيخ بن حيّان مرفوعاً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 عبد حتّى أكون أحبّ إليه من نفسه وتكون عترتي أحبّ إليه من عترته، وأهلي أحبّ إليه من أهله، وذاتي أحب إليه من ذاته</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الإسعاف وروى أبو الشيخ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مغضباً</w:t>
      </w:r>
      <w:r>
        <w:rPr>
          <w:rFonts w:eastAsia="IRNazanin" w:cs="IRNazanin"/>
          <w:color w:val="111111"/>
          <w:sz w:val="28"/>
          <w:szCs w:val="28"/>
          <w:rtl w:val="true"/>
          <w:lang w:bidi="fa-IR"/>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استوى على المنبر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رجال يؤذونني في أهل بيتي والذي نفسي بيده لا يؤمن عبد حتى يحبني ولا يحبني حتى يحبّ ذریتی</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أحمد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أبغض أهل البيت فهو منافق</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أبي سعيد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يبغضنا أهل البيت أحد إلا أدخله الله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الحاكم وصححه على شرط الشيخين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وأخرج مسلم من حديث أبي هريرة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آلهقال في حسن وحسين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أحبّهما وأحب من يحبهما</w:t>
      </w:r>
      <w:r>
        <w:rPr>
          <w:rFonts w:eastAsia="IRNazanin" w:cs="IRNazanin"/>
          <w:color w:val="111111"/>
          <w:sz w:val="28"/>
          <w:szCs w:val="28"/>
          <w:rtl w:val="true"/>
          <w:lang w:bidi="fa-IR"/>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الترمذي وأحمد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أحبّني وأحبّ هذين وأباهما وأمهما كان معي في درجتي يوم القيامة</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والأحاديث في هذا الباب لا تحصى كثرة وكلها مصرحة بوجوب حبّهم و تحريم بغضهم واستحقاق مبغضهم دخول النار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الفخر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بيته يعني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ساوره في 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w:t>
      </w:r>
      <w:r>
        <w:rPr>
          <w:rFonts w:eastAsia="Amiri" w:cs="Amiri" w:ascii="Amiri" w:hAnsi="Amiri"/>
          <w:color w:val="111111"/>
          <w:sz w:val="28"/>
          <w:szCs w:val="28"/>
          <w:rtl w:val="true"/>
          <w:lang w:bidi="ar-SA"/>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المحبّة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فَاتَّبِعُونِي يُحْبِبكُمُ اللهُ</w:t>
      </w:r>
      <w:r>
        <w:rPr>
          <w:rStyle w:val="FootnoteAnchor"/>
          <w:rtl w:val="true"/>
        </w:rPr>
        <w:footnoteReference w:id="631"/>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واعلم أنّه يفهم من هذه الأخبار أن المحبة واجبة لمن ذكرناهم دون قريش وسائر بني هاشم وبعضها مصرّح بذلك لتخصيص المحبة فيها بعلي وفاطمة و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 ، فيحمل عليه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لو وجبت المودة لقريش وبني هاشم کافّة لوجبت معرفتهم لأنها هنا مودة خاصة بمعنى المتابعة لهم ومخالفة من يخالفهم، وليست بمودة عامة كمودة سائر المؤمنين بعضهم لبعض من حيث الإيمان والأخوة في الدين، وإذا كانت المودة هنا بمعنى المتابعة التامة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سنبيّنه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معرفة متعلّقها ، لأنّ من ليس بمعروف ليس بمتبوع فليس بمحبوب، بل مطلق المحبّة إذا وجبت وجب أن يعرف من وجبت له، وليس تجب معرفة أحد من ذوي رحم النبي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بالإجماع غير الأئمة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فيتعين أن يكونوا هم المعينين بالمودة والمخصوصين بالقربى والمجتبين للمتابعة دون من سواهم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إذا تحقّقت ذلك فاعلم أن الآية دالّة على إمامة ذوي القربى من جهة وجوب مودّتهم ولزوم محبّتهم وحقيقة المحبّة الميل إلى المحبوب وإيثار مرضاته و محبوباته على مرضاة النفس ومحبوباتها والتأدّب بآداب المحبوب والتخلّق بأخلاقه كما يشير إليه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كُنتُمْ تُحِبُّونَ اللَّهَ فَاتَّبِعُونِي يُحْبِبْكُمُ اللهُ </w:t>
      </w:r>
      <w:r>
        <w:rPr>
          <w:rStyle w:val="FootnoteAnchor"/>
          <w:rtl w:val="true"/>
        </w:rPr>
        <w:footnoteReference w:id="633"/>
      </w:r>
      <w:r>
        <w:rPr>
          <w:rFonts w:ascii="Amiri" w:hAnsi="Amiri" w:eastAsia="Amiri" w:cs="Amiri"/>
          <w:color w:val="111111"/>
          <w:sz w:val="28"/>
          <w:sz w:val="28"/>
          <w:szCs w:val="28"/>
          <w:rtl w:val="true"/>
          <w:lang w:bidi="ar-SA"/>
        </w:rPr>
        <w:t>وهذه الحالة هي المتابعة أو أنها تستلزمها</w:t>
      </w:r>
      <w:r>
        <w:rPr>
          <w:rFonts w:eastAsia="Amiri" w:cs="Amiri" w:ascii="Amiri" w:hAnsi="Amiri"/>
          <w:color w:val="111111"/>
          <w:sz w:val="28"/>
          <w:szCs w:val="28"/>
          <w:rtl w:val="true"/>
          <w:lang w:bidi="ar-SA"/>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الصبّان الشافعي في معنى 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المحبّة المعتبرة الممدوحة هي ما كانت مع اتّباع سنّة المحبوب</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وبالجملة إنّ المحبّة الحقيقية إما أنّها نفس المتابعة للمحبوب، لأنّها عبارة عن الميل إليه وانجذاب النفس إلى طلب رضاه ومرجعها إلى طاعة المحب للمحبوب، وإما أنها مستلزمة للمتابعة يجعلها حالة في النفس لأجلها يطلب مراضي المحبوب ويجتنب لها مسخوطاته، إلا أن الأول هو المراد من الآية، لأنه تعالى أراد المودة الخاصة التي هي بمعنى الموالاة لهم وقبول أقوالهم والأخذ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ويوضّح هذا المعنى أنه تعالى أوجب مودة ذوي القربى على المكلّفين ولا يكلّف الله العباد ما لا يطيقون، لأنة قبيح عقلاً ومنفيّ شرعاً، ومن المتيقّن أنّ المكلفين قادرون على المودّة التي هي بمعنى المتابعة وليسوا بقادرين على تحصيل تلك الحالة التي تدعو إلى المتابعة، لأنّها من فعل الله لا من فعل المكلّف فلا يستطيع أحد أن يلقي في نفسه محبّة أحد ولا بغض أحد ، وإنما تحدث المحبّة بأسباب أخر خارجة عن نفس إرادة الإنسان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وَلَن تَسْتَطِيعُوا أَن تَعْدِلُوا بَيْنَ النِّسَاءِ وَلَوْ حَرَضْتُمْ فَلا تَمِيلُوا كُلَّ الْمَيْلِ</w:t>
      </w:r>
      <w:r>
        <w:rPr>
          <w:rStyle w:val="FootnoteAnchor"/>
          <w:rtl w:val="true"/>
        </w:rPr>
        <w:footnoteReference w:id="635"/>
      </w:r>
      <w:r>
        <w:rPr>
          <w:rFonts w:ascii="Amiri" w:hAnsi="Amiri" w:eastAsia="Amiri" w:cs="Amiri"/>
          <w:color w:val="111111"/>
          <w:sz w:val="28"/>
          <w:sz w:val="28"/>
          <w:szCs w:val="28"/>
          <w:rtl w:val="true"/>
          <w:lang w:bidi="ar-SA"/>
        </w:rPr>
        <w:t>فلا تكون المحبة بهذا المعنى مطلوبة من المكلّف لعدم قدرته عليها وقيح تكليف الإنسان بما ليس في وسعه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 أن هذه المودة قبل حصولها لا تطلب من المكلف لخروجها عن طاقته، وبعد حصولها له لا معنى لطلبها منه، لأنه تحصيل حاصل وهو ممتنع ولأن المطلوبية تقتضي التكليف، وهو يستلزم المشقة، ولا مشقة في المودة بعد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حصولها، وإنّما المشقة فى تركها فلا فائدة فى التكليف بها حينئذ، فيتعيّن أنّ المطلوب هو المودّة بالمعنى الأوّل أعنى المتابعة، لأنّها هي المقدور عليها ولحصول المشقة فيها وتعلق فائدة التكليف وهو بيان المطيع من العاصي بها فالتكليف بها حسن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ويشير إلى ما ذكرنا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فيما رواه ابن خالويه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على حبّ آل محمّد مات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مات على حبّ آل محمد مات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ومن مات على حب آل محمّد يُزفّ إلى الجنّة كما تُزفّ العروس إلى زوجها </w:t>
      </w:r>
      <w:r>
        <w:rPr>
          <w:rFonts w:eastAsia="Amiri" w:cs="Amiri" w:ascii="Amiri" w:hAnsi="Amiri"/>
          <w:color w:val="111111"/>
          <w:sz w:val="28"/>
          <w:szCs w:val="28"/>
          <w:rtl w:val="true"/>
          <w:lang w:bidi="ar-SA"/>
        </w:rPr>
        <w:t>»</w:t>
      </w:r>
      <w:r>
        <w:rPr>
          <w:rStyle w:val="FootnoteAnchor"/>
          <w:rtl w:val="true"/>
        </w:rPr>
        <w:footnoteReference w:id="636"/>
      </w:r>
      <w:r>
        <w:rPr>
          <w:rFonts w:ascii="IRNazanin" w:hAnsi="IRNazanin" w:eastAsia="IRNazanin"/>
          <w:color w:val="111111"/>
          <w:sz w:val="28"/>
          <w:sz w:val="28"/>
          <w:szCs w:val="28"/>
          <w:rtl w:val="true"/>
          <w:lang w:bidi="fa-IR"/>
        </w:rPr>
        <w:t xml:space="preserve">لعدم حصول الإيمان وغيره من المذكورات بدون المتابعة في القول والعمل، إذ لو كان المراد غير المتابعة من المحبة في الخبر لاستحقّ ما ذكر الفساق بل الكفّار إذا حصل لهم حالة تقتضى الميل إلى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باطل البتّة؛ فالمعنى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على متابعة آل محمد مات شهيداً، إلى آخره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نعم المودّة بمعنى المتابعة يحصل منها المعنى الآخر، لأن متابعة شخص الآخر وقبول قوله ورضاه بحكمه مما يبعث على زيادة الميل إليه والأخذ عنه واقتفاء آثاره في أفعاله، فإذا تكرّرت صارت صفة حاصلة في النفس حتى تصير ملكة كباقي الملكات لا ينكر هذا ذو روية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جملة ما حرّرناه تبيّن وتعيّن أن المراد بالمودة في القربى هي متابعتهم،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وجبت متابعتهم فى الأقوال والأفعال وجب أن يكونوا هم الأئمة، إذ لا مفروض طاعته غير الإمام ، ولا يجب اتّباعه على التعيين، إلّا الرئيس العام على أنّ حمل الآية على المعنى الثاني من المودّة لا يضرّنا في الاستدلال بها على المقصود ، لأنّ فرض المتابعة وفرض ما لأجله تحصل المتابعة سيّان في إفادة إيجاب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ذكرنا ما ذكرنا لبيان أن المودة في الآية لا يصح جعلها بمعنى الحالة المستلزمة للمتابعة لمكان المطلوبيّة ولا يطلب غير المقدور وإلا فالآية على الإطلاق تدلّ على مطلوبنا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يناسب المقام ما أخرجه السلفي عن محمّد بن الحنفية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آمَنُوا وَعَمِلُوا الصَّالِحَاتِ سَيَجْعَلُ لَهُمُ الرَّحْمَنُ وُدّا </w:t>
      </w:r>
      <w:r>
        <w:rPr>
          <w:rStyle w:val="FootnoteAnchor"/>
          <w:rtl w:val="true"/>
        </w:rPr>
        <w:footnoteReference w:id="637"/>
      </w:r>
      <w:r>
        <w:rPr>
          <w:rFonts w:ascii="IRNazanin" w:hAnsi="IRNazanin" w:eastAsia="IRNazanin"/>
          <w:color w:val="111111"/>
          <w:sz w:val="28"/>
          <w:sz w:val="28"/>
          <w:szCs w:val="28"/>
          <w:rtl w:val="true"/>
          <w:lang w:bidi="fa-IR"/>
        </w:rPr>
        <w:t xml:space="preserve">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يبقى مؤمن إلا وفي قلبه ودّ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في الإسعاف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النقاشي في تفسيره إنها نزلت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Style w:val="FootnoteAnchor"/>
          <w:rtl w:val="true"/>
        </w:rPr>
        <w:footnoteReference w:id="639"/>
      </w:r>
      <w:r>
        <w:rPr>
          <w:rFonts w:ascii="Amiri" w:hAnsi="Amiri" w:eastAsia="Amiri" w:cs="Amiri"/>
          <w:color w:val="111111"/>
          <w:sz w:val="28"/>
          <w:sz w:val="28"/>
          <w:szCs w:val="28"/>
          <w:rtl w:val="true"/>
          <w:lang w:bidi="ar-SA"/>
        </w:rPr>
        <w:t xml:space="preserve">فيكون المراد أنّ محبّ علي وأهل بيته لابدّ أن يكون مؤمناً ، وأن المؤمن لا محالة يكون مودّاً لهم ، ومبغضهم ليس بمؤمن البتّة، فصح أن الإيمان لا يتمّ إلا بمتابعتهم، وما لا يتم الإيمان إلا بمتابعته فهو إمام بلا شك </w:t>
      </w:r>
      <w:r>
        <w:rPr>
          <w:rFonts w:eastAsia="Amiri" w:cs="Amiri" w:ascii="Amiri" w:hAnsi="Amiri"/>
          <w:color w:val="111111"/>
          <w:sz w:val="28"/>
          <w:szCs w:val="28"/>
          <w:rtl w:val="true"/>
          <w:lang w:bidi="ar-SA"/>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نصوص الاعتصام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وما ورد بلفظ الاعتصام ما أخرجه الثعلبي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وَاعْتَصِمُوا بِحَبْلِ اللهِ جَمِيعاً</w:t>
      </w:r>
      <w:r>
        <w:rPr>
          <w:rStyle w:val="FootnoteAnchor"/>
          <w:rtl w:val="true"/>
        </w:rPr>
        <w:footnoteReference w:id="640"/>
      </w:r>
      <w:r>
        <w:rPr>
          <w:rFonts w:ascii="IRNazanin" w:hAnsi="IRNazanin" w:eastAsia="IRNazanin"/>
          <w:color w:val="111111"/>
          <w:sz w:val="28"/>
          <w:sz w:val="28"/>
          <w:szCs w:val="28"/>
          <w:rtl w:val="true"/>
          <w:lang w:bidi="fa-IR"/>
        </w:rPr>
        <w:t>عن جعفر الصادق 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حبل الله</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 xml:space="preserve">وهو مناسب لما تقدّم من جعل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والعترة حبلين ممدودين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وفى معناه ما رواه في الإسعاف عن جماعة من أصحاب السنن عن عدة من الصحابة أن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فيكم كسفينة نوح من ركبها نجى ومن تخلّف عنها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زج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أخرى عن أبي ذر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أجعلوا أهل بيتي منكم مكان الرأس من الجسد، ومكان العينين من الرأس، ولا يهتدي الرأس إلا بالعينين</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الأحاديث مصرّحة بوجوب اتّباع العترة والاقتداء بهم وناصّة على نجاة متّبعهم وهلاك مخالفهم، وأن الهداية لا تحصل إلّا بهم، لأنّ الاعتصام والركوب وجعلهم كالعينين من الرأس كله كناية عن متابعتهم وعبارة عن الأخذ بقولهم لا معنى له غير ذلك، وهذه هي الإمامة بعينها، إذ لا يجب على المكلفين متابعة غير الإمام ، فهذه من أوضح النصوص على إمامة العترة وبطلان أقوال جميع من سواهم من الناس مما يخالف أقوالهم وفسادها، لأن من عمل بقول غيرهم أو</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مخالفهم في قول أو عمل فقد ترك الاعتصام بحبل الله وتخلف عن سفينة النجاة وتبع العجز وترك الرأس ومن كان كذلك زجّ في النار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فأين يذهب بابن أبى الحديد وأصحابه والأشعري وفريقه ومن أعرض من الصحابة والتابعين ومن أتى بعدهم عن أهل البيت وقدم عليهم غيرهم وفضله عليهم مع علمهم بورود هذه الأدلة ؟ أليسوا بذلك قد تعمدوا الهلاك واقتحموا في غمرة الضلال ؟ فسبحان الله ما أصبرهم على النار وما أشدّ عداوتهم لعترة النبي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تراهم يكفّرون من لعن أحداً من الصحابة التابعين للثلاثة ولا يكفرون معاوية وتابعيه إذ لعنوا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وأولاده، وهو تاج الصحابة وسيد المسلمين، مع اشتهار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بينهم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سبّك فقد سبّني ومن سبّني فقد سبّ الله</w:t>
      </w:r>
      <w:r>
        <w:rPr>
          <w:rFonts w:eastAsia="IRNazanin" w:cs="IRNazanin"/>
          <w:color w:val="111111"/>
          <w:sz w:val="28"/>
          <w:szCs w:val="28"/>
          <w:rtl w:val="true"/>
          <w:lang w:bidi="fa-IR"/>
        </w:rPr>
        <w:t xml:space="preserve">» </w:t>
      </w:r>
      <w:r>
        <w:rPr>
          <w:rStyle w:val="FootnoteAnchor"/>
          <w:rtl w:val="true"/>
        </w:rPr>
        <w:footnoteReference w:id="643"/>
      </w:r>
      <w:r>
        <w:rPr>
          <w:rFonts w:ascii="IRNazanin" w:hAnsi="IRNazanin" w:eastAsia="IRNazanin"/>
          <w:color w:val="111111"/>
          <w:sz w:val="28"/>
          <w:sz w:val="28"/>
          <w:szCs w:val="28"/>
          <w:rtl w:val="true"/>
          <w:lang w:bidi="fa-IR"/>
        </w:rPr>
        <w:t xml:space="preserve">وهذا من أدل الأدلة على تركهم العمل بمضمون ما رووه في حق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وإعراضهم عنه على 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أعجب الأمور إنكارهم النصّ عليهم والوصية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 وأي نص أصرح من هذه النصوص ؟ وأي وصيّة أبلغ من هذه الوصية ؟ وما أدري لو أراد أحد أن يوصي بمتابعة آخر عند هؤلاء ماذا يقول ؟ أبأ جلى من هذه الأقوال ينطق؟ كلّا، ولكنّهم مالوا عن الحق فقاتلهم الله أنّى يؤفكون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أحاديث الولاية والوصيّة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ومما ورد في أنّ الولاية والوصية والوراثة في أهل البيت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بعض خطبه في النهج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يقاس بال محمد من هذه الأمة أحد، ولا يسوّى بهم من جرت نعمتهم عليه أبداً، هم أساس الدين وعماد اليقين ، إليهم يفيء الغالي ،وبهم يلحق التالي، ولهم خصائص حق الولاية، وفيهم الوصية والوراثة، الآن إذ رجع الحق إلى أهله ونقل إلى منتقله</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والمراد بالولاية ولاية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على الأمة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النَّبِيُّ أَوْلَى بِالْمُؤْمِنِينَ مِنْ أَنفُسِهِمْ</w:t>
      </w:r>
      <w:r>
        <w:rPr>
          <w:rFonts w:eastAsia="Amiri" w:cs="Amiri" w:ascii="Amiri" w:hAnsi="Amiri"/>
          <w:color w:val="111111"/>
          <w:sz w:val="28"/>
          <w:szCs w:val="28"/>
          <w:rtl w:val="true"/>
          <w:lang w:bidi="ar-SA"/>
        </w:rPr>
        <w:t>)</w:t>
      </w:r>
      <w:r>
        <w:rPr>
          <w:rStyle w:val="FootnoteAnchor"/>
          <w:rtl w:val="true"/>
        </w:rPr>
        <w:footnoteReference w:id="645"/>
      </w:r>
      <w:r>
        <w:rPr>
          <w:rFonts w:ascii="IRNazanin" w:hAnsi="IRNazanin" w:eastAsia="IRNazanin"/>
          <w:color w:val="111111"/>
          <w:sz w:val="28"/>
          <w:sz w:val="28"/>
          <w:szCs w:val="28"/>
          <w:rtl w:val="true"/>
          <w:lang w:bidi="fa-IR"/>
        </w:rPr>
        <w:t xml:space="preserve">وهذه هى الإمامة، والمراد بالوصيّة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بمتابعتهم ونصّه عليهم بالإمامة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بالوراثة وراثة العلم والمنزلة، وهي الإمامة، إذ لا نبوة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كما ذكره ابن أبي الحديد من أن الوصية ليست النص والخلافة، بل هي أمور أخر كما تقدّم ذكره عنه، إذ لا تمدح ولا فضيلة في الوصية بدون الخلافة من الأمور التي عظمها هناك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وليس مقصود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 الكلام كله إلا إظهار إمامة الآل </w:t>
      </w:r>
      <w:r>
        <w:rPr>
          <w:rStyle w:val="FootnoteAnchor"/>
          <w:rtl w:val="true"/>
        </w:rPr>
        <w:footnoteReference w:id="646"/>
      </w:r>
      <w:r>
        <w:rPr>
          <w:rFonts w:ascii="IRNazanin" w:hAnsi="IRNazanin" w:eastAsia="IRNazanin"/>
          <w:color w:val="111111"/>
          <w:sz w:val="28"/>
          <w:sz w:val="28"/>
          <w:szCs w:val="28"/>
          <w:rtl w:val="true"/>
          <w:lang w:bidi="fa-IR"/>
        </w:rPr>
        <w:t xml:space="preserve">وتقدمهم علی جميع الأمة بسبب ولاية الرسول صلى الله عليه وسلم ووصيّته إليهم بالأمر ولهم بالطاعة من الأمة والمتابعة، ولو كان غير ذلك لما كان فيه عظيم خطر يوجب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يقاس بهم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أوصى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كثير من أصحابه في أُمور وعهد إليهم في أشياء كثيرة كسلمان وأبي ذر وحذيفة وعمّار حين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 xml:space="preserve">» </w:t>
      </w:r>
      <w:r>
        <w:rPr>
          <w:rStyle w:val="FootnoteAnchor"/>
          <w:rtl w:val="true"/>
        </w:rPr>
        <w:footnoteReference w:id="647"/>
      </w:r>
      <w:r>
        <w:rPr>
          <w:rFonts w:ascii="Amiri" w:hAnsi="Amiri" w:eastAsia="Amiri" w:cs="Amiri"/>
          <w:color w:val="111111"/>
          <w:sz w:val="28"/>
          <w:sz w:val="28"/>
          <w:szCs w:val="28"/>
          <w:rtl w:val="true"/>
          <w:lang w:bidi="ar-SA"/>
        </w:rPr>
        <w:t>وغيرهم من الصحابة يطول تعدادهم</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وعهد إلى جملة من الأنصار أن يقاتلوا مع علي الناكثين والقاسطين والمارقين، كما روي عن أبي أيوب الأنصاري، وقد روى المعتزلي </w:t>
      </w:r>
      <w:r>
        <w:rPr>
          <w:rStyle w:val="FootnoteAnchor"/>
          <w:rtl w:val="true"/>
        </w:rPr>
        <w:footnoteReference w:id="648"/>
      </w:r>
      <w:r>
        <w:rPr>
          <w:rFonts w:ascii="Amiri" w:hAnsi="Amiri" w:eastAsia="Amiri" w:cs="Amiri"/>
          <w:color w:val="111111"/>
          <w:sz w:val="28"/>
          <w:sz w:val="28"/>
          <w:szCs w:val="28"/>
          <w:rtl w:val="true"/>
          <w:lang w:bidi="ar-SA"/>
        </w:rPr>
        <w:t xml:space="preserve">وغيره ذلك </w:t>
      </w:r>
      <w:r>
        <w:rPr>
          <w:rStyle w:val="FootnoteAnchor"/>
          <w:rtl w:val="true"/>
        </w:rPr>
        <w:footnoteReference w:id="649"/>
      </w:r>
      <w:r>
        <w:rPr>
          <w:rFonts w:ascii="IRNazanin" w:hAnsi="IRNazanin" w:eastAsia="IRNazanin"/>
          <w:color w:val="111111"/>
          <w:sz w:val="28"/>
          <w:sz w:val="28"/>
          <w:szCs w:val="28"/>
          <w:rtl w:val="true"/>
          <w:lang w:bidi="fa-IR"/>
        </w:rPr>
        <w:t>ولم يقل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أوصياء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وعهد إلى عائشة والزبير أنّهما يخرجان إلى قتال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وهما له ظالمان، وأخبر عائشة أنها تركب الجمل الأزب، وتنبحها كلاب الحوأب، يُقتل حولها قتلى كثير كلّهم في النار، وتنجو بعد ما كادت، رواه المعتزلي </w:t>
      </w:r>
      <w:r>
        <w:rPr>
          <w:rStyle w:val="FootnoteAnchor"/>
          <w:rtl w:val="true"/>
        </w:rPr>
        <w:footnoteReference w:id="650"/>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وأخبر معاوية على ما رووا أنه يلى الأمة ويتخذ السنة بدعة والبدعة سنة </w:t>
      </w:r>
      <w:r>
        <w:rPr>
          <w:rStyle w:val="FootnoteAnchor"/>
          <w:rtl w:val="true"/>
        </w:rPr>
        <w:footnoteReference w:id="651"/>
      </w:r>
      <w:r>
        <w:rPr>
          <w:rFonts w:ascii="IRNazanin" w:hAnsi="IRNazanin" w:eastAsia="IRNazanin"/>
          <w:color w:val="111111"/>
          <w:sz w:val="28"/>
          <w:sz w:val="28"/>
          <w:szCs w:val="28"/>
          <w:rtl w:val="true"/>
          <w:lang w:bidi="fa-IR"/>
        </w:rPr>
        <w:t xml:space="preserve">إلى غير ذلك، ولم يصر أحد من هؤلاء 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فليس المراد من الوصيّة إلّا النص والخلافة لأنهما هما المتبادران من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وصي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وأيضاً إن مقام المدح يقتضي اختصاص الممدوح بتلك الصفة دون غيره، ومن المعلوم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قصد اختصاص أهل البيت بهذا الوصف وأخويه دون من سواهم من الأمة كما يصرح بذلك قوله في أول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يقاس بآل محمّد من هذه الأمة أحد ولا يسوّى بهم من جرت نعمتهم عليه</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ثم ذكر ما لهم من الأوصاف التي اختصوا بها، ولم تكن في غيرهم حتى يصح ما قاله من عدم مقايسة غيرهم بهم وعدم تسويته بهم،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أساس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الأوصاف التي من جملتها أن فيهم الوصية، ولو شاركهم غيرهم في هذه الصفات</w:t>
      </w:r>
      <w:r>
        <w:rPr>
          <w:rFonts w:eastAsia="Amiri" w:cs="Amiri" w:ascii="Amiri" w:hAnsi="Amiri"/>
          <w:color w:val="111111"/>
          <w:sz w:val="28"/>
          <w:szCs w:val="28"/>
          <w:rtl w:val="true"/>
          <w:lang w:bidi="ar-SA"/>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لارتفع المدح بزوال الاختصاص ولم يقع الكلام موقعه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والوصيّة ببعض الأمور كما ذكر الخصم لا يختصون بها لما ذكرناه من إيصاء النبئ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بأمور مخصوصة لأناس كثير من أصحابه بالخصوص ولجملتهم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خلّفت فيكم الثقلين</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أخرجوا المشركين </w:t>
      </w:r>
      <w:r>
        <w:rPr>
          <w:rStyle w:val="FootnoteAnchor"/>
          <w:rtl w:val="true"/>
        </w:rPr>
        <w:footnoteReference w:id="654"/>
      </w:r>
      <w:r>
        <w:rPr>
          <w:rFonts w:ascii="Amiri" w:hAnsi="Amiri" w:eastAsia="Amiri" w:cs="Amiri"/>
          <w:color w:val="111111"/>
          <w:sz w:val="28"/>
          <w:sz w:val="28"/>
          <w:szCs w:val="28"/>
          <w:rtl w:val="true"/>
          <w:lang w:bidi="ar-SA"/>
        </w:rPr>
        <w:t>من جزيرة العرب حتى لا يبقى فيها إلا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مسلم موحد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أجيزوا الوفد بمثل ما أجيزه</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كفّنوني في كذا وكذا وأدخلوا علي فوجاً فوجاً للصلاة علي</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 xml:space="preserve">ولقريش خاصة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بالأنصار خيراً فاقبلوا من محسنهم وتجاوزوا عن مسيئهم</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وكثير من أمثال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كانت الوصيّة ببعض الأمور ليست ممّا تميزوا بها عن غيرهم واختصوا بها دون من سواهم وجب حمل الوصيّة على ما لم يشاركهم فيه غيرهم وليس إلا النص والخلافة وثبت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لعلها أي تلك الأمور إذا لمحت أشرف وأجل</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يعني من النص والخلافة فهو باطل مخدوش ، إذ لا منصب أجلّ من الإمامة ولا منزلة أشرف من الخلافة، فإنها مقام الأنبياء ومنزلة الأولياء الأصفياء، قال الله تعالى لإبراهيم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فَمِنْ عِظَمِها عنده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ذُريَّتِي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واجعل من ذريتي إماماً، فكان فرحه بها أعظم من فرحه بالنبوة لسرّ لا يعلمه ابن أبي الحديد ولا أصحابه 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دَاوُدُ إِنَّا جَعَلْنَاكَ خَلِيفَةً في الأرْضِ </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فأي مقام أشرف وأعلى من مقام يمنن الله على أنبيائه الكرام يجعلهم من أهله وإعطائهم إياه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ولعمري ما عرف ابن أبي الحديد وأصحابه قدر الإمامة بل ولا فهموا معناها، وإنّما فهموا منها ما فهمه إمامهم ابن الخطاب حيث جعلها من أمور الدنيا، ولم يدر أنّها الشرف الأسنى والمقام الأعلى الذي لا يصلح له إلا الأنبياء وكرام الأمور الدينية والدنيوية تبع لها والأعمال مشروطة بها، الأوصياء، وإن جميع ومنوطة صحتها بمعرفتها، وإن من مات ولم يعرف إمام زمانه مات جاهليّاً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عرف المعتزلي ذلك حق المعرفة لما تفوه بما قال ولما حكم بأن ابن الخطّاب وغيره من سائر الأصحاب أهل للإمامة التي هي منصب الرسل الأنجاب فقد لعمر الله جهل هو وأصحابه مقامها وصغروا قدرها وهوّنوا أمرها، وحقّروا جلالتها ، ووضعوا شرفها، وجعلوا أمرها إليهم وزمامها بأيديهم، وهي التي جعلها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لرسله وأوصيائهم ، واختص بها أنبياءه والأصفياء من أوليائهم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وَجَعَلْنَا مِنْهُمْ أَئِمَّةً يَهْدُونَ بِأَمْرِنَا</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وكذلك الوراثة كما ذكرنا ليس كما قال ابن أبى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وراثة العلم خاصّة </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 xml:space="preserve">، لما بيّناه في لفظ الوصية، لأن الكلام يقتضي اختصاصهم بالوراثة دون سائر الأمّة وعدم مشاركة أحدهم فيها ، إذ لولا ذلك لما كانوا هم الوارثين خاصة، بل هم شركاء غيرهم وحملها على وراثة العلم يزيل الاختصاص، فإن كثيراً من الصحابة قد أخذوا عن النبى الله علما ورواية كعبد الله بن مسعود وسلمان و ابي ذر والمقداد وعمّار وأبي بن كعب وجابر بن عبد الله وزيد بن ثابت وعبد الله العباس في أضرابهم وأشباههم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روى الخصم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ورثة الأنبياء</w:t>
      </w:r>
      <w:r>
        <w:rPr>
          <w:rFonts w:eastAsia="Amiri" w:cs="Amiri" w:ascii="Amiri" w:hAnsi="Amiri"/>
          <w:color w:val="111111"/>
          <w:sz w:val="28"/>
          <w:szCs w:val="28"/>
          <w:rtl w:val="true"/>
          <w:lang w:bidi="ar-SA"/>
        </w:rPr>
        <w:t xml:space="preserve">» </w:t>
      </w:r>
      <w:r>
        <w:rPr>
          <w:rStyle w:val="FootnoteAnchor"/>
          <w:rtl w:val="true"/>
        </w:rPr>
        <w:footnoteReference w:id="663"/>
      </w:r>
      <w:r>
        <w:rPr>
          <w:rFonts w:ascii="IRNazanin" w:hAnsi="IRNazanin" w:eastAsia="IRNazanin"/>
          <w:color w:val="111111"/>
          <w:sz w:val="28"/>
          <w:sz w:val="28"/>
          <w:szCs w:val="28"/>
          <w:rtl w:val="true"/>
          <w:lang w:bidi="fa-IR"/>
        </w:rPr>
        <w:t xml:space="preserve">، فأي مزيّة لأهل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وأية خصوصية لهم في شيء شاركهم فيه جمع كثير من الناس و ساهمهم فيه جم غفير من غفير من الأُمة حتى يقال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غيرهم والحال أن غيرهم قد قاسمهم إيَّاها وأخذ نصيبه منها ؛ فوجب لهذا حمل الوراثة على المنزلة والعلم معاً ليثبت الاختصاص وعلى المال أيضاً لبطلان رواية الشيخ الكبير كما سبق بيانه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فتبيّن أنّ منزلة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لهم </w:t>
      </w:r>
      <w:r>
        <w:rPr>
          <w:rStyle w:val="FootnoteAnchor"/>
          <w:rtl w:val="true"/>
        </w:rPr>
        <w:footnoteReference w:id="664"/>
      </w:r>
      <w:r>
        <w:rPr>
          <w:rFonts w:ascii="Amiri" w:hAnsi="Amiri" w:eastAsia="Amiri" w:cs="Amiri"/>
          <w:color w:val="111111"/>
          <w:sz w:val="28"/>
          <w:sz w:val="28"/>
          <w:szCs w:val="28"/>
          <w:rtl w:val="true"/>
          <w:lang w:bidi="ar-SA"/>
        </w:rPr>
        <w:t xml:space="preserve">كما أن جميع ماله وعلمه لهم، فهم خلفاؤه وأولياؤه وسفراؤه، ويصدّق هذا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وأُولُوا</w:t>
      </w:r>
      <w:r>
        <w:rPr>
          <w:rFonts w:eastAsia="Amiri" w:cs="Amiri" w:ascii="Amiri" w:hAnsi="Amiri"/>
          <w:color w:val="111111"/>
          <w:sz w:val="28"/>
          <w:szCs w:val="28"/>
          <w:rtl w:val="true"/>
          <w:lang w:bidi="ar-SA"/>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الأَرْحَامِ بَعْضُهُمْ أَوْلَى بِبَعْضٍ فِي كِتَابِ اللهِ</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على أنا لو قبلنا قول ابن أبي الحديد لم يكن الكلام خارجاً عن الدلالة على ما نقول ، لأن أهل البيت إذا كانوا وارثين علم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وجب أن يكونوا خلفاءه لوجوب الرجوع إليهم في الحلال والحرام والقضايا والأحكام، لأن 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عندهم وغيرهم خلو منه ، وإذا وجب الاقتداء بهم في أحكام الدين وجب أن يكونوا هم الأئمة، لأن المقتدى به عندنا هو الإمام، ومن ليست له هذه المنزلة إذا ادّعی الإمامة فهو ظالم غاصب ومتقوّل كاذب ،ولاشتراط الأعلمية عندنا في الإمام كما بيّن من قبل، ويثبت المقصود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وليس لأحد أن يترك الاقتداء بهم ويعدل عنهم إلى غيرهم، لأنّه يكون تاركاً للعمل بقول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تعمداً لأن علمه عندهم، فمن أخذ بقول من خالفهم فقد خالف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فتثبت لهم بذلك الإمامة قطعاً، والله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إذ رجع الحق إلى أهله</w:t>
      </w:r>
      <w:r>
        <w:rPr>
          <w:rFonts w:eastAsia="IRNazanin" w:cs="IRNazanin"/>
          <w:color w:val="111111"/>
          <w:sz w:val="28"/>
          <w:szCs w:val="28"/>
          <w:rtl w:val="true"/>
          <w:lang w:bidi="fa-IR"/>
        </w:rPr>
        <w:t xml:space="preserve">» </w:t>
      </w:r>
      <w:r>
        <w:rPr>
          <w:rStyle w:val="FootnoteAnchor"/>
          <w:rtl w:val="true"/>
        </w:rPr>
        <w:footnoteReference w:id="666"/>
      </w:r>
      <w:r>
        <w:rPr>
          <w:rFonts w:ascii="Amiri" w:hAnsi="Amiri" w:eastAsia="Amiri" w:cs="Amiri"/>
          <w:color w:val="111111"/>
          <w:sz w:val="28"/>
          <w:sz w:val="28"/>
          <w:szCs w:val="28"/>
          <w:rtl w:val="true"/>
          <w:lang w:bidi="ar-SA"/>
        </w:rPr>
        <w:t xml:space="preserve">إلى آخره، صريح في أن الخلافة قبل أن يملك هو أمرها ظاهراً كانت في غير أهلها فهي مغصوبة منهوبة وهو نصّ مذهبنا ، وبالله المستعان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شجرة النبوّة ومحط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ورد في المعنى قول أمير المؤمنين في بعض خطبه في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شجرة النبوّة ومحطّ الرسالة ومختلف الملائكة، ومعادن العلم وينابيع الحكم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ناصرنا ومحّبنا ينتظر الرحمة، وعدونا ومبغضنا ينتظر السطوة</w:t>
      </w:r>
      <w:r>
        <w:rPr>
          <w:rFonts w:eastAsia="Amiri" w:cs="Amiri" w:ascii="Amiri" w:hAnsi="Amiri"/>
          <w:color w:val="111111"/>
          <w:sz w:val="28"/>
          <w:szCs w:val="28"/>
          <w:rtl w:val="true"/>
          <w:lang w:bidi="ar-SA"/>
        </w:rPr>
        <w:t>»</w:t>
      </w:r>
      <w:r>
        <w:rPr>
          <w:rStyle w:val="FootnoteAnchor"/>
          <w:rtl w:val="true"/>
        </w:rPr>
        <w:footnoteReference w:id="667"/>
      </w:r>
      <w:r>
        <w:rPr>
          <w:rFonts w:ascii="IRNazanin" w:hAnsi="IRNazanin" w:eastAsia="IRNazanin"/>
          <w:color w:val="111111"/>
          <w:sz w:val="28"/>
          <w:sz w:val="28"/>
          <w:szCs w:val="28"/>
          <w:rtl w:val="true"/>
          <w:lang w:bidi="fa-IR"/>
        </w:rPr>
        <w:t>وهذه الخطبة ظاهرة فى أن أهل البيت وارثوا منزلة الرسول وعلمه وحكمه لأن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شجرة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يشير به إلى أن ميراث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صار لهم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منهم إذ ليس يجوز أن يريد أنهم أنبياء لأن النبوة قد ختمت بنبيّنا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ومحط الرسالة فإن مقام رسالة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صار لهم فهم المؤدون عنه إلى الأمة أحكام الدين التي بعث بها والحافظون لها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ألا تسمع إلى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يؤدّي عنّي إلا أنا أو رجل منّي</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حديث مضى قبل أنّه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تؤدّي عنى</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في حديث رواه أحمد والترمذي والنسائي وابن ماجة عن حبشي </w:t>
      </w:r>
      <w:r>
        <w:rPr>
          <w:rStyle w:val="FootnoteAnchor"/>
          <w:rtl w:val="true"/>
        </w:rPr>
        <w:footnoteReference w:id="670"/>
      </w:r>
      <w:r>
        <w:rPr>
          <w:rFonts w:ascii="IRNazanin" w:hAnsi="IRNazanin" w:eastAsia="IRNazanin"/>
          <w:color w:val="111111"/>
          <w:sz w:val="28"/>
          <w:sz w:val="28"/>
          <w:szCs w:val="28"/>
          <w:rtl w:val="true"/>
          <w:lang w:bidi="fa-IR"/>
        </w:rPr>
        <w:t xml:space="preserve">بن حتادة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منّي وأنا من علي ولا يؤدّي عنّي إلّا علي</w:t>
      </w:r>
      <w:r>
        <w:rPr>
          <w:rFonts w:eastAsia="IRNazanin" w:cs="IRNazanin"/>
          <w:color w:val="111111"/>
          <w:sz w:val="28"/>
          <w:szCs w:val="28"/>
          <w:rtl w:val="true"/>
          <w:lang w:bidi="fa-IR"/>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فهم خلفاؤه وأمناؤه وخلصاؤه وسفراؤه، وليس يريد أنهم رسل لأن الرسالة کملت برسولنا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ومختلف الملائكة، فلأن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تنزل عليهم الملائكة وتخاطبهم وليس ذلك ببدع فقد خاطبت الملائكة مريم بما حكاه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مَرْيَمُ إِنَّ اللهَ اصْطَفَاكِ وَطَهَّرَكِ</w:t>
      </w:r>
      <w:r>
        <w:rPr>
          <w:rFonts w:eastAsia="Amiri" w:cs="Amiri" w:ascii="Amiri" w:hAnsi="Amiri"/>
          <w:color w:val="111111"/>
          <w:sz w:val="28"/>
          <w:szCs w:val="28"/>
          <w:rtl w:val="true"/>
          <w:lang w:bidi="ar-SA"/>
        </w:rPr>
        <w:t>)</w:t>
      </w:r>
      <w:r>
        <w:rPr>
          <w:rStyle w:val="FootnoteAnchor"/>
          <w:rtl w:val="true"/>
        </w:rPr>
        <w:footnoteReference w:id="672"/>
      </w:r>
      <w:r>
        <w:rPr>
          <w:rFonts w:ascii="Amiri" w:hAnsi="Amiri" w:eastAsia="Amiri" w:cs="Amiri"/>
          <w:color w:val="111111"/>
          <w:sz w:val="28"/>
          <w:sz w:val="28"/>
          <w:szCs w:val="28"/>
          <w:rtl w:val="true"/>
          <w:lang w:bidi="ar-SA"/>
        </w:rPr>
        <w:t xml:space="preserve">الآية ، وقول جبرئيل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أَنَا رَسُولُ رَبِّكِ لِأَهَبَ</w:t>
      </w:r>
      <w:r>
        <w:rPr>
          <w:rFonts w:eastAsia="Amiri" w:cs="Amiri" w:ascii="Amiri" w:hAnsi="Amiri"/>
          <w:color w:val="111111"/>
          <w:sz w:val="28"/>
          <w:szCs w:val="28"/>
          <w:rtl w:val="true"/>
          <w:lang w:bidi="ar-SA"/>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 غُلاماً زَكِياً </w:t>
      </w:r>
      <w:r>
        <w:rPr>
          <w:rFonts w:eastAsia="Amiri" w:cs="Amiri" w:ascii="Amiri" w:hAnsi="Amiri"/>
          <w:color w:val="111111"/>
          <w:sz w:val="28"/>
          <w:szCs w:val="28"/>
          <w:rtl w:val="true"/>
          <w:lang w:bidi="ar-SA"/>
        </w:rPr>
        <w:t>(</w:t>
      </w:r>
      <w:r>
        <w:rPr>
          <w:rStyle w:val="FootnoteAnchor"/>
          <w:rtl w:val="true"/>
        </w:rPr>
        <w:footnoteReference w:id="673"/>
      </w:r>
      <w:r>
        <w:rPr>
          <w:rFonts w:ascii="Amiri" w:hAnsi="Amiri" w:eastAsia="Amiri" w:cs="Amiri"/>
          <w:color w:val="111111"/>
          <w:sz w:val="28"/>
          <w:sz w:val="28"/>
          <w:szCs w:val="28"/>
          <w:rtl w:val="true"/>
          <w:lang w:bidi="ar-SA"/>
        </w:rPr>
        <w:t xml:space="preserve">، وخاطبت سارة بما قصّه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أَتَعْجَبِينَ مِنْ أَمْرِ اللَّهِ رَحْمَةُ اللهِ وَبَرَكَاتُهُ عَلَيْكُمْ أَهْلَ الْبَيْتِ</w:t>
      </w:r>
      <w:r>
        <w:rPr>
          <w:rFonts w:eastAsia="Amiri" w:cs="Amiri" w:ascii="Amiri" w:hAnsi="Amiri"/>
          <w:color w:val="111111"/>
          <w:sz w:val="28"/>
          <w:szCs w:val="28"/>
          <w:rtl w:val="true"/>
          <w:lang w:bidi="ar-SA"/>
        </w:rPr>
        <w:t xml:space="preserve">) </w:t>
      </w:r>
      <w:r>
        <w:rPr>
          <w:rStyle w:val="FootnoteAnchor"/>
          <w:rtl w:val="true"/>
        </w:rPr>
        <w:footnoteReference w:id="674"/>
      </w:r>
      <w:r>
        <w:rPr>
          <w:rFonts w:ascii="IRNazanin" w:hAnsi="IRNazanin" w:eastAsia="IRNazanin"/>
          <w:color w:val="111111"/>
          <w:sz w:val="28"/>
          <w:sz w:val="28"/>
          <w:szCs w:val="28"/>
          <w:rtl w:val="true"/>
          <w:lang w:bidi="fa-IR"/>
        </w:rPr>
        <w:t xml:space="preserve">فلا يمتنع في خلفاء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جاز في حق سارة ومريم، وقد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مرّ 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ترى ما أرى وتسمع ما أسمع إلا أنّك لست بنبي</w:t>
      </w:r>
      <w:r>
        <w:rPr>
          <w:rFonts w:eastAsia="IRNazanin" w:cs="IRNazanin"/>
          <w:color w:val="111111"/>
          <w:sz w:val="28"/>
          <w:szCs w:val="28"/>
          <w:rtl w:val="true"/>
          <w:lang w:bidi="fa-IR"/>
        </w:rPr>
        <w:t xml:space="preserve">» </w:t>
      </w:r>
      <w:r>
        <w:rPr>
          <w:rStyle w:val="FootnoteAnchor"/>
          <w:rtl w:val="true"/>
        </w:rPr>
        <w:footnoteReference w:id="675"/>
      </w:r>
      <w:r>
        <w:rPr>
          <w:rFonts w:ascii="Amiri" w:hAnsi="Amiri" w:eastAsia="Amiri" w:cs="Amiri"/>
          <w:color w:val="111111"/>
          <w:sz w:val="28"/>
          <w:sz w:val="28"/>
          <w:szCs w:val="28"/>
          <w:rtl w:val="true"/>
          <w:lang w:bidi="ar-SA"/>
        </w:rPr>
        <w:t>وهو صريح في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عليه 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قَالُوا رَبُّنَا اللَّهُ ثُمَّ اسْتَقَامُوا تَتَنَزَّلُ عَلَيْهِمْ الْمَلَائِكَةُ أَلّا تَخَافُوا وَلَا تَحْزَنُوا وَأَبْشِرُوا بِالْجَنَّةِ الَّتِي كُنتُمْ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أَوْلِيَاؤُكُمْ فِي الْحَيَاةِ الدُّنْيَا وَفِي الآخِرَةِ</w:t>
      </w:r>
      <w:r>
        <w:rPr>
          <w:rStyle w:val="FootnoteAnchor"/>
          <w:rtl w:val="true"/>
        </w:rPr>
        <w:footnoteReference w:id="676"/>
      </w:r>
      <w:r>
        <w:rPr>
          <w:rFonts w:ascii="Amiri" w:hAnsi="Amiri" w:eastAsia="Amiri" w:cs="Amiri"/>
          <w:color w:val="111111"/>
          <w:sz w:val="28"/>
          <w:sz w:val="28"/>
          <w:szCs w:val="28"/>
          <w:rtl w:val="true"/>
          <w:lang w:bidi="ar-SA"/>
        </w:rPr>
        <w:t>الآيتين، فهم أولئك إذ لاغيرهم من الأُمة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وباقي الخطبة ظاهر المعنى، وهو ينادي بنجاة متّبعهم وهلاك معاديهم ،ويصرّح بأنّهم وارثوا منازل الرسول ومراتبه ؛ وذلك هو المراد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ascii="IRNazanin" w:hAnsi="IRNazanin" w:eastAsia="IRNazanin"/>
          <w:color w:val="111111"/>
          <w:sz w:val="28"/>
          <w:sz w:val="28"/>
          <w:szCs w:val="28"/>
          <w:rtl w:val="true"/>
          <w:lang w:bidi="fa-IR"/>
        </w:rPr>
        <w:t xml:space="preserve"> أوتوا من فضله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ومما ورد بأنهم أو توا من فضل الله ما حسدهم الناس عليه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يَحْسُدُونَ النَّاسَ عَلَى مَا آتَاهُمُ اللهُ مِن فَضْلِهِ</w:t>
      </w:r>
      <w:r>
        <w:rPr>
          <w:rStyle w:val="FootnoteAnchor"/>
          <w:rtl w:val="true"/>
        </w:rPr>
        <w:footnoteReference w:id="677"/>
      </w:r>
      <w:r>
        <w:rPr>
          <w:rFonts w:ascii="IRNazanin" w:hAnsi="IRNazanin" w:eastAsia="IRNazanin"/>
          <w:color w:val="111111"/>
          <w:sz w:val="28"/>
          <w:sz w:val="28"/>
          <w:szCs w:val="28"/>
          <w:rtl w:val="true"/>
          <w:lang w:bidi="fa-IR"/>
        </w:rPr>
        <w:t xml:space="preserve">فقد ذكر ابن أبي الحديد أنّ الآية نزلت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في إسعاف الراغبين عن بعضهم في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البيت هم الناس</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وهذه الآية صريحة في إمامة أهل البيت وأنها هي الشيء الذي آناهم الله إياه من فضله وحسدهم الناس عليه، لأن الناس لم يحسدوهم على مال أوتوه ولا ثروة حصلوها، ولا جواهر اختزنوها، وإنما حسدوهم على الخلافة ونازعوهم في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دالة على أن الله أتاهم الإمامة وجعلها فيهم وذلك ظاهر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الآيات الدالة على عظمة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وأما الأقوال والأفعال الدالّة على تعظيم أهل البيت وجلالة شأنهم ورفعة قدرهم والمشيرة إلى أنهم خلفاء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الراشدون والمومية إلى أنهم الأئمة المرضيون فكثيرة نذكر منها جملة وافرة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يَشْرَبُونَ مِن كَأْسٍ كَانَ مِزَاجُهَا كَافُوراً</w:t>
      </w:r>
      <w:r>
        <w:rPr>
          <w:rStyle w:val="FootnoteAnchor"/>
          <w:rtl w:val="true"/>
        </w:rPr>
        <w:footnoteReference w:id="680"/>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كَانَ لَكُمْ جَزَاءً وَكَانَ سَعْيُكُم مَشْكُوراً</w:t>
      </w:r>
      <w:r>
        <w:rPr>
          <w:rFonts w:eastAsia="Amiri" w:cs="Amiri" w:ascii="Amiri" w:hAnsi="Amiri"/>
          <w:color w:val="111111"/>
          <w:sz w:val="28"/>
          <w:szCs w:val="28"/>
          <w:rtl w:val="true"/>
          <w:lang w:bidi="ar-SA"/>
        </w:rPr>
        <w:t xml:space="preserve">) </w:t>
      </w:r>
      <w:r>
        <w:rPr>
          <w:rStyle w:val="FootnoteAnchor"/>
          <w:rtl w:val="true"/>
        </w:rPr>
        <w:footnoteReference w:id="681"/>
      </w:r>
      <w:r>
        <w:rPr>
          <w:rFonts w:ascii="Amiri" w:hAnsi="Amiri" w:eastAsia="Amiri" w:cs="Amiri"/>
          <w:color w:val="111111"/>
          <w:sz w:val="28"/>
          <w:sz w:val="28"/>
          <w:szCs w:val="28"/>
          <w:rtl w:val="true"/>
          <w:lang w:bidi="ar-SA"/>
        </w:rPr>
        <w:t>فقد صح في الرواية أن هذه السورة نزلت في حق علي وفاطمة والحسن والحسين حين جادوا بقوتهم ثلاث ليالٍ على المسكين واليتيم والأسير ، وهم مع ذلك يصومون النهار</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ابن أبي الحديد مشيراً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وفيه أنزل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w:t>
      </w:r>
      <w:r>
        <w:rPr>
          <w:rFonts w:eastAsia="Amiri" w:cs="Amiri" w:ascii="Amiri" w:hAnsi="Amiri"/>
          <w:color w:val="111111"/>
          <w:sz w:val="28"/>
          <w:szCs w:val="28"/>
          <w:rtl w:val="true"/>
          <w:lang w:bidi="ar-SA"/>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شُكُوراً </w:t>
      </w:r>
      <w:r>
        <w:rPr>
          <w:rStyle w:val="FootnoteAnchor"/>
          <w:rtl w:val="true"/>
        </w:rPr>
        <w:footnoteReference w:id="683"/>
      </w:r>
      <w:r>
        <w:rPr>
          <w:rFonts w:ascii="IRNazanin" w:hAnsi="IRNazanin" w:eastAsia="IRNazanin"/>
          <w:color w:val="111111"/>
          <w:sz w:val="28"/>
          <w:sz w:val="28"/>
          <w:szCs w:val="28"/>
          <w:rtl w:val="true"/>
          <w:lang w:bidi="fa-IR"/>
        </w:rPr>
        <w:t xml:space="preserve">، انتهى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فانظر إلى ما وصفهم الله تعالى به في هذه الآيات من الأوصاف الجليلة وإلى ما مدحهم به من الخصال الجميلة من كونهم أبراراً وأنهم يوفون بالنذر ويخافون يوم القيامة، وخوف الآخرة من وصف أهل الإيمان الكامل ، كما أن عدم خوفها من وصف أهل الكفران ،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يَسْتَعْجِلُ بهَا الَّذِينَ لَا يُؤْمِنُونَ بِهَا وَالَّذِينَ آمَنُوا مُشْفِقُونَ مِنْهَا وَيَعْلَمُونَ أَنَّهَا الْحَقُّ</w:t>
      </w:r>
      <w:r>
        <w:rPr>
          <w:rStyle w:val="FootnoteAnchor"/>
          <w:rtl w:val="true"/>
        </w:rPr>
        <w:footnoteReference w:id="685"/>
      </w:r>
      <w:r>
        <w:rPr>
          <w:rFonts w:ascii="Amiri" w:hAnsi="Amiri" w:eastAsia="Amiri" w:cs="Amiri"/>
          <w:color w:val="111111"/>
          <w:sz w:val="28"/>
          <w:sz w:val="28"/>
          <w:szCs w:val="28"/>
          <w:rtl w:val="true"/>
          <w:lang w:bidi="ar-SA"/>
        </w:rPr>
        <w:t>ووصفهم بالسخاء والجود وهو إطعام الطعام على حبّه ، أي في وقت حاجتهم إليه، وذلك غاية 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ووصفهم بصفاء النية وصدق الطويّة وأنهم لم يقصدوا بفعلهم إلا وجهه الكريم ورجاء ما عنده من الثواب الجسيم ، ولم يريدوا بما فعلوا جزاءً ولا محمدة من المسكين والأسير واليتيم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انظر إلى ما وعدهم الله من الثواب الجزيل وما أعد لهم من العطاء العميم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فَوَقَاهُمُ اللَّهُ شَرَّ ذَلِكَ الْيَوْمِ وَلَقَّاهُمْ نَضْرَةً وَسُرُوراً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وَجَزَاهُم بِمَا صَبَرُوا جَنَّةٌ وَحْرِيراً </w:t>
      </w:r>
      <w:r>
        <w:rPr>
          <w:rStyle w:val="FootnoteAnchor"/>
          <w:rtl w:val="true"/>
        </w:rPr>
        <w:footnoteReference w:id="686"/>
      </w:r>
      <w:r>
        <w:rPr>
          <w:rFonts w:ascii="Amiri" w:hAnsi="Amiri" w:eastAsia="Amiri" w:cs="Amiri"/>
          <w:color w:val="111111"/>
          <w:sz w:val="28"/>
          <w:sz w:val="28"/>
          <w:szCs w:val="28"/>
          <w:rtl w:val="true"/>
          <w:lang w:bidi="ar-SA"/>
        </w:rPr>
        <w:t>إلى آخر الآيات المشتملة على ذكر ما أعد لهم من أفضل الهبات فهل رأيت وليّاً من الأولياء غيرهم جمعت له في القرآن هذه الصفات أو صفيّاً من الأصفياء سواهم أُعدّت له هذه العطيّات ؟ وهل هذه الأوصاف إلا أوصاف النبييّن والمرسلين فإنّهم وإن لم يكونوا أنبياءً ورسلاً فإنّهم كانوا من سبلهم سالكين ،</w:t>
      </w:r>
      <w:r>
        <w:rPr>
          <w:rFonts w:eastAsia="Amiri" w:cs="Amiri" w:ascii="Amiri" w:hAnsi="Amiri"/>
          <w:color w:val="111111"/>
          <w:sz w:val="28"/>
          <w:szCs w:val="28"/>
          <w:rtl w:val="true"/>
          <w:lang w:bidi="ar-SA"/>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ولمآثرهم ولمراتبهم ومنازلهم ،وارثين أفليس في ذلك كله إشارة إلى إمامتهم وإيماء إلى خلافتهم إن لم تكن دلالة واضحة وعلامة لائحة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أبي الحديد عن ابن ديزيل فى كتاب صفين عن يعلى بن عبيد الحنفي، عن إسماعيل السدّي، عن زيد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هو في الحجرة يوحى إليه ونحن ننتظره حتى اشتد الحر فجاء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فقعدوا في ظل حائط ينتظرونه فلما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رآهم فأتاهم ووقفنا نحن مكاننا ثم جاء إلينا وهو يظلهم بثوبه ممسكاً بطرف الثوب وعلي ممسك بطرفه الآخر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أُحبّهم فأحبهم ، اللهم إنّى سلم لمن سالمهم وحرب لمن حاربهم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ذلك ثلاث مرات </w:t>
      </w:r>
      <w:r>
        <w:rPr>
          <w:rStyle w:val="FootnoteAnchor"/>
          <w:rtl w:val="true"/>
        </w:rPr>
        <w:footnoteReference w:id="687"/>
      </w:r>
      <w:r>
        <w:rPr>
          <w:rFonts w:ascii="Amiri" w:hAnsi="Amiri" w:eastAsia="Amiri" w:cs="Amiri"/>
          <w:color w:val="111111"/>
          <w:sz w:val="28"/>
          <w:sz w:val="28"/>
          <w:szCs w:val="28"/>
          <w:rtl w:val="true"/>
          <w:lang w:bidi="ar-SA"/>
        </w:rPr>
        <w:t xml:space="preserve">ورواه الحاكم في مستدركه أيضاً </w:t>
      </w:r>
      <w:r>
        <w:rPr>
          <w:rStyle w:val="FootnoteAnchor"/>
          <w:rtl w:val="true"/>
        </w:rPr>
        <w:footnoteReference w:id="688"/>
      </w:r>
      <w:r>
        <w:rPr>
          <w:rFonts w:ascii="Amiri" w:hAnsi="Amiri" w:eastAsia="Amiri" w:cs="Amiri"/>
          <w:color w:val="111111"/>
          <w:sz w:val="28"/>
          <w:sz w:val="28"/>
          <w:szCs w:val="28"/>
          <w:rtl w:val="true"/>
          <w:lang w:bidi="ar-SA"/>
        </w:rPr>
        <w:t xml:space="preserve">، وهو شاهد بأن مقام الرسول لهم حيث جعل سلمهم سلمه وحربهم حربه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ومنها ما رواه أحمد بن حنبل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ذهب النجوم ذهب أهل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بيتي أمان لأهل الأرض</w:t>
      </w:r>
      <w:r>
        <w:rPr>
          <w:rFonts w:eastAsia="Amiri" w:cs="Amiri" w:ascii="Amiri" w:hAnsi="Amiri"/>
          <w:color w:val="111111"/>
          <w:sz w:val="28"/>
          <w:szCs w:val="28"/>
          <w:rtl w:val="true"/>
          <w:lang w:bidi="ar-SA"/>
        </w:rPr>
        <w:t>]</w:t>
      </w:r>
      <w:r>
        <w:rPr>
          <w:rStyle w:val="FootnoteAnchor"/>
          <w:rtl w:val="true"/>
        </w:rPr>
        <w:footnoteReference w:id="689"/>
      </w:r>
      <w:r>
        <w:rPr>
          <w:rFonts w:ascii="Amiri" w:hAnsi="Amiri" w:eastAsia="Amiri" w:cs="Amiri"/>
          <w:color w:val="111111"/>
          <w:sz w:val="28"/>
          <w:sz w:val="28"/>
          <w:szCs w:val="28"/>
          <w:rtl w:val="true"/>
          <w:lang w:bidi="ar-SA"/>
        </w:rPr>
        <w:t>، وإذا ذهب أهل بيتي ذهب أهل الأرض</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رواية صححها الحاكم على شرط الشيخين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أمان لأهل الأرض من الغرق وأهل بيتي أمان لأهل الأرض من الاختلاف</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جماعة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إنّه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النجوم أمان لأهل السماء وأهل بيتي أمان لأُمّتى </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بيتي أمان لأهل الأرض فإذا هلك أهل بيتي جاء أهل الأرض من الآيات ما كانوا يوعدون</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في الإسعاف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يشير إلى هذا المعنى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كَانَ اللهُ لِيُعَذِّبَهُمْ وَأَنتَ فِيهِمْ</w:t>
      </w:r>
      <w:r>
        <w:rPr>
          <w:rStyle w:val="FootnoteAnchor"/>
          <w:rtl w:val="true"/>
        </w:rPr>
        <w:footnoteReference w:id="694"/>
      </w:r>
      <w:r>
        <w:rPr>
          <w:rFonts w:ascii="Amiri" w:hAnsi="Amiri" w:eastAsia="Amiri" w:cs="Amiri"/>
          <w:color w:val="111111"/>
          <w:sz w:val="28"/>
          <w:sz w:val="28"/>
          <w:szCs w:val="28"/>
          <w:rtl w:val="true"/>
          <w:lang w:bidi="ar-SA"/>
        </w:rPr>
        <w:t>أُقيم أهل بيته مقامه في الأمان لأنهم منه وهو منهم، كما ورد في بعض الطرق</w:t>
      </w:r>
      <w:r>
        <w:rPr>
          <w:rStyle w:val="FootnoteAnchor"/>
          <w:rtl w:val="true"/>
        </w:rPr>
        <w:footnoteReference w:id="695"/>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وهذه دالّة</w:t>
      </w:r>
      <w:r>
        <w:rPr>
          <w:rStyle w:val="FootnoteAnchor"/>
          <w:rtl w:val="true"/>
        </w:rPr>
        <w:footnoteReference w:id="696"/>
      </w:r>
      <w:r>
        <w:rPr>
          <w:rFonts w:ascii="IRNazanin" w:hAnsi="IRNazanin" w:eastAsia="IRNazanin"/>
          <w:color w:val="111111"/>
          <w:sz w:val="28"/>
          <w:sz w:val="28"/>
          <w:szCs w:val="28"/>
          <w:rtl w:val="true"/>
          <w:lang w:bidi="fa-IR"/>
        </w:rPr>
        <w:t xml:space="preserve">على انّهم خلفاؤه والقائمون ،مقامه، وتدل أيضاً على وجود إمام منهم في كل زمان قائم مقام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ليحصل به الأمان لأهل الأرض من الذهاب والاختلاف وهو عين ما نقول، وقد تقدم ذكر هذه الأخبار وتمام تحقيقها في مقدمة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مسلم من حديث أبي هريرة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أنه قال في حسن وحسين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أُحبّهما وأحبّ من يحبّهما</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الترمذي عن أسامة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أجلس الحسن والحسين يوماً على فخذيه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ابناي وابنا ابنتي ، اللهم إنّي أُحبّهما فأحبّهما</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عن أنس بن مالك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بيتك أحبّ إليك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الطبراني وابن أبي شيبة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قال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أحبّهما فأحبّهما ، وأبغض من أبغضهما</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ابن عساكر وابن مندة عن أنس أن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والحسين ريحانتاي من الدنيا </w:t>
      </w:r>
      <w:r>
        <w:rPr>
          <w:rFonts w:eastAsia="Amiri" w:cs="Amiri" w:ascii="Amiri" w:hAnsi="Amiri"/>
          <w:color w:val="111111"/>
          <w:sz w:val="28"/>
          <w:szCs w:val="28"/>
          <w:rtl w:val="true"/>
          <w:lang w:bidi="ar-SA"/>
        </w:rPr>
        <w:t xml:space="preserve">» </w:t>
      </w:r>
      <w:r>
        <w:rPr>
          <w:rStyle w:val="FootnoteAnchor"/>
          <w:rtl w:val="true"/>
        </w:rPr>
        <w:footnoteReference w:id="701"/>
      </w:r>
      <w:r>
        <w:rPr>
          <w:rFonts w:ascii="Amiri" w:hAnsi="Amiri" w:eastAsia="Amiri" w:cs="Amiri"/>
          <w:color w:val="111111"/>
          <w:sz w:val="28"/>
          <w:sz w:val="28"/>
          <w:szCs w:val="28"/>
          <w:rtl w:val="true"/>
          <w:lang w:bidi="ar-SA"/>
        </w:rPr>
        <w:t>ومثله في الصحيحين عن ابن عمر</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 هذا الباب كثير من الأحاديث المروية في صحاح القوم مما لا يُنكر روايتهم ابن أبي الحديد ولا غيره، ولا يرتاب فيها ، وليسوا من الشيعة الذين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يحفل بروايتهم ولا يلتفت إليها، وكلّها دالة على تفضيل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لأن محبة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لهما يلزم منها محبة الله لهما إذ لا يحبّ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يحبّه الله ومحبة الله لهما يلزم منها كثرة ثوابهما وذلك هو الفضل ؛ فيجب لهما الإمامة إذ لا يجوز تقديم المفضول على الأفضل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وأيضاً إن تلك الأقوال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تقتضي وجوب محبتهما على وولايتهما، وتشير إلى عدم رضاه بتقدم غيرهما عليهما</w:t>
      </w:r>
      <w:r>
        <w:rPr>
          <w:rFonts w:eastAsia="Amiri" w:cs="Amiri" w:ascii="Amiri" w:hAnsi="Amiri"/>
          <w:color w:val="111111"/>
          <w:sz w:val="28"/>
          <w:szCs w:val="28"/>
          <w:rtl w:val="true"/>
          <w:lang w:bidi="ar-SA"/>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عساكر وابن مندة أن فاطمة أتت بابنيها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 هذان ابناك فورّثهما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حسن فله هيبتي وسؤددي وأمّا حسين فله جرأتى وجودي</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الحسن فقد نحلته حلمي وهيبتي، وأما الحسين فقد نحلته تجدتي وجودي</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فهذا الحديث يصرّح بأن الحسن والحسين قد ورثا خصال النبي الحميدة فيكونان وارثى مقامه كما ورثا أخلاقه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أبي شيبة وأحمد وجماعة من أصحاب الصحاح عن بريدة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يخطب إذ جاء الحسن والحسين عليهما قميصان أحمران يمشيان ويعثران ويقومان،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وحملهما ؛ واحداً من ذا الشق وواحداً من ذا الشق ثم صعد المنبر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الله ، أَنَّمَا أَمْوَالُكُمْ وَأَوْلَادُكُمْ فِتْنَةٌ</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إِنِّي نظرت إلى هذين الغلامين يمشيان ويعثران فلم أصبر فقطعت كلامي ونزلت إليهما</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وأخرج الحاكم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وقد حمل الحسن على رقبته فلقيه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المركب ركبت يا غلام ،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ونعم الراكب هو</w:t>
      </w:r>
      <w:r>
        <w:rPr>
          <w:rFonts w:eastAsia="IRNazanin" w:cs="IRNazanin"/>
          <w:color w:val="111111"/>
          <w:sz w:val="28"/>
          <w:szCs w:val="28"/>
          <w:rtl w:val="true"/>
          <w:lang w:bidi="fa-IR"/>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الترمذي عن يعلى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منّي وأنا من حسين ، أحبّ الله من أحبّ حسيناً ، حسين سبط من الأسباط</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يزيد </w:t>
      </w:r>
      <w:r>
        <w:rPr>
          <w:rStyle w:val="FootnoteAnchor"/>
          <w:rtl w:val="true"/>
        </w:rPr>
        <w:footnoteReference w:id="709"/>
      </w:r>
      <w:r>
        <w:rPr>
          <w:rFonts w:ascii="IRNazanin" w:hAnsi="IRNazanin" w:eastAsia="IRNazanin"/>
          <w:color w:val="111111"/>
          <w:sz w:val="28"/>
          <w:sz w:val="28"/>
          <w:szCs w:val="28"/>
          <w:rtl w:val="true"/>
          <w:lang w:bidi="fa-IR"/>
        </w:rPr>
        <w:t>بن أبي زياد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بيت عائشة فمرّ على بيت فاطمة فسمع حسيناً يبكي،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تعلمي أنّ بكاءه يؤذيني ؟</w:t>
      </w:r>
      <w:r>
        <w:rPr>
          <w:rFonts w:eastAsia="IRNazanin" w:cs="IRNazanin"/>
          <w:color w:val="111111"/>
          <w:sz w:val="28"/>
          <w:szCs w:val="28"/>
          <w:rtl w:val="true"/>
          <w:lang w:bidi="fa-IR"/>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حامل الحسين على عاتقه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أُحبّه فأحبّه</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 xml:space="preserve">ومثل ذلك روي في الحسن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النسائي بسنده عن عبد الله بن شداد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لصلاة العشاء وهو حامل الحسين فتقدّم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للصلاة فوضعه ثم كبّر وصلّى فسجد بين ظهراني صلاته سجدة فأطالها،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Style w:val="FootnoteAnchor"/>
          <w:rtl w:val="true"/>
        </w:rPr>
        <w:footnoteReference w:id="7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فرفعت رأسي فإذا الصبى على ظهر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ساجد فرجعت إلى سجودي فلمّا قضى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صلاته 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سجدت بين ظهراني صلاتك سجدة أطلتها حتى ظننّا أنه قد حدث أمر أو أنه يوحى إليك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ذلك لم يكن ، ولكني ارتحلني الحسن فكرهت أن أُعجّله حتّى ينزل </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وقريب منه رواه ابن سعد عن عبد الله بن الزبير وزاد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رأيته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راكع يفرج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رجليه حتّى يخرج من الجانب الآخر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فانظر إلى هذا التعظيم الجليل من النبى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الحسن والحسين، أتراه يرضى أن يكونا سوقة يتأمّر عليهما غيرهما ؟ أو ما في هذا التبجيل منه لهما إشعار بإرادته تقديمهما وتنبيه للأمّة على تعظيمهما وتفخيمهما وتسليم الأمر إليهما وانقياد الناس إلى حكمهما ؟ بلى والله فيه دليل ظاهر وبيان واضح زاهر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الثعلبي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شكوت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الناس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رابع أربعة أول من يدخل الجنة أنا وأنت والحسن والحسين وأزواجنا عن أيماننا وشمائلنا وذريتنا خلف أزواجنا</w:t>
      </w:r>
      <w:r>
        <w:rPr>
          <w:rFonts w:eastAsia="IRNazanin" w:cs="IRNazanin"/>
          <w:color w:val="111111"/>
          <w:sz w:val="28"/>
          <w:szCs w:val="28"/>
          <w:rtl w:val="true"/>
          <w:lang w:bidi="fa-IR"/>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الطبراني عن أبي رافع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أوّل أربعة يدخلون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وأنت والحسن والحسين وأزواجنا خلف ذرياتنا </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أيضاً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يرد علىَّ الحوض أهل بيني ومن أحبّني من أُمّتي</w:t>
      </w:r>
      <w:r>
        <w:rPr>
          <w:rFonts w:eastAsia="IRNazanin" w:cs="IRNazanin"/>
          <w:color w:val="111111"/>
          <w:sz w:val="28"/>
          <w:szCs w:val="28"/>
          <w:rtl w:val="true"/>
          <w:lang w:bidi="fa-IR"/>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الديلمي مرفوعاً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التوسل وأن تكون له عندي يد أشفع له بها یومالقيامة فليصل أهل بيتى ويُدخل السرور عليهم</w:t>
      </w:r>
      <w:r>
        <w:rPr>
          <w:rFonts w:eastAsia="IRNazanin" w:cs="IRNazanin"/>
          <w:color w:val="111111"/>
          <w:sz w:val="28"/>
          <w:szCs w:val="28"/>
          <w:rtl w:val="true"/>
          <w:lang w:bidi="fa-IR"/>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وهذه الأحاديث كما ترى ظاهرة فى مشاركة أهل البيت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في مزاياه وصريحة في اتصالهم به في آخرته كما أنّهم متصلون به في دنياه لا يزايلهم ولا يزايلونه، ولا يفارقهم ولا يفارقونه، فهم أوّل وارد عليه حوضه، وهم الداخلون معه جنّته، والراقون على أثره درجته ، وأن من وصلهم وأدخل السرور عليهم كانت له يد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يستحق بها شفاعته ويستوجب بها عنايته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أفليس في هذا دلالة على أنّهم أولى بمقام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وإشارة إلى أنهم أحقّ بخلافته من كل أحد والأحاديث في تبجيلهم وتفضيلهم كثيرة في كتب الخصوم ؛ استقصاؤها يوجب الإطناب والملال، وليس هذا بكتاب حديث وإنما هو كتاب استدلال فالاقتصار على ما ذكرنا أولى وفيه كفاية للعقلاء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جملة من النصوص تذكرها في مقامات تليق بها؛ فارتقب </w:t>
      </w:r>
      <w:r>
        <w:rPr>
          <w:rFonts w:eastAsia="Amiri" w:cs="Amiri" w:ascii="Amiri" w:hAnsi="Amiri"/>
          <w:color w:val="111111"/>
          <w:sz w:val="28"/>
          <w:szCs w:val="28"/>
          <w:rtl w:val="true"/>
          <w:lang w:bidi="ar-SA"/>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مقام و ایراد کلام لبلوغ مرام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الأئمة اثنا عشر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الأئمة اثنا عشر إماماً لا يزيدون ولا ينقصون لما استفاض عند الخصوم من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أمر الناس ماضياً ما وليهم اثنا عشر إماماً كلّهم من قريش</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وما روي عن عبد الله بن مسعود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عهد إلينا أنه يكون بعده اثنى عشر خليفة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ولتواتر النقل عندنا في ذلك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ودعوى قوم من الخصوم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بعدي ثلاثون سنة ثمّ تكون ملكاً </w:t>
      </w:r>
      <w:r>
        <w:rPr>
          <w:rStyle w:val="FootnoteAnchor"/>
          <w:rtl w:val="true"/>
        </w:rPr>
        <w:footnoteReference w:id="723"/>
      </w:r>
      <w:r>
        <w:rPr>
          <w:rFonts w:ascii="Amiri" w:hAnsi="Amiri" w:eastAsia="Amiri" w:cs="Amiri"/>
          <w:color w:val="111111"/>
          <w:sz w:val="28"/>
          <w:sz w:val="28"/>
          <w:szCs w:val="28"/>
          <w:rtl w:val="true"/>
          <w:lang w:bidi="ar-SA"/>
        </w:rPr>
        <w:t>باطلة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وكثير منهم يبطل هذا الحديث الذي لا شكّ في بطلانه، والمعتزلة كافّة يبطلون هذه الدعوى</w:t>
      </w:r>
      <w:r>
        <w:rPr>
          <w:rStyle w:val="FootnoteAnchor"/>
          <w:rtl w:val="true"/>
        </w:rPr>
        <w:footnoteReference w:id="724"/>
      </w:r>
      <w:r>
        <w:rPr>
          <w:rFonts w:ascii="Amiri" w:hAnsi="Amiri" w:eastAsia="Amiri" w:cs="Amiri"/>
          <w:color w:val="111111"/>
          <w:sz w:val="28"/>
          <w:sz w:val="28"/>
          <w:szCs w:val="28"/>
          <w:rtl w:val="true"/>
          <w:lang w:bidi="ar-SA"/>
        </w:rPr>
        <w:t xml:space="preserve">، ولا ريب أن هذا حديث موضوع ويكفي في رده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 xml:space="preserve">» </w:t>
      </w:r>
      <w:r>
        <w:rPr>
          <w:rStyle w:val="FootnoteAnchor"/>
          <w:rtl w:val="true"/>
        </w:rPr>
        <w:footnoteReference w:id="725"/>
      </w:r>
      <w:r>
        <w:rPr>
          <w:rFonts w:ascii="Amiri" w:hAnsi="Amiri" w:eastAsia="Amiri" w:cs="Amiri"/>
          <w:color w:val="111111"/>
          <w:sz w:val="28"/>
          <w:sz w:val="28"/>
          <w:szCs w:val="28"/>
          <w:rtl w:val="true"/>
          <w:lang w:bidi="ar-SA"/>
        </w:rPr>
        <w:t>وهو متفق عليه وصريح</w:t>
      </w:r>
      <w:r>
        <w:rPr>
          <w:rStyle w:val="FootnoteAnchor"/>
          <w:rtl w:val="true"/>
        </w:rPr>
        <w:footnoteReference w:id="726"/>
      </w:r>
      <w:r>
        <w:rPr>
          <w:rFonts w:ascii="Amiri" w:hAnsi="Amiri" w:eastAsia="Amiri" w:cs="Amiri"/>
          <w:color w:val="111111"/>
          <w:sz w:val="28"/>
          <w:sz w:val="28"/>
          <w:szCs w:val="28"/>
          <w:rtl w:val="true"/>
          <w:lang w:bidi="ar-SA"/>
        </w:rPr>
        <w:t>أنّ لكل</w:t>
      </w:r>
      <w:r>
        <w:rPr>
          <w:rFonts w:eastAsia="Amiri" w:cs="Amiri" w:ascii="Amiri" w:hAnsi="Amiri"/>
          <w:color w:val="111111"/>
          <w:sz w:val="28"/>
          <w:szCs w:val="28"/>
          <w:rtl w:val="true"/>
          <w:lang w:bidi="ar-SA"/>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زمان إماماً تجب معرفته ولا تجب معرفة ملك جائر البتة كما أوضحناه سابقاً، والأحاديث </w:t>
      </w:r>
      <w:r>
        <w:rPr>
          <w:rStyle w:val="FootnoteAnchor"/>
          <w:rtl w:val="true"/>
        </w:rPr>
        <w:footnoteReference w:id="727"/>
      </w:r>
      <w:r>
        <w:rPr>
          <w:rFonts w:ascii="IRNazanin" w:hAnsi="IRNazanin" w:eastAsia="IRNazanin"/>
          <w:color w:val="111111"/>
          <w:sz w:val="28"/>
          <w:sz w:val="28"/>
          <w:szCs w:val="28"/>
          <w:rtl w:val="true"/>
          <w:lang w:bidi="fa-IR"/>
        </w:rPr>
        <w:t xml:space="preserve">المتفق عليها في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وبالجملة بطلان تلك الدعوى ظاهر لا يحتاج إلى تطويل القول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 xml:space="preserve">ما بيّناه في المقدّمة من وجوب استمرار الإمامة وما أقمنا عليه من الأدلة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وأوّل الأئمة الاثنى عشر وسيّدهم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ثم ابنه الحسن ثم أخوه الحسين ثم ابنه علي بن الحسين زين العابدين ، ثم ابنه محمّد بن علي الباقر ، ثم ابنه جعفر بن محمد الصادق، ثم ابنه موسى بن جعفر الكاظم، ثمّ ابنه علي بن موسى الرضا، ثم ابنه محمّد بن علي الجواد المعروف بالتقي ، ثم ابنه علي بن محمد الهادي الموصوف بالنقي ، ثم ابنه الحسن بن علي الزكي العسكري، ثم ابنه المنتظر المهديّ سمي جدّه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تواتر النقل عندنا عن النبي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بأسمائهم وأنّهم الأئمة من بعده ووصفهم لجماعة من أصحابه ، منهم جابر بن عبد الله الأنصاري وأخبره أنه يدرك محمّد بن علي الباقر وأمره أن يُقرؤه عنه السلام ، ففعل</w:t>
      </w:r>
      <w:r>
        <w:rPr>
          <w:rStyle w:val="FootnoteAnchor"/>
          <w:rtl w:val="true"/>
        </w:rPr>
        <w:footnoteReference w:id="729"/>
      </w:r>
      <w:r>
        <w:rPr>
          <w:rFonts w:ascii="Amiri" w:hAnsi="Amiri" w:eastAsia="Amiri" w:cs="Amiri"/>
          <w:color w:val="111111"/>
          <w:sz w:val="28"/>
          <w:sz w:val="28"/>
          <w:szCs w:val="28"/>
          <w:rtl w:val="true"/>
          <w:lang w:bidi="ar-SA"/>
        </w:rPr>
        <w:t>، والقصة مشهورة عند مخالفينا</w:t>
      </w:r>
      <w:r>
        <w:rPr>
          <w:rStyle w:val="FootnoteAnchor"/>
          <w:rtl w:val="true"/>
        </w:rPr>
        <w:footnoteReference w:id="730"/>
      </w:r>
      <w:r>
        <w:rPr>
          <w:rFonts w:ascii="Amiri" w:hAnsi="Amiri" w:eastAsia="Amiri" w:cs="Amiri"/>
          <w:color w:val="111111"/>
          <w:sz w:val="28"/>
          <w:sz w:val="28"/>
          <w:szCs w:val="28"/>
          <w:rtl w:val="true"/>
          <w:lang w:bidi="ar-SA"/>
        </w:rPr>
        <w:t>، وفضل هؤلاء الأئمة عند خصومنا مشهور، وفي مصنفاتهم مذكور، قد ذكرهم ابن أبي الحديد في ذكره مفاضلة هاشم وعبد شمس بجميل الذكر وأثنى عليهم بأحسن الثناء</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وذكرهم أبو العبّاس الدمشقي في تاريخه ووصفهم بالإمامة ومدحهم بالعلم والشهامة، وذكر لهم جملةً من الكرامات والإخبار عن المغيّبات، والكلام على أسرار القلوب المضمرات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وصنّف محمّد بن طلحة الشامي كتاب مطالب السؤل في ذكرهم ونعتهم ،وصاحب كتاب الفصول المهمة صنّفه في وجوب معرفتهم، وعليّ بن عيسى الأربلي جمع كتاب كشف الغمّة في جمع مناقبهم وفضائلهم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وذكرهم محمّد بن علي الصبّان الشافعي في إسعاف الراغبين ووصفهم بالأوصاف الجليلة مع شدّة عداوته للشيعة، وكثرة تعصّبه كما يعرفه منه من رأى كتابه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وذكرهم ابن خلّكان في تاريخه بجميل الذكر، وكم فاضل من مخالفينا صنّف في فضائلهم ؟ وكم من مؤلّف من خصومنا ألّف في جمع مناقبهم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أصحابنا فقد صنّفوا في ذلك وجمعوا منه الكثير الواسع، وهذا يدلّك على عظيم عناية الله بأئمّتنا الطاهرين حيث أجرى مدحهم على ألسن أوليائهم وأعدائهم، وهذا أدلّ دليل على إمامتهم ، وأوضح برهان على رياستهم، وإنها من الله تعالى عند من تأمّل وأنصف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اشتهر من كراماتهم واستجابة دعائهم ومعاجزهم وعلمهم بالأسرار وإخبارهم عن المغيّبات ما هو مذكور في كتب التواريخ والسير وكتب الأخبار من الخاصّة والعامّة، وليس هذا الكتاب مصنّفاً لذكر الفضائل ولا لجمع المناقب، فمن أرادها فليطلبها من الكتب التي سميناها وغيرها، فإن هذا الكتاب إنّما هو مصنّف لإثبات النصّ عليهم بالإمامة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وأردنا من هذا الكلام بيان أنّهم معروفون بالفضل والعلم ، موصوفون بالجود والحلم عند الوليّ والخصم ،فليس من أنكر إمامتهم أنكرها لجهل بفضلهم، ولا لعدم معرفته بشرفهم ومجدهم وقربهم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وطيب أصلهم، ولالخفاء خصالهم الحميدة وجميل فعلهم، ولكن لخبث الطينة واستحقاق كلمة العذاب فسيقولون إذا سُئلوا يوم الحساب عن ولاية أهل البيت ومودّتهم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رَبَّنَا غَلَبَتْ عَلَيْنَا شِقْوَتُنَا وَكُنَّا قَوْماً ضَالِّينَ </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وكيف يخفى فضل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على القوم ، وهم قد رووا في حقّهم عن النبي صلى الله عليه وسلم ما مرّ عليك في هذا المصنّف من الأخبار على كثرتها مع ما سيأتي ذكره منها، وهذا كلّه جزء ممّا رووه في فضلهم، ولا بأس بذكر بعض الأحاديث في هذا المقام ممّا يُستدلّ به على فضل أئمّتنا الكرام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روى ابن حجر في الصواعق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ينسى الله أجله وأن يمتّع بما خوّله فليخلفني في أهلي خلافةً حسنة، فمن لم يخلفني فيهم بتر عمره وورد عليّ يوم القيامة مسودّاً وجهه</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وروی أحمد بن حنبل عن العبّاس بن عبد المطلب أن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صعد المنبر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محمّد بن عبد الله بن عبد المطّلب، إنّ الله خلق الخلق فجعلني في خير خلقه، وجعلهم فرقتين فجعلني في خير فرقة ،وخلق القبائل فجعلني في خير قبيلة، وجعلهم بيوتاً فجعلني في خيرهم بیتاً</w:t>
      </w:r>
      <w:r>
        <w:rPr>
          <w:rFonts w:eastAsia="IRNazanin" w:cs="IRNazanin"/>
          <w:color w:val="111111"/>
          <w:sz w:val="28"/>
          <w:szCs w:val="28"/>
          <w:rtl w:val="true"/>
          <w:lang w:bidi="fa-IR"/>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أحمد والمحاملي عن عائشة أنّها قالت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قلّبت مشارق الأرض ومغاربها فلم أجد أفضل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وقلّبت مشارق الأرض ومغاربها فلم أجد بني أب أفضل من بني هاشم</w:t>
      </w:r>
      <w:r>
        <w:rPr>
          <w:rFonts w:eastAsia="IRNazanin" w:cs="IRNazanin"/>
          <w:color w:val="111111"/>
          <w:sz w:val="28"/>
          <w:szCs w:val="28"/>
          <w:rtl w:val="true"/>
          <w:lang w:bidi="fa-IR"/>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فبنو هاشم أفضل الناس بمقتضى الخبر والأئمّة صفوتهم فإنّهم أعلام بني هاشم ونجوم بني عبد المطّلب فلهم الشرف الأعظم والمجد الأقدم، ولقد أجاد أبو فراس الحمداني حيث يقول في خطاب بني العباس من قصيدة طويلة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الرشيد كموسى في القياس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مأمونكم كالرضا إن أنصف الحكم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ولمّا قال معاوية لعبد الله بن العبّاس بعد موت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اليوم زعيم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والحسين فيهم فلا </w:t>
      </w:r>
      <w:r>
        <w:rPr>
          <w:rStyle w:val="FootnoteAnchor"/>
          <w:rtl w:val="true"/>
        </w:rPr>
        <w:footnoteReference w:id="738"/>
      </w:r>
      <w:r>
        <w:rPr>
          <w:rFonts w:ascii="Amiri" w:hAnsi="Amiri" w:eastAsia="Amiri" w:cs="Amiri"/>
          <w:color w:val="111111"/>
          <w:sz w:val="28"/>
          <w:sz w:val="28"/>
          <w:szCs w:val="28"/>
          <w:rtl w:val="true"/>
          <w:lang w:bidi="ar-SA"/>
        </w:rPr>
        <w:t>، ولمّا قال معاوية لعبد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سيّد بني هاشم قال له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والحسين هما سيّدا بني هاشم لا يدافعان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مرّة وقد قال له معاوية كلاماً يفضّله فيه وأباه جعفراً على الحسن والحسين وأبيهما هما خير منّى وأبوهما خير من أبي وأمّهما خير من أُمّي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في إسعاف الراغبين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يرد علىّ الحوض أهل بيتي ومن أحبّهم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السبابتين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الطبراني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قال لمعاوية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 وبغضنا، فإن رسول الله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يبغضنا ولا يحسدنا أحد إلّا ذيد عن الحوض يوم القيامة بسياط من نار</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في الإسعاف بعد ذكر جملة من الأخبار في محبّة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من الأحاديث السابقة وجوب محبّة أهل البيت وتحريم بغضهم التحريم الغليظ، وبلزوم محبّتهم صرّح البيهقي والبغوي بل نصّ عليه الشافعي في ما حكي من قوله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یا آل بيت رسول الله حبّكم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من الله في القرآن أنزله</w:t>
      </w:r>
      <w:r>
        <w:rPr>
          <w:rFonts w:ascii="Amiri" w:hAnsi="Amiri" w:eastAsia="Amiri" w:cs="Amiri"/>
          <w:color w:val="111111"/>
          <w:sz w:val="28"/>
          <w:sz w:val="28"/>
          <w:szCs w:val="28"/>
          <w:rtl w:val="true"/>
          <w:lang w:bidi="ar-SA"/>
        </w:rPr>
        <w:t xml:space="preserve">يكفيكم من عظيم الفخر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عليكم لا صلاة له</w:t>
      </w:r>
      <w:r>
        <w:rPr>
          <w:rFonts w:ascii="IRNazanin" w:hAnsi="IRNazanin" w:eastAsia="IRNazanin"/>
          <w:color w:val="111111"/>
          <w:sz w:val="28"/>
          <w:sz w:val="28"/>
          <w:szCs w:val="28"/>
          <w:rtl w:val="true"/>
          <w:lang w:bidi="fa-IR"/>
        </w:rPr>
        <w:t xml:space="preserve">انتهى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الفخر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ساووه في 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عليه وعليهم في التشهّد وفي السلام يقال في التشهد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النبي ،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عَلَى آلِ يَاسِينَ </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Style w:val="FootnoteAnchor"/>
          <w:rtl w:val="true"/>
        </w:rPr>
        <w:footnoteReference w:id="745"/>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طاهر،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وَيُطَهِّرَكُمْ تطهيراً </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تحريم الصدقة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فَاتَّبِعُونِي يُحْبِبْكُمُ اللهُ</w:t>
      </w:r>
      <w:r>
        <w:rPr>
          <w:rStyle w:val="FootnoteAnchor"/>
          <w:rtl w:val="true"/>
        </w:rPr>
        <w:footnoteReference w:id="747"/>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748"/>
      </w:r>
      <w:r>
        <w:rPr>
          <w:rFonts w:ascii="IRNazanin" w:hAnsi="IRNazanin" w:eastAsia="IRNazanin"/>
          <w:color w:val="111111"/>
          <w:sz w:val="28"/>
          <w:sz w:val="28"/>
          <w:szCs w:val="28"/>
          <w:rtl w:val="true"/>
          <w:lang w:bidi="fa-IR"/>
        </w:rPr>
        <w:t xml:space="preserve">انتهى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محيى الدين بن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ولائي إليكم</w:t>
      </w:r>
      <w:r>
        <w:rPr>
          <w:rStyle w:val="FootnoteAnchor"/>
          <w:rtl w:val="true"/>
        </w:rPr>
        <w:footnoteReference w:id="750"/>
      </w:r>
      <w:r>
        <w:rPr>
          <w:rFonts w:ascii="Amiri" w:hAnsi="Amiri" w:eastAsia="Amiri" w:cs="Amiri"/>
          <w:color w:val="111111"/>
          <w:sz w:val="28"/>
          <w:sz w:val="28"/>
          <w:szCs w:val="28"/>
          <w:rtl w:val="true"/>
          <w:lang w:bidi="ar-SA"/>
        </w:rPr>
        <w:t xml:space="preserve">آل طه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أهل البعد يورثني القربا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طلب المبعوث أجراً على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بتبليغه إلا المودة في القربىرواه عنه في الإسعاف</w:t>
      </w:r>
      <w:r>
        <w:rPr>
          <w:rStyle w:val="FootnoteAnchor"/>
          <w:rtl w:val="true"/>
        </w:rPr>
        <w:footnoteReference w:id="751"/>
      </w:r>
      <w:r>
        <w:rPr>
          <w:rFonts w:ascii="IRNazanin" w:hAnsi="IRNazanin" w:eastAsia="IRNazanin"/>
          <w:color w:val="111111"/>
          <w:sz w:val="28"/>
          <w:sz w:val="28"/>
          <w:szCs w:val="28"/>
          <w:rtl w:val="true"/>
          <w:lang w:bidi="fa-IR"/>
        </w:rPr>
        <w:t xml:space="preserve">فهذه شهادة الفضلاء من الخصوم على فضل أئمّتنا ووجوب محبّتهم ومساواتهم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الخصائص والمزايا، وكفى بذلك لنا تصديقاً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الإمامة في ذريّة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قصرتم الإمامة في ذرّيّة الحسين دون ذرّيّة الحسن، وهما جميعاً سبطا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و لم خصّصتم بها من ذكرتم دون باقي ذرّيّة الحسين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جعلنا الإمامة فى ذرّيّة الحسين دون ذرّيّة الحسن، وهما معاً ابنا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فلنا عليه دليلان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الإمامة لا شكّ إنّها منصب رسول الله صلى الله عليه وسلم و مقامه و ميراثه، فصارت بعده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بنصه عليه ، ثم صارت بعد على للحسن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مشتركين فيها بنص رسول الله عليهما إلا أن التقدمة للحسن لأنه الأكبر سنّاً ، ثم صارت بعده</w:t>
      </w:r>
      <w:r>
        <w:rPr>
          <w:rFonts w:eastAsia="IRNazanin" w:cs="IRNazanin"/>
          <w:color w:val="111111"/>
          <w:sz w:val="28"/>
          <w:szCs w:val="28"/>
          <w:rtl w:val="true"/>
          <w:lang w:bidi="fa-IR"/>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للحسين خالصة لا يشركه فيها غيره، فوجب أن تكون بعده للأقرب إليه 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وأُولُوا الأَرْحَامِ بَعْضُهُمْ أَوْلَى بِبَعْض</w:t>
      </w:r>
      <w:r>
        <w:rPr>
          <w:rStyle w:val="FootnoteAnchor"/>
          <w:rtl w:val="true"/>
        </w:rPr>
        <w:footnoteReference w:id="752"/>
      </w:r>
      <w:r>
        <w:rPr>
          <w:rFonts w:ascii="IRNazanin" w:hAnsi="IRNazanin" w:eastAsia="IRNazanin"/>
          <w:color w:val="111111"/>
          <w:sz w:val="28"/>
          <w:sz w:val="28"/>
          <w:szCs w:val="28"/>
          <w:rtl w:val="true"/>
          <w:lang w:bidi="fa-IR"/>
        </w:rPr>
        <w:t xml:space="preserve">فمحال ترجع إلى ولد الحسن، وهي ميراث الحسين، والإمام يجب أن يكون أقرب الناس إلى الإمام الذي قبله ولولا وجود النصّ على الحسين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لجعلناها بعد الحسن للأكبر من ولده، ولم تصر للحسين ولا لأحد من ذرّيّته، ولكن النصّ عليه قد ورد فكان هو الإمام بعد الحسن، فالإمامة يجب أن تكون في عقبه للآية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 الأخبار عندنا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وعلي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الإمامة بعد الحسين تكون فى ذرّيته ، وكتب أصحابنا مملوءة من ذلك</w:t>
      </w:r>
      <w:r>
        <w:rPr>
          <w:rStyle w:val="FootnoteAnchor"/>
          <w:rtl w:val="true"/>
        </w:rPr>
        <w:footnoteReference w:id="753"/>
      </w:r>
      <w:r>
        <w:rPr>
          <w:rFonts w:ascii="Amiri" w:hAnsi="Amiri" w:eastAsia="Amiri" w:cs="Amiri"/>
          <w:color w:val="111111"/>
          <w:sz w:val="28"/>
          <w:sz w:val="28"/>
          <w:szCs w:val="28"/>
          <w:rtl w:val="true"/>
          <w:lang w:bidi="ar-SA"/>
        </w:rPr>
        <w:t xml:space="preserve">، وبهذين الدليلين يبطل مذهب الزيديّة </w:t>
      </w:r>
      <w:r>
        <w:rPr>
          <w:rStyle w:val="FootnoteAnchor"/>
          <w:rtl w:val="true"/>
        </w:rPr>
        <w:footnoteReference w:id="754"/>
      </w:r>
      <w:r>
        <w:rPr>
          <w:rFonts w:ascii="Amiri" w:hAnsi="Amiri" w:eastAsia="Amiri" w:cs="Amiri"/>
          <w:color w:val="111111"/>
          <w:sz w:val="28"/>
          <w:sz w:val="28"/>
          <w:szCs w:val="28"/>
          <w:rtl w:val="true"/>
          <w:lang w:bidi="ar-SA"/>
        </w:rPr>
        <w:t xml:space="preserve">والكيسانيّة </w:t>
      </w:r>
      <w:r>
        <w:rPr>
          <w:rStyle w:val="FootnoteAnchor"/>
          <w:rtl w:val="true"/>
        </w:rPr>
        <w:footnoteReference w:id="755"/>
      </w:r>
      <w:r>
        <w:rPr>
          <w:rFonts w:ascii="IRNazanin" w:hAnsi="IRNazanin" w:eastAsia="IRNazanin"/>
          <w:color w:val="111111"/>
          <w:sz w:val="28"/>
          <w:sz w:val="28"/>
          <w:szCs w:val="28"/>
          <w:rtl w:val="true"/>
          <w:lang w:bidi="fa-IR"/>
        </w:rPr>
        <w:t xml:space="preserve">ومن شابههم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وأّما تخصيص الإمامة بمن ذكرناهم فلوجوه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الأخبار عندنا عن النبي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وعن عليّ بأسمائهم، وأنهم فلان بن ،فلان وفلان بن فلان إلى آخرهم، وتلك الأخبار مودعة في كتب أصحابنا </w:t>
      </w:r>
      <w:r>
        <w:rPr>
          <w:rStyle w:val="FootnoteAnchor"/>
          <w:rtl w:val="true"/>
        </w:rPr>
        <w:footnoteReference w:id="756"/>
      </w:r>
      <w:r>
        <w:rPr>
          <w:rFonts w:ascii="IRNazanin" w:hAnsi="IRNazanin" w:eastAsia="IRNazanin"/>
          <w:color w:val="111111"/>
          <w:sz w:val="28"/>
          <w:sz w:val="28"/>
          <w:szCs w:val="28"/>
          <w:rtl w:val="true"/>
          <w:lang w:bidi="fa-IR"/>
        </w:rPr>
        <w:t xml:space="preserve">فوجب اتباع ما قاله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النص عندنا عن كّل سابق على لاحقه</w:t>
      </w:r>
      <w:r>
        <w:rPr>
          <w:rStyle w:val="FootnoteAnchor"/>
          <w:rtl w:val="true"/>
        </w:rPr>
        <w:footnoteReference w:id="757"/>
      </w:r>
      <w:r>
        <w:rPr>
          <w:rFonts w:ascii="IRNazanin" w:hAnsi="IRNazanin" w:eastAsia="IRNazanin"/>
          <w:color w:val="111111"/>
          <w:sz w:val="28"/>
          <w:sz w:val="28"/>
          <w:szCs w:val="28"/>
          <w:rtl w:val="true"/>
          <w:lang w:bidi="fa-IR"/>
        </w:rPr>
        <w:t xml:space="preserve">، وقد علمت أنّ الإمامة عندنا دائرة مدار النصّ، وقد أوضحنا بطلان الاختيار فيها في أول الكتاب، فيجب الحكم بإمامة من ذكرنا لنصّ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ونصّ بعضهم على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 قد علمت فيما مضى أنّا أقمنا الدليل على اشتراط الأعلميّة في الإمام، وأنّه لا يجوز أن يكون في رعيّته من هو أعلم منه، ولم نجد من ذرّیّة الحسين ولا من ذرّية الحسن أعلم من هؤلاء القوم </w:t>
      </w:r>
      <w:r>
        <w:rPr>
          <w:rStyle w:val="FootnoteAnchor"/>
          <w:rtl w:val="true"/>
        </w:rPr>
        <w:footnoteReference w:id="758"/>
      </w:r>
      <w:r>
        <w:rPr>
          <w:rFonts w:ascii="Amiri" w:hAnsi="Amiri" w:eastAsia="Amiri" w:cs="Amiri"/>
          <w:color w:val="111111"/>
          <w:sz w:val="28"/>
          <w:sz w:val="28"/>
          <w:szCs w:val="28"/>
          <w:rtl w:val="true"/>
          <w:lang w:bidi="ar-SA"/>
        </w:rPr>
        <w:t xml:space="preserve">، فإنّهم ما سُئلوا عن شيء إلّا أجابوا فيه واستخرجوه من كتاب الله تعالى وبثوا من العلوم ما لم يحط به أحد ومن أخبار الماضين ما لم يعلمه من قرأ كتب الأوّلين، مع تصريحهم بأنهم لم يجدوا لعلومهم حملة </w:t>
      </w:r>
      <w:r>
        <w:rPr>
          <w:rStyle w:val="FootnoteAnchor"/>
          <w:rtl w:val="true"/>
        </w:rPr>
        <w:footnoteReference w:id="759"/>
      </w:r>
      <w:r>
        <w:rPr>
          <w:rFonts w:ascii="Amiri" w:hAnsi="Amiri" w:eastAsia="Amiri" w:cs="Amiri"/>
          <w:color w:val="111111"/>
          <w:sz w:val="28"/>
          <w:sz w:val="28"/>
          <w:szCs w:val="28"/>
          <w:rtl w:val="true"/>
          <w:lang w:bidi="ar-SA"/>
        </w:rPr>
        <w:t>، فلو أنهم وجدوا من يحمل علومهم البرز عنهم من العلم ما يكون الظاهر الآن من علومهم على كثرته عشر عشر عشره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وأستغفر الله من النقصان فإنّ العبارة لاتؤدّي عنه، والعقول لا تحيط بكنهه، فقولنا على جهة التقريب، فقد قالوا لمن سألهم عن الألف باب التي علّمها رسول الله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فانفتح من كل باب ألف باب ،وإنّها صارت إليكم، فكم نروي منها عنكم ؟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تروون منها عنّا باباً أو بابين</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وهم في كل ما قالوا وجميع ما بينوا من الأحكام في الحلال والحرام والقصص</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والأخبار لم يكونوا ناقلين له عن أستاذ ولا محدّث، بل يلقبه كلّ سابق منهم إلى لاحقه، إلى أن ينتهي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لا يرجعون في علومهم إلّا إليه لا إلى رأي ولا قياس كغيرهم من بني أبيهم ومن جملة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أقر بأعلميّتهم على من سواهم من إخوانهم وأعمامهم جميع العلماء وصنّفت الكتب في فضائلهم دون غيرهم من الذرية الحسينيّة والحسنيّة من الخاصّة والعامّة، فلا يذكر غيرهم من القبيلتين إلا بالعرض والاستطراد ،ومُلئت التواريخ بذكر كراماتهم ووصف علومهم دون بني أبيهم كما ذكرنا في أوّل الكلام ، ومن أراد الاطلاع على ذلك فعليه بالكتب التي أشرنا إليها وغيرها مما ذكر فيه أخبار الماضين وحيث كانوا أعلم أهل أزمنتهم وجب أن يكونوا هم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الخصال الحميدة فيهم من الزهادة والعبادة والكرم والحلم واستجابة الدعوة والعفّة والصيانة ممّا لم يجتمع بعضها لأحد من الناس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ابن أبي الحديد في مفاخرة هاشم وعبد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الذي يعدّ من قريش أو من غيرهم ما يعدّه الطالبيّون عشرة في نسق ؛ كلّ واحد منهم عالم زاهد ناسك شجاع جواد طاهر زاكٍ، فمنهم خلفاء، ومنهم مرشّحون ابن ابن ابن ابن هكذا إلى عشرة، وهم الحسن بن علي بن محمّد بن علي بن موسى بن جعفر بن محمّد ابن علي بن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 وهذا لم يتفق لبيت من بيوت العرب ولا من بيوت العجم</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أنتم عن عليّ بن الحسين بن علي بن أبي طالب</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الخير، وعلي الأغر، وعلي العابد، وما أقسم على الله بشيء إلّا وأبرّ قسمه ؟وأين أنتم عن موسى بن جعفر بن محمّد ؟ وأين أنتم عن عليّ بن محمّد بن الرضا لابس الصوف طول عمره مع سعة أمواله وكثرة ضياعه وغلّاته</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في موضع آخر وجعفر بن محمّد الذي ملأ الدنيا علمه وفقهه،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حنيفة كان من تلامذته، وكذلك سفيان الثوري، وحسبك بهما في هذا الباب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مثل علي بن الحسين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الشافعي في الرسالة في إثبات خبر الواحد وجدت علي بن الحسين وهو أفقه أهل المدينة يقول على أخبار الآحاد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انتهى ما أردنا نقله من كلام المعتزلي، وهو مصرح بما ذكرنا في أئمتنا ونسبناه إليهم من الأوصاف واجتماع الخصال الحميدة فيهم ممّا لم يتفق لغيرهم، وأعظم الأمور أنّ محمّد بن إدريس الشافعي إمام القوم يستند في صحة قوله إلى فعل إمامنا على بن الحسين ويجعله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ابن خلّكان في تاريخه عن أبي العباس محمد بن يزيد المبرد في كتاب الكامل ما مثاله يروي عن رجل من قريش لم يسم لنا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أجالس سعيد بن المسيب فقال لي يوماً من أخوالك ؟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 فتاة فكأني نقصتُ في عينه ، وذكر مجيء سالم بن عبد الله بن عمر ثم بعد قيامه إتيان القاسم بن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فأمهلت شيئاً حتى جاءه علي بن الحسين بن علي بن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فسلّم عليه ثمّ نهض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من هذا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لا يسع مسلماً أن يجهله هذا علي بن الحسين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فانظر إلى قول سعيد في علي بن الحسين، فإنّك تجده يكاد أن يصرح بإمامته على ما نقول بل هو مصرّح بها، لأنّ من لا يسع المسلمين جهله واجبة معرفته عليهم، وليس تجب على المسلمين بعد معرفة الله ورسوله معرفة أحد إلا الإمام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في المناقب مختصر مناقب الحافظ أبي عبد الله محمد بن يوسف البلخي الشافعي في ترجمة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مشيراً </w:t>
      </w:r>
      <w:r>
        <w:rPr>
          <w:rStyle w:val="FootnoteAnchor"/>
          <w:rtl w:val="true"/>
        </w:rPr>
        <w:footnoteReference w:id="765"/>
      </w:r>
      <w:r>
        <w:rPr>
          <w:rFonts w:ascii="Amiri" w:hAnsi="Amiri" w:eastAsia="Amiri" w:cs="Amiri"/>
          <w:color w:val="111111"/>
          <w:sz w:val="28"/>
          <w:sz w:val="28"/>
          <w:szCs w:val="28"/>
          <w:rtl w:val="true"/>
          <w:lang w:bidi="ar-SA"/>
        </w:rPr>
        <w:t xml:space="preserve">إلى أئمّتنا بعد أن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أهل العلم علوم أهل البيت لا تتوقّف على التكرار والدرس، ولا يزيد يومهم فيها على ما كان بالأمس، لأنّهم المخاطبون </w:t>
      </w:r>
      <w:r>
        <w:rPr>
          <w:rStyle w:val="FootnoteAnchor"/>
          <w:rtl w:val="true"/>
        </w:rPr>
        <w:footnoteReference w:id="766"/>
      </w:r>
      <w:r>
        <w:rPr>
          <w:rFonts w:ascii="IRNazanin" w:hAnsi="IRNazanin" w:eastAsia="IRNazanin"/>
          <w:color w:val="111111"/>
          <w:sz w:val="28"/>
          <w:sz w:val="28"/>
          <w:szCs w:val="28"/>
          <w:rtl w:val="true"/>
          <w:lang w:bidi="fa-IR"/>
        </w:rPr>
        <w:t>في أسرارهم ، المحدّثون في النفس، فسماء معارفهم وعلومهم بعيدة عن الإدراك واللمس، ومن أراد سترها كان كمن أراد ستر وجه الشمس، وهذا ممّا يجب أن يكون ثابتاً مقرّراً في النفس، فهم يرون عالم الغيب في عالم الشهادة ويقفون على حقايق المعاني في خلوات العبادة وتناجيهم ثواقب أفكارهم في أوقات أذكارهم بما تستموا به غارب الشرف والسيادة، وحصلوا بتوجههم إلى جناب القدس ما بلغوا به منتهى السؤل والإرادة فهم كما في نفوس أوليائهم ومحبيهم وزيادة، فما تزيد معارفهم في زمان الشيخوخة على معارفهم في زمن الولادة، وهذه أمور ثبتت لهم بالقياس والنظر، ومناقب واضحة الحجول والغرر، ومزايا تشرق إشراق الشمس والقمر، وسجايا ترین عنوان التواريخ وعنوان الأثر</w:t>
      </w:r>
      <w:r>
        <w:rPr>
          <w:rFonts w:eastAsia="IRNazanin" w:cs="IRNazanin"/>
          <w:color w:val="111111"/>
          <w:sz w:val="28"/>
          <w:szCs w:val="28"/>
          <w:rtl w:val="true"/>
          <w:lang w:bidi="fa-IR"/>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سألهم مستفيد أو ممتحن فتوقفوا، ولا أنكر منكر أمراً من الأمور إلا عرفوا، ولا جرى معهم غيرهم في مضمار شرف الّاسبقوا، وقصر مجاريهم وتخلّفوا، سنة جرى عليها الذين سلفوا، وأحسن أتباعها الذين خلّفوا ، وكم عاينوا في الجدال والجلاد أموراً فتلقّوها بالرأي الأصيل، والصبر الجميل، فما استكانوا وما ضعفوا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فبهذا وأمثاله سموا على الأمثال وشرفوا تعدم الشقائق إذا هدرت شقاشقهم، وتصغى الأسماع إذا قال قائلهم ونطق ناطقهم، ويكثف الهواء إذا قيست به خلايقهم، ويقف كل ساع عن شاوهم فلا يدرك فائتهم ، ولا تنال طرائقهم، سجايا منحهم بها خالقهم ، وفاز بها ،صادقهم، فسُرَ بها أولياؤهم وأصدقاؤهم، وحزن لها مباينهم ومفارقهم </w:t>
      </w:r>
      <w:r>
        <w:rPr>
          <w:rStyle w:val="FootnoteAnchor"/>
          <w:rtl w:val="true"/>
        </w:rPr>
        <w:footnoteReference w:id="767"/>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أوصافهم متسع ، قال فيه كل قائل بما أحسن، ونطق منه كل ناطق بما أتقن وقدرهم فوق ما قيل فيهم، وشأنهم فاق مدح مادحيهم فلنكتف من القول في ذلك بهذه الجملة ففيها ما يبلّ الغليل ويشفي العليل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أنّه ليس في الذريّة النبويّة من له جميع هذه الأوصاف غير من ذكرناهم بالاتفاق فوجب أن يختصّوا بالإمامة دون غيرهم من إخوانهم وأعمامهم، وبهذا كله يبطل مذهب الإسماعيلية والفطحيّة ومن ضارعهم مثل مذهب أصحاب جعفر الكذّاب بن علي الهادي وغيرهم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ولادة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اشارةتوضيح مقال لدفع إشكال</w:t>
      </w:r>
      <w:r>
        <w:rPr>
          <w:rFonts w:ascii="IRNazanin" w:hAnsi="IRNazanin" w:eastAsia="IRNazanin"/>
          <w:color w:val="111111"/>
          <w:sz w:val="28"/>
          <w:sz w:val="28"/>
          <w:szCs w:val="28"/>
          <w:rtl w:val="true"/>
          <w:lang w:bidi="fa-IR"/>
        </w:rPr>
        <w:t xml:space="preserve">المهدي هو ابن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وهو مختف عن الناس لا يعرفون شخصه وهو يعرفهم، وإنّه باق حتى يأذن الله له في الظهور والقيام بالسيف فيطهر الله الأرض به من الفساد ويملؤها به قسطاً وعدلا كما ملئت من الظلمة ظلماً وجوراً، كما تواترت به الأخبار النبوية </w:t>
      </w:r>
      <w:r>
        <w:rPr>
          <w:rStyle w:val="FootnoteAnchor"/>
          <w:rtl w:val="true"/>
        </w:rPr>
        <w:footnoteReference w:id="768"/>
      </w:r>
      <w:r>
        <w:rPr>
          <w:rFonts w:ascii="IRNazanin" w:hAnsi="IRNazanin" w:eastAsia="IRNazanin"/>
          <w:color w:val="111111"/>
          <w:sz w:val="28"/>
          <w:sz w:val="28"/>
          <w:szCs w:val="28"/>
          <w:rtl w:val="true"/>
          <w:lang w:bidi="fa-IR"/>
        </w:rPr>
        <w:t xml:space="preserve">، وينزل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w:t>
      </w:r>
      <w:r>
        <w:rPr>
          <w:rStyle w:val="FootnoteAnchor"/>
          <w:rtl w:val="true"/>
        </w:rPr>
        <w:footnoteReference w:id="769"/>
      </w:r>
      <w:r>
        <w:rPr>
          <w:rFonts w:ascii="Amiri" w:hAnsi="Amiri" w:eastAsia="Amiri" w:cs="Amiri"/>
          <w:color w:val="111111"/>
          <w:sz w:val="28"/>
          <w:sz w:val="28"/>
          <w:szCs w:val="28"/>
          <w:rtl w:val="true"/>
          <w:lang w:bidi="ar-SA"/>
        </w:rPr>
        <w:t xml:space="preserve">ويصلّي خلفه ويملك سبع سنين </w:t>
      </w:r>
      <w:r>
        <w:rPr>
          <w:rStyle w:val="FootnoteAnchor"/>
          <w:rtl w:val="true"/>
        </w:rPr>
        <w:footnoteReference w:id="770"/>
      </w:r>
      <w:r>
        <w:rPr>
          <w:rFonts w:ascii="Amiri" w:hAnsi="Amiri" w:eastAsia="Amiri" w:cs="Amiri"/>
          <w:color w:val="111111"/>
          <w:sz w:val="28"/>
          <w:sz w:val="28"/>
          <w:szCs w:val="28"/>
          <w:rtl w:val="true"/>
          <w:lang w:bidi="ar-SA"/>
        </w:rPr>
        <w:t>كما وردت به الأخبار، ثم يكون بعده ما شاء الله أن يكون من الكرّة، وليس هذا موضع تفصيل تلك الأمور، وإنّما هو مقام إثبات الإمامة له والبقاء بالدليل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إنه ابن الحسن العسكري فبإجماع الإمامية وتواتر أخبارهم أنه ابنه وأن مولده قبل وفاة أبيه بأربع سنين </w:t>
      </w:r>
      <w:r>
        <w:rPr>
          <w:rStyle w:val="FootnoteAnchor"/>
          <w:rtl w:val="true"/>
        </w:rPr>
        <w:footnoteReference w:id="771"/>
      </w:r>
      <w:r>
        <w:rPr>
          <w:rFonts w:ascii="Amiri" w:hAnsi="Amiri" w:eastAsia="Amiri" w:cs="Amiri"/>
          <w:color w:val="111111"/>
          <w:sz w:val="28"/>
          <w:sz w:val="28"/>
          <w:szCs w:val="28"/>
          <w:rtl w:val="true"/>
          <w:lang w:bidi="ar-SA"/>
        </w:rPr>
        <w:t>، وقد قال بذلك جماعة من مخالفينا</w:t>
      </w:r>
      <w:r>
        <w:rPr>
          <w:rFonts w:eastAsia="Amiri" w:cs="Amiri" w:ascii="Amiri" w:hAnsi="Amiri"/>
          <w:color w:val="111111"/>
          <w:sz w:val="28"/>
          <w:szCs w:val="28"/>
          <w:rtl w:val="true"/>
          <w:lang w:bidi="ar-SA"/>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كمحيي الدين بن العربي في فتوحاته، وعبدالوهّاب الشعراني في كتابه اليواقيت والجواهر، والشيخ حسن العراقي وعليّ الخواص وأبي العباس الدمشقي وهؤلاء من أكابر السنيّة، والمذكورون قبل أبي العبِاس من أهل التصوّف المعدودين عند خصومنا من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الشعراني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من ولد الإمام الحسن العسكري ومولده ليلة النصف من شعبان سنة خمس وخمسين ومائتين، وهو باق حتى يجتمع بعيسى بن مريم هكذا أخبرني الشيخ حسن العراقي المدفون فوق كوم الريش المطل على بركة الرطل بمصر المحروسة عن الإمام المهدي حين اجتمع به ووافقه على ذلك سيدي على الخواص رحمهما الله تعالى، انتهى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محيى الدين بن عربي </w:t>
      </w:r>
      <w:r>
        <w:rPr>
          <w:rStyle w:val="FootnoteAnchor"/>
          <w:rtl w:val="true"/>
        </w:rPr>
        <w:footnoteReference w:id="7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لابد من خروج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لا يخرج حتى تمتلأ الأرض جوراً وظلماً فيملؤها قسطاً وعدلاً، وهو من 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فاطمة جده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ووالده الإمام الحسن العسكري بن الإمام علي النقي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الإمام محمد التقي بالتاء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الإمام علي الرضا بن الإمام موسى الكاظم بن الإمام جعفر الصادق ابن الإمام محمد الباقر بن الإمام زين العابدين علي بن الإمام الحسين بن الإمام علي بن أبي طالب، يواطئ اسمه اسم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يبايعه المسلمون بين الركن والمقام، إلى آخر ما قال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بعض أصحابنا عن حجّة الإسلام عند مخالفينا أبي حامد الغزالي في بعض كتبه أظنّه المنخول مثل ذلك لكن الكتاب لا يحضرني لأنقل عبارته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الحادي عشر في ذكر الخلف الصالح الإمام أبي القاسم محمد بن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رضي الله عنه، وكان عمره عند وفاة أبيه خمس سنين ، آتاه الله فیهاالحكمة كما أوتيها يحيى صبيا، وكان مربوع القامة ، القامة ، حسن الوجه والشعر أقنى الأنف أجلى الجبهة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واتفق العلماء على أنّ المهدي هو القائم في آخر الوقت، وقد تعاضدت الأخبار على ظهوره وتظاهرت الروايات على إشراق نوره، وستسفر ظلمة الأيام والليالي بسفوره، وينجلي برؤيته الظلم انجلاء الصبح عن ديجوره، ويسير عدله في الآفاق فيكون أضوء من البدر المنير في مسیره </w:t>
      </w:r>
      <w:r>
        <w:rPr>
          <w:rStyle w:val="FootnoteAnchor"/>
          <w:rtl w:val="true"/>
        </w:rPr>
        <w:footnoteReference w:id="77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وكذلك ذكره جماعة من أهل التاريخ كشمس الدين ابن خلّكان فقد ذكر أنه محمّد بن الحسن العسكري وأثبت مولده في التاريخ المتقدّم، وذكر أنه الرجل الذي تدّعى الإماميّة أنه إمامهم الثانى عشر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وذكره ابن زولاق </w:t>
      </w:r>
      <w:r>
        <w:rPr>
          <w:rStyle w:val="FootnoteAnchor"/>
          <w:rtl w:val="true"/>
        </w:rPr>
        <w:footnoteReference w:id="777"/>
      </w:r>
      <w:r>
        <w:rPr>
          <w:rFonts w:ascii="Amiri" w:hAnsi="Amiri" w:eastAsia="Amiri" w:cs="Amiri"/>
          <w:color w:val="111111"/>
          <w:sz w:val="28"/>
          <w:sz w:val="28"/>
          <w:szCs w:val="28"/>
          <w:rtl w:val="true"/>
          <w:lang w:bidi="ar-SA"/>
        </w:rPr>
        <w:t>في تاريخه هكذا إلّا أنّه زعم أن مولده قبل التاريخ</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المذكور، وكذلك غيرهما من أهل التواريخ والسير</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تلخّص من هذا كلّه أنّ ولادة المهدي الذي هو ابن الحسن العسكري وقعت يقيناً وحصلت جزماً فلا التفات لمن أنكر ذلك عصبية وعناداً كابن أبي الحديد </w:t>
      </w:r>
      <w:r>
        <w:rPr>
          <w:rStyle w:val="FootnoteAnchor"/>
          <w:rtl w:val="true"/>
        </w:rPr>
        <w:footnoteReference w:id="779"/>
      </w:r>
      <w:r>
        <w:rPr>
          <w:rFonts w:ascii="Amiri" w:hAnsi="Amiri" w:eastAsia="Amiri" w:cs="Amiri"/>
          <w:color w:val="111111"/>
          <w:sz w:val="28"/>
          <w:sz w:val="28"/>
          <w:szCs w:val="28"/>
          <w:rtl w:val="true"/>
          <w:lang w:bidi="ar-SA"/>
        </w:rPr>
        <w:t>وأمثاله من أصحابه وغيرهم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 هذا يعلم بطلان ما ذكره في إسعاف الراغبين من أنّ المهدي من ذرّيّة الحسن السبط ابن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ascii="Amiri" w:hAnsi="Amiri" w:eastAsia="Amiri" w:cs="Amiri"/>
          <w:color w:val="111111"/>
          <w:sz w:val="28"/>
          <w:sz w:val="28"/>
          <w:szCs w:val="28"/>
          <w:rtl w:val="true"/>
          <w:lang w:bidi="ar-SA"/>
        </w:rPr>
        <w:t xml:space="preserve"> ويعلم منه أيضاً ومن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رواية كونه من ذرية الحسين واهية </w:t>
      </w:r>
      <w:r>
        <w:rPr>
          <w:rStyle w:val="FootnoteAnchor"/>
          <w:rtl w:val="true"/>
        </w:rPr>
        <w:footnoteReference w:id="780"/>
      </w:r>
      <w:r>
        <w:rPr>
          <w:rFonts w:ascii="IRNazanin" w:hAnsi="IRNazanin" w:eastAsia="IRNazanin"/>
          <w:color w:val="111111"/>
          <w:sz w:val="28"/>
          <w:sz w:val="28"/>
          <w:szCs w:val="28"/>
          <w:rtl w:val="true"/>
          <w:lang w:bidi="fa-IR"/>
        </w:rPr>
        <w:t xml:space="preserve">بل قوله هو الواهي، ولعلّهم رأوا في رواية أنه من ولد الحسن يعني به العسكري فظنّوه الحسن السبط فأخطأوا ، فقد روى ابن قتيبة في كتاب غريب الحديث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المهديّ من ذرية الحسين </w:t>
      </w:r>
      <w:r>
        <w:rPr>
          <w:rStyle w:val="FootnoteAnchor"/>
          <w:rtl w:val="true"/>
        </w:rPr>
        <w:footnoteReference w:id="781"/>
      </w:r>
      <w:r>
        <w:rPr>
          <w:rFonts w:ascii="IRNazanin" w:hAnsi="IRNazanin" w:eastAsia="IRNazanin"/>
          <w:color w:val="111111"/>
          <w:sz w:val="28"/>
          <w:sz w:val="28"/>
          <w:szCs w:val="28"/>
          <w:rtl w:val="true"/>
          <w:lang w:bidi="fa-IR"/>
        </w:rPr>
        <w:t xml:space="preserve">، ورواه أيضاً قاضي القضاة عن كافي الكفاة إسماعيل بن عباد بإسناد متصل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82"/>
      </w:r>
      <w:r>
        <w:rPr>
          <w:rFonts w:ascii="Amiri" w:hAnsi="Amiri" w:eastAsia="Amiri" w:cs="Amiri"/>
          <w:color w:val="111111"/>
          <w:sz w:val="28"/>
          <w:sz w:val="28"/>
          <w:szCs w:val="28"/>
          <w:rtl w:val="true"/>
          <w:lang w:bidi="ar-SA"/>
        </w:rPr>
        <w:t>فلا محيص عن القول 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وأما اختفاؤه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فلخوفه من الطواغيت أن يفعلوا به كما فُعل بآبائه، وليخرج وليس في عنقه بيعة لأحد منالظلمة </w:t>
      </w:r>
      <w:r>
        <w:rPr>
          <w:rFonts w:eastAsia="Amiri" w:cs="Amiri" w:ascii="Amiri" w:hAnsi="Amiri"/>
          <w:color w:val="111111"/>
          <w:sz w:val="28"/>
          <w:szCs w:val="28"/>
          <w:rtl w:val="true"/>
          <w:lang w:bidi="ar-SA"/>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عدم معرفة الناس لشخصه ومكانه فلخوف الإذاعة فإذا عرف شخصه ومحلّه قصد من الجائرين بالإيذاء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بقاؤه حتّى يؤذن له في الظهور فلوجوه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الإماميّة عليه وموافقة جملة من المخالفين لهم على صحّته كما سمعت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 الأخبار به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والأئمة بعد المفروغية من إثبات كون قولهم حجّة بإثبات إمامتهم بما ذكرناه من النصوص المتقدّمة والوجوه المتقدّمة والوجوه المتعدّدة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قدّمنا فى أوّل الكتاب أنه لا يجوز خلوّ زمان من أزمنة التكليف من إمام يكون حجة الله على خلقه، وبيّنا هنا أن الأئمة اثنا عشر، وأنه تمام عدّتهم فوجب الحكم ببقائه لئلا يكون زمان التكليف خالياً من الحجة الله على خلقه على أنا 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من مؤرّخيكم قد أثبتوا ولادته كما قلنا فنحن نطالبكم بإثبات موته وبالدلالة على موضع مدفنه، وليس لهم حجّة على ذلك إلا الشبهة التى تمسك بها منكروا ولادته أو بعضهم ، وهى مخالفة العادة والطبع، فإن العادة قد قضت بأنه لا يعيش أحد هذا العمر الطويل، والطبيعة الإنسانية لا يمكن بقاء شخص منها هذه المدة، والعمر الطبيعي مائة وعشرون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ذكر المعمرين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وهذه الشبهة منقوضة عليهم ومقلوبة بما صحّ في كتبهم وتواريخهم من بقاء خلق كثير أضعاف ما ذكروه للعمر الطبيعي، فقد ذكر أن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عاش ستمائة سنة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نوحاً بنصّ القرآن لبث في قومه ألف سنة إلا خمسين عاماً بعد مبعثه وقبل الطوفان </w:t>
      </w:r>
      <w:r>
        <w:rPr>
          <w:rStyle w:val="FootnoteAnchor"/>
          <w:rtl w:val="true"/>
        </w:rPr>
        <w:footnoteReference w:id="784"/>
      </w:r>
      <w:r>
        <w:rPr>
          <w:rFonts w:ascii="Amiri" w:hAnsi="Amiri" w:eastAsia="Amiri" w:cs="Amiri"/>
          <w:color w:val="111111"/>
          <w:sz w:val="28"/>
          <w:sz w:val="28"/>
          <w:szCs w:val="28"/>
          <w:rtl w:val="true"/>
          <w:lang w:bidi="ar-SA"/>
        </w:rPr>
        <w:t xml:space="preserve">، وإنّه بعث وله خمسون سنة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سنة</w:t>
      </w:r>
      <w:r>
        <w:rPr>
          <w:rStyle w:val="FootnoteAnchor"/>
          <w:rtl w:val="true"/>
        </w:rPr>
        <w:footnoteReference w:id="785"/>
      </w:r>
      <w:r>
        <w:rPr>
          <w:rFonts w:ascii="Amiri" w:hAnsi="Amiri" w:eastAsia="Amiri" w:cs="Amiri"/>
          <w:color w:val="111111"/>
          <w:sz w:val="28"/>
          <w:sz w:val="28"/>
          <w:szCs w:val="28"/>
          <w:rtl w:val="true"/>
          <w:lang w:bidi="ar-SA"/>
        </w:rPr>
        <w:t xml:space="preserve">، وعاش بعد الطوفان ثلاثمائة سنة </w:t>
      </w:r>
      <w:r>
        <w:rPr>
          <w:rStyle w:val="FootnoteAnchor"/>
          <w:rtl w:val="true"/>
        </w:rPr>
        <w:footnoteReference w:id="786"/>
      </w:r>
      <w:r>
        <w:rPr>
          <w:rFonts w:ascii="Amiri" w:hAnsi="Amiri" w:eastAsia="Amiri" w:cs="Amiri"/>
          <w:color w:val="111111"/>
          <w:sz w:val="28"/>
          <w:sz w:val="28"/>
          <w:szCs w:val="28"/>
          <w:rtl w:val="true"/>
          <w:lang w:bidi="ar-SA"/>
        </w:rPr>
        <w:t>، فعمره يكون على الرواية الأولى ألفاً وثلاثمائة سنة، وعلى الثانية ألفاً وستمائة وخمسين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عمر سام ستّمائة سنة، وعمر أرفخشد أربعمائة سنة وخمس وستون سنة ، وإن عمر شالخ بن أرفخشد أربعمائة وثلاثون سنة </w:t>
      </w:r>
      <w:r>
        <w:rPr>
          <w:rStyle w:val="FootnoteAnchor"/>
          <w:rtl w:val="true"/>
        </w:rPr>
        <w:footnoteReference w:id="787"/>
      </w:r>
      <w:r>
        <w:rPr>
          <w:rFonts w:ascii="Amiri" w:hAnsi="Amiri" w:eastAsia="Amiri" w:cs="Amiri"/>
          <w:color w:val="111111"/>
          <w:sz w:val="28"/>
          <w:sz w:val="28"/>
          <w:szCs w:val="28"/>
          <w:rtl w:val="true"/>
          <w:lang w:bidi="ar-SA"/>
        </w:rPr>
        <w:t xml:space="preserve">، وإن كالب بن يوفنا عاش ألف سنة فى بنى إسرائيل، وإن أنوش بن شيث عاش تسعمائة وخمساً وستّين سنة، وابنه قينان عاش سبعمائة وعشرين سنة، وابنه مهلاييل عاش تسعمائة وخمساً وستين سنة، وإدريس رفع وهو ابن ثلاثمائة وخمس وستين، وبقي أبوه بعد رفعه خمسمائة وخمساً وثلاثين سنة، وعاش متوشلخ بن إدريس تسعمائة واثنين وثمانين سنة ، وابنه لمك سبعمائة سنة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وذكر في أنوار التنزيل أن لقمان الحكيم عاش ألف سنة، وصحّ أن لقمان بن عاد عاش عمر سبعة أنسر</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القرماني أبو العباس في تاريخ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الناس في عمر النسر</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وعامتهم أنه يعيش خمسمائة سنة، فعلى هذا إن لقمان عاش ثلاثة آلاف وخمسمائة سنة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عاش ثلاثة آلاف وثمانمائة سنة ، لأنه قبل أن يأخذ النسور له ثلاثمائة سنة </w:t>
      </w:r>
      <w:r>
        <w:rPr>
          <w:rStyle w:val="FootnoteAnchor"/>
          <w:rtl w:val="true"/>
        </w:rPr>
        <w:footnoteReference w:id="79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شعراء العرب لقمان هذا إشارة وتصريحاً ، قال سالم بن عوانة الصبي في أبيات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تهزئي منّي ربيب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ذاك من عجب ولا سخرأولم ترى لقمان أهلكه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اقتات من سنة ومن شهروبقاء نسر كلّما انقرضت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أيامه عادت إلى نسر</w:t>
      </w:r>
      <w:r>
        <w:rPr>
          <w:rFonts w:ascii="IRNazanin" w:hAnsi="IRNazanin" w:eastAsia="IRNazanin"/>
          <w:color w:val="111111"/>
          <w:sz w:val="28"/>
          <w:sz w:val="28"/>
          <w:szCs w:val="28"/>
          <w:rtl w:val="true"/>
          <w:lang w:bidi="fa-IR"/>
        </w:rPr>
        <w:t xml:space="preserve">ما طال من أمد على 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محارته إلى قصر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ولبد هو اسم نسره الأخير سمّاه هو يه، قاله الثعلبي في العرايس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النابغة الذبياني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أمست قفاراً وأمسى أهلها احتملوا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أخنى عليها الذي أخنى على لبديعني به نسر لقمان وغير ذلك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وذكر القرماني أيضاً أن عوج بن عناق عاش مثل عمر لقمان بن 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الرواية الأولى</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وكثير من العرب عاش عمراً طويلاً، فمنهم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شرية</w:t>
      </w:r>
      <w:r>
        <w:rPr>
          <w:rStyle w:val="FootnoteAnchor"/>
          <w:rtl w:val="true"/>
        </w:rPr>
        <w:footnoteReference w:id="794"/>
      </w:r>
      <w:r>
        <w:rPr>
          <w:rFonts w:ascii="Amiri" w:hAnsi="Amiri" w:eastAsia="Amiri" w:cs="Amiri"/>
          <w:color w:val="111111"/>
          <w:sz w:val="28"/>
          <w:sz w:val="28"/>
          <w:szCs w:val="28"/>
          <w:rtl w:val="true"/>
          <w:lang w:bidi="ar-SA"/>
        </w:rPr>
        <w:t>الجرهمي عاش ثلاثمائة وخمسين سنة، وروي عنه أنه رأى من عاش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الربيع بن ضبيع الفزاري عاش قريباً من أربعمائة سنة </w:t>
      </w:r>
      <w:r>
        <w:rPr>
          <w:rStyle w:val="FootnoteAnchor"/>
          <w:rtl w:val="true"/>
        </w:rPr>
        <w:footnoteReference w:id="795"/>
      </w:r>
      <w:r>
        <w:rPr>
          <w:rFonts w:ascii="Amiri" w:hAnsi="Amiri" w:eastAsia="Amiri" w:cs="Amiri"/>
          <w:color w:val="111111"/>
          <w:sz w:val="28"/>
          <w:sz w:val="28"/>
          <w:szCs w:val="28"/>
          <w:rtl w:val="true"/>
          <w:lang w:bidi="ar-SA"/>
        </w:rPr>
        <w:t xml:space="preserve">، وإن سوياً الكاهن عاش ثلاثمائة سنة </w:t>
      </w:r>
      <w:r>
        <w:rPr>
          <w:rStyle w:val="FootnoteAnchor"/>
          <w:rtl w:val="true"/>
        </w:rPr>
        <w:footnoteReference w:id="796"/>
      </w:r>
      <w:r>
        <w:rPr>
          <w:rFonts w:ascii="Amiri" w:hAnsi="Amiri" w:eastAsia="Amiri" w:cs="Amiri"/>
          <w:color w:val="111111"/>
          <w:sz w:val="28"/>
          <w:sz w:val="28"/>
          <w:szCs w:val="28"/>
          <w:rtl w:val="true"/>
          <w:lang w:bidi="ar-SA"/>
        </w:rPr>
        <w:t>، وإن شداد بن عاد عاش تسعمائة سنة</w:t>
      </w:r>
      <w:r>
        <w:rPr>
          <w:rStyle w:val="FootnoteAnchor"/>
          <w:rtl w:val="true"/>
        </w:rPr>
        <w:footnoteReference w:id="797"/>
      </w:r>
      <w:r>
        <w:rPr>
          <w:rFonts w:ascii="Amiri" w:hAnsi="Amiri" w:eastAsia="Amiri" w:cs="Amiri"/>
          <w:color w:val="111111"/>
          <w:sz w:val="28"/>
          <w:sz w:val="28"/>
          <w:szCs w:val="28"/>
          <w:rtl w:val="true"/>
          <w:lang w:bidi="ar-SA"/>
        </w:rPr>
        <w:t>، وعاش أكثم بن صيفي التميمي ثلاثمائة سنة</w:t>
      </w:r>
      <w:r>
        <w:rPr>
          <w:rStyle w:val="FootnoteAnchor"/>
          <w:rtl w:val="true"/>
        </w:rPr>
        <w:footnoteReference w:id="798"/>
      </w:r>
      <w:r>
        <w:rPr>
          <w:rFonts w:ascii="Amiri" w:hAnsi="Amiri" w:eastAsia="Amiri" w:cs="Amiri"/>
          <w:color w:val="111111"/>
          <w:sz w:val="28"/>
          <w:sz w:val="28"/>
          <w:szCs w:val="28"/>
          <w:rtl w:val="true"/>
          <w:lang w:bidi="ar-SA"/>
        </w:rPr>
        <w:t xml:space="preserve">، وعاش المستوغر عمرو بن ربيعة أحد بني سعد بن زيد مناة التميمي ثلاثمائة وعشرين سنة </w:t>
      </w:r>
      <w:r>
        <w:rPr>
          <w:rStyle w:val="FootnoteAnchor"/>
          <w:rtl w:val="true"/>
        </w:rPr>
        <w:footnoteReference w:id="799"/>
      </w:r>
      <w:r>
        <w:rPr>
          <w:rFonts w:ascii="Amiri" w:hAnsi="Amiri" w:eastAsia="Amiri" w:cs="Amiri"/>
          <w:color w:val="111111"/>
          <w:sz w:val="28"/>
          <w:sz w:val="28"/>
          <w:szCs w:val="28"/>
          <w:rtl w:val="true"/>
          <w:lang w:bidi="ar-SA"/>
        </w:rPr>
        <w:t>، وعاش الحارث بن كعب مائة وستين سنة</w:t>
      </w:r>
      <w:r>
        <w:rPr>
          <w:rStyle w:val="FootnoteAnchor"/>
          <w:rtl w:val="true"/>
        </w:rPr>
        <w:footnoteReference w:id="800"/>
      </w:r>
      <w:r>
        <w:rPr>
          <w:rFonts w:ascii="Amiri" w:hAnsi="Amiri" w:eastAsia="Amiri" w:cs="Amiri"/>
          <w:color w:val="111111"/>
          <w:sz w:val="28"/>
          <w:sz w:val="28"/>
          <w:szCs w:val="28"/>
          <w:rtl w:val="true"/>
          <w:lang w:bidi="ar-SA"/>
        </w:rPr>
        <w:t xml:space="preserve">، وعاش دريد بن زيد النهدي القضاعي أربعمائة سنة وستاً وخمسين سنة </w:t>
      </w:r>
      <w:r>
        <w:rPr>
          <w:rStyle w:val="FootnoteAnchor"/>
          <w:rtl w:val="true"/>
        </w:rPr>
        <w:footnoteReference w:id="801"/>
      </w:r>
      <w:r>
        <w:rPr>
          <w:rFonts w:ascii="Amiri" w:hAnsi="Amiri" w:eastAsia="Amiri" w:cs="Amiri"/>
          <w:color w:val="111111"/>
          <w:sz w:val="28"/>
          <w:sz w:val="28"/>
          <w:szCs w:val="28"/>
          <w:rtl w:val="true"/>
          <w:lang w:bidi="ar-SA"/>
        </w:rPr>
        <w:t>، وعاش زهير بن جناب العذري الكلبي مائتين وعشرين سنة</w:t>
      </w:r>
      <w:r>
        <w:rPr>
          <w:rStyle w:val="FootnoteAnchor"/>
          <w:rtl w:val="true"/>
        </w:rPr>
        <w:footnoteReference w:id="802"/>
      </w:r>
      <w:r>
        <w:rPr>
          <w:rFonts w:ascii="Amiri" w:hAnsi="Amiri" w:eastAsia="Amiri" w:cs="Amiri"/>
          <w:color w:val="111111"/>
          <w:sz w:val="28"/>
          <w:sz w:val="28"/>
          <w:szCs w:val="28"/>
          <w:rtl w:val="true"/>
          <w:lang w:bidi="ar-SA"/>
        </w:rPr>
        <w:t xml:space="preserve">، وعاش ذو الاصبع حرثان بن محرث العدواني أحد بني قيس عيلان بن مضر ثلاثمائة سنة </w:t>
      </w:r>
      <w:r>
        <w:rPr>
          <w:rStyle w:val="FootnoteAnchor"/>
          <w:rtl w:val="true"/>
        </w:rPr>
        <w:footnoteReference w:id="803"/>
      </w:r>
      <w:r>
        <w:rPr>
          <w:rFonts w:ascii="Amiri" w:hAnsi="Amiri" w:eastAsia="Amiri" w:cs="Amiri"/>
          <w:color w:val="111111"/>
          <w:sz w:val="28"/>
          <w:sz w:val="28"/>
          <w:szCs w:val="28"/>
          <w:rtl w:val="true"/>
          <w:lang w:bidi="ar-SA"/>
        </w:rPr>
        <w:t xml:space="preserve">، وعاش معدي كرب الحميري عمراً طويلاً حتى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أراني كلما أفنيت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بعده يوم جديديعود بياضه في كل 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 ويأبى لي شبابي ما يعود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وعاش أبو الطمحان القيني حنظلة بن الشرفي الكناني مائتي سنة </w:t>
      </w:r>
      <w:r>
        <w:rPr>
          <w:rStyle w:val="FootnoteAnchor"/>
          <w:rtl w:val="true"/>
        </w:rPr>
        <w:footnoteReference w:id="805"/>
      </w:r>
      <w:r>
        <w:rPr>
          <w:rFonts w:ascii="Amiri" w:hAnsi="Amiri" w:eastAsia="Amiri" w:cs="Amiri"/>
          <w:color w:val="111111"/>
          <w:sz w:val="28"/>
          <w:sz w:val="28"/>
          <w:szCs w:val="28"/>
          <w:rtl w:val="true"/>
          <w:lang w:bidi="ar-SA"/>
        </w:rPr>
        <w:t xml:space="preserve">، وعاش عبد المسيح بن بقيلة الغساني ثلاثمائة وخمسين سنة </w:t>
      </w:r>
      <w:r>
        <w:rPr>
          <w:rStyle w:val="FootnoteAnchor"/>
          <w:rtl w:val="true"/>
        </w:rPr>
        <w:footnoteReference w:id="806"/>
      </w:r>
      <w:r>
        <w:rPr>
          <w:rFonts w:ascii="Amiri" w:hAnsi="Amiri" w:eastAsia="Amiri" w:cs="Amiri"/>
          <w:color w:val="111111"/>
          <w:sz w:val="28"/>
          <w:sz w:val="28"/>
          <w:szCs w:val="28"/>
          <w:rtl w:val="true"/>
          <w:lang w:bidi="ar-SA"/>
        </w:rPr>
        <w:t xml:space="preserve">، وعاش النابغة الجعدي قيس بن كعب من بني عامر بن صعصعة مائة وثمانين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رواية ابن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ومائتي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ابن دريد عن أبي حاتم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وغير هؤلاء ممن عاش عمراً طويلاً كثير لو أردنا ذكر جميع من يمكننا ذكره وكل من انتهى إلينا خبره لطال الكلام فأين العادة وأين العمر الطبيعي؟فإذا صح عند خصومنا جواز الزيادة على العمر الطبيعي وخرق العادة فيمن ذكرناهم على كثرتهم ومن تركنا ذكره أكثر كيف يمنعون ذلك في المهدي دون غيره لتلك العادة المنخرمة المنخرقة ؟ ما هو إلا تشبث بما لا يجدي نفعاً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إنّهم أثبتوا أن الخضر حيّ موجود إلى أن يقوم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وهو 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بزمان طويل، لأنّه كان على مقدّمة ذي القرنين الأكبر</w:t>
      </w:r>
      <w:r>
        <w:rPr>
          <w:rStyle w:val="FootnoteAnchor"/>
          <w:rtl w:val="true"/>
        </w:rPr>
        <w:footnoteReference w:id="808"/>
      </w:r>
      <w:r>
        <w:rPr>
          <w:rFonts w:ascii="IRNazanin" w:hAnsi="IRNazanin" w:eastAsia="IRNazanin"/>
          <w:color w:val="111111"/>
          <w:sz w:val="28"/>
          <w:sz w:val="28"/>
          <w:szCs w:val="28"/>
          <w:rtl w:val="true"/>
          <w:lang w:bidi="fa-IR"/>
        </w:rPr>
        <w:t xml:space="preserve">الذي كان في زمن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رواية المسعودي في أخبار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إيليا ابن ملكا بن فالغ بن عابر </w:t>
      </w:r>
      <w:r>
        <w:rPr>
          <w:rStyle w:val="FootnoteAnchor"/>
          <w:rtl w:val="true"/>
        </w:rPr>
        <w:footnoteReference w:id="809"/>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الخضر بن ميشا بن أفراثيم بن يوسف الصدّيق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كل حال فهو قبل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بمدة طويلة، وصحّحوا أن معمراً أبا الدنيا الى بن عثمان بن الخطاب الهمداني حيّ موجود من زمان نبينا إلى أن يقوم المهدي </w:t>
      </w:r>
      <w:r>
        <w:rPr>
          <w:rStyle w:val="FootnoteAnchor"/>
          <w:rtl w:val="true"/>
        </w:rPr>
        <w:footnoteReference w:id="811"/>
      </w:r>
      <w:r>
        <w:rPr>
          <w:rFonts w:ascii="IRNazanin" w:hAnsi="IRNazanin" w:eastAsia="IRNazanin"/>
          <w:color w:val="111111"/>
          <w:sz w:val="28"/>
          <w:sz w:val="28"/>
          <w:szCs w:val="28"/>
          <w:rtl w:val="true"/>
          <w:lang w:bidi="fa-IR"/>
        </w:rPr>
        <w:t xml:space="preserve">، وأثبتوا أن الدجّال حي موجود إلى قيام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ونزول عيسى من السماء فيقتلانه</w:t>
      </w:r>
      <w:r>
        <w:rPr>
          <w:rStyle w:val="FootnoteAnchor"/>
          <w:rtl w:val="true"/>
        </w:rPr>
        <w:footnoteReference w:id="812"/>
      </w:r>
      <w:r>
        <w:rPr>
          <w:rFonts w:ascii="Amiri" w:hAnsi="Amiri" w:eastAsia="Amiri" w:cs="Amiri"/>
          <w:color w:val="111111"/>
          <w:sz w:val="28"/>
          <w:sz w:val="28"/>
          <w:szCs w:val="28"/>
          <w:rtl w:val="true"/>
          <w:lang w:bidi="ar-SA"/>
        </w:rPr>
        <w:t xml:space="preserve">، وأن إلياس حي موجود في السحاب </w:t>
      </w:r>
      <w:r>
        <w:rPr>
          <w:rStyle w:val="FootnoteAnchor"/>
          <w:rtl w:val="true"/>
        </w:rPr>
        <w:footnoteReference w:id="813"/>
      </w:r>
      <w:r>
        <w:rPr>
          <w:rFonts w:ascii="IRNazanin" w:hAnsi="IRNazanin" w:eastAsia="IRNazanin"/>
          <w:color w:val="111111"/>
          <w:sz w:val="28"/>
          <w:sz w:val="28"/>
          <w:szCs w:val="28"/>
          <w:rtl w:val="true"/>
          <w:lang w:bidi="fa-IR"/>
        </w:rPr>
        <w:t xml:space="preserve">، فإثباتهم طول البقاء لهؤلاء وإنكارهم أقل بقاء منهم للمهدي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عناد صرف وتعصب محض لا حجة عليه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وبعد، فما ينكرون من أن يكرم الله نبيه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فيما أكرمه بأن يعمر رجل من عترته إلى وقت معلوم عنده كما فعل بغيره على أن لازم ما رووه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لتحذون حذو الأمم من قبلكم النعل بالنعل والقذة بالقذة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ليكوننّ فيكم ما كان في الأمم قبلكم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أشبه هذا اللفظ أن يكون في أولياء هذه الأمة معمّرون كما كان في أولياء الأمم السالفة، وفي هذا كفاية لصحّة بقائه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وقت معلوم </w:t>
      </w:r>
      <w:r>
        <w:rPr>
          <w:rStyle w:val="FootnoteAnchor"/>
          <w:rtl w:val="true"/>
        </w:rPr>
        <w:footnoteReference w:id="815"/>
      </w:r>
      <w:r>
        <w:rPr>
          <w:rFonts w:ascii="Amiri" w:hAnsi="Amiri" w:eastAsia="Amiri" w:cs="Amiri"/>
          <w:color w:val="111111"/>
          <w:sz w:val="28"/>
          <w:sz w:val="28"/>
          <w:szCs w:val="28"/>
          <w:rtl w:val="true"/>
          <w:lang w:bidi="ar-SA"/>
        </w:rPr>
        <w:t xml:space="preserve">، عجّل الله فرجه وسهّل مخرجه، وجعلنا من أنصاره، وأكرمنا بجواره </w:t>
      </w:r>
      <w:r>
        <w:rPr>
          <w:rFonts w:eastAsia="Amiri" w:cs="Amiri" w:ascii="Amiri" w:hAnsi="Amiri"/>
          <w:color w:val="111111"/>
          <w:sz w:val="28"/>
          <w:szCs w:val="28"/>
          <w:rtl w:val="true"/>
          <w:lang w:bidi="ar-SA"/>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دفع شبهة استتاره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الشبهة في استتاره بأنه كيف يكون موجوداً ولا يُعرف بشخصه فمندفعة بأن الخضر موجود عندهم قطعاً وهو لا يعرف بشخصه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شيخهم الأكبر ابن عربي </w:t>
      </w:r>
      <w:r>
        <w:rPr>
          <w:rStyle w:val="FootnoteAnchor"/>
          <w:rtl w:val="true"/>
        </w:rPr>
        <w:footnoteReference w:id="816"/>
      </w:r>
      <w:r>
        <w:rPr>
          <w:rFonts w:ascii="Amiri" w:hAnsi="Amiri" w:eastAsia="Amiri" w:cs="Amiri"/>
          <w:color w:val="111111"/>
          <w:sz w:val="28"/>
          <w:sz w:val="28"/>
          <w:szCs w:val="28"/>
          <w:rtl w:val="true"/>
          <w:lang w:bidi="ar-SA"/>
        </w:rPr>
        <w:t>أن إلياس يجتمع مع الخضر عند سدّ يأجوج ومأجوج وفي مكة وعرفات روى ذلك عنه ذلك عنه القرماني في تاريخ الدول، ومن المتفق عليه أنه لم يكن أحد من الناس يعرف الخضر وإلياس بشخصيهما ، فما المانع أن يكون المهدي كذلك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من المتفق عليه أيضاً أن الدجّال موجود ولم يكن أحد يعرفه بشخصه، ولا ادعى أحد من الناس معرفته، فكيف يجوز أن يخفى الخضر وإلياس والدجال على الناس ولا يعرفون أشخاصهم ولا يجوز ذلك في غيرهم وهو المهدي، لولا التعسف وتمحّل المحال، وقد ورد في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ما يصرح بوجود هذا الإمام المنتظر واستتاره عن البشر، وأنّه حجّة الله على خلقه وخليفة أنبيائه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خطبة أو مى فيها إلى الملاحم، قال في جملتها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إبّان </w:t>
      </w:r>
      <w:r>
        <w:rPr>
          <w:rStyle w:val="FootnoteAnchor"/>
          <w:rtl w:val="true"/>
        </w:rPr>
        <w:footnoteReference w:id="817"/>
      </w:r>
      <w:r>
        <w:rPr>
          <w:rFonts w:ascii="Amiri" w:hAnsi="Amiri" w:eastAsia="Amiri" w:cs="Amiri"/>
          <w:color w:val="111111"/>
          <w:sz w:val="28"/>
          <w:sz w:val="28"/>
          <w:szCs w:val="28"/>
          <w:rtl w:val="true"/>
          <w:lang w:bidi="ar-SA"/>
        </w:rPr>
        <w:t>ورود كل موعود ، ودنوّ من طلعة ما لا تعرفون ،ألا وإن من أدركها منّا يسري فيها بسراج منير، ويحذو فيها على مثال الصالحين، ليحلّ فيها ربقاً</w:t>
      </w:r>
      <w:r>
        <w:rPr>
          <w:rStyle w:val="FootnoteAnchor"/>
          <w:rtl w:val="true"/>
        </w:rPr>
        <w:footnoteReference w:id="818"/>
      </w:r>
      <w:r>
        <w:rPr>
          <w:rFonts w:ascii="Amiri" w:hAnsi="Amiri" w:eastAsia="Amiri" w:cs="Amiri"/>
          <w:color w:val="111111"/>
          <w:sz w:val="28"/>
          <w:sz w:val="28"/>
          <w:szCs w:val="28"/>
          <w:rtl w:val="true"/>
          <w:lang w:bidi="ar-SA"/>
        </w:rPr>
        <w:t>، ويعتق فيها رقّاً، ويصدع شعباً، ويشعب صدعاً، في سترة عن الناس لا يبصر القائف</w:t>
      </w:r>
      <w:r>
        <w:rPr>
          <w:rStyle w:val="FootnoteAnchor"/>
          <w:rtl w:val="true"/>
        </w:rPr>
        <w:footnoteReference w:id="819"/>
      </w:r>
      <w:r>
        <w:rPr>
          <w:rFonts w:ascii="IRNazanin" w:hAnsi="IRNazanin" w:eastAsia="IRNazanin"/>
          <w:color w:val="111111"/>
          <w:sz w:val="28"/>
          <w:sz w:val="28"/>
          <w:szCs w:val="28"/>
          <w:rtl w:val="true"/>
          <w:lang w:bidi="fa-IR"/>
        </w:rPr>
        <w:t>أثره</w:t>
      </w:r>
      <w:r>
        <w:rPr>
          <w:rFonts w:eastAsia="IRNazanin" w:cs="IRNazanin"/>
          <w:color w:val="111111"/>
          <w:sz w:val="28"/>
          <w:szCs w:val="28"/>
          <w:rtl w:val="true"/>
          <w:lang w:bidi="fa-IR"/>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تابع نظره، ثمّ ليشحذنّ فيها قوم شحذ القين النصل </w:t>
      </w:r>
      <w:r>
        <w:rPr>
          <w:rStyle w:val="FootnoteAnchor"/>
          <w:rtl w:val="true"/>
        </w:rPr>
        <w:footnoteReference w:id="820"/>
      </w:r>
      <w:r>
        <w:rPr>
          <w:rFonts w:ascii="Amiri" w:hAnsi="Amiri" w:eastAsia="Amiri" w:cs="Amiri"/>
          <w:color w:val="111111"/>
          <w:sz w:val="28"/>
          <w:sz w:val="28"/>
          <w:szCs w:val="28"/>
          <w:rtl w:val="true"/>
          <w:lang w:bidi="ar-SA"/>
        </w:rPr>
        <w:t>تجلى بالتنزيل أبصارهم</w:t>
      </w:r>
      <w:r>
        <w:rPr>
          <w:rStyle w:val="FootnoteAnchor"/>
          <w:rtl w:val="true"/>
        </w:rPr>
        <w:footnoteReference w:id="821"/>
      </w:r>
      <w:r>
        <w:rPr>
          <w:rFonts w:ascii="Amiri" w:hAnsi="Amiri" w:eastAsia="Amiri" w:cs="Amiri"/>
          <w:color w:val="111111"/>
          <w:sz w:val="28"/>
          <w:sz w:val="28"/>
          <w:szCs w:val="28"/>
          <w:rtl w:val="true"/>
          <w:lang w:bidi="ar-SA"/>
        </w:rPr>
        <w:t>، ويرمى بالتفسير في مسامعهم، ويغبقون كأس الحكمة بعد الصبوح</w:t>
      </w:r>
      <w:r>
        <w:rPr>
          <w:rFonts w:eastAsia="Amiri" w:cs="Amiri" w:ascii="Amiri" w:hAnsi="Amiri"/>
          <w:color w:val="111111"/>
          <w:sz w:val="28"/>
          <w:szCs w:val="28"/>
          <w:rtl w:val="true"/>
          <w:lang w:bidi="ar-SA"/>
        </w:rPr>
        <w:t xml:space="preserve">» </w:t>
      </w:r>
      <w:r>
        <w:rPr>
          <w:rStyle w:val="FootnoteAnchor"/>
          <w:rtl w:val="true"/>
        </w:rPr>
        <w:footnoteReference w:id="822"/>
      </w:r>
      <w:r>
        <w:rPr>
          <w:rFonts w:ascii="IRNazanin" w:hAnsi="IRNazanin" w:eastAsia="IRNazanin"/>
          <w:color w:val="111111"/>
          <w:sz w:val="28"/>
          <w:sz w:val="28"/>
          <w:szCs w:val="28"/>
          <w:rtl w:val="true"/>
          <w:lang w:bidi="fa-IR"/>
        </w:rPr>
        <w:t>انتهى</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فانظر 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بعد ذكر أوصاف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سترة عن </w:t>
      </w:r>
      <w:r>
        <w:rPr>
          <w:rStyle w:val="FootnoteAnchor"/>
          <w:rtl w:val="true"/>
        </w:rPr>
        <w:footnoteReference w:id="824"/>
      </w:r>
      <w:r>
        <w:rPr>
          <w:rFonts w:ascii="Amiri" w:hAnsi="Amiri" w:eastAsia="Amiri" w:cs="Amiri"/>
          <w:color w:val="111111"/>
          <w:sz w:val="28"/>
          <w:sz w:val="28"/>
          <w:szCs w:val="28"/>
          <w:rtl w:val="true"/>
          <w:lang w:bidi="ar-SA"/>
        </w:rPr>
        <w:t>الناس لا يبصر القائف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تراه أصرح شيء في مدّعانا وأوضح قول في مرامنا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قول ابن أبي الحديد بعد اعترافه بدلالة الكلام على استتار هذا الإنسان 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بنافع للإمامية في مذهبهم وإن ظنّوا أنّ ذلك تصريح بقولهم، وذلك لأنّه من الجائز أن يكون هذا الإمام يخلقه الله تعالى في آخر الزمان، ويكون مستتراً وله دعاة يدعون إليه ويقرّرون أمره ثم يظهر بعد ذلك الاستتار، ويملك الممالك، ويقهر الدول، ويمهد الأرض كما ورد في الخبر</w:t>
      </w:r>
      <w:r>
        <w:rPr>
          <w:rStyle w:val="FootnoteAnchor"/>
          <w:rtl w:val="true"/>
        </w:rPr>
        <w:footnoteReference w:id="825"/>
      </w:r>
      <w:r>
        <w:rPr>
          <w:rFonts w:ascii="IRNazanin" w:hAnsi="IRNazanin" w:eastAsia="IRNazanin"/>
          <w:color w:val="111111"/>
          <w:sz w:val="28"/>
          <w:sz w:val="28"/>
          <w:szCs w:val="28"/>
          <w:rtl w:val="true"/>
          <w:lang w:bidi="fa-IR"/>
        </w:rPr>
        <w:t xml:space="preserve">فباطل </w:t>
      </w:r>
      <w:r>
        <w:rPr>
          <w:rStyle w:val="FootnoteAnchor"/>
          <w:rtl w:val="true"/>
        </w:rPr>
        <w:footnoteReference w:id="826"/>
      </w:r>
      <w:r>
        <w:rPr>
          <w:rFonts w:ascii="Amiri" w:hAnsi="Amiri" w:eastAsia="Amiri" w:cs="Amiri"/>
          <w:color w:val="111111"/>
          <w:sz w:val="28"/>
          <w:sz w:val="28"/>
          <w:szCs w:val="28"/>
          <w:rtl w:val="true"/>
          <w:lang w:bidi="ar-SA"/>
        </w:rPr>
        <w:t>غاية البطلان، والكلام نافع لنا في مذهبنا غاية النفع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وجواز أن يكون هذا الإمام يخلقه الله تعالى في آخر الزمان معارض بجواز أن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خلقه قبل زمان ابن أبي الحديد بما يربى على المئات من السنين ويزيد وقد أقمنا البرهان على وجوب وجوده في الأرض، وأثبتنا النقل على حصول ولادته منا ومن الخصوم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ونحن لا ننكر ما أجازه لو كان الخلف لم يوجد ولم يولد، ولا يضرّنا في الحجة إذ نحن ندّعي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خلق، فكان على المعتزلي أن يقيم دليلاً على منع إيجاده وإبطال ميلاده، وأنّى له بذاك ؟ وإذا كان يجوز أن يكون ولد والأخبار منّا ومنهم وردت بوقوع ذلك الجائز الذي لم يقدر الخصم على منعه وجب أن يكون استتار المنتظر وقت ميلاده إلى وقت ظهوره في هذه الأزمان لا في ذلك الزمان الذي ادّعاه المعتزلي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على أنه لو كان كما ذكر لم يكن الإمام مستتراً عن الناس لأن من يبت الدعاة إلى الخلق يدعونهم إلى طاعته ومبايعته و يطلبون منهم الانقياد إلى أمره والوثوب إلى نصرته ليس بمستتر عن الناس بل مظهر لهم نفسه، مبدٍ لهم أمره ،معرّف لهم شأنه ملقٍ إليهم خبره، ومن كان هذا شأنه كيف لا يبصر القائف أثره ولو تابع نظره، ودعاته يشيرون إليه ويدلّون الناس عليه، وإنما يصحّ الاستنار الذي عناه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وصرّح به في الوقت الذي ليس لهذا الإمام ابن السادة الكرام داع يدعو الناس إلى مبايعته ولا مشير يشير إليه ويدلّ عليه فهو مخفي الأثر ، ولذلك أنكر وجوده من أنكر كهذا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الحال لم تكن إلّا في هذه الأزمان التي تغلّب فيها على أهل الإيمان أهل البغى والعدوان وذوو الكفر وأولياء الشيطان لا الزمان الذي يدعى فيه لذلك الإمام وينادى باسمه بين الخاّص والعام، فإنّ ذلك وقت إسفار العدل بسفوره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وظهور صبح الحق بظهور نوره ،وانهزام ليل الباطل وزوال ديجوره بضياء نهار الهدى وسناء تنويره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وقت أيّامنا فيه 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والليالي غرّ كليل العروسوليت شعري كيف خفي على المعتزلي هذا المعنى من الظهور والخفاء فلم يعرف الظاهر من المستور؟وأما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ورد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يملك الممالك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الكلام، لا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يخلقه الله 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خبر بذلك عندهم ولو كان ثمّة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أضعف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لصال به علينا وجال، لكن لم يجد إلى ذلك سبيلاً فرجع إلى الاستدلال بالإمكان وترك ما حصل 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قوله في خطبة أخرى يشير إلى الخلف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لبس للحكمة جنّتها </w:t>
      </w:r>
      <w:r>
        <w:rPr>
          <w:rStyle w:val="FootnoteAnchor"/>
          <w:rtl w:val="true"/>
        </w:rPr>
        <w:footnoteReference w:id="827"/>
      </w:r>
      <w:r>
        <w:rPr>
          <w:rFonts w:ascii="Amiri" w:hAnsi="Amiri" w:eastAsia="Amiri" w:cs="Amiri"/>
          <w:color w:val="111111"/>
          <w:sz w:val="28"/>
          <w:sz w:val="28"/>
          <w:szCs w:val="28"/>
          <w:rtl w:val="true"/>
          <w:lang w:bidi="ar-SA"/>
        </w:rPr>
        <w:t xml:space="preserve">، وأخذها بجميع أدبها من الإقبال عليها، والمعرفة بها، والتفرّغ لها، فهي عند نفسه ضالّته التي يطلبها، وحاجته التي يسأل عنها، فهو مغترب إذا اغترب الإسلام، وضرب بعسيب ذنبه، وألصق الأرض بجرانه </w:t>
      </w:r>
      <w:r>
        <w:rPr>
          <w:rStyle w:val="FootnoteAnchor"/>
          <w:rtl w:val="true"/>
        </w:rPr>
        <w:footnoteReference w:id="828"/>
      </w:r>
      <w:r>
        <w:rPr>
          <w:rFonts w:ascii="Amiri" w:hAnsi="Amiri" w:eastAsia="Amiri" w:cs="Amiri"/>
          <w:color w:val="111111"/>
          <w:sz w:val="28"/>
          <w:sz w:val="28"/>
          <w:szCs w:val="28"/>
          <w:rtl w:val="true"/>
          <w:lang w:bidi="ar-SA"/>
        </w:rPr>
        <w:t>بقية من بقايا حجته، ، خليفة من خلائف أنبيائه</w:t>
      </w:r>
      <w:r>
        <w:rPr>
          <w:rFonts w:eastAsia="Amiri" w:cs="Amiri" w:ascii="Amiri" w:hAnsi="Amiri"/>
          <w:color w:val="111111"/>
          <w:sz w:val="28"/>
          <w:szCs w:val="28"/>
          <w:rtl w:val="true"/>
          <w:lang w:bidi="ar-SA"/>
        </w:rPr>
        <w:t xml:space="preserve">» </w:t>
      </w:r>
      <w:r>
        <w:rPr>
          <w:rStyle w:val="FootnoteAnchor"/>
          <w:rtl w:val="true"/>
        </w:rPr>
        <w:footnoteReference w:id="829"/>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مغترب إذا اغترب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استتار ذلك الإمام إذا عاد الإسلام غريباً كما بدأ غريباً كما دلّ عليه الحديث النبوي</w:t>
      </w:r>
      <w:r>
        <w:rPr>
          <w:rStyle w:val="FootnoteAnchor"/>
          <w:rtl w:val="true"/>
        </w:rPr>
        <w:footnoteReference w:id="830"/>
      </w:r>
      <w:r>
        <w:rPr>
          <w:rFonts w:ascii="Amiri" w:hAnsi="Amiri" w:eastAsia="Amiri" w:cs="Amiri"/>
          <w:color w:val="111111"/>
          <w:sz w:val="28"/>
          <w:sz w:val="28"/>
          <w:szCs w:val="28"/>
          <w:rtl w:val="true"/>
          <w:lang w:bidi="ar-SA"/>
        </w:rPr>
        <w:t>، وصار كالبعير البارك</w:t>
      </w:r>
      <w:r>
        <w:rPr>
          <w:rFonts w:eastAsia="Amiri" w:cs="Amiri" w:ascii="Amiri" w:hAnsi="Amiri"/>
          <w:color w:val="111111"/>
          <w:sz w:val="28"/>
          <w:szCs w:val="28"/>
          <w:rtl w:val="true"/>
          <w:lang w:bidi="ar-SA"/>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يضرب الأرض بأصل ذنبه وهو المراد بالعسيب، ويلصق الأرض بصدره وهو جرانه فلا يكون له تصرّف ولا نهوض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ذا كناية عن عود الإسلام مغلوباً مقهوراً، معطّلة حدوده، مضيّعة أحكامه، فيكون غريباً في الناس لا يعرف لاستيلاء أهل الضلالة على ذوي الهدى، وغلبة الظلمة المغيّرين لأحكام الشريعة الغرّاء، والعاملين في الناس بالشهوات والأهواء، فيغترب حينئذ الحجّة الذي هو بقية حجج الله وخليفة خلائف أنبيائه ،فلا يعرف بشخصه، ولا يدري أين موضعه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الكلام كما ترى صريح في وجود هذا الرجل واستتاره في زمان دولة أهل الجور والفساد، وإنه حجّة الله وخليفة الخلفاء، وهو عين ما قلناه من أنّه ختام الأئمة، فإنّ بقيّة الحجج وخليفة الخلفاء آخرهم بلا خفاء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خرافات الصوفيّة وردّها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ذكره ابن أبي الحديد عن الصوفية أن المراد به وليّ الله</w:t>
      </w:r>
      <w:r>
        <w:rPr>
          <w:rStyle w:val="FootnoteAnchor"/>
          <w:rtl w:val="true"/>
        </w:rPr>
        <w:footnoteReference w:id="831"/>
      </w:r>
      <w:r>
        <w:rPr>
          <w:rFonts w:ascii="Amiri" w:hAnsi="Amiri" w:eastAsia="Amiri" w:cs="Amiri"/>
          <w:color w:val="111111"/>
          <w:sz w:val="28"/>
          <w:sz w:val="28"/>
          <w:szCs w:val="28"/>
          <w:rtl w:val="true"/>
          <w:lang w:bidi="ar-SA"/>
        </w:rPr>
        <w:t>فإن كان مرادهم به الإمام لأنه عندنا حجّة الله ووليّه على عباده لا وليّ على العباد غيره فذلك قولنا ، وإن أرادوا به غير الإمام، وهو القطب عندهم الذي تدور عليه الأوتاد والأبدال فذلك ممّا لا برهان عليه ولا دليل، وهو من الخرافات التي أحدثها الصوفية بآرائهم وأهوائهم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والحقّ أنّ القطب بالمعنى الذي ذكروه هو الخليفة الذي نحن نعنيه لا قطب غيره، فجعلهم إيَّاه غيره من وساوس النفوس، ولا يطلق لفظ الحجّة في كلام أمیر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على الصوفي الكبير الذي سمّوه قطباً ، حاشا الله</w:t>
      </w:r>
      <w:r>
        <w:rPr>
          <w:rFonts w:eastAsia="Amiri" w:cs="Amiri" w:ascii="Amiri" w:hAnsi="Amiri"/>
          <w:color w:val="111111"/>
          <w:sz w:val="28"/>
          <w:szCs w:val="28"/>
          <w:rtl w:val="true"/>
          <w:lang w:bidi="ar-SA"/>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w:t>
      </w:r>
      <w:r>
        <w:rPr>
          <w:rStyle w:val="FootnoteAnchor"/>
          <w:rtl w:val="true"/>
        </w:rPr>
        <w:footnoteReference w:id="832"/>
      </w:r>
      <w:r>
        <w:rPr>
          <w:rFonts w:ascii="IRNazanin" w:hAnsi="IRNazanin" w:eastAsia="IRNazanin"/>
          <w:color w:val="111111"/>
          <w:sz w:val="28"/>
          <w:sz w:val="28"/>
          <w:szCs w:val="28"/>
          <w:rtl w:val="true"/>
          <w:lang w:bidi="fa-IR"/>
        </w:rPr>
        <w:t xml:space="preserve">نقله عن أصحابه أنّ المراد به العلماء الذين يتمّ بهم الإجماع وأنّ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إلى صفات كل واحد منهم فبعيد ظاهر الفساد، إذ من اليقين أنه لا يطلق لفظ الحجّة والخليفة على غير الإمام العالم في كلام النبي وعلي وأولاده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وعلى المدّعي إثبات ذلك، نعم ورد في كلامهم إطلاق لفظ العالم على الإمام ، وهو عكس ما قاله المعتزلة كما ورد عنهم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تخلو الأرض من عالم</w:t>
      </w:r>
      <w:r>
        <w:rPr>
          <w:rFonts w:eastAsia="IRNazanin" w:cs="IRNazanin"/>
          <w:color w:val="111111"/>
          <w:sz w:val="28"/>
          <w:szCs w:val="28"/>
          <w:rtl w:val="true"/>
          <w:lang w:bidi="fa-IR"/>
        </w:rPr>
        <w:t>»</w:t>
      </w:r>
      <w:r>
        <w:rPr>
          <w:rStyle w:val="FootnoteAnchor"/>
          <w:rtl w:val="true"/>
        </w:rPr>
        <w:footnoteReference w:id="8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 إلا وفيها عالم</w:t>
      </w:r>
      <w:r>
        <w:rPr>
          <w:rFonts w:eastAsia="Amiri" w:cs="Amiri" w:ascii="Amiri" w:hAnsi="Amiri"/>
          <w:color w:val="111111"/>
          <w:sz w:val="28"/>
          <w:szCs w:val="28"/>
          <w:rtl w:val="true"/>
          <w:lang w:bidi="ar-SA"/>
        </w:rPr>
        <w:t xml:space="preserve">» </w:t>
      </w:r>
      <w:r>
        <w:rPr>
          <w:rStyle w:val="FootnoteAnchor"/>
          <w:rtl w:val="true"/>
        </w:rPr>
        <w:footnoteReference w:id="834"/>
      </w:r>
      <w:r>
        <w:rPr>
          <w:rFonts w:ascii="Amiri" w:hAnsi="Amiri" w:eastAsia="Amiri" w:cs="Amiri"/>
          <w:color w:val="111111"/>
          <w:sz w:val="28"/>
          <w:sz w:val="28"/>
          <w:szCs w:val="28"/>
          <w:rtl w:val="true"/>
          <w:lang w:bidi="ar-SA"/>
        </w:rPr>
        <w:t>، وهو في أحاديثنا كثير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إن الكلام يعطي بصريحه أنّ المراد به شخص واحد على الحقيقة لا جماعة واحدهم هكذا، ويعطي أيضاً بالصريح أنّ ذلك الشخص مغترب غير معروف بين الناس، وإذا كان ممّا لا يتم الإجماع بدونه عند الناس لزم أن يكون معروفاً عندهم غير مجهول، فلم يكن مغترباً البتّة، فأين إذن مصداق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وأمّا ما ذكره عن الفلاسفة من أن المراد بالحجّة هو العارف عندهم </w:t>
      </w:r>
      <w:r>
        <w:rPr>
          <w:rStyle w:val="FootnoteAnchor"/>
          <w:rtl w:val="true"/>
        </w:rPr>
        <w:footnoteReference w:id="835"/>
      </w:r>
      <w:r>
        <w:rPr>
          <w:rFonts w:ascii="IRNazanin" w:hAnsi="IRNazanin" w:eastAsia="IRNazanin"/>
          <w:color w:val="111111"/>
          <w:sz w:val="28"/>
          <w:sz w:val="28"/>
          <w:szCs w:val="28"/>
          <w:rtl w:val="true"/>
          <w:lang w:bidi="fa-IR"/>
        </w:rPr>
        <w:t xml:space="preserve">فذاك ممّا لا يعرف ولا يلتفت إليه، وهل يرضى عاقل أو يتصوّر فاهم أن يكون أراد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بحجة الله وخليفة خلفاء أنبيائه مثل أبي نصر الفارابي وأبي على بن سينا وأبي البركات البغدادي وشهاب الدين يحيى السهروردي وأشباههم من</w:t>
      </w:r>
      <w:r>
        <w:rPr>
          <w:rFonts w:eastAsia="IRNazanin" w:cs="IRNazanin"/>
          <w:color w:val="111111"/>
          <w:sz w:val="28"/>
          <w:szCs w:val="28"/>
          <w:rtl w:val="true"/>
          <w:lang w:bidi="fa-IR"/>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أكابر فلاسفة الإسلام، الذين أكثرُ أقوالهم مخالفة لنصوص الكتاب والسنّة وإجماع المسلمين ؟ فهؤلاء هم العارفون بالفلسفة ولو كان مثل هؤلاء هو المقصود لما صدق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مغترب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هؤلاء وأمثالهم معروفون غير منكورين، وظاهرون غير مستورين، ومعظمون عند العامة غير مغتربين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أيضاً يبطل قول المعتزلة لأن العلماء الذين ادعوا أن الإجماع لا يتمّ إلا بهم معلومون غير مجهولين</w:t>
      </w:r>
      <w:r>
        <w:rPr>
          <w:rStyle w:val="FootnoteAnchor"/>
          <w:rtl w:val="true"/>
        </w:rPr>
        <w:footnoteReference w:id="836"/>
      </w:r>
      <w:r>
        <w:rPr>
          <w:rFonts w:ascii="Amiri" w:hAnsi="Amiri" w:eastAsia="Amiri" w:cs="Amiri"/>
          <w:color w:val="111111"/>
          <w:sz w:val="28"/>
          <w:sz w:val="28"/>
          <w:szCs w:val="28"/>
          <w:rtl w:val="true"/>
          <w:lang w:bidi="ar-SA"/>
        </w:rPr>
        <w:t>إن أرادوا مثل الجاحظ والجبّائيين والقاضي عبد الجبّار وأبي القاسم البلخي وثمامة بن أشرس وأبي الهذيل العلّاف وإبراهيم ابن سيّار النظّام وواصل بن عطا وعمرو بن عبيد وأبي الحسين الخياط وأمثالهم ممّن يطول تعدادهم، وكلّهم مذكورون في طبقاتهم، معروفون عند أصحابهم، فأين هم والاغتراب ؟</w:t>
      </w:r>
      <w:r>
        <w:rPr>
          <w:rStyle w:val="FootnoteAnchor"/>
          <w:rtl w:val="true"/>
        </w:rPr>
        <w:footnoteReference w:id="837"/>
      </w:r>
      <w:r>
        <w:rPr>
          <w:rFonts w:ascii="IRNazanin" w:hAnsi="IRNazanin" w:eastAsia="IRNazanin"/>
          <w:color w:val="111111"/>
          <w:sz w:val="28"/>
          <w:sz w:val="28"/>
          <w:szCs w:val="28"/>
          <w:rtl w:val="true"/>
          <w:lang w:bidi="fa-IR"/>
        </w:rPr>
        <w:t xml:space="preserve">وهل يجوز أن يكون مثل الجاحظ وهو المبغض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الله على خلقه وخليفة أنبيائه ؟ أو يجوز أن يكون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بتلك الأوصاف مثله وأمثاله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هذا بطل ما ادعاه المعتزلي من جواز إطلاق الحجّة والخليفة على العارف والولي عند الفلاسفة وأهل التصوّف، وعلى العالم مثل أبي الهذيل المعتزلة وتبيّن أن ذلك قول منهم بألسنتهم وهوى قلوبهم، وإن كلام أمير المؤمنين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لا يوافق قول أحد منهم، وإنما هو يوافق ما نقول لاسيّما والمنصف المتأمّل إذا ضم كلام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 إلى بعض علم أنّه يريد بهذه الأوصاف رجلاً من ذريته</w:t>
      </w:r>
      <w:r>
        <w:rPr>
          <w:rFonts w:eastAsia="IRNazanin" w:cs="IRNazanin"/>
          <w:color w:val="111111"/>
          <w:sz w:val="28"/>
          <w:szCs w:val="28"/>
          <w:rtl w:val="true"/>
          <w:lang w:bidi="fa-IR"/>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الذي عناه في كلامه الأول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من أدركها منّا</w:t>
      </w:r>
      <w:r>
        <w:rPr>
          <w:rFonts w:eastAsia="Amiri" w:cs="Amiri" w:ascii="Amiri" w:hAnsi="Amiri"/>
          <w:color w:val="111111"/>
          <w:sz w:val="28"/>
          <w:szCs w:val="28"/>
          <w:rtl w:val="true"/>
          <w:lang w:bidi="ar-SA"/>
        </w:rPr>
        <w:t>»</w:t>
      </w:r>
      <w:r>
        <w:rPr>
          <w:rStyle w:val="FootnoteAnchor"/>
          <w:rtl w:val="true"/>
        </w:rPr>
        <w:footnoteReference w:id="838"/>
      </w:r>
      <w:r>
        <w:rPr>
          <w:rFonts w:ascii="Amiri" w:hAnsi="Amiri" w:eastAsia="Amiri" w:cs="Amiri"/>
          <w:color w:val="111111"/>
          <w:sz w:val="28"/>
          <w:sz w:val="28"/>
          <w:szCs w:val="28"/>
          <w:rtl w:val="true"/>
          <w:lang w:bidi="ar-SA"/>
        </w:rPr>
        <w:t xml:space="preserve">إلى آخره ،وقد اعترف المعتزلي بذلك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يبعد عندي أن يريد به القائم من آل محمد صلى الله عليه وسلم في آخر الوقت إذا خلقه الله تعالى وإن لم يكن الآن موجوداً، فإنّه ليس في الكلام ما يدل على وجوده الآن ،وقد وقع اتفاق الفرق من المسلمين أجمعين على أن الدنيا والتكليف لا ينقضى إلّا عليه </w:t>
      </w:r>
      <w:r>
        <w:rPr>
          <w:rStyle w:val="FootnoteAnchor"/>
          <w:rtl w:val="true"/>
        </w:rPr>
        <w:footnoteReference w:id="839"/>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وحيث أقرّ أنّ المراد هو القائم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فلا يضرّنا ما قال من أنه لم يكن مخلوقاً لأنّ هذا القول قد دللنا قبلُ على إبطاله وبيّنا في هذه الخطبة وجه الدلالة على فساده واسترحنا من كلفة الجواب هنا على هذه الهيمنة بما قدّمنا ؛ فتذكّر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تخلو الأرض من حجّة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في حديث كميل بن زياد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بلى لا تخلو الأرض من قائم الله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ظاهراً مشهوراً أو مستتراً مغموراً لئلا تبطل حجج الله و بیّناته</w:t>
      </w:r>
      <w:r>
        <w:rPr>
          <w:rFonts w:eastAsia="IRNazanin" w:cs="IRNazanin"/>
          <w:color w:val="111111"/>
          <w:sz w:val="28"/>
          <w:szCs w:val="28"/>
          <w:rtl w:val="true"/>
          <w:lang w:bidi="fa-IR"/>
        </w:rPr>
        <w:t>»</w:t>
      </w:r>
      <w:r>
        <w:rPr>
          <w:rStyle w:val="FootnoteAnchor"/>
          <w:rtl w:val="true"/>
        </w:rPr>
        <w:footnoteReference w:id="8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الكلام نصّ صريح في أن الإمام القائم لله بحجته لا تخلو الأرض منه ، وهو إمّا أن يكون ظاهراً مشهوراً يعرفه الناس وتشير إليه الأكفّ، وإما أن يكون مستتراً مغموراً لا يعرف بشخصه، وأن الإمامة لا تنقطع من الأرض إذ بانقطاعها يجب بطلان حجج الله وبيّناته ، وذلك محال ممتنع ، فانقطاع الإمامة مثله، وحيث لا إمام ظاهر على الوجه المذكور في الكلام من بعد أبي محمّد الحسن بن علي</w:t>
      </w:r>
      <w:r>
        <w:rPr>
          <w:rFonts w:eastAsia="Amiri" w:cs="Amiri" w:ascii="Amiri" w:hAnsi="Amiri"/>
          <w:color w:val="111111"/>
          <w:sz w:val="28"/>
          <w:szCs w:val="28"/>
          <w:rtl w:val="true"/>
          <w:lang w:bidi="ar-SA"/>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ascii="Amiri" w:hAnsi="Amiri" w:eastAsia="Amiri" w:cs="Amiri"/>
          <w:color w:val="111111"/>
          <w:sz w:val="28"/>
          <w:sz w:val="28"/>
          <w:szCs w:val="28"/>
          <w:rtl w:val="true"/>
          <w:lang w:bidi="ar-SA"/>
        </w:rPr>
        <w:t xml:space="preserve"> وجب الحكم بوجود إمام مختف من بعده، وما هو إلّا صاحبنا إذ لم يدّع أحد من الناس ذلك لغيره، فوجب أن يكون هو القائم بحجة الله المستتر ،وفى هذا كفاية لصحة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يدلّ على عناد ابن أبي الحديد قوله في شرح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يكاد يكون تصريحاً بمذهب الإمامية إلّا أن أصحابنا يحملونه على أن المراد به الأبدال الذين وردت الأخبار النبوية عنهم أنهم في الأرض سائحون</w:t>
      </w:r>
      <w:r>
        <w:rPr>
          <w:rStyle w:val="FootnoteAnchor"/>
          <w:rtl w:val="true"/>
        </w:rPr>
        <w:footnoteReference w:id="841"/>
      </w:r>
      <w:r>
        <w:rPr>
          <w:rFonts w:ascii="IRNazanin" w:hAnsi="IRNazanin" w:eastAsia="IRNazanin"/>
          <w:color w:val="111111"/>
          <w:sz w:val="28"/>
          <w:sz w:val="28"/>
          <w:szCs w:val="28"/>
          <w:rtl w:val="true"/>
          <w:lang w:bidi="fa-IR"/>
        </w:rPr>
        <w:t>، إلى آخر فلتته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وما أدري كيف قال هذا ولا نعرف الأبدال الذين يقول بهم ، وإن الكلام لا يشير إلى ما ذكره قطعاً وجزماً ، ولا شك أنه لا يدري ما يقول، وأنت خبير ببطلان كلامه بعد الإحاطة بما سبق من القول، وقد قررنا في مسألة عدم جواز خلق الأرض من الإمام في جميع أزمنة التكليف تقريراً شافياً في هذا الحديث ينفعك هنا فراجع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فانظروا أهل بيت نبيكم فإن لبدوا فالبدو</w:t>
      </w:r>
      <w:r>
        <w:rPr>
          <w:rStyle w:val="FootnoteAnchor"/>
          <w:rtl w:val="true"/>
        </w:rPr>
        <w:footnoteReference w:id="842"/>
      </w:r>
      <w:r>
        <w:rPr>
          <w:rFonts w:ascii="Amiri" w:hAnsi="Amiri" w:eastAsia="Amiri" w:cs="Amiri"/>
          <w:color w:val="111111"/>
          <w:sz w:val="28"/>
          <w:sz w:val="28"/>
          <w:szCs w:val="28"/>
          <w:rtl w:val="true"/>
          <w:lang w:bidi="ar-SA"/>
        </w:rPr>
        <w:t xml:space="preserve">، وإن استنصر وكم فانصروهم، فليفرجنّ الله الفتنة برجل منّا أهل البيت بأبي ابن خيرة الإماء ، لا يعطيهم إلا السيف هزجاً هزجاً </w:t>
      </w:r>
      <w:r>
        <w:rPr>
          <w:rStyle w:val="FootnoteAnchor"/>
          <w:rtl w:val="true"/>
        </w:rPr>
        <w:footnoteReference w:id="843"/>
      </w:r>
      <w:r>
        <w:rPr>
          <w:rFonts w:ascii="Amiri" w:hAnsi="Amiri" w:eastAsia="Amiri" w:cs="Amiri"/>
          <w:color w:val="111111"/>
          <w:sz w:val="28"/>
          <w:sz w:val="28"/>
          <w:szCs w:val="28"/>
          <w:rtl w:val="true"/>
          <w:lang w:bidi="ar-SA"/>
        </w:rPr>
        <w:t xml:space="preserve">، موضوعاً على عاتقه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 </w:t>
      </w:r>
      <w:r>
        <w:rPr>
          <w:rFonts w:eastAsia="Amiri" w:cs="Amiri" w:ascii="Amiri" w:hAnsi="Amiri"/>
          <w:color w:val="111111"/>
          <w:sz w:val="28"/>
          <w:szCs w:val="28"/>
          <w:rtl w:val="true"/>
          <w:lang w:bidi="ar-SA"/>
        </w:rPr>
        <w:t xml:space="preserve">] </w:t>
      </w:r>
      <w:r>
        <w:rPr>
          <w:rStyle w:val="FootnoteAnchor"/>
          <w:rtl w:val="true"/>
        </w:rPr>
        <w:footnoteReference w:id="844"/>
      </w:r>
      <w:r>
        <w:rPr>
          <w:rFonts w:ascii="Amiri" w:hAnsi="Amiri" w:eastAsia="Amiri" w:cs="Amiri"/>
          <w:color w:val="111111"/>
          <w:sz w:val="28"/>
          <w:sz w:val="28"/>
          <w:szCs w:val="28"/>
          <w:rtl w:val="true"/>
          <w:lang w:bidi="ar-SA"/>
        </w:rPr>
        <w:t>حتى تقول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من ولد فاطمة لرحمنا، يغريه الله ببني أُميّة حتى</w:t>
      </w:r>
      <w:r>
        <w:rPr>
          <w:rFonts w:eastAsia="Amiri" w:cs="Amiri" w:ascii="Amiri" w:hAnsi="Amiri"/>
          <w:color w:val="111111"/>
          <w:sz w:val="28"/>
          <w:szCs w:val="28"/>
          <w:rtl w:val="true"/>
          <w:lang w:bidi="ar-SA"/>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يجعلهم حطاماً ورفاتاً ملعونين أينما ثُقفوا أخذوا وقتّلوا تقتيلاً، سنة الله في الذين خلوا من قبل ولن تجد لسنة الله تبديلا</w:t>
      </w:r>
      <w:r>
        <w:rPr>
          <w:rFonts w:eastAsia="Amiri" w:cs="Amiri" w:ascii="Amiri" w:hAnsi="Amiri"/>
          <w:color w:val="111111"/>
          <w:sz w:val="28"/>
          <w:szCs w:val="28"/>
          <w:rtl w:val="true"/>
          <w:lang w:bidi="ar-SA"/>
        </w:rPr>
        <w:t xml:space="preserve">» </w:t>
      </w:r>
      <w:r>
        <w:rPr>
          <w:rStyle w:val="FootnoteAnchor"/>
          <w:rtl w:val="true"/>
        </w:rPr>
        <w:footnoteReference w:id="845"/>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ابن أبي الحديد فإن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الرجل الموعود به الذي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ابن خيرة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الإمامية فيزعمون أنه إمامهم الثاني عشر وأنه ابن أمة اسمها نرجس ، وأما أصحابنا فإنهم يزعمون أنه فاطميّ يولد في مستقبل الزمان لأم ولد وليس بموجود الآن </w:t>
      </w:r>
      <w:r>
        <w:rPr>
          <w:rStyle w:val="FootnoteAnchor"/>
          <w:rtl w:val="true"/>
        </w:rPr>
        <w:footnoteReference w:id="846"/>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والحمد لله قاطعون بذلك غير زاعمين ؛ قد وضحت به حجّتنا و قامت عليه أدلّتنا 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استتر هذا الإمام من الظلمة ولم لا يظهر فيقاتلهم ويجالدهم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قدّمنا من القول في جواب قعود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القتال في زمن الثلاثة ما يكفي في الجواب هنا عن هذا الإيراد ،ونزيد عليه في هذا المقام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أخبرونا عن أنبياء الله ورسله حين عمل قومهم بالمعاصي وكفروا بالله كقوم نوح وقوم إبراهيم وقوم لوط، وعن بني إسرائيل حين عبدوا العجل بمشهد من هارون ولم يقاتلوهم وغير أولئك ممن عصوا الله وأفسدوا في الأرض ولم تقاتلهم الأنبياء لم لا قاتلوهم وجالدوهم ؟ فما تجيب به عن هذا هو جوابنا عن إيرادك، فاختر من الجواب 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وجب نصب الإمام لإقامة الملّة ومنع حوزة الإسلام وأخذ الحقوق وإقامة الحدود وجباية الفيءوجهاد المشركين وقتال الباغين وإرشاد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العباد ورفع الفساد ولا خفاء أن المستتر المتواري لا تحصل به هذه المصالح، فأيّ فائدة في إمام مستتر؟</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في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منصوب لهذه المصالح، لكن لا يجب عليه القيام بها إلّا إذا سلّمت له الرعيّة المقادة وبسطت له يد الطاعة لو وجد ممن يطيعه أعواناً ينتصر بهم على من يعصيه من الأمة، فأمّا إذا منعته الرعيّة طاعتها ولم تلق له زمام قيادها، بل ترکت نصرته وأخافته ولم يجد من أهل طاعته من يقوم بنصرته على أهل المعصية، فإنّه لا يجب عليه القيام بجميع تلك المصالح كما ذكرت وجاء منع اللطف من قبل الرعيّة حيث فوتوا أنفسهم منه بكفّهم يد الإمام عن التصرّف ولم يلزم من ذلك بطلان إمامة الإمام المنصوب من الله ، لأن سبيله سبيل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فكما أن النبي صلى الله عليه وسلم مبعوث لتلك المصالح وغيرها ولا تبطل نبوّته بعدم القدرة على القيام بها لعدم طاعة الرعيّة له كما ذكرنا في الكلام على الإيراد الأوّل ولم يقتض ذلك عدم وجود النبي، فكذلك لا تبطل إمامة الإمام إذ كانت من الله بمنع الرعيّة إيَّاه عن التصرف، ولا يلزم من ذلك ،عدمه، لأن الإمامة خلافة عن النبوّة وما لا يبطل به الأصل لا يبطل به الفرع، وهذا كاف في الجواب عن ترك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بعد الحسين القتال وقعودهم عن مجاهدة الظلمة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فائدة في إمام مستتر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بلى فيه فائدة جليلة ولطف ظاهر ،وذلك أن المكلفين إذا علموا أن في العالم إماماً مختفياً وإنه سيظهر فينتصف للمظلوم من الظالم، ويردّ الحقوق إلى أهلها، ويعاقب العاصين، وجوّزوا ظهوره في كل وقت، فإنهم يكونون إلى الصلاح أقرب، ومن الفساد أبعد، فهذه فائدة من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أعظم الفوائد في وجود الإمام المستتر ، وذلك بخلاف ما إذا علموا أن ليس فى العالَم إمام بذلك الوصف، فإنّهم يكونون على طرف النقيض من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 أن وجود الإمام لطف وتصرفه لطف آخر، وعدم حصول الثاني لمانع لا يقتضي عدم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وجه آخر وهو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الفائدة في نصب الإمام مطلقاً قيام حجة الله به على المكلفين بحيث لا يستطيع المكلف العاصي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من يرشدني إلى الحق ، فإنّه يقال لهم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نصبت لكم من يرشدكم إلى سبيلي ويوضح لكم ما اختلفتم فيه من ديني فلم عصيتموه وأخفتموه ؟ ولم لا أطعتم أمره وقبلتم قوله ووازرتموه ؟ فلا تكون لهم على الله حجّة، وقد نصب لهم منهم من يهديهم إلى مراشدهم وأزاح علتهم بتعيين من يدلهم على سبيل مراضيه، بل تكون الله عليهم الحجة البالغة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هذا يشير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الْحُجَّةُ الْبَالِغَةُ </w:t>
      </w:r>
      <w:r>
        <w:rPr>
          <w:rStyle w:val="FootnoteAnchor"/>
          <w:rtl w:val="true"/>
        </w:rPr>
        <w:footnoteReference w:id="847"/>
      </w:r>
      <w:r>
        <w:rPr>
          <w:rFonts w:ascii="IRNazanin" w:hAnsi="IRNazanin" w:eastAsia="IRNazanin"/>
          <w:color w:val="111111"/>
          <w:sz w:val="28"/>
          <w:sz w:val="28"/>
          <w:szCs w:val="28"/>
          <w:rtl w:val="true"/>
          <w:lang w:bidi="fa-IR"/>
        </w:rPr>
        <w:t xml:space="preserve">ويصرح به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بلى لا تخلو الأرض من قائم الله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تبطل حجج الله وبيّناته</w:t>
      </w:r>
      <w:r>
        <w:rPr>
          <w:rFonts w:eastAsia="IRNazanin" w:cs="IRNazanin"/>
          <w:color w:val="111111"/>
          <w:sz w:val="28"/>
          <w:szCs w:val="28"/>
          <w:rtl w:val="true"/>
          <w:lang w:bidi="fa-IR"/>
        </w:rPr>
        <w:t>»</w:t>
      </w:r>
      <w:r>
        <w:rPr>
          <w:rStyle w:val="FootnoteAnchor"/>
          <w:rtl w:val="true"/>
        </w:rPr>
        <w:footnoteReference w:id="848"/>
      </w:r>
      <w:r>
        <w:rPr>
          <w:rFonts w:ascii="Amiri" w:hAnsi="Amiri" w:eastAsia="Amiri" w:cs="Amiri"/>
          <w:color w:val="111111"/>
          <w:sz w:val="28"/>
          <w:sz w:val="28"/>
          <w:szCs w:val="28"/>
          <w:rtl w:val="true"/>
          <w:lang w:bidi="ar-SA"/>
        </w:rPr>
        <w:t>وهذه كما ترى فائدة عظيمة؛ فاندفع الإيراد وزالت الشبهة وظهر الحقّ وبطل ما كانوا يعملون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أحاديث أخرى في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ولنذكر جملة من الأحاديث الواردة في حق الخلف المنتظر عجّل الله فرجه من طرق الخصوم زيادة على ما مضى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الطبراني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منا يختم الدين به كما فتح بنا</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وأخرج أحمد ومسلم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في آخر الزمان خليفة يحثو المال حثوا </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الرويائي والطبراني وغيرهما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ولدي؛ وجهه كالكوكب الدرّي، اللون لون عربي ، والجسم جسم إسرائيلي، يملأ الأرض عدلاً كما ملئت جوراً، يرضى لخلافته أهل السماء وأهل الأرض</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وأخرج الطبراني مرفوعاً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يلتفت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نزل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كأنما يقطر من شعره الماء، فيقول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فصلّ بالناس، فيقول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أُقيمت الصلاة لك فيصلّي خلف رجل من ولدي </w:t>
      </w:r>
      <w:r>
        <w:rPr>
          <w:rFonts w:eastAsia="IRNazanin" w:cs="IRNazanin"/>
          <w:color w:val="111111"/>
          <w:sz w:val="28"/>
          <w:szCs w:val="28"/>
          <w:rtl w:val="true"/>
          <w:lang w:bidi="fa-IR"/>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صحيح ابن حبّان في إمامة المهدي نحوه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في 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عيسى بن مريم فيقول أميرهم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صلّ بنا،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بعضكم أئمة بعض تكرمة الله لهذه الأمة </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يبطل ما قاله ابن 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عيسى يتقدّم فيصلّي بالناس على سنة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Style w:val="FootnoteAnchor"/>
          <w:rtl w:val="true"/>
        </w:rPr>
        <w:footnoteReference w:id="8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ابن ماجة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لم يبق من الدنيا إلا يوم لطوّل الله ذلك اليوم حتى يملك رجل من أهل بيتى يملك جبل الديلم والقسطنطنية </w:t>
      </w:r>
      <w:r>
        <w:rPr>
          <w:rFonts w:eastAsia="IRNazanin" w:cs="IRNazanin"/>
          <w:color w:val="111111"/>
          <w:sz w:val="28"/>
          <w:szCs w:val="28"/>
          <w:rtl w:val="true"/>
          <w:lang w:bidi="fa-IR"/>
        </w:rPr>
        <w:t>»</w:t>
      </w:r>
      <w:r>
        <w:rPr>
          <w:rStyle w:val="FootnoteAnchor"/>
          <w:rtl w:val="true"/>
        </w:rPr>
        <w:footnoteReference w:id="856"/>
      </w:r>
      <w:r>
        <w:rPr>
          <w:rFonts w:ascii="Amiri" w:hAnsi="Amiri" w:eastAsia="Amiri" w:cs="Amiri"/>
          <w:color w:val="111111"/>
          <w:sz w:val="28"/>
          <w:sz w:val="28"/>
          <w:szCs w:val="28"/>
          <w:rtl w:val="true"/>
          <w:lang w:bidi="ar-SA"/>
        </w:rPr>
        <w:t>زاد في 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ورومية ومرويّة</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الأخبار وما قبلها تنطق نطقاً فصيحاً بأن المهدي من 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وعترته ومن ذريته من نسل فاطمة البتول، وهي كثيرة متظافرة، ومنها يُعلم فساد ما افتعله بعض الخصوم إنه لا مهدي إلا عيسى، وما زوّره بعض آخر المهدي من ولد العبّاس عمّي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ابن حجر في الصواعق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الأظهر أن خروج المهدي قبل نزول عيسى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وقد تواترت الروايات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بخروجه وأنّه من أهل بيته، وأنه يملأ الأرض عدلاً، وأنه يساعد عيسى على قتل الدجال بباب لدّ بأرض فلسطين ، وأنّه يؤمّ هذه الأمّة ويصلي عيسى خلفه، وأكثر الروايات متفقة على تحقّق ملكه سبع سنين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بعد أن تعقد له البيعة بمكّة يسير منها إلى الكوفة ثم يفرّق الجنود إلى الأمصار، وإن السنة من سنينه تكون مقدار عشر سنين، وإنه يبلغ سلطانه المشرق والمغرب وتظهر له الكنوز ولا يبقى في الأرض خراب إلا يعمّره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مقاتل بن سليمان ومن تبعه من المفسرين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وَإِنَّهُ لَعِلْمٌ</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لِلسَّاعَةِ</w:t>
      </w:r>
      <w:r>
        <w:rPr>
          <w:rStyle w:val="FootnoteAnchor"/>
          <w:rtl w:val="true"/>
        </w:rPr>
        <w:footnoteReference w:id="859"/>
      </w:r>
      <w:r>
        <w:rPr>
          <w:rFonts w:ascii="Amiri" w:hAnsi="Amiri" w:eastAsia="Amiri" w:cs="Amiri"/>
          <w:color w:val="111111"/>
          <w:sz w:val="28"/>
          <w:sz w:val="28"/>
          <w:szCs w:val="28"/>
          <w:rtl w:val="true"/>
          <w:lang w:bidi="ar-SA"/>
        </w:rPr>
        <w:t xml:space="preserve">إنها نزلت في المهدي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ابن عربي بعد ذكر ما نقلناه أوّلاً عنه في نسب المهدي وبيعة المسلمين له بين الركن والمقام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يشبه رسول الله صلى الله عليه وسلم في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وينزل عنه في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يكون أحد مثل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في أخلاقه، أسعد الناس به أهل الكوفة، يقسم المال بالسويّة ويعدل به في الرعيّة ، يمشي الخضر بين يديه، يعيش خمساً أو سبعاً أو تسعاً، يقفو أثر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يخطئ له ملك يسدّده من حيث لا يراه يفتح المدينة الروميّة بالتكبير مع سبعين المدينة الرومية بالتكبير مع سبعين ألفاً من المسلمين،یشهد الملحمة العظمى مأدبة الله بمرج عكّا، يعزّ الله به الإسلام بعد ذلّه، ويحيّيه بعد موته، ويضع الجزية ويدعو إلى الله بالسيف، فمن أبى قُتل، ومن نازعه خُذل، يحكم بالدين الخالص عن الرأي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المهدي إذا خرج يفرح به جميع المسلمين خاصّتهم وعامّتهم، وله رجال إلهيون يقيمون دعوته ،وينصرونه هم الوزراء له يتحملون أثقال المملكة عنه ويعينونه على ما قلّده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قال</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ذكروا من علامات ظهوره انكساف القمر فى أوّل ليلة من شهر رمضان والشمس يوم النصف منه وقريب منه مروي من طرقنا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علامات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خروج الدجّال والسفياني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عليك أن أخبار ظهور المهدي وعلاماته وتفصيل الأمور التي تجري من حين ظهوره إلى حين وفاته كثيرة وهى مذكورة في محالّها كغيبة الصدوق وغيبة النعماني وغيبة شيخ الطائفة وغيرها من كتب أصحابنا المصنّفة في هذا الشأن ،من أرادها لم تفته ، والغرض هنا إثبات إمامة الخلف المنتظر وتصحيح خروجه من روايات المخالفين وأقوالهم، وقد أوردنا ما فيه بل في بعضه الكفاية لمن تدبّر وأنصف، ولله الحمد والمنّة على التوفيق</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الثالثة في بيان ثبوت عصمة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الأدلة على عصمة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علمت في مسألة شروط الإمام معنى العصمة وأن حقيقتها لطف يفعله الله بالمكلّف بحيث يؤمن عليه يسيبه من ارتكاب الذنوب واقتراف المعاصي؛ كبائرها وصغائرها، ومن الخطأ في الأحكام عمداً وسهواً وتأويلاً، ويحكم بإصابته الحق في جميع أفعاله وأقواله، وأصحابنا جازمون بعصمة أئمّتنا الاثنى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كجزمهم بعصمة الأنبياء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وأما المخالفون فمنهم من وافقنا على عصمة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وليس من حيث اشتراط العصمة في الإمام، وهذا قول أبي محمد الحسن بن متويه من 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أبو محمّد بن متويه في كتاب الكفاية على أن عليّاً معصوم وإن لم يكن واجب العصمة، ولا العصمة شرطاً في الإمامة، لكن أدلّة النصوص قد دلّت على عصمته والقطع على باطنه ومغيبه، وإنّ ذلك أمر اختصّ هو به دون غيره من الصحابة، انتهى</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ووافقنا على عصمة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محيي الدين بن عربي </w:t>
      </w:r>
      <w:r>
        <w:rPr>
          <w:rStyle w:val="FootnoteAnchor"/>
          <w:rtl w:val="true"/>
        </w:rPr>
        <w:footnoteReference w:id="865"/>
      </w:r>
      <w:r>
        <w:rPr>
          <w:rFonts w:ascii="Amiri" w:hAnsi="Amiri" w:eastAsia="Amiri" w:cs="Amiri"/>
          <w:color w:val="111111"/>
          <w:sz w:val="28"/>
          <w:sz w:val="28"/>
          <w:szCs w:val="28"/>
          <w:rtl w:val="true"/>
          <w:lang w:bidi="ar-SA"/>
        </w:rPr>
        <w:t>قال في الفتوحات</w:t>
      </w:r>
      <w:r>
        <w:rPr>
          <w:rFonts w:eastAsia="Amiri" w:cs="Amiri" w:ascii="Amiri" w:hAnsi="Amiri"/>
          <w:color w:val="111111"/>
          <w:sz w:val="28"/>
          <w:szCs w:val="28"/>
          <w:rtl w:val="true"/>
          <w:lang w:bidi="ar-SA"/>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المكية نقلاً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بما ألقى إليه ملك الإلهام من الشريعة، وذلك أنه يلهم الشرع المحمّدي فيحكم به كما أشار إليه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يقفو أثري لا يخطئ</w:t>
      </w:r>
      <w:r>
        <w:rPr>
          <w:rFonts w:eastAsia="Amiri" w:cs="Amiri" w:ascii="Amiri" w:hAnsi="Amiri"/>
          <w:color w:val="111111"/>
          <w:sz w:val="28"/>
          <w:szCs w:val="28"/>
          <w:rtl w:val="true"/>
          <w:lang w:bidi="ar-SA"/>
        </w:rPr>
        <w:t xml:space="preserve">» </w:t>
      </w:r>
      <w:r>
        <w:rPr>
          <w:rStyle w:val="FootnoteAnchor"/>
          <w:rtl w:val="true"/>
        </w:rPr>
        <w:footnoteReference w:id="866"/>
      </w:r>
      <w:r>
        <w:rPr>
          <w:rFonts w:ascii="IRNazanin" w:hAnsi="IRNazanin" w:eastAsia="IRNazanin"/>
          <w:color w:val="111111"/>
          <w:sz w:val="28"/>
          <w:sz w:val="28"/>
          <w:szCs w:val="28"/>
          <w:rtl w:val="true"/>
          <w:lang w:bidi="fa-IR"/>
        </w:rPr>
        <w:t xml:space="preserve">فأخبرنا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متبّع لا مبتدع </w:t>
      </w:r>
      <w:r>
        <w:rPr>
          <w:rStyle w:val="FootnoteAnchor"/>
          <w:rtl w:val="true"/>
        </w:rPr>
        <w:footnoteReference w:id="867"/>
      </w:r>
      <w:r>
        <w:rPr>
          <w:rFonts w:ascii="Amiri" w:hAnsi="Amiri" w:eastAsia="Amiri" w:cs="Amiri"/>
          <w:color w:val="111111"/>
          <w:sz w:val="28"/>
          <w:sz w:val="28"/>
          <w:szCs w:val="28"/>
          <w:rtl w:val="true"/>
          <w:lang w:bidi="ar-SA"/>
        </w:rPr>
        <w:t>، وإنّه معصوم في حكمه فعلم أنه يحرم عليه القياس مع وجود النصوص التي منحه الله إياها على لسان ملك الإلهام</w:t>
      </w:r>
      <w:r>
        <w:rPr>
          <w:rStyle w:val="FootnoteAnchor"/>
          <w:rtl w:val="true"/>
        </w:rPr>
        <w:footnoteReference w:id="868"/>
      </w:r>
      <w:r>
        <w:rPr>
          <w:rFonts w:ascii="IRNazanin" w:hAnsi="IRNazanin" w:eastAsia="IRNazanin"/>
          <w:color w:val="111111"/>
          <w:sz w:val="28"/>
          <w:sz w:val="28"/>
          <w:szCs w:val="28"/>
          <w:rtl w:val="true"/>
          <w:lang w:bidi="fa-IR"/>
        </w:rPr>
        <w:t xml:space="preserve">، بل حرّم بعض المحقّقين القياس على جميع أهل الله لكون رسول الله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مشهوداً لهم، فإذا شكوا في صحة حديث أو حكم رجعوا إليه في ذلك فأخبرهم بالأمر الحق ؛ يقظة ومشافهة</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يعطي عصمة باقي أئمّتنا عنده أيضاً، لأن أهل الله عنده كما ترى معصومون عن الخطأ في الأحكام ، وهو يقرّ بأنّ أئمتنا من أفضل أهل الله على الوجه الذي ينحو إليه بهذا اللفظ ، ويعلم ذلك من قوله في ذكر نسب المهدي أنّه ابن الإمام الحسن العسكري بن الإمام علي النقي إلى آخره، وقد مر ذكره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وبعصمة الاثنى عشر صرّح حجة الإسلام الغزالي في بعض كتبه كما ذكره عنه بعض أصحابنا من أهل الاطلاع والتثبت في النقل، وقد وضح من ذلك أن القول بعصمة هؤلاء الأصفياء ليس ممّا اختص به أصحابنا، بل بعض مخالفينا يقول به وإن كان لغير الوجه الذي يقول به أصحابنا، وأما سائرهم فينكرون عصمة أئمتنا الكرام والعجب من ابن أبي الحديد حيث أنكر عصمة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السّلاموقال في 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عنده غير معصوم مع حكمه في كثير من المواضع بأن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 دائماً</w:t>
      </w:r>
      <w:r>
        <w:rPr>
          <w:rStyle w:val="FootnoteAnchor"/>
          <w:rtl w:val="true"/>
        </w:rPr>
        <w:footnoteReference w:id="870"/>
      </w:r>
      <w:r>
        <w:rPr>
          <w:rFonts w:ascii="Amiri" w:hAnsi="Amiri" w:eastAsia="Amiri" w:cs="Amiri"/>
          <w:color w:val="111111"/>
          <w:sz w:val="28"/>
          <w:sz w:val="28"/>
          <w:szCs w:val="28"/>
          <w:rtl w:val="true"/>
          <w:lang w:bidi="ar-SA"/>
        </w:rPr>
        <w:t>، وهل العصمة إلا ذلك ؟ وليس هذا التناقض بغريب في كلامه، فإنّه قد اشتمل على الجمّ الغفير من ذلك ، وقد نبهنا على كثير منه سابقاً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إذا عرفت هذا فاعلم أن الدليل على عصمة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من وجوه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اللزوم وبيانه أنا قد دللنا أولاً في مسألة شروط الإمام على أن العصمة شرط في الإمام، ودللنا في مسألتي النص على أن هؤلاء هم المنصوص عليهم بالإمامة ؛ فلزم من ذلك أن يكونوا معصومين، إذ لا شيء من الإمام غير معصوم، وهؤلاء أئمّة بالنص، فيكونون معصومين، وحاصل هذا الدليل أن العصمة شرط في الإمام، والاثنى عشر المذكورون هم الأئمة بالنص، فتجب لهم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الكتاب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Style w:val="FootnoteAnchor"/>
          <w:rtl w:val="true"/>
        </w:rPr>
        <w:footnoteReference w:id="871"/>
      </w:r>
      <w:r>
        <w:rPr>
          <w:rFonts w:ascii="IRNazanin" w:hAnsi="IRNazanin" w:eastAsia="IRNazanin"/>
          <w:color w:val="111111"/>
          <w:sz w:val="28"/>
          <w:sz w:val="28"/>
          <w:szCs w:val="28"/>
          <w:rtl w:val="true"/>
          <w:lang w:bidi="fa-IR"/>
        </w:rPr>
        <w:t xml:space="preserve">والرجس هنا الذنب بالاتفاق </w:t>
      </w:r>
      <w:r>
        <w:rPr>
          <w:rStyle w:val="FootnoteAnchor"/>
          <w:rtl w:val="true"/>
        </w:rPr>
        <w:footnoteReference w:id="872"/>
      </w:r>
      <w:r>
        <w:rPr>
          <w:rFonts w:ascii="Amiri" w:hAnsi="Amiri" w:eastAsia="Amiri" w:cs="Amiri"/>
          <w:color w:val="111111"/>
          <w:sz w:val="28"/>
          <w:sz w:val="28"/>
          <w:szCs w:val="28"/>
          <w:rtl w:val="true"/>
          <w:lang w:bidi="ar-SA"/>
        </w:rPr>
        <w:t xml:space="preserve">، ونحن نبيّن وجه استفادة العصمة من الآية ثم نبين من المعني بها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إرادة الله إذهاب الرجس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وتطهيرهم من الذنوب إما أن يكون المراد بها الإرادة التي يتعقّبها الفعل ويصدر عنها إذهاب</w:t>
      </w:r>
      <w:r>
        <w:rPr>
          <w:rFonts w:eastAsia="Amiri" w:cs="Amiri" w:ascii="Amiri" w:hAnsi="Amiri"/>
          <w:color w:val="111111"/>
          <w:sz w:val="28"/>
          <w:szCs w:val="28"/>
          <w:rtl w:val="true"/>
          <w:lang w:bidi="ar-SA"/>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الرجس والتطهير منه ، وإما أن يكون المراد إرادة الله منهم أن يطهّروا أنفسهم من الرجس التي هي بمعنى الأمر التكليفي ، والثانى غير مراد من الآية لوجهين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الآية كما هو ظاهر اختصاص أهل البيت بهذا الأمردون الناس وإذا كان المراد منها الأمر بتطهير أنفسهم من الذنوب زال الاختصاص، فإن اجتناب الذنوب مطلوب من جميع المكلّفين فلا خصوصية في هذا لأهل البيت فوجب لموضع الاختصاص أن يكون المراد هو الأول ومنه تثبت العصمة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وردت مورد المدح ولا مدح في مطلوبية اجتناب الذنوب ، وإنّما المدح في إذهابها عن المكلّف وتطهيره من مقارفتها وهو المعنى الأول، فوجب أن يكون هو المراد لئلّا يخرج ما هو مدح عن كونه مدحاً فيثبت بذلك العصمة لمن عناهم الله بهذه الآية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المراد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وأما أهل البيت المعنيون بهذه الآية فهم بالأصل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وعلي وفاطمة والحسن والحسين، ويدخل باقي الأئمة فيهم بالتبعية كما أرشدت إليه الأخبار الواردة في المهدي، وقول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تارة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عترتي</w:t>
      </w:r>
      <w:r>
        <w:rPr>
          <w:rFonts w:eastAsia="IRNazanin" w:cs="IRNazanin"/>
          <w:color w:val="111111"/>
          <w:sz w:val="28"/>
          <w:szCs w:val="28"/>
          <w:rtl w:val="true"/>
          <w:lang w:bidi="fa-IR"/>
        </w:rPr>
        <w:t>»</w:t>
      </w:r>
      <w:r>
        <w:rPr>
          <w:rStyle w:val="FootnoteAnchor"/>
          <w:rtl w:val="true"/>
        </w:rPr>
        <w:footnoteReference w:id="873"/>
      </w: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أهل بيتي </w:t>
      </w:r>
      <w:r>
        <w:rPr>
          <w:rFonts w:eastAsia="Amiri" w:cs="Amiri" w:ascii="Amiri" w:hAnsi="Amiri"/>
          <w:color w:val="111111"/>
          <w:sz w:val="28"/>
          <w:szCs w:val="28"/>
          <w:rtl w:val="true"/>
          <w:lang w:bidi="ar-SA"/>
        </w:rPr>
        <w:t>»</w:t>
      </w:r>
      <w:r>
        <w:rPr>
          <w:rStyle w:val="FootnoteAnchor"/>
          <w:rtl w:val="true"/>
        </w:rPr>
        <w:footnoteReference w:id="874"/>
      </w:r>
      <w:r>
        <w:rPr>
          <w:rFonts w:ascii="IRNazanin" w:hAnsi="IRNazanin" w:eastAsia="IRNazanin"/>
          <w:color w:val="111111"/>
          <w:sz w:val="28"/>
          <w:sz w:val="28"/>
          <w:szCs w:val="28"/>
          <w:rtl w:val="true"/>
          <w:lang w:bidi="fa-IR"/>
        </w:rPr>
        <w:t xml:space="preserve">، إذ لا يصح أن يكون المهدي من أهل بيت النبي صلى الله عليه وسلم وعترته وأبوه وآباؤه ليسوا من العترة ولا من أهل البيت ،ونسبه إنّما اتصل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جهتهم، بل</w:t>
      </w:r>
      <w:r>
        <w:rPr>
          <w:rFonts w:eastAsia="IRNazanin" w:cs="IRNazanin"/>
          <w:color w:val="111111"/>
          <w:sz w:val="28"/>
          <w:szCs w:val="28"/>
          <w:rtl w:val="true"/>
          <w:lang w:bidi="fa-IR"/>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يجب أن يثبت لهم من قرب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ما ثبت له وزيادة لما لهم من قرب الولادة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وأقل الأمور المساواة ، فصح من ذلك دخول الأئمة في أهل البيت المعنيين بهذه 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ونزول الآية فيمن ذكرنا مما اشتهر بين أهل العلم وصحّ عند أعيان المفسرين وشاع عند الأمّة، وصرح به المعتزلي فيما نقلناه عنه في بيان معنى العترة، وتظافرت به الروايات من الفريقين، وتواترت به الأخبار من الطرفين، ولم ينكره محقق ولا ارتاب فيه فاضل، ولم يُدخل معهم غيرهم في هذه الآية إلا شاذّ من متعصبي الخصوم وهو ابن حجر في الصواعق حيث زعم أن المراد بالبيت في الآية ما يشتمل بيت نسب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وبيت سكناه، فتشمل الآية أزواجه</w:t>
      </w:r>
      <w:r>
        <w:rPr>
          <w:rStyle w:val="FootnoteAnchor"/>
          <w:rtl w:val="true"/>
        </w:rPr>
        <w:footnoteReference w:id="875"/>
      </w:r>
      <w:r>
        <w:rPr>
          <w:rFonts w:ascii="Amiri" w:hAnsi="Amiri" w:eastAsia="Amiri" w:cs="Amiri"/>
          <w:color w:val="111111"/>
          <w:sz w:val="28"/>
          <w:sz w:val="28"/>
          <w:szCs w:val="28"/>
          <w:rtl w:val="true"/>
          <w:lang w:bidi="ar-SA"/>
        </w:rPr>
        <w:t xml:space="preserve">، ونقل هذا بعضهم عن الزمخشري والبيضاوي </w:t>
      </w:r>
      <w:r>
        <w:rPr>
          <w:rStyle w:val="FootnoteAnchor"/>
          <w:rtl w:val="true"/>
        </w:rPr>
        <w:footnoteReference w:id="876"/>
      </w:r>
      <w:r>
        <w:rPr>
          <w:rFonts w:ascii="IRNazanin" w:hAnsi="IRNazanin" w:eastAsia="IRNazanin"/>
          <w:color w:val="111111"/>
          <w:sz w:val="28"/>
          <w:sz w:val="28"/>
          <w:szCs w:val="28"/>
          <w:rtl w:val="true"/>
          <w:lang w:bidi="fa-IR"/>
        </w:rPr>
        <w:t>، وهو قول فاسد من وجوه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مخالفته الشهرة العظيمة التي كادت تكون إجماعاً من الأمة مع قلّة القائل به من ذوي التحقيق فيكون باطلاً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صريحة في عصمة المعنيين بها كما قررناه واعترف به الخصوم ، ونقله في الإسعاف عن البيضاوي،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بالرجس الذئب وبالتطهير التطهير من المعاصي </w:t>
      </w:r>
      <w:r>
        <w:rPr>
          <w:rStyle w:val="FootnoteAnchor"/>
          <w:rtl w:val="true"/>
        </w:rPr>
        <w:footnoteReference w:id="877"/>
      </w:r>
      <w:r>
        <w:rPr>
          <w:rFonts w:ascii="IRNazanin" w:hAnsi="IRNazanin" w:eastAsia="IRNazanin"/>
          <w:color w:val="111111"/>
          <w:sz w:val="28"/>
          <w:sz w:val="28"/>
          <w:szCs w:val="28"/>
          <w:rtl w:val="true"/>
          <w:lang w:bidi="fa-IR"/>
        </w:rPr>
        <w:t xml:space="preserve">، ومن الواضح البيّن أنه لم يقل أحد من الأمة بعصمة أزواج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فيخرجن من مدلول الآية على هذا الوجه بالإجماع حتى من القائل بدخولهنّ لاعترافه بدلالتها على العصمة كما سمعت عن البيضاوي،</w:t>
      </w:r>
      <w:r>
        <w:rPr>
          <w:rFonts w:eastAsia="IRNazanin" w:cs="IRNazanin"/>
          <w:color w:val="111111"/>
          <w:sz w:val="28"/>
          <w:szCs w:val="28"/>
          <w:rtl w:val="true"/>
          <w:lang w:bidi="fa-IR"/>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من أبين الوجوه على خروج الأزواج من الآية وعدم شمولها 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المعروف من العرب الذين نزل القرآن بلسانهم أنّ مرادهم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بيت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قرابته النسبيّة لا من كان منه بسبب منقطع ووصلة مستعارة كالزوجة والعبد والأمة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المصباح المنير والأهل أهل البيت، والأصل فيه القرابة</w:t>
      </w:r>
      <w:r>
        <w:rPr>
          <w:rStyle w:val="FootnoteAnchor"/>
          <w:rtl w:val="true"/>
        </w:rPr>
        <w:footnoteReference w:id="87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ومن مارس كلام العرب عرف صحة ما قلناه، فإن شواهده في كلامهم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الفرزدق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 سمك السماء بنى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دعائمه أعزّ وأطولبيت زرارة محتب </w:t>
      </w:r>
      <w:r>
        <w:rPr>
          <w:rStyle w:val="FootnoteAnchor"/>
          <w:rtl w:val="true"/>
        </w:rPr>
        <w:footnoteReference w:id="879"/>
      </w:r>
      <w:r>
        <w:rPr>
          <w:rFonts w:ascii="IRNazanin" w:hAnsi="IRNazanin" w:eastAsia="IRNazanin"/>
          <w:color w:val="111111"/>
          <w:sz w:val="28"/>
          <w:sz w:val="28"/>
          <w:szCs w:val="28"/>
          <w:rtl w:val="true"/>
          <w:lang w:bidi="fa-IR"/>
        </w:rPr>
        <w:t xml:space="preserve">بفنائه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ومجاشع وأبو الفوارس تهشل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لا يحتبى بغناء بيتك 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إذا عُد الفعال الأكمل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من البيّن أنه لم يرد بيت السكني، وإنما أراد بيت 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بعض ولد أبي لهب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وأنا الأخضر من يعرفني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أخضر الجلدة </w:t>
      </w:r>
      <w:r>
        <w:rPr>
          <w:rStyle w:val="FootnoteAnchor"/>
          <w:rtl w:val="true"/>
        </w:rPr>
        <w:footnoteReference w:id="882"/>
      </w:r>
      <w:r>
        <w:rPr>
          <w:rFonts w:ascii="Amiri" w:hAnsi="Amiri" w:eastAsia="Amiri" w:cs="Amiri"/>
          <w:color w:val="111111"/>
          <w:sz w:val="28"/>
          <w:sz w:val="28"/>
          <w:szCs w:val="28"/>
          <w:rtl w:val="true"/>
          <w:lang w:bidi="ar-SA"/>
        </w:rPr>
        <w:t>في بيت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يساجلني يساجل ماجداً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الدلو إلى عقد الكرب</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برسول الله وابني 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وبعباس بن عبدالمطلب</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اليقين أنه لم يرد ببيت العرب بيت سكناهم ، وإنما أراد بيت نسبهم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لبيد العامري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فبنى لنا بيتاً رفيعاً سمكه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فسما إليه كهلها وغلامها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شبهة في أنه لا يريد بيت السكني، وإنما يريد بيت الشرف والحسب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قال آخر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ألا يا بيت بالعلياء </w:t>
      </w:r>
      <w:r>
        <w:rPr>
          <w:rStyle w:val="FootnoteAnchor"/>
          <w:rtl w:val="true"/>
        </w:rPr>
        <w:footnoteReference w:id="886"/>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حبّ أهلك ما أتيتُ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ألا يا بيت أهلك أو عدوني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كاني كل ذنبهم جنيتُ</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أراد بيت النسب كما ذكره بعض الأفاضل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عبيد الله بن كثير السهمي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من يسب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وحسيناً من سوقة وإمامأيُسبّ المطهّرون جدوداً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وكرام الأباء والأعماميأمن الطير والحمام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يأمن آل الرسول عند المقامطبت بيتاً وطاب أهلك 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 النبي والإسلامرحمة الله والسلام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قام قائم بسلام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مصرح بأنّ آل النبيّ وأهل بيته قرابته النسبيّة وأن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بيت نسبه لا بيت سكناه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طارق بن عبد الله النهدي وهو يذكر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عند معاوية، وكان معاوية قد نال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دخول طارق هذا عليه، فأجابه طارق بكلام منه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فإنّا </w:t>
      </w:r>
      <w:r>
        <w:rPr>
          <w:rStyle w:val="FootnoteAnchor"/>
          <w:rtl w:val="true"/>
        </w:rPr>
        <w:footnoteReference w:id="889"/>
      </w:r>
      <w:r>
        <w:rPr>
          <w:rFonts w:ascii="IRNazanin" w:hAnsi="IRNazanin" w:eastAsia="IRNazanin"/>
          <w:color w:val="111111"/>
          <w:sz w:val="28"/>
          <w:sz w:val="28"/>
          <w:szCs w:val="28"/>
          <w:rtl w:val="true"/>
          <w:lang w:bidi="fa-IR"/>
        </w:rPr>
        <w:t xml:space="preserve">ما كنا نوضع فيما أوضعنا فيه بين يدي إمام تقي عادل مع رجال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أتقياء مرشدين ما زالوا مناراً للهدى، ومعالم للدين خلفاً عن سلف مهتدين ،أهل دين لا دنيا كل الخير فيهم، وأتبعهم من الناس ملوك وأقيال وأهل بيوتات وشرف ،ليسوا بناكثين ولا قاسطين، إلى آخر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في كتاب الغارات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بيوتات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الأنساب الجليلة لا بيوت السكنى وهذا كثير في كلامهم شعراً ونثراً، فصحّ منه أن أهل بيت النبي صلى الله عليه وسلم قرابته لا أزواجه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إنّا لا ننكر إطلاق لفظ الأهل على الأتباع، فتدخل فيهم الأزواج والموالي على جهة التجوّز والقلة دون الحقيقة، لكن الأكثر والأصل ورود الأهل في القرابة، ومنه في القرآن كثير،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احْمِلْ فِيهَا مِنْ كُلِّ زَوْجَيْنِ اثْنَيْن وأَهلك</w:t>
      </w:r>
      <w:r>
        <w:rPr>
          <w:rStyle w:val="FootnoteAnchor"/>
          <w:rtl w:val="true"/>
        </w:rPr>
        <w:footnoteReference w:id="891"/>
      </w:r>
      <w:r>
        <w:rPr>
          <w:rFonts w:ascii="Amiri" w:hAnsi="Amiri" w:eastAsia="Amiri" w:cs="Amiri"/>
          <w:color w:val="111111"/>
          <w:sz w:val="28"/>
          <w:sz w:val="28"/>
          <w:szCs w:val="28"/>
          <w:rtl w:val="true"/>
          <w:lang w:bidi="ar-SA"/>
        </w:rPr>
        <w:t xml:space="preserve">و زوجته ليست معهم لأنها من المغرقين، وقال تعالى حكاية عن نوح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 مِنْ أَهْلِي</w:t>
      </w:r>
      <w:r>
        <w:rPr>
          <w:rFonts w:eastAsia="Amiri" w:cs="Amiri" w:ascii="Amiri" w:hAnsi="Amiri"/>
          <w:color w:val="111111"/>
          <w:sz w:val="28"/>
          <w:szCs w:val="28"/>
          <w:rtl w:val="true"/>
          <w:lang w:bidi="ar-SA"/>
        </w:rPr>
        <w:t xml:space="preserve">) </w:t>
      </w:r>
      <w:r>
        <w:rPr>
          <w:rStyle w:val="FootnoteAnchor"/>
          <w:rtl w:val="true"/>
        </w:rPr>
        <w:footnoteReference w:id="892"/>
      </w:r>
      <w:r>
        <w:rPr>
          <w:rFonts w:ascii="Amiri" w:hAnsi="Amiri" w:eastAsia="Amiri" w:cs="Amiri"/>
          <w:color w:val="111111"/>
          <w:sz w:val="28"/>
          <w:sz w:val="28"/>
          <w:szCs w:val="28"/>
          <w:rtl w:val="true"/>
          <w:lang w:bidi="ar-SA"/>
        </w:rPr>
        <w:t>وهو صريح في المدّعى ، إذ ليس يجوز أن يكون المراد أن ابني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أزواجي أو مماليكي، بل يتعيّن أن يكون المراد أن ابني من قرابتي وأولادي، فيكون الأهل هم القرابة التى أخصها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في حق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وَآتَيْنَاهُ أَهْلَهُ وَمِثْلَهُم مَّعَهُمْ</w:t>
      </w:r>
      <w:r>
        <w:rPr>
          <w:rFonts w:eastAsia="Amiri" w:cs="Amiri" w:ascii="Amiri" w:hAnsi="Amiri"/>
          <w:color w:val="111111"/>
          <w:sz w:val="28"/>
          <w:szCs w:val="28"/>
          <w:rtl w:val="true"/>
          <w:lang w:bidi="ar-SA"/>
        </w:rPr>
        <w:t xml:space="preserve">) </w:t>
      </w:r>
      <w:r>
        <w:rPr>
          <w:rStyle w:val="FootnoteAnchor"/>
          <w:rtl w:val="true"/>
        </w:rPr>
        <w:footnoteReference w:id="893"/>
      </w:r>
      <w:r>
        <w:rPr>
          <w:rFonts w:ascii="Amiri" w:hAnsi="Amiri" w:eastAsia="Amiri" w:cs="Amiri"/>
          <w:color w:val="111111"/>
          <w:sz w:val="28"/>
          <w:sz w:val="28"/>
          <w:szCs w:val="28"/>
          <w:rtl w:val="true"/>
          <w:lang w:bidi="ar-SA"/>
        </w:rPr>
        <w:t>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 أَهْلَهُ وَمِثْلَهُم مَعَهُمْ</w:t>
      </w:r>
      <w:r>
        <w:rPr>
          <w:rFonts w:eastAsia="Amiri" w:cs="Amiri" w:ascii="Amiri" w:hAnsi="Amiri"/>
          <w:color w:val="111111"/>
          <w:sz w:val="28"/>
          <w:szCs w:val="28"/>
          <w:rtl w:val="true"/>
          <w:lang w:bidi="ar-SA"/>
        </w:rPr>
        <w:t xml:space="preserve">) </w:t>
      </w:r>
      <w:r>
        <w:rPr>
          <w:rStyle w:val="FootnoteAnchor"/>
          <w:rtl w:val="true"/>
        </w:rPr>
        <w:footnoteReference w:id="894"/>
      </w:r>
      <w:r>
        <w:rPr>
          <w:rFonts w:ascii="Amiri" w:hAnsi="Amiri" w:eastAsia="Amiri" w:cs="Amiri"/>
          <w:color w:val="111111"/>
          <w:sz w:val="28"/>
          <w:sz w:val="28"/>
          <w:szCs w:val="28"/>
          <w:rtl w:val="true"/>
          <w:lang w:bidi="ar-SA"/>
        </w:rPr>
        <w:t xml:space="preserve">نصّ في المطلوب لأن المردود على أيوب أولاده لا زوجته باتفاق المفسرين وأهل السيرة والتواريخ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فَأَنْجَيْنَاهُ وَأَهْلَهُ إِلَّا امْرَأَتَهُ </w:t>
      </w:r>
      <w:r>
        <w:rPr>
          <w:rStyle w:val="FootnoteAnchor"/>
          <w:rtl w:val="true"/>
        </w:rPr>
        <w:footnoteReference w:id="896"/>
      </w:r>
      <w:r>
        <w:rPr>
          <w:rFonts w:ascii="Amiri" w:hAnsi="Amiri" w:eastAsia="Amiri" w:cs="Amiri"/>
          <w:color w:val="111111"/>
          <w:sz w:val="28"/>
          <w:sz w:val="28"/>
          <w:szCs w:val="28"/>
          <w:rtl w:val="true"/>
          <w:lang w:bidi="ar-SA"/>
        </w:rPr>
        <w:t xml:space="preserve">فلا حجّة فيه لجواز أن يكون الاستثناء فيه منقطعاً، مثله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فَسَجَدَ الْمَلائِكَةُ كُلُّهُمْ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إِبْلِيسَ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أو الزوجة داخلة في الأهل مجازاً لعلاقة المجاورة كما يحتمل أيضاً في دخول إبليس فى الملائكة، وهذا ما لا تنكره لكن لا يحتمل عليه اللفظ عند الإطلاق وعدم القرينة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قوله تعالى في حكاية خطاب الملائكة لسارة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رَحْمَةُ اللَّهِ وَبَرَكَاتُهُ عَلَيْكُمْ أَهْلَ الْبَيْتِ</w:t>
      </w:r>
      <w:r>
        <w:rPr>
          <w:rStyle w:val="FootnoteAnchor"/>
          <w:rtl w:val="true"/>
        </w:rPr>
        <w:footnoteReference w:id="898"/>
      </w:r>
      <w:r>
        <w:rPr>
          <w:rFonts w:ascii="IRNazanin" w:hAnsi="IRNazanin" w:eastAsia="IRNazanin"/>
          <w:color w:val="111111"/>
          <w:sz w:val="28"/>
          <w:sz w:val="28"/>
          <w:szCs w:val="28"/>
          <w:rtl w:val="true"/>
          <w:lang w:bidi="fa-IR"/>
        </w:rPr>
        <w:t xml:space="preserve">فلا حجّة فيه أيضاً لأن الخطاب ليس لسارة وحدها بل المعني إبراهيم وأهل بيته ودخول سارة فيهم لم يكن من جهة الزوجية خاصة ، بل جاز أن يكون دخولها فيهم من جهة النسب، فإن سارة لها قرابة قريبة بإبراهيم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ابنة عمه، وتذكير الضمير يدلّ على المدّعى، فاتضح من هذا البيان أن الأزواج لسن داخلات في أهل البيت المذكورين في الآية لاختصاصها ببيت النسب دون بيت السكنى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تذكير الضمير العائد إلى أهل البيت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قرينة على أن المراد أقرباء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دون أزواجه وإلّا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عليكن ويطهركن إجراءاً له مجرى سابقه من الكلام ولاحقه فإن الضمائر فيه كلها مؤنّثة، وإذا لم يؤنّث الضمير وجب أن يفصل الكلام عمّا قبله وعما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اعتراض علينا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رَأى نَاراً فَقَالَ لِأَهْلِهِ امْكُثُوا</w:t>
      </w:r>
      <w:r>
        <w:rPr>
          <w:rStyle w:val="FootnoteAnchor"/>
          <w:rtl w:val="true"/>
        </w:rPr>
        <w:footnoteReference w:id="899"/>
      </w:r>
      <w:r>
        <w:rPr>
          <w:rFonts w:ascii="Amiri" w:hAnsi="Amiri" w:eastAsia="Amiri" w:cs="Amiri"/>
          <w:color w:val="111111"/>
          <w:sz w:val="28"/>
          <w:sz w:val="28"/>
          <w:szCs w:val="28"/>
          <w:rtl w:val="true"/>
          <w:lang w:bidi="ar-SA"/>
        </w:rPr>
        <w:t>والخطاب لزوجته لأن ذلك تجوّز محض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تذكير المؤنّث،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الواحد بخطاب ،الجمع، ولولا قيام القرينة على إرادة المجاز دون الحقيقة لوجب حمل اللفظ على الجمع المذكر وصرفه إلى الأقرباء لأنه المتبادر منه، والتبادر علامة الحقيقة، لكن صرفتنا عن ذلك القرينة وهى اتفاق أهل التفسير وأهل السيرة والتاريخ على أنه لم يكن مع موسى الحين الخطاب إلا زوجته، فتعيّن كون الخطاب لها وحمل على المجاز لتعينه فيه من الوجهين المذكورين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فأخرى أن يكون كذلك في الوجه الثالث، وليس الأمر في المقام كهذا، 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حين نزول الآية معه أقاربه وأزواجه، واللفظ في الأوّل حقيقة وفي الآخر مجاز، ولا قرينة تعيّن المجاز فوجب صرفه إلى الحقيقة والسياق ليس بقرينة المعارضته بتذكير الضمير وهو من الأدلة الظاهرية، وذاك ليس من الأدلة وإن كان</w:t>
      </w:r>
      <w:r>
        <w:rPr>
          <w:rFonts w:eastAsia="Amiri" w:cs="Amiri" w:ascii="Amiri" w:hAnsi="Amiri"/>
          <w:color w:val="111111"/>
          <w:sz w:val="28"/>
          <w:szCs w:val="28"/>
          <w:rtl w:val="true"/>
          <w:lang w:bidi="ar-SA"/>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من أدلة الإشارات ودلالة الظواهر أقوى فيجب تقديمها عليها باتفاق الأصوليين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وأيضاً إن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رَأى نَاراً فَقَالَ لِأَهْلِهِ امْكثوا</w:t>
      </w:r>
      <w:r>
        <w:rPr>
          <w:rStyle w:val="FootnoteAnchor"/>
          <w:rtl w:val="true"/>
        </w:rPr>
        <w:footnoteReference w:id="900"/>
      </w:r>
      <w:r>
        <w:rPr>
          <w:rFonts w:ascii="Amiri" w:hAnsi="Amiri" w:eastAsia="Amiri" w:cs="Amiri"/>
          <w:color w:val="111111"/>
          <w:sz w:val="28"/>
          <w:sz w:val="28"/>
          <w:szCs w:val="28"/>
          <w:rtl w:val="true"/>
          <w:lang w:bidi="ar-SA"/>
        </w:rPr>
        <w:t>ليس فيه اشتباه لعدم تقدم مؤنّث في اللفظ وتأخّره حتى يشتبه الحال في أن المراد بهذا المذكّر هو ذلك المؤنث أم غيره، فجاز فيه التجوّز لعدم الاشتباه، وفي آية التطهير اشتباه لتقدّم مؤنث عليها وتأخره عنها واحتمال اللفظ إذا ذكر لإرادة المتقدم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أراد بها المتقدّم لأنت الضمير لرفع الاشتباه ولم يأت بالمجاز، لأن التجوز لا يجوز عند الاشتباه لعدم القرينة الصارفة عن الحقيقة لما فيه من التعمية والإغراء بالجهل الممتنعين على الحكيم جلّ وعلا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وحيث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والمقام يقتضي أن لو أراد الأزواج لأنث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عرفنا يقيناً أنه لا يريدهن من الخطاب، فخرجن من الآية جزماً ، وهذا مبطل للسياق الذي ادعوه وقالع لأساس التعلّق به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قيل أن صدر الآية وما بعدها في الأزواج فالقول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لا ينكره من عرف عادة الفصحاء في كلامهم فإنهم يذهبون من خطاب إلى غيره ويعودون إليه، والقرآن من ذلك مملوء، وكذلك كلام العرب وأشعارهم</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صريحاً قوله تعالى في سورة لقمان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قَالَ لُقْمَانُ لِابْنِهِ وَهُوَ</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يَعِظُهُ يَابنَيَّ لَا تُشْرِكْ بِاللَّهِ إِنَّ الشِّرْكَ لَظُلْمٌ عَظِيمٌ </w:t>
      </w:r>
      <w:r>
        <w:rPr>
          <w:rStyle w:val="FootnoteAnchor"/>
          <w:rtl w:val="true"/>
        </w:rPr>
        <w:footnoteReference w:id="902"/>
      </w:r>
      <w:r>
        <w:rPr>
          <w:rFonts w:ascii="Amiri" w:hAnsi="Amiri" w:eastAsia="Amiri" w:cs="Amiri"/>
          <w:color w:val="111111"/>
          <w:sz w:val="28"/>
          <w:sz w:val="28"/>
          <w:szCs w:val="28"/>
          <w:rtl w:val="true"/>
          <w:lang w:bidi="ar-SA"/>
        </w:rPr>
        <w:t>ثم ذهب في الكلام إلى معنى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وَوَصَّيْنَا الإِنسَانَ بِوَالِدَيْهِ حَمَلَتْهُ أُمُّهُ وَهْناً عَلَى وَهْن</w:t>
      </w:r>
      <w:r>
        <w:rPr>
          <w:rFonts w:eastAsia="Amiri" w:cs="Amiri" w:ascii="Amiri" w:hAnsi="Amiri"/>
          <w:color w:val="111111"/>
          <w:sz w:val="28"/>
          <w:szCs w:val="28"/>
          <w:rtl w:val="true"/>
          <w:lang w:bidi="ar-SA"/>
        </w:rPr>
        <w:t xml:space="preserve">) </w:t>
      </w:r>
      <w:r>
        <w:rPr>
          <w:rStyle w:val="FootnoteAnchor"/>
          <w:rtl w:val="true"/>
        </w:rPr>
        <w:footnoteReference w:id="903"/>
      </w:r>
      <w:r>
        <w:rPr>
          <w:rFonts w:ascii="Amiri" w:hAnsi="Amiri" w:eastAsia="Amiri" w:cs="Amiri"/>
          <w:color w:val="111111"/>
          <w:sz w:val="28"/>
          <w:sz w:val="28"/>
          <w:szCs w:val="28"/>
          <w:rtl w:val="true"/>
          <w:lang w:bidi="ar-SA"/>
        </w:rPr>
        <w:t xml:space="preserve">وساق القول إلى أن استوفى المراد منه ثم عاد إلى إتمام المعنى الأول وهو موعظة لقمان لابنه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إِنَّهَا إِن تَلْكَ مِثْقَالَ حَبَّةٍ مِنْ خَرْدَلٍ</w:t>
      </w:r>
      <w:r>
        <w:rPr>
          <w:rFonts w:eastAsia="Amiri" w:cs="Amiri" w:ascii="Amiri" w:hAnsi="Amiri"/>
          <w:color w:val="111111"/>
          <w:sz w:val="28"/>
          <w:szCs w:val="28"/>
          <w:rtl w:val="true"/>
          <w:lang w:bidi="ar-SA"/>
        </w:rPr>
        <w:t>)</w:t>
      </w:r>
      <w:r>
        <w:rPr>
          <w:rStyle w:val="FootnoteAnchor"/>
          <w:rtl w:val="true"/>
        </w:rPr>
        <w:footnoteReference w:id="904"/>
      </w:r>
      <w:r>
        <w:rPr>
          <w:rFonts w:ascii="Amiri" w:hAnsi="Amiri" w:eastAsia="Amiri" w:cs="Amiri"/>
          <w:color w:val="111111"/>
          <w:sz w:val="28"/>
          <w:sz w:val="28"/>
          <w:szCs w:val="28"/>
          <w:rtl w:val="true"/>
          <w:lang w:bidi="ar-SA"/>
        </w:rPr>
        <w:t>إلى أن أتى بتمام الكلام المطلوب، فتراه انتقل في القول من معنى إلى غيره ثم عاد إلى الأوّل بعد استكمال الثاني فهو كالآية التي يتكلّم في دلالتها ، ومثل هذا في القرآن موجود، من تأمل فيه عرف مواضعه وذكرنا منه هذا الموضع لرفع استبعاد الجاهلين الذين يتعللون بسياق الآية وهم لا يفقهون ظواهر العربية فضلاً عن دقائقها وأسرارها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العمدة، الروايات المتواترة من الفريقين على أن الآية نزلت 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علي وفاطمة والحسن والحسين وفي بعضها ذكر الأربعة خاصة ولا شك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الأصل في ذلك ، ولأجله شرف الأربعة وذريتهم، والروايات في هذا المرام متكثّرة، نحن نذكر منها جملة يحصل بها اليقين للمتأمل المنصف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آية المباهلة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جميع المفّسرين وأهل السيرة إنه لمّا نزل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 تَعَالَوْا نَدْعُ أَبْنَاءَنَا وَأَبْنَاءَكُمْ وَنِسَاءَنَا وَنِسَاءَكُمْ وَأَنْفُسَنَا وَأَنْفُسَكُمْ ثُمَّ نَبْتَهِل </w:t>
      </w:r>
      <w:r>
        <w:rPr>
          <w:rStyle w:val="FootnoteAnchor"/>
          <w:rtl w:val="true"/>
        </w:rPr>
        <w:footnoteReference w:id="905"/>
      </w:r>
      <w:r>
        <w:rPr>
          <w:rFonts w:ascii="IRNazanin" w:hAnsi="IRNazanin" w:eastAsia="IRNazanin"/>
          <w:color w:val="111111"/>
          <w:sz w:val="28"/>
          <w:sz w:val="28"/>
          <w:szCs w:val="28"/>
          <w:rtl w:val="true"/>
          <w:lang w:bidi="fa-IR"/>
        </w:rPr>
        <w:t xml:space="preserve">الآية، فدعا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نصارى نجران إلى المباهلة، فوعدوه في غدٍ ، فلما أصبحوا جاؤوا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محتضن الحسين ، آخذ بيد الحسن وفاطمة خلفه،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خلفهم،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أهلى ، إذا أنا دعوت فأمّنوا</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جابر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أنفسنا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 وأبناؤنا الحسن والحسين، ونساؤنا فاطمة صلوات الله عليهم أجمعين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ورواه الحاكم في مستدركه عن علي بن عيسى، عن الشعبي 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ورواه عن ابن عباس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على شرط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ورواه أبو داود الطيالسي عن شعبة عن الشعبي مرسلاً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أحمد بن حنبل والطبراني والثعلبي عن أبي سعيد الخدري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أنزلت هذه الآية في خمسة في وفي علي وحسن وحسين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آية التطهير </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التطهير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وروى ابن أبي شيبة وأحمد والترمذي وحسّنه وابن جرير وابن المنذر والطبراني ، والحاكم وصححه عن أنس أن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كان يمر ببيت فاطمة إذا خرج إلى صلاة الفجر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w:t>
      </w:r>
      <w:r>
        <w:rPr>
          <w:rFonts w:eastAsia="Amiri" w:cs="Amiri" w:ascii="Amiri" w:hAnsi="Amiri"/>
          <w:color w:val="111111"/>
          <w:sz w:val="28"/>
          <w:szCs w:val="28"/>
          <w:rtl w:val="true"/>
          <w:lang w:bidi="ar-SA"/>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الرِّجْسَ أَهْلَ الْبَيْتِ وَيُطَهِّرَكُمْ تَطْهِيراً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ابن مردويه عن أبي سعيد الخدري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جاء أربعين صباحاً إلى باب فاطمة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عليكم أهل البيت ورحمة الله وبركاته، الصلاة يرحمكم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رواية له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أشهر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رواية لابن جرير وابن المنذر والطبراني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أشهر</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ابن خالويه النحوي في كتاب الآل وأبو بكر الخوارزمي في كتاب المناقب عن بلال بن حمامة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 علينا رسول الله صلى الله عليه وسلم ذات يوم متبسّماً ضاحكاً ووجهه مشرق كدائرة القمر ، فقام إليه عبد الرحمان بن عوف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هذا النور؟قال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بشارة أتتني من ربي في أخي وابن عمي وابنتي، فإن الله زوّج عليّاً من فاطمة، وأمر رضوان خازن الجنان، فهزّ شجرة طوبى فحملت رقاقا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صكاكا </w:t>
      </w:r>
      <w:r>
        <w:rPr>
          <w:rStyle w:val="FootnoteAnchor"/>
          <w:rtl w:val="true"/>
        </w:rPr>
        <w:footnoteReference w:id="9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بعدد محبّي أهل بيتي وأنشأ تحتها ملائكةً من نور ودفع إلى كل ملك</w:t>
      </w:r>
      <w:r>
        <w:rPr>
          <w:rFonts w:eastAsia="Amiri" w:cs="Amiri" w:ascii="Amiri" w:hAnsi="Amiri"/>
          <w:color w:val="111111"/>
          <w:sz w:val="28"/>
          <w:szCs w:val="28"/>
          <w:rtl w:val="true"/>
          <w:lang w:bidi="ar-SA"/>
        </w:rPr>
        <w:t xml:space="preserve">)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صكّاً، فإذا استوت القيامة بأهلها نادت الملائكة بالخلائق، فلا يبقى محب لأهل البيت إلّا دفعت إليه صكاً فيه فكاكه من النار؛ فصار أخي وابن عمى وابنتي فكاك رقاب رجال ونساء من أُمتي</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وجه الدلالة من الخبر تفسير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أهل البيت بعلي وفاطمة في آخر الحديث، وهو قوله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أخي وابن عمي وابنتي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فكانا هما المرادين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محبي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يبقى محبّ لأهل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الحاكم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يقول بأُذنى وإلا صُمّتا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شجرة وفاطمة حملها ، وعلي لقاحها، والحسن والحسين ثمارها ومحبّو أهل البيت ورقها، وكلنا في الجنّة حقّاً حقّاً </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وجه الدلالة ظاهر وغني عن البيان لصراحته أن أهل البيت هم أهل تلك الشجرة الزكية، وهذا الخبر ينصر ما قلناه أولاً أن المراد بأهل البيت أهل بيت النسب لا بيت السكني؛ 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الثعلبي في تفسيره بالإسناد عن أم سلمة أن النبي صلى الله عليه وسلم كان في بيتها فأتته فاطمة ببرمة فيها خزيرة </w:t>
      </w:r>
      <w:r>
        <w:rPr>
          <w:rStyle w:val="FootnoteAnchor"/>
          <w:rtl w:val="true"/>
        </w:rPr>
        <w:footnoteReference w:id="917"/>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ادعي زوجك وابنيك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فجاءت بهم، فطعموا ثم ألقى عليهم كساءً له خيبرياً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وعترتي فأذهب عنهم الرجس وطهّرهم تطهيراً،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فضل الكساء فغشّاهم به ثمّ أخرج يده وألوى بها إلى السماء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هؤلاء أهل بيتي وحامّتي </w:t>
      </w:r>
      <w:r>
        <w:rPr>
          <w:rStyle w:val="FootnoteAnchor"/>
          <w:rtl w:val="true"/>
        </w:rPr>
        <w:footnoteReference w:id="918"/>
      </w:r>
      <w:r>
        <w:rPr>
          <w:rFonts w:ascii="Amiri" w:hAnsi="Amiri" w:eastAsia="Amiri" w:cs="Amiri"/>
          <w:color w:val="111111"/>
          <w:sz w:val="28"/>
          <w:sz w:val="28"/>
          <w:szCs w:val="28"/>
          <w:rtl w:val="true"/>
          <w:lang w:bidi="ar-SA"/>
        </w:rPr>
        <w:t>فأذهب عنهم الرجس وطهرهم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فأدخلت رأسى البيت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معكم يا رسول الله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إلى خير، إنّك إلى خير</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وذكر أبو حمزة الثمالي في 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شهر بن حوشب عن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جاءت فاطمة إلى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تحمل خزيرة لها،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ادعى زوجك وابنيك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فجاءت بهم فطعموا ثم ألقى عليهم كساء له خيبريّاً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وعترتي فأذهب عنهم الرجس وطهرهم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يا رسول الله، وأنا معهم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إلى خير</w:t>
      </w:r>
      <w:r>
        <w:rPr>
          <w:rFonts w:eastAsia="Amiri" w:cs="Amiri" w:ascii="Amiri" w:hAnsi="Amiri"/>
          <w:color w:val="111111"/>
          <w:sz w:val="28"/>
          <w:szCs w:val="28"/>
          <w:rtl w:val="true"/>
          <w:lang w:bidi="ar-SA"/>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الثعلبي في تفسيره أيضاً بإسناده عن مجمع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أُمي على عائشة فسألتها أُمّى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خروجك يوم الجمل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قدراً من الله سبحانه، فسألتها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تسأليني أحبّ الناس كان إلى رسول الله ، لقد رأيت عليّاً وفاطمة وحسناً وحسيناً جمع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بثوب عليهم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 بيتي وحامّتي فأذهب عنهم الرجس وطهرهم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أنا من أهلك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تنحّي فإنّك إلى خیر</w:t>
      </w:r>
      <w:r>
        <w:rPr>
          <w:rFonts w:eastAsia="IRNazanin" w:cs="IRNazanin"/>
          <w:color w:val="111111"/>
          <w:sz w:val="28"/>
          <w:szCs w:val="28"/>
          <w:rtl w:val="true"/>
          <w:lang w:bidi="fa-IR"/>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 xml:space="preserve">.)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السيد أبو الحمد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الحاكم أبو القاسم الحسكاني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حدّثونا عن أبي بكر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عروة الحرّاني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مصفّى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الرحيم بن واقد، عن أيّوب بن سيّار، عن محمّد ابن المنكدر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على النبي صلى الله عليه وسلم وليس في البيت إلا فاطمة والحسن والحسين وعلي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w:t>
      </w:r>
      <w:r>
        <w:rPr>
          <w:rFonts w:ascii="IRNazanin" w:hAnsi="IRNazanin" w:eastAsia="IRNazanin"/>
          <w:color w:val="111111"/>
          <w:sz w:val="28"/>
          <w:sz w:val="28"/>
          <w:szCs w:val="28"/>
          <w:rtl w:val="true"/>
          <w:lang w:bidi="fa-IR"/>
        </w:rPr>
        <w:t xml:space="preserve">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السيّد أبو الحمد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الحاكم أبو القاسم بإسناده عن زاذان عن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آية التطهير جمعنا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وايّاه في كساء لأُمّ سلمة خيبري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هؤلاء أهل بيتي وعترتي</w:t>
      </w:r>
      <w:r>
        <w:rPr>
          <w:rFonts w:eastAsia="IRNazanin" w:cs="IRNazanin"/>
          <w:color w:val="111111"/>
          <w:sz w:val="28"/>
          <w:szCs w:val="28"/>
          <w:rtl w:val="true"/>
          <w:lang w:bidi="fa-IR"/>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وَأْمُرْ أَهْلَكَ بِالصَّلاَةِ </w:t>
      </w:r>
      <w:r>
        <w:rPr>
          <w:rStyle w:val="FootnoteAnchor"/>
          <w:rtl w:val="true"/>
        </w:rPr>
        <w:footnoteReference w:id="923"/>
      </w:r>
      <w:r>
        <w:rPr>
          <w:rFonts w:ascii="Amiri" w:hAnsi="Amiri" w:eastAsia="Amiri" w:cs="Amiri"/>
          <w:color w:val="111111"/>
          <w:sz w:val="28"/>
          <w:sz w:val="28"/>
          <w:szCs w:val="28"/>
          <w:rtl w:val="true"/>
          <w:lang w:bidi="ar-SA"/>
        </w:rPr>
        <w:t xml:space="preserve">الآية ،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باب فاطمة وعلي تسعة أشهر عند كل صلاة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ومثله روي عن أبي بردة وأبي رافع</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في إسعاف الراغبين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من طرق عديدة صحيحة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جاء ومعه على وفاطمة وحسن وحسين قد أخذ كل واحد منهما بيده حتى دخل، فأدنى عليّاً وفاطمة وأجلسهما بين يديه وأجلس حسناً وحسيناً ، كل واحد منهما</w:t>
      </w:r>
      <w:r>
        <w:rPr>
          <w:rFonts w:eastAsia="Amiri" w:cs="Amiri" w:ascii="Amiri" w:hAnsi="Amiri"/>
          <w:color w:val="111111"/>
          <w:sz w:val="28"/>
          <w:szCs w:val="28"/>
          <w:rtl w:val="true"/>
          <w:lang w:bidi="ar-SA"/>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فخذه ثمّ لفّ عليهم كساء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هؤلاء أهل بيتي فأذهب عنهم الرجس وطهرهم تطهيراً </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آل محمّد فاجعل صلواتك وبركاتك على آل محمّد كما جعلتها على إبراهيم إنك حميد مجيد</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الكساء لأدخل معهم فجذبه من يدي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معكم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من أزواج النبي</w:t>
      </w:r>
      <w:r>
        <w:rPr>
          <w:rFonts w:eastAsia="Amiri" w:cs="Amiri" w:ascii="Amiri" w:hAnsi="Amiri"/>
          <w:color w:val="111111"/>
          <w:sz w:val="28"/>
          <w:szCs w:val="28"/>
          <w:rtl w:val="true"/>
          <w:lang w:bidi="ar-SA"/>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 هذه الرواية والرواية المتقدّمة عن عائشة من أوضح الأدلة على خروج الأزواج من الآية الشريفة، بل من حقيقة مفهوم الأهل كما ترى، وإن كان كل الروايات المذكورة صريحةً في ذلك، وهي كثيرة وطرقها متعدّدة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ويؤيدها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حديث السقيفة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المهاجرين الله الله لا تخرجوا سلطان محمّد عن داره وبيته إلى بيوتكم ودوركم، ولا تدفعوا أهله عن مقامه في الناس ، فوالله يا معشر المهاجرين لنحن أهل البيت أحقّ بهذا الأمر منكم</w:t>
      </w:r>
      <w:r>
        <w:rPr>
          <w:rFonts w:eastAsia="Amiri" w:cs="Amiri" w:ascii="Amiri" w:hAnsi="Amiri"/>
          <w:color w:val="111111"/>
          <w:sz w:val="28"/>
          <w:szCs w:val="28"/>
          <w:rtl w:val="true"/>
          <w:lang w:bidi="ar-SA"/>
        </w:rPr>
        <w:t xml:space="preserve">» </w:t>
      </w:r>
      <w:r>
        <w:rPr>
          <w:rStyle w:val="FootnoteAnchor"/>
          <w:rtl w:val="true"/>
        </w:rPr>
        <w:footnoteReference w:id="929"/>
      </w:r>
      <w:r>
        <w:rPr>
          <w:rFonts w:ascii="IRNazanin" w:hAnsi="IRNazanin" w:eastAsia="IRNazanin"/>
          <w:color w:val="111111"/>
          <w:sz w:val="28"/>
          <w:sz w:val="28"/>
          <w:szCs w:val="28"/>
          <w:rtl w:val="true"/>
          <w:lang w:bidi="fa-IR"/>
        </w:rPr>
        <w:t xml:space="preserve">الخبر، وقد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يقل أحد من الصحابة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ادّعى أن الخلافة إذا كانت له كانت في دار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وبيته ، وإذا خرجت عنه لم تكن في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داره وذكر أنه ومن يؤول إليه أهل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وإنهم أهل البيت إن دارك غير دار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يجبه منهم مجيب بأنّ أهل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أزواجه وأنّ أهل</w:t>
      </w:r>
      <w:r>
        <w:rPr>
          <w:rFonts w:eastAsia="IRNazanin" w:cs="IRNazanin"/>
          <w:color w:val="111111"/>
          <w:sz w:val="28"/>
          <w:szCs w:val="28"/>
          <w:rtl w:val="true"/>
          <w:lang w:bidi="fa-IR"/>
        </w:rPr>
        <w:t xml:space="preserve">)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بيته نسائه لا أنتم ، بل سلّموا له الدعوى واعتذروا عن أخذ حقّه بما اعتذروا ممّا هو مذكور هناك، ومبيّن فيما مضى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ويستفاد من هذا اتفاق الصحابة على أن أهل البيت في الآية المراد بهم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وعلي وفاطمة والحسن والحسين، وإن البيت فيها بيت النبوة والرسالة، وإنّها مختصّة بهم لا يشاركهم فيها غيرهم ؛ فبطل بذلك ما ادعاه قوم من مشاركة الأزواج لهم، وفسد ما ادّعاه عكرمة من اختصاص الآية بالأزواج </w:t>
      </w:r>
      <w:r>
        <w:rPr>
          <w:rStyle w:val="FootnoteAnchor"/>
          <w:rtl w:val="true"/>
        </w:rPr>
        <w:footnoteReference w:id="930"/>
      </w:r>
      <w:r>
        <w:rPr>
          <w:rFonts w:ascii="IRNazanin" w:hAnsi="IRNazanin" w:eastAsia="IRNazanin"/>
          <w:color w:val="111111"/>
          <w:sz w:val="28"/>
          <w:sz w:val="28"/>
          <w:szCs w:val="28"/>
          <w:rtl w:val="true"/>
          <w:lang w:bidi="fa-IR"/>
        </w:rPr>
        <w:t xml:space="preserve">لمخالفته الإجماع سابقاً ولاحقاً، وكذا ما ادّعاه بعض الخصوم من دخول أقارب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وباقي بناته في الآية،و روايتهم في العبّاس وبنيه لا تساعد على ذلك لأن فيها ستر العبّاس وبنيه بملاءة ودعا لهم بالستر من النار</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غير إذهاب الرجس والتطهير من الذنب، وليست النجاة من النار مختصة</w:t>
      </w:r>
      <w:r>
        <w:rPr>
          <w:rFonts w:ascii="IRNazanin" w:hAnsi="IRNazanin" w:eastAsia="IRNazanin"/>
          <w:color w:val="111111"/>
          <w:sz w:val="28"/>
          <w:sz w:val="28"/>
          <w:szCs w:val="28"/>
          <w:rtl w:val="true"/>
          <w:lang w:bidi="fa-IR"/>
        </w:rPr>
        <w:t xml:space="preserve">بأهل آيه التطهير حتى يدخل فيها من دعا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بالستر من النار، وإنما اختصوا بالعصمة من الذنوب، فالرواية على فرض صحتها لا تدل بشيء من الدلالات على دخول العبّاس وبنيه في الآية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ولسنا نخرج العبّاس وبنيه وباقي بني عبد المطّلب من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بالمعنى العام لأن قرابتهم إلى النبي ثابتة وإنّما نخرجهم من أهل البيت الذين نزلت فيهم الآية، وقد تقدّمت الرواية بهذا المضمون عن عبد الله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إنا أخرجناهم من العترة بالمعنى الخاصّ كما شهدت به جملة من الأخبار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المروية هنا مثل حديث أُمّ سلمة وخبر زاذان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Style w:val="FootnoteAnchor"/>
          <w:rtl w:val="true"/>
        </w:rPr>
        <w:footnoteReference w:id="932"/>
      </w:r>
      <w:r>
        <w:rPr>
          <w:rFonts w:ascii="Amiri" w:hAnsi="Amiri" w:eastAsia="Amiri" w:cs="Amiri"/>
          <w:color w:val="111111"/>
          <w:sz w:val="28"/>
          <w:sz w:val="28"/>
          <w:szCs w:val="28"/>
          <w:rtl w:val="true"/>
          <w:lang w:bidi="ar-SA"/>
        </w:rPr>
        <w:t xml:space="preserve">مضافاً إلى ما سبق في محله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وكذلك نخرجهم من الآل على هذا المعنى، أي من الآل المختصّين بخلافة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والمشاركين له في خصايصه إلا ما يختص بالنبوة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المعنى العام في أهل البيت يخرج قول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من حرم الصدقة بعده </w:t>
      </w:r>
      <w:r>
        <w:rPr>
          <w:rStyle w:val="FootnoteAnchor"/>
          <w:rtl w:val="true"/>
        </w:rPr>
        <w:footnoteReference w:id="933"/>
      </w:r>
      <w:r>
        <w:rPr>
          <w:rFonts w:ascii="IRNazanin" w:hAnsi="IRNazanin" w:eastAsia="IRNazanin"/>
          <w:color w:val="111111"/>
          <w:sz w:val="28"/>
          <w:sz w:val="28"/>
          <w:szCs w:val="28"/>
          <w:rtl w:val="true"/>
          <w:lang w:bidi="fa-IR"/>
        </w:rPr>
        <w:t xml:space="preserve">، يعني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آل علي وآل عقيل وآل جعفر وآل عياس في رواية مسلم والنسائي </w:t>
      </w:r>
      <w:r>
        <w:rPr>
          <w:rStyle w:val="FootnoteAnchor"/>
          <w:rtl w:val="true"/>
        </w:rPr>
        <w:footnoteReference w:id="934"/>
      </w:r>
      <w:r>
        <w:rPr>
          <w:rFonts w:ascii="Amiri" w:hAnsi="Amiri" w:eastAsia="Amiri" w:cs="Amiri"/>
          <w:color w:val="111111"/>
          <w:sz w:val="28"/>
          <w:sz w:val="28"/>
          <w:szCs w:val="28"/>
          <w:rtl w:val="true"/>
          <w:lang w:bidi="ar-SA"/>
        </w:rPr>
        <w:t xml:space="preserve">إن صحّت الرواية ، وإلّا ففيها إشكال من جهة أنّ من حرمت عليه الصدقة لا يختص بالمذكورين بل هو شامل لجميع بني هاشم، فيدخل بنو الحارث بن عبد المطّلب وبنو أبي لهب، إلا أن يريد بما ذكره التمثيل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فلا معارضة بها لتلك الأخبار المتواترة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فتعيّن ما قلنا فيها واندفع جميع الإيرادات وتبين صحة الوجه في اختصاص الآية بما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ويعضده أيضاً ما رواه أبو بكر الجوهري في كتاب السقيفة بإسناده عن أبي كعب الحارثي في خبر طويل يذكر فيه كلاماً جرى بين علي وعمار وعائشة وحفصة وسعد بن أبي وقاص وبين عثمان بن عفان،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عثمان فصلى بهم تكلمت وذكرت</w:t>
      </w:r>
      <w:r>
        <w:rPr>
          <w:rFonts w:ascii="IRNazanin" w:hAnsi="IRNazanin" w:eastAsia="IRNazanin"/>
          <w:color w:val="111111"/>
          <w:sz w:val="28"/>
          <w:sz w:val="28"/>
          <w:szCs w:val="28"/>
          <w:rtl w:val="true"/>
          <w:lang w:bidi="fa-IR"/>
        </w:rPr>
        <w:t xml:space="preserve">فلمّا كبّر قالت امرأة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حجرتها يا أيها الناس، ثم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ascii="Amiri" w:hAnsi="Amiri" w:eastAsia="Amiri" w:cs="Amiri"/>
          <w:color w:val="111111"/>
          <w:sz w:val="28"/>
          <w:sz w:val="28"/>
          <w:szCs w:val="28"/>
          <w:rtl w:val="true"/>
          <w:lang w:bidi="ar-SA"/>
        </w:rPr>
        <w:t xml:space="preserve"> و ما بعثه الله به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تركتم أمر الله وخالفتم عهده، ونحو هذا،</w:t>
      </w:r>
      <w:r>
        <w:rPr>
          <w:rFonts w:eastAsia="Amiri" w:cs="Amiri" w:ascii="Amiri" w:hAnsi="Amiri"/>
          <w:color w:val="111111"/>
          <w:sz w:val="28"/>
          <w:szCs w:val="28"/>
          <w:rtl w:val="true"/>
          <w:lang w:bidi="ar-SA"/>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صمتت ، وتكلّمت امرأة أخرى بمثل ذلك فإذا هما عائشة وحفصة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عثمان ثمّ أقبل على الناس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هاتين لفتّانتان يحلّ لي سبّهما وأنا بأصلهما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 هذا لحبائب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فانظر إلى قول سعد فى الردّ على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 هذا لحبائب رسول الله ، فإنّه قاض بأنّ الأزواج لسن داخلات في آية التطهير عند جميع الصحابة ولا كان دخولهن فيها معروفاً فيما بينهم، ولو كان ذلك كذلك لكان الواجب أن يحتجّ سعد على عثمان بالآية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 هذا لأهل البيت الذين أذهب الله عنهم الرجس وطهّرهم تطهيراً ؟ فإنه أوضح في الحجّة على عثمان حيث ادّعى عليهما المعصية التى أحلّت له سبّهما، وعرّض بأصلهما كأنّه يريد الهجنة، أي إنهما ليستا من ذوات الشرف في النسب أو غير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فكان الاحتجاج عليه في ردّ قوله بما يصرح بطهارتهما عن الذنب ألزم، فضلاً عن أن يكون أولى من الاحتجاج بأنهما حبائب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فإنّ كونهما من الحبائب لا يمنع صدور الذنب منهما، فإنّ عثمان أيضاً بزعم سعد منأحبّاء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يكن ذلك مانعاً من صدور الذنب منه عنده وإلا لما أنكر عليه قوله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على أن عثمان ما ادعى عليهما إلا صدور العصيان منهما المجوّز سبّهما وعلمه بضعف أصلهما ودنائته، فرد قوله بشهادة الله لهما بالتطهير أصرح في قطع حجّته وإبطال ،دعواه، فترك سعد الاحتجاج بالآية لهما وتركهما الاحتجاج بها لأنفسهما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شدة الاحتياج إلى ذلك لكثرة ما شتمتا عثمان وشتمهما كما رواه الخصوم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صريح على أن الأزواج غير داخلات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قول عمر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عنيت عظيمكم أهل البيت</w:t>
      </w:r>
      <w:r>
        <w:rPr>
          <w:rStyle w:val="FootnoteAnchor"/>
          <w:rtl w:val="true"/>
        </w:rPr>
        <w:footnoteReference w:id="936"/>
      </w:r>
      <w:r>
        <w:rPr>
          <w:rFonts w:ascii="Amiri" w:hAnsi="Amiri" w:eastAsia="Amiri" w:cs="Amiri"/>
          <w:color w:val="111111"/>
          <w:sz w:val="28"/>
          <w:sz w:val="28"/>
          <w:szCs w:val="28"/>
          <w:rtl w:val="true"/>
          <w:lang w:bidi="ar-SA"/>
        </w:rPr>
        <w:t xml:space="preserve">، وقول مغيرة بن شعبة أننتظران خيل الحلبة من أهل هذا البيت وشعوها في قريش تتسع </w:t>
      </w:r>
      <w:r>
        <w:rPr>
          <w:rStyle w:val="FootnoteAnchor"/>
          <w:rtl w:val="true"/>
        </w:rPr>
        <w:footnoteReference w:id="937"/>
      </w:r>
      <w:r>
        <w:rPr>
          <w:rFonts w:ascii="IRNazanin" w:hAnsi="IRNazanin" w:eastAsia="IRNazanin"/>
          <w:color w:val="111111"/>
          <w:sz w:val="28"/>
          <w:sz w:val="28"/>
          <w:szCs w:val="28"/>
          <w:rtl w:val="true"/>
          <w:lang w:bidi="fa-IR"/>
        </w:rPr>
        <w:t xml:space="preserve">، دالّان على أن أهل البيت قرابة النبي صلى الله عليه وسلم النسبيّة لا الأزواج، وأن ذلك هو المعروف بين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ويزيد ذلك وضوحاً ما جرى بين عائشة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يوم الجمل من المخاصمات وتصريحه للناس بارتكابها المعصية، وما جرى بينها </w:t>
      </w:r>
      <w:r>
        <w:rPr>
          <w:rStyle w:val="FootnoteAnchor"/>
          <w:rtl w:val="true"/>
        </w:rPr>
        <w:footnoteReference w:id="938"/>
      </w:r>
      <w:r>
        <w:rPr>
          <w:rFonts w:ascii="Amiri" w:hAnsi="Amiri" w:eastAsia="Amiri" w:cs="Amiri"/>
          <w:color w:val="111111"/>
          <w:sz w:val="28"/>
          <w:sz w:val="28"/>
          <w:szCs w:val="28"/>
          <w:rtl w:val="true"/>
          <w:lang w:bidi="ar-SA"/>
        </w:rPr>
        <w:t>وبين عبد الله ابن العباس من الملاحات</w:t>
      </w:r>
      <w:r>
        <w:rPr>
          <w:rStyle w:val="FootnoteAnchor"/>
          <w:rtl w:val="true"/>
        </w:rPr>
        <w:footnoteReference w:id="939"/>
      </w:r>
      <w:r>
        <w:rPr>
          <w:rFonts w:ascii="Amiri" w:hAnsi="Amiri" w:eastAsia="Amiri" w:cs="Amiri"/>
          <w:color w:val="111111"/>
          <w:sz w:val="28"/>
          <w:sz w:val="28"/>
          <w:szCs w:val="28"/>
          <w:rtl w:val="true"/>
          <w:lang w:bidi="ar-SA"/>
        </w:rPr>
        <w:t>حين دخل عليها بعد الهزيمة وما جرى بينها وبين عمار بن ياسر من المجادلة، ونسبة الكلّ منهم إيَّاها إلى ارتكاب الجرم العظيم ولم تحتج على واحد منهم لبرائتها من المعصية بآية التطهير كما كان دائماً يحتج بها عليّ وولده، ويحتج لهم بها شيعتهم، ولو وجدت شبهة تتعلق بها في دخولها الآية وتصول بها على الطهارة لسارعت إليها وسبقت في انتهاز فرصتها كل سابق، ولأدلت بها إلى الناس لكنّها لم تجد إلى هذا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وشواهد هذا كثيرة جداً وقد مر جملة منها متفرّقاً في الكتاب وفيما ذكرناه هنا كفاية ومقنع ، فقد أتينا فيه كما ترى بالفصل ليس بالهزل ، وأوضحنا فيه نهج الحق، وأزحنا تعلّلات أهل الشك، ومنه تعلم أنه ليس في الصحابة ولا في أزواج</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صلى الله عليه وسلم من يدعي أن آية التطهير يدخل فيها الأزواج فضلاً عن كونهن مختصات بها كما قال عكرمة، وأن إدخالهنّ فيها إنّما هو قول مولد من بعض المتعصّبين قصد به إبطال احتجاج أهل الحقّ على عصمة علي وفاطمة وبنيهما حتى يساوي بينهم وبين من خالفهم وخاصمهم من أئمته ليحتمل الخطأ في كلا الطرفين فيرجع حينئذ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ونسكت عن حرب الصحابة فالذي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بينهم كان اجتهاداً مجرّداً</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وهيهات هيهات وأنّى له بذاك، وقد أسفر الصبح وصرّح الحقّ عن النصح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اِل ياسين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يدل على عصمتهم من الكتاب 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سَلامٌ عَلَى إِلْ ياسين </w:t>
      </w:r>
      <w:r>
        <w:rPr>
          <w:rStyle w:val="FootnoteAnchor"/>
          <w:rtl w:val="true"/>
        </w:rPr>
        <w:footnoteReference w:id="941"/>
      </w:r>
      <w:r>
        <w:rPr>
          <w:rFonts w:ascii="Amiri" w:hAnsi="Amiri" w:eastAsia="Amiri" w:cs="Amiri"/>
          <w:color w:val="111111"/>
          <w:sz w:val="28"/>
          <w:sz w:val="28"/>
          <w:szCs w:val="28"/>
          <w:rtl w:val="true"/>
          <w:lang w:bidi="ar-SA"/>
        </w:rPr>
        <w:t>فالمروي عن ابن عبّاس أن المراد بهم آل محمد</w:t>
      </w:r>
      <w:r>
        <w:rPr>
          <w:rStyle w:val="FootnoteAnchor"/>
          <w:rtl w:val="true"/>
        </w:rPr>
        <w:footnoteReference w:id="942"/>
      </w:r>
      <w:r>
        <w:rPr>
          <w:rFonts w:ascii="Amiri" w:hAnsi="Amiri" w:eastAsia="Amiri" w:cs="Amiri"/>
          <w:color w:val="111111"/>
          <w:sz w:val="28"/>
          <w:sz w:val="28"/>
          <w:szCs w:val="28"/>
          <w:rtl w:val="true"/>
          <w:lang w:bidi="ar-SA"/>
        </w:rPr>
        <w:t>، وبه قال الفخر الرازي وجماعة من مخالفينا</w:t>
      </w:r>
      <w:r>
        <w:rPr>
          <w:rStyle w:val="FootnoteAnchor"/>
          <w:rtl w:val="true"/>
        </w:rPr>
        <w:footnoteReference w:id="943"/>
      </w:r>
      <w:r>
        <w:rPr>
          <w:rFonts w:ascii="Amiri" w:hAnsi="Amiri" w:eastAsia="Amiri" w:cs="Amiri"/>
          <w:color w:val="111111"/>
          <w:sz w:val="28"/>
          <w:sz w:val="28"/>
          <w:szCs w:val="28"/>
          <w:rtl w:val="true"/>
          <w:lang w:bidi="ar-SA"/>
        </w:rPr>
        <w:t>، والآل بالمعنى العام هم أهل الرجل وهم ذوو قرابته كما ذكر في المصباح المنير</w:t>
      </w:r>
      <w:r>
        <w:rPr>
          <w:rStyle w:val="FootnoteAnchor"/>
          <w:rtl w:val="true"/>
        </w:rPr>
        <w:footnoteReference w:id="944"/>
      </w:r>
      <w:r>
        <w:rPr>
          <w:rFonts w:ascii="Amiri" w:hAnsi="Amiri" w:eastAsia="Amiri" w:cs="Amiri"/>
          <w:color w:val="111111"/>
          <w:sz w:val="28"/>
          <w:sz w:val="28"/>
          <w:szCs w:val="28"/>
          <w:rtl w:val="true"/>
          <w:lang w:bidi="ar-SA"/>
        </w:rPr>
        <w:t>، وقد يطلق على المشايعين والأتباع، وعليه جرى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أَدْخِلُوا آلَ فِرْعَوْنَ أَشَدَّ الْعَذَابِ</w:t>
      </w:r>
      <w:r>
        <w:rPr>
          <w:rFonts w:eastAsia="Amiri" w:cs="Amiri" w:ascii="Amiri" w:hAnsi="Amiri"/>
          <w:color w:val="111111"/>
          <w:sz w:val="28"/>
          <w:szCs w:val="28"/>
          <w:rtl w:val="true"/>
          <w:lang w:bidi="ar-SA"/>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الآل بالمعنى الخاص فهم ذريّة الرجل وولده وخاصّته من أقاربه،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آتَيْنَا آلَ إِبْرَاهِيمَ الْكِتَابَ وَالْحِكْمَةَ وَآتَيْنَاهُم مُلْكاً عظيماً</w:t>
      </w:r>
      <w:r>
        <w:rPr>
          <w:rStyle w:val="FootnoteAnchor"/>
          <w:rtl w:val="true"/>
        </w:rPr>
        <w:footnoteReference w:id="946"/>
      </w:r>
      <w:r>
        <w:rPr>
          <w:rFonts w:ascii="Amiri" w:hAnsi="Amiri" w:eastAsia="Amiri" w:cs="Amiri"/>
          <w:color w:val="111111"/>
          <w:sz w:val="28"/>
          <w:sz w:val="28"/>
          <w:szCs w:val="28"/>
          <w:rtl w:val="true"/>
          <w:lang w:bidi="ar-SA"/>
        </w:rPr>
        <w:t xml:space="preserve">فالذين آتاهم الله الكتاب والحكمة والملك العظيم من ذوي إبراهيم ولده وذريته، وإن دخل فيهم لوط فذلك لأنه ابن أخيه كما رواه أبو علي الطبرسي عن ابن عباس وابن زيد وجمهور المفسّرين لا جميع أقاربه جميع أقاريه بالاتفاق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Style w:val="FootnoteAnchor"/>
          <w:rtl w:val="true"/>
        </w:rPr>
        <w:footnoteReference w:id="948"/>
      </w:r>
      <w:r>
        <w:rPr>
          <w:rFonts w:ascii="Amiri" w:hAnsi="Amiri" w:eastAsia="Amiri" w:cs="Amiri"/>
          <w:color w:val="111111"/>
          <w:sz w:val="28"/>
          <w:sz w:val="28"/>
          <w:szCs w:val="28"/>
          <w:rtl w:val="true"/>
          <w:lang w:bidi="ar-SA"/>
        </w:rPr>
        <w:t xml:space="preserve">والمصطفى من إبراهيم ولده، ومن عمران ولداه موسى وهارون لا الأقارب ولا الزوجات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آلَ لُوطٍ الْمُرْسَلُونَ</w:t>
      </w:r>
      <w:r>
        <w:rPr>
          <w:rStyle w:val="FootnoteAnchor"/>
          <w:rtl w:val="true"/>
        </w:rPr>
        <w:footnoteReference w:id="949"/>
      </w:r>
      <w:r>
        <w:rPr>
          <w:rFonts w:ascii="Amiri" w:hAnsi="Amiri" w:eastAsia="Amiri" w:cs="Amiri"/>
          <w:color w:val="111111"/>
          <w:sz w:val="28"/>
          <w:sz w:val="28"/>
          <w:szCs w:val="28"/>
          <w:rtl w:val="true"/>
          <w:lang w:bidi="ar-SA"/>
        </w:rPr>
        <w:t>أتوا لوطاً وخاصّة أهله فهم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آلَ لُوطٍ إِنَّا لَمْنَجُوهُمْ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امْرَأَتَهُ</w:t>
      </w:r>
      <w:r>
        <w:rPr>
          <w:rFonts w:eastAsia="Amiri" w:cs="Amiri" w:ascii="Amiri" w:hAnsi="Amiri"/>
          <w:color w:val="111111"/>
          <w:sz w:val="28"/>
          <w:szCs w:val="28"/>
          <w:rtl w:val="true"/>
          <w:lang w:bidi="ar-SA"/>
        </w:rPr>
        <w:t xml:space="preserve">) </w:t>
      </w:r>
      <w:r>
        <w:rPr>
          <w:rStyle w:val="FootnoteAnchor"/>
          <w:rtl w:val="true"/>
        </w:rPr>
        <w:footnoteReference w:id="950"/>
      </w:r>
      <w:r>
        <w:rPr>
          <w:rFonts w:ascii="Amiri" w:hAnsi="Amiri" w:eastAsia="Amiri" w:cs="Amiri"/>
          <w:color w:val="111111"/>
          <w:sz w:val="28"/>
          <w:sz w:val="28"/>
          <w:szCs w:val="28"/>
          <w:rtl w:val="true"/>
          <w:lang w:bidi="ar-SA"/>
        </w:rPr>
        <w:t>فيحتمل انقطاع الاستثناء أو دخول المرأة من حيث المجاورة أو إطلاقه هنا على الأتباع والأشياع فتدخل الزوجة والمملوك لا المعنى الخاص</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الآل كالأهل في معانيه بل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بنفسه أبدلت هاؤه ألفاً </w:t>
      </w:r>
      <w:r>
        <w:rPr>
          <w:rStyle w:val="FootnoteAnchor"/>
          <w:rtl w:val="true"/>
        </w:rPr>
        <w:footnoteReference w:id="951"/>
      </w:r>
      <w:r>
        <w:rPr>
          <w:rFonts w:ascii="IRNazanin" w:hAnsi="IRNazanin" w:eastAsia="IRNazanin"/>
          <w:color w:val="111111"/>
          <w:sz w:val="28"/>
          <w:sz w:val="28"/>
          <w:szCs w:val="28"/>
          <w:rtl w:val="true"/>
          <w:lang w:bidi="fa-IR"/>
        </w:rPr>
        <w:t xml:space="preserve">،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شاركوه في الصلاة عليه وفي التسليم والطهارة ووجوب المودة هم علي وفاطمة والحسن والحسين كما ذكرنا في بيان العترة </w:t>
      </w:r>
    </w:p>
    <w:p>
      <w:pPr>
        <w:pStyle w:val="BookText"/>
        <w:rPr/>
      </w:pPr>
      <w:r>
        <w:rPr>
          <w:rFonts w:ascii="Amiri" w:hAnsi="Amiri" w:eastAsia="Amiri" w:cs="Amiri"/>
          <w:color w:val="111111"/>
          <w:sz w:val="28"/>
          <w:sz w:val="28"/>
          <w:szCs w:val="28"/>
          <w:rtl w:val="true"/>
          <w:lang w:bidi="ar-SA"/>
        </w:rPr>
        <w:t>وذوي القربى والأهل، ويدخل باقى الأئمة بالتبعية كما أوضحناه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عليه صريحاً ما مرّ من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علي وفاطمة والحسنين حين نزلت آية التطهير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هؤلاء آل محمّد فاجعل صلواتك وبركاتك على آل محمّد كما جعلتها على إبراهيم إنك حميد مجيد </w:t>
      </w:r>
      <w:r>
        <w:rPr>
          <w:rFonts w:eastAsia="IRNazanin" w:cs="IRNazanin"/>
          <w:color w:val="111111"/>
          <w:sz w:val="28"/>
          <w:szCs w:val="28"/>
          <w:rtl w:val="true"/>
          <w:lang w:bidi="fa-IR"/>
        </w:rPr>
        <w:t>»</w:t>
      </w:r>
      <w:r>
        <w:rPr>
          <w:rStyle w:val="FootnoteAnchor"/>
          <w:rtl w:val="true"/>
        </w:rPr>
        <w:footnoteReference w:id="952"/>
      </w:r>
      <w:r>
        <w:rPr>
          <w:rFonts w:ascii="Amiri" w:hAnsi="Amiri" w:eastAsia="Amiri" w:cs="Amiri"/>
          <w:color w:val="111111"/>
          <w:sz w:val="28"/>
          <w:sz w:val="28"/>
          <w:szCs w:val="28"/>
          <w:rtl w:val="true"/>
          <w:lang w:bidi="ar-SA"/>
        </w:rPr>
        <w:t xml:space="preserve">واستفادة العصمة من الآية من جهة أن السلام بمعنى السلامة وهي البراءة من العيوب والنجاة من الذنوب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يَا نُوحُ اهْبِطُ بِسَلامِ مِنّا </w:t>
      </w:r>
      <w:r>
        <w:rPr>
          <w:rFonts w:eastAsia="Amiri" w:cs="Amiri" w:ascii="Amiri" w:hAnsi="Amiri"/>
          <w:color w:val="111111"/>
          <w:sz w:val="28"/>
          <w:szCs w:val="28"/>
          <w:rtl w:val="true"/>
          <w:lang w:bidi="ar-SA"/>
        </w:rPr>
        <w:t>)</w:t>
      </w:r>
      <w:r>
        <w:rPr>
          <w:rStyle w:val="FootnoteAnchor"/>
          <w:rtl w:val="true"/>
        </w:rPr>
        <w:footnoteReference w:id="953"/>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نُوحٍ</w:t>
      </w:r>
      <w:r>
        <w:rPr>
          <w:rFonts w:eastAsia="Amiri" w:cs="Amiri" w:ascii="Amiri" w:hAnsi="Amiri"/>
          <w:color w:val="111111"/>
          <w:sz w:val="28"/>
          <w:szCs w:val="28"/>
          <w:rtl w:val="true"/>
          <w:lang w:bidi="ar-SA"/>
        </w:rPr>
        <w:t xml:space="preserve">) </w:t>
      </w:r>
      <w:r>
        <w:rPr>
          <w:rStyle w:val="FootnoteAnchor"/>
          <w:rtl w:val="true"/>
        </w:rPr>
        <w:footnoteReference w:id="9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إِبْرَاهِيمَ</w:t>
      </w:r>
      <w:r>
        <w:rPr>
          <w:rFonts w:eastAsia="Amiri" w:cs="Amiri" w:ascii="Amiri" w:hAnsi="Amiri"/>
          <w:color w:val="111111"/>
          <w:sz w:val="28"/>
          <w:szCs w:val="28"/>
          <w:rtl w:val="true"/>
          <w:lang w:bidi="ar-SA"/>
        </w:rPr>
        <w:t xml:space="preserve">) </w:t>
      </w:r>
      <w:r>
        <w:rPr>
          <w:rStyle w:val="FootnoteAnchor"/>
          <w:rtl w:val="true"/>
        </w:rPr>
        <w:footnoteReference w:id="9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مُوسَى وَهَارُونَ</w:t>
      </w:r>
      <w:r>
        <w:rPr>
          <w:rFonts w:eastAsia="Amiri" w:cs="Amiri" w:ascii="Amiri" w:hAnsi="Amiri"/>
          <w:color w:val="111111"/>
          <w:sz w:val="28"/>
          <w:szCs w:val="28"/>
          <w:rtl w:val="true"/>
          <w:lang w:bidi="ar-SA"/>
        </w:rPr>
        <w:t xml:space="preserve">) </w:t>
      </w:r>
      <w:r>
        <w:rPr>
          <w:rStyle w:val="FootnoteAnchor"/>
          <w:rtl w:val="true"/>
        </w:rPr>
        <w:footnoteReference w:id="956"/>
      </w:r>
      <w:r>
        <w:rPr>
          <w:rFonts w:ascii="Amiri" w:hAnsi="Amiri" w:eastAsia="Amiri" w:cs="Amiri"/>
          <w:color w:val="111111"/>
          <w:sz w:val="28"/>
          <w:sz w:val="28"/>
          <w:szCs w:val="28"/>
          <w:rtl w:val="true"/>
          <w:lang w:bidi="ar-SA"/>
        </w:rPr>
        <w:t>فالمعنى سلامة لآل محمد أي سلموا من العيوب سلامة وبرؤا من الذنوب براءة والسلامة من الذنوب هي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عصمتهم من الكتاب 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957"/>
      </w:r>
      <w:r>
        <w:rPr>
          <w:rFonts w:ascii="IRNazanin" w:hAnsi="IRNazanin" w:eastAsia="IRNazanin"/>
          <w:color w:val="111111"/>
          <w:sz w:val="28"/>
          <w:sz w:val="28"/>
          <w:szCs w:val="28"/>
          <w:rtl w:val="true"/>
          <w:lang w:bidi="fa-IR"/>
        </w:rPr>
        <w:t xml:space="preserve">فإنا قد بيّنا أولاً أنها نازلة في أئمتنا وأُمّهم فاطمة وأبيهم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وبيّنا أيضاً أن المودّة هنا بمعنى المتابعة، وأقمنا على ذلك الأدلّة هناك</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ويشهد للمعنيين جميعاً ما رواه الحاكم أبو القاسم الحسكاني في كتاب شواهد التنزيل لقواعد التفضيل مرفوعاً إلى أبي أمامة الباهلي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خلق الأنبياء من أشجار شتّى وخلقت أنا وعلي من شجرة واحدة؛ فأنا أصلها </w:t>
      </w:r>
    </w:p>
    <w:p>
      <w:pPr>
        <w:pStyle w:val="BookText"/>
        <w:rPr/>
      </w:pPr>
      <w:r>
        <w:rPr>
          <w:rFonts w:ascii="Amiri" w:hAnsi="Amiri" w:eastAsia="Amiri" w:cs="Amiri"/>
          <w:color w:val="111111"/>
          <w:sz w:val="28"/>
          <w:sz w:val="28"/>
          <w:szCs w:val="28"/>
          <w:rtl w:val="true"/>
          <w:lang w:bidi="ar-SA"/>
        </w:rPr>
        <w:t>وعلي فرعها ، وفاطمة لقاحها، والحسن والحسين ثمارها، وأشياعنا أوراقها ؛ فمن تعلّق بغصن من أغصانها نجا، ومن زاغ عنها هوى ، ولو أن عبداً عبد الله بين الصفا والمروة ألف عام ، ثم ألف عام، ثم ألف عام حتى يصير كالشنّ البالي ثم لم يدرك محبتنا كبّه الله على منخريه في النار،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والتعلّق بمعنى المتابعة البتة، وإذا كانت متابعتهم واجبة على الإطلاق من دون تقييد بحال دون حال وجب أن يكونوا معصومين من الخطأ في جميع الأحوال، ومنزهين عن ارتكاب المعاصي بلا إشكال، ولولا ذلك لوجب تقييد طاعتهم بما قيد به طاعة الأبوين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جَاهَدَاكَ عَلَى أَن تُشْرِكَ بِي مَا لَيْسَ لَكَ بِهِ عِلْمٌ فَلا تُطِعْهُمَا</w:t>
      </w:r>
      <w:r>
        <w:rPr>
          <w:rFonts w:eastAsia="Amiri" w:cs="Amiri" w:ascii="Amiri" w:hAnsi="Amiri"/>
          <w:color w:val="111111"/>
          <w:sz w:val="28"/>
          <w:szCs w:val="28"/>
          <w:rtl w:val="true"/>
          <w:lang w:bidi="ar-SA"/>
        </w:rPr>
        <w:t xml:space="preserve">) </w:t>
      </w:r>
      <w:r>
        <w:rPr>
          <w:rStyle w:val="FootnoteAnchor"/>
          <w:rtl w:val="true"/>
        </w:rPr>
        <w:footnoteReference w:id="959"/>
      </w:r>
      <w:r>
        <w:rPr>
          <w:rFonts w:ascii="Amiri" w:hAnsi="Amiri" w:eastAsia="Amiri" w:cs="Amiri"/>
          <w:color w:val="111111"/>
          <w:sz w:val="28"/>
          <w:sz w:val="28"/>
          <w:szCs w:val="28"/>
          <w:rtl w:val="true"/>
          <w:lang w:bidi="ar-SA"/>
        </w:rPr>
        <w:t>إذ لا يجوز إطاعة المخطئ ولا متابعة العاصي بنص الكتاب، وحيث أطلق وجوب متابعتهم ولزوم مودتهم دلّ على الشهادة لهم بالعصمة والطهارة من الأرجاس والأدناس،والأمر ظاهر</w:t>
      </w:r>
      <w:r>
        <w:rPr>
          <w:rFonts w:eastAsia="Amiri" w:cs="Amiri" w:ascii="Amiri" w:hAnsi="Amiri"/>
          <w:color w:val="111111"/>
          <w:sz w:val="28"/>
          <w:szCs w:val="28"/>
          <w:rtl w:val="true"/>
          <w:lang w:bidi="ar-SA"/>
        </w:rPr>
        <w:t xml:space="preserve">. </w:t>
      </w:r>
      <w:bookmarkStart w:id="25" w:name="pg15569_169077"/>
    </w:p>
    <w:p>
      <w:pPr>
        <w:pStyle w:val="Heading3"/>
        <w:numPr>
          <w:ilvl w:val="2"/>
          <w:numId w:val="1"/>
        </w:numPr>
        <w:rPr/>
      </w:pPr>
      <w:bookmarkStart w:id="26" w:name="__RefHeading___Toc9626293_2142443653"/>
      <w:bookmarkStart w:id="27" w:name="_Toc9"/>
      <w:bookmarkEnd w:id="25"/>
      <w:bookmarkEnd w:id="26"/>
      <w:r>
        <w:rPr>
          <w:rtl w:val="true"/>
        </w:rPr>
        <w:t>[</w:t>
      </w:r>
      <w:r>
        <w:rPr>
          <w:rtl w:val="true"/>
        </w:rPr>
        <w:t xml:space="preserve">النصوص الدالّة على عصمة عليّ </w:t>
      </w:r>
      <w:r>
        <w:rPr>
          <w:rtl w:val="true"/>
        </w:rPr>
        <w:t>(</w:t>
      </w:r>
      <w:r>
        <w:rPr>
          <w:rtl w:val="true"/>
        </w:rPr>
        <w:t>علیه السّلام</w:t>
      </w:r>
      <w:r>
        <w:rPr>
          <w:rtl w:val="true"/>
        </w:rPr>
        <w:t xml:space="preserve">) </w:t>
      </w:r>
      <w:r>
        <w:rPr>
          <w:rtl w:val="true"/>
        </w:rPr>
        <w:t xml:space="preserve">خاصّة </w:t>
      </w:r>
      <w:r>
        <w:rPr>
          <w:rtl w:val="true"/>
        </w:rPr>
        <w:t>]</w:t>
      </w:r>
      <w:bookmarkEnd w:id="27"/>
    </w:p>
    <w:p>
      <w:pPr>
        <w:pStyle w:val="BookText"/>
        <w:rPr/>
      </w:pPr>
      <w:r>
        <w:rPr>
          <w:rFonts w:ascii="Amiri" w:hAnsi="Amiri" w:eastAsia="Amiri" w:cs="Amiri"/>
          <w:color w:val="111111"/>
          <w:sz w:val="28"/>
          <w:sz w:val="28"/>
          <w:szCs w:val="28"/>
          <w:rtl w:val="true"/>
          <w:lang w:bidi="ar-SA"/>
        </w:rPr>
        <w:t xml:space="preserve">وأما من السنّة فالذي يدلّ على عصمة أئمّتنا كثير؛ منه ما يعم الجميع ومنه ما يختصّ بأمير المؤمنين، فأما الذي يختص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الحق والحق مع علي يدور معه حيثما دار</w:t>
      </w:r>
      <w:r>
        <w:rPr>
          <w:rFonts w:eastAsia="IRNazanin" w:cs="IRNazanin"/>
          <w:color w:val="111111"/>
          <w:sz w:val="28"/>
          <w:szCs w:val="28"/>
          <w:rtl w:val="true"/>
          <w:lang w:bidi="fa-IR"/>
        </w:rPr>
        <w:t xml:space="preserve">» </w:t>
      </w:r>
      <w:r>
        <w:rPr>
          <w:rStyle w:val="FootnoteAnchor"/>
          <w:rtl w:val="true"/>
        </w:rPr>
        <w:footnoteReference w:id="9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الحديث نصّ في عصمة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قد علمت أن ليس العصمة إلّا ملازمة الحق والصواب وعدم الخطأ في الأقوال والأفعال، فإذا شهد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على الحق في جميع أحواله كانت تلك شهادة له بالعصمة عن الذنوب وعن الخطأ في الأحكام والقول والفعل، لأن العاصي ليس على الحق، والمخطئ ليس معه، وكان أمير المؤمنين مصيباً للحقِّ وملازماً له، كان معصوماً بالضرورة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يوم غدير خم في الحديث المتواتر الذي رواه خصومنا عن جملة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وال من والاه، وعاد من عاداه، وانصر من ،نصره واخذل من خذله </w:t>
      </w:r>
      <w:r>
        <w:rPr>
          <w:rStyle w:val="FootnoteAnchor"/>
          <w:rtl w:val="true"/>
        </w:rPr>
        <w:footnoteReference w:id="961"/>
      </w:r>
      <w:r>
        <w:rPr>
          <w:rFonts w:ascii="Amiri" w:hAnsi="Amiri" w:eastAsia="Amiri" w:cs="Amiri"/>
          <w:color w:val="111111"/>
          <w:sz w:val="28"/>
          <w:sz w:val="28"/>
          <w:szCs w:val="28"/>
          <w:rtl w:val="true"/>
          <w:lang w:bidi="ar-SA"/>
        </w:rPr>
        <w:t>، وأدر الحق معه حيثما دار</w:t>
      </w:r>
      <w:r>
        <w:rPr>
          <w:rFonts w:eastAsia="Amiri" w:cs="Amiri" w:ascii="Amiri" w:hAnsi="Amiri"/>
          <w:color w:val="111111"/>
          <w:sz w:val="28"/>
          <w:szCs w:val="28"/>
          <w:rtl w:val="true"/>
          <w:lang w:bidi="ar-SA"/>
        </w:rPr>
        <w:t xml:space="preserve">» </w:t>
      </w:r>
      <w:r>
        <w:rPr>
          <w:rStyle w:val="FootnoteAnchor"/>
          <w:rtl w:val="true"/>
        </w:rPr>
        <w:footnoteReference w:id="962"/>
      </w:r>
      <w:r>
        <w:rPr>
          <w:rFonts w:ascii="IRNazanin" w:hAnsi="IRNazanin" w:eastAsia="IRNazanin"/>
          <w:color w:val="111111"/>
          <w:sz w:val="28"/>
          <w:sz w:val="28"/>
          <w:szCs w:val="28"/>
          <w:rtl w:val="true"/>
          <w:lang w:bidi="fa-IR"/>
        </w:rPr>
        <w:t xml:space="preserve">فإنه صريح في عصمته لأن وجوب موالاته ونصرته على الإطلاق تستلزم ملازمته للحق ، فهي شهادة له بالعصمة، ولو صحت منه المعصية لم تجب موالاته في كل حال، إذ لا يجوز موالاة العاصي ولا نصرته بل الواجب الإنكار عليه بالنص والإجماع، لكن موالاة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ونصرته واجبة مطلقاً بصريح الخبر، فوجب أن يكون معصوماً وإلّا </w:t>
      </w:r>
      <w:bookmarkStart w:id="28" w:name="pg15569_169078"/>
    </w:p>
    <w:p>
      <w:pPr>
        <w:pStyle w:val="BookText"/>
        <w:rPr/>
      </w:pPr>
      <w:bookmarkEnd w:id="28"/>
      <w:r>
        <w:rPr>
          <w:rFonts w:ascii="Amiri" w:hAnsi="Amiri" w:eastAsia="Amiri" w:cs="Amiri"/>
          <w:color w:val="111111"/>
          <w:sz w:val="28"/>
          <w:sz w:val="28"/>
          <w:szCs w:val="28"/>
          <w:rtl w:val="true"/>
          <w:lang w:bidi="ar-SA"/>
        </w:rPr>
        <w:t xml:space="preserve">لوجب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صدرت منه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خذلانه ومعاداته في حال وجوب نصرته و موالاته، وهذا متناقض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وأدر الحق معه حيثما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فدلالته على العصمة أوضح من الشمس في رابعة النهار وتقريره كتقرير الحديث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قول النبي صلى الله عليه وسلم فيما رواه الحافظ أبو نعيم وأحمد 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أحبّ أن يحيا حياتي ويموت ميتني ويتمسّك بالقضيب من الياقوتة التي خلقها الله تعالى بيده ثمّ قال لها كوني فكانت فليتمسك بولاء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ولفظ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يتمسك بالقضيب الأحمر الذي غرسه الله في جنة عدن بيمينه فليتمسك بحبّ علي بن أبي طالب</w:t>
      </w:r>
      <w:r>
        <w:rPr>
          <w:rFonts w:eastAsia="IRNazanin" w:cs="IRNazanin"/>
          <w:color w:val="111111"/>
          <w:sz w:val="28"/>
          <w:szCs w:val="28"/>
          <w:rtl w:val="true"/>
          <w:lang w:bidi="fa-IR"/>
        </w:rPr>
        <w:t xml:space="preserve">»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وفى حديث آخر رواه الحافظ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سرّه أن يحيا حياتي ويموت مماتي ويسكن جنّة عدن التي غرسها ربّى فليوال عليّاً من بعدي وليوال وليه </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والتمسك والموالاة هى المتابعة كما أوضحناه فيما مضى، وإذا كان متابعة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واجبة على الإطلاق وجب أن يكون ملازماً للحق على كل حال وهي العصمة</w:t>
      </w:r>
      <w:r>
        <w:rPr>
          <w:rFonts w:eastAsia="IRNazanin" w:cs="IRNazanin"/>
          <w:color w:val="111111"/>
          <w:sz w:val="28"/>
          <w:szCs w:val="28"/>
          <w:rtl w:val="true"/>
          <w:lang w:bidi="fa-IR"/>
        </w:rPr>
        <w:t>.</w:t>
      </w:r>
    </w:p>
    <w:p>
      <w:pPr>
        <w:pStyle w:val="Heading3"/>
        <w:numPr>
          <w:ilvl w:val="2"/>
          <w:numId w:val="1"/>
        </w:numPr>
        <w:rPr/>
      </w:pPr>
      <w:bookmarkStart w:id="29" w:name="__RefHeading___Toc9626295_2142443653"/>
      <w:bookmarkStart w:id="30" w:name="_Toc10"/>
      <w:bookmarkEnd w:id="29"/>
      <w:r>
        <w:rPr>
          <w:rtl w:val="true"/>
        </w:rPr>
        <w:t>[</w:t>
      </w:r>
      <w:r>
        <w:rPr>
          <w:rtl w:val="true"/>
        </w:rPr>
        <w:t xml:space="preserve">أحاديث وجوب محبّة علي </w:t>
      </w:r>
      <w:r>
        <w:rPr>
          <w:rtl w:val="true"/>
        </w:rPr>
        <w:t>(</w:t>
      </w:r>
      <w:r>
        <w:rPr>
          <w:rtl w:val="true"/>
        </w:rPr>
        <w:t>علیه السّلام</w:t>
      </w:r>
      <w:r>
        <w:rPr>
          <w:rtl w:val="true"/>
        </w:rPr>
        <w:t>) ]</w:t>
      </w:r>
      <w:bookmarkEnd w:id="30"/>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الواردة في وجوب محبّته، وأن محبّته محبّه الله ، وطاعته طاعة الله، 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محبّه محبّ رسول الله، وهي كثيرة وقد تقدمت، ونشير منها هنا إلى بعض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الحافظ عن أبي بردة الأسلمي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قد عهد إليّ في عليّ عهداً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يا ربّ، بيّنه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 إنّ عليّاً راية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الكلمة التي ألزمتها المتقين من أحبّه فقد أحبّني، ومن أطاعه أطاعني فبشره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بشّرته يا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دعوت له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اجل قلبه، واجعل ربيعه الإيمان 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الخبر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أحمد في حق 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لست أخشى عليه أن يعود كافراً بعد إيمان ولا زانياً بعد إحصان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أحبك أحبني وحبيبي حبيب الله ، وعدوّك عدوّي وعدوّي عدوّ الله</w:t>
      </w:r>
      <w:r>
        <w:rPr>
          <w:rFonts w:eastAsia="IRNazanin" w:cs="IRNazanin"/>
          <w:color w:val="111111"/>
          <w:sz w:val="28"/>
          <w:szCs w:val="28"/>
          <w:rtl w:val="true"/>
          <w:lang w:bidi="fa-IR"/>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أحمد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أوصيكم بحب ذي قرباها أخي وابن عمي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يحبه إلا مؤمن، ولا يبغضه إلا منافق، من أحبه أحبني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وغير ذلك من الأخبار وهي ظاهرة في الشهادة بعصمته، وأظهرها في المطلب الأول لأنه إذا كان طاعة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الله مطلقاً وجب أن يكون دائماً على الحق والصواب في جميع الأمور، لا يجوز عليه الخطأ في الحكم، إذ لو أخطأ في الحكم أو ارتكب معصية في قول أو فعل لم تكن طاعته طاعة الله، بل الأمر يكون بالعكس ، لكن طاعته طاعة الله بنص الخبر فهو معصوم من ارتكاب القبيح</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أيضاً على أنه لا يعمل بالاجتهاد كغيره لأن المجتهد لا يصيب دائماً </w:t>
      </w:r>
    </w:p>
    <w:p>
      <w:pPr>
        <w:pStyle w:val="BookText"/>
        <w:rPr/>
      </w:pPr>
      <w:r>
        <w:rPr>
          <w:rFonts w:ascii="IRNazanin" w:hAnsi="IRNazanin" w:eastAsia="IRNazanin"/>
          <w:color w:val="111111"/>
          <w:sz w:val="28"/>
          <w:sz w:val="28"/>
          <w:szCs w:val="28"/>
          <w:rtl w:val="true"/>
          <w:lang w:bidi="fa-IR"/>
        </w:rPr>
        <w:t xml:space="preserve">وعلي مصيب دائماً، فهو ليس بمجتهد فيكون علمه نقلاً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وإلهاماً من الله تعالى وأكثر أخبار الباب مصرّحة بهذا المعنى فلنستغن ببيانه هنا عن تكريره؛ 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ربيعه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في العصمة على قول المعتزلة</w:t>
      </w:r>
      <w:r>
        <w:rPr>
          <w:rStyle w:val="FootnoteAnchor"/>
          <w:rtl w:val="true"/>
        </w:rPr>
        <w:footnoteReference w:id="969"/>
      </w:r>
      <w:r>
        <w:rPr>
          <w:rFonts w:ascii="Amiri" w:hAnsi="Amiri" w:eastAsia="Amiri" w:cs="Amiri"/>
          <w:color w:val="111111"/>
          <w:sz w:val="28"/>
          <w:sz w:val="28"/>
          <w:szCs w:val="28"/>
          <w:rtl w:val="true"/>
          <w:lang w:bidi="ar-SA"/>
        </w:rPr>
        <w:t xml:space="preserve">، والربيع هو الجدول وهو النهر الصغير </w:t>
      </w:r>
      <w:r>
        <w:rPr>
          <w:rStyle w:val="FootnoteAnchor"/>
          <w:rtl w:val="true"/>
        </w:rPr>
        <w:footnoteReference w:id="970"/>
      </w:r>
      <w:r>
        <w:rPr>
          <w:rFonts w:ascii="IRNazanin" w:hAnsi="IRNazanin" w:eastAsia="IRNazanin"/>
          <w:color w:val="111111"/>
          <w:sz w:val="28"/>
          <w:sz w:val="28"/>
          <w:szCs w:val="28"/>
          <w:rtl w:val="true"/>
          <w:lang w:bidi="fa-IR"/>
        </w:rPr>
        <w:t xml:space="preserve">، كأنّه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 مشربه أو مورده الإيمان والإيمان عند المشار إليهم فعل الواجبات واجتناب الكبائر، والصغائر عندهم مكفّرة لا تنافى العصمة لأنها لا توجب الذم ، وإذا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 الخبر ملازماً للإيمان ، كما يصرّح به قوله بعد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والإيمان عندهم لا يتمّ إلا باجتناب القبيح الذي يستحق فاعله الذم وجب أن يكون معصوماً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وإنّي لأعجب من ابن أبي الحديد حيث يروي مثل هذا الخبر الواضح في عصمة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يقول في مواضع كثيرة من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ليس بمعصوم </w:t>
      </w:r>
      <w:r>
        <w:rPr>
          <w:rStyle w:val="FootnoteAnchor"/>
          <w:rtl w:val="true"/>
        </w:rPr>
        <w:footnoteReference w:id="971"/>
      </w:r>
      <w:r>
        <w:rPr>
          <w:rFonts w:ascii="Amiri" w:hAnsi="Amiri" w:eastAsia="Amiri" w:cs="Amiri"/>
          <w:color w:val="111111"/>
          <w:sz w:val="28"/>
          <w:sz w:val="28"/>
          <w:szCs w:val="28"/>
          <w:rtl w:val="true"/>
          <w:lang w:bidi="ar-SA"/>
        </w:rPr>
        <w:t xml:space="preserve">، ويعدله بعمر تارة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الرجلين ليس ولا واحد منهما عندنا بمعصوم </w:t>
      </w:r>
      <w:r>
        <w:rPr>
          <w:rStyle w:val="FootnoteAnchor"/>
          <w:rtl w:val="true"/>
        </w:rPr>
        <w:footnoteReference w:id="972"/>
      </w:r>
      <w:r>
        <w:rPr>
          <w:rFonts w:ascii="Amiri" w:hAnsi="Amiri" w:eastAsia="Amiri" w:cs="Amiri"/>
          <w:color w:val="111111"/>
          <w:sz w:val="28"/>
          <w:sz w:val="28"/>
          <w:szCs w:val="28"/>
          <w:rtl w:val="true"/>
          <w:lang w:bidi="ar-SA"/>
        </w:rPr>
        <w:t>،ولم يفرّق بين من لم يعبد إلّا الله ولم يجر عليه اسم فسق أبداً وبين من عبد الأوثان وجرى عليه اسم الكفر والعصيان، وأخطأ في كثير من الأحكام زمان تغلبه و سلطنته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فيالله للمسلمين أيقاس هذا بذاك ؟ وهل تستوي الظلمات والنور ؟ لكن الرجل وأمثاله تاهوا في أودية الجهل وسلكوا الطريق الوعر وهم يحسبون أنهم يحسنون صنعاً، أعاذنا الله والمؤمنين من طاعة الهوى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لفظ المحبة الوارد فى الأخبار المذكورة فهو مفيد للعصمة لما بيّناه مراراً من أن المحبة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وجبت على الإطلاق، وكانت كمحبة الله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أن يكون منزّهاً عن فعل القبيح، إذ العاصي لا تجب محبّته البنّة ،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تجب محبّته مطلقاً فهو لا يعصى أبداً، وهو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الحافظ أبي نعيم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الأنصار، ألا أدلكم على ما إن تمسكتم به لن تضلوا أبداً؟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عليّ فأحبّوه بحبّي وأكرموه بكرامتي </w:t>
      </w:r>
      <w:r>
        <w:rPr>
          <w:rFonts w:eastAsia="IRNazanin" w:cs="IRNazanin"/>
          <w:color w:val="111111"/>
          <w:sz w:val="28"/>
          <w:szCs w:val="28"/>
          <w:rtl w:val="true"/>
          <w:lang w:bidi="fa-IR"/>
        </w:rPr>
        <w:t>»</w:t>
      </w:r>
      <w:r>
        <w:rPr>
          <w:rStyle w:val="FootnoteAnchor"/>
          <w:rtl w:val="true"/>
        </w:rPr>
        <w:footnoteReference w:id="973"/>
      </w:r>
      <w:r>
        <w:rPr>
          <w:rFonts w:ascii="IRNazanin" w:hAnsi="IRNazanin" w:eastAsia="IRNazanin"/>
          <w:color w:val="111111"/>
          <w:sz w:val="28"/>
          <w:sz w:val="28"/>
          <w:szCs w:val="28"/>
          <w:rtl w:val="true"/>
          <w:lang w:bidi="fa-IR"/>
        </w:rPr>
        <w:t xml:space="preserve">الخبر ومعنى ذلك طاعته بطاعة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والخبر صريح في أن التمسّك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من الضلال أبداً، فوجب أن يكون معصوماً، إذ لو ارتكب قبيحاً لم يكن التمسك به عاصماً من الضلال لكنه ،عاصم ، فليس بمرتكب قبيحاً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أنس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راية الهدى ومنار الإيمان وإمام أوليائي ونور جميع من أطاعني </w:t>
      </w:r>
      <w:r>
        <w:rPr>
          <w:rFonts w:eastAsia="IRNazanin" w:cs="IRNazanin"/>
          <w:color w:val="111111"/>
          <w:sz w:val="28"/>
          <w:szCs w:val="28"/>
          <w:rtl w:val="true"/>
          <w:lang w:bidi="fa-IR"/>
        </w:rPr>
        <w:t>»</w:t>
      </w:r>
      <w:r>
        <w:rPr>
          <w:rStyle w:val="FootnoteAnchor"/>
          <w:rtl w:val="true"/>
        </w:rPr>
        <w:footnoteReference w:id="974"/>
      </w:r>
      <w:r>
        <w:rPr>
          <w:rFonts w:ascii="Amiri" w:hAnsi="Amiri" w:eastAsia="Amiri" w:cs="Amiri"/>
          <w:color w:val="111111"/>
          <w:sz w:val="28"/>
          <w:sz w:val="28"/>
          <w:szCs w:val="28"/>
          <w:rtl w:val="true"/>
          <w:lang w:bidi="ar-SA"/>
        </w:rPr>
        <w:t>وقوله في رواية أبي بردة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راية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975"/>
      </w:r>
      <w:r>
        <w:rPr>
          <w:rFonts w:ascii="IRNazanin" w:hAnsi="IRNazanin" w:eastAsia="IRNazanin"/>
          <w:color w:val="111111"/>
          <w:sz w:val="28"/>
          <w:sz w:val="28"/>
          <w:szCs w:val="28"/>
          <w:rtl w:val="true"/>
          <w:lang w:bidi="fa-IR"/>
        </w:rPr>
        <w:t xml:space="preserve">، وتابع راية الهدى يجب أن يكون مهتدياً، ولو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يعصون لم يكن راية الهدى، ولم يكن اقتفاؤه عاصماً من الضلال ، لكنّه راية الهدى بالنصّ فيجب أن يكون معصوماً من الضلال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الواردة في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كنفس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منه ومخلوق من نوره المعتضدة على كثرتها بنص القرآن الحكيم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لأبعثنّ إليكم </w:t>
      </w:r>
    </w:p>
    <w:p>
      <w:pPr>
        <w:pStyle w:val="BookText"/>
        <w:rPr/>
      </w:pPr>
      <w:r>
        <w:rPr>
          <w:rFonts w:ascii="Amiri" w:hAnsi="Amiri" w:eastAsia="Amiri" w:cs="Amiri"/>
          <w:color w:val="111111"/>
          <w:sz w:val="28"/>
          <w:sz w:val="28"/>
          <w:szCs w:val="28"/>
          <w:rtl w:val="true"/>
          <w:lang w:bidi="ar-SA"/>
        </w:rPr>
        <w:t>رجلاً كنفسي</w:t>
      </w:r>
      <w:r>
        <w:rPr>
          <w:rFonts w:eastAsia="Amiri" w:cs="Amiri" w:ascii="Amiri" w:hAnsi="Amiri"/>
          <w:color w:val="111111"/>
          <w:sz w:val="28"/>
          <w:szCs w:val="28"/>
          <w:rtl w:val="true"/>
          <w:lang w:bidi="ar-SA"/>
        </w:rPr>
        <w:t xml:space="preserve">» </w:t>
      </w:r>
      <w:r>
        <w:rPr>
          <w:rStyle w:val="FootnoteAnchor"/>
          <w:rtl w:val="true"/>
        </w:rPr>
        <w:footnoteReference w:id="976"/>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عديل نفسي</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علياً منّي وأنا من علي</w:t>
      </w:r>
      <w:r>
        <w:rPr>
          <w:rFonts w:eastAsia="IRNazanin" w:cs="IRNazanin"/>
          <w:color w:val="111111"/>
          <w:sz w:val="28"/>
          <w:szCs w:val="28"/>
          <w:rtl w:val="true"/>
          <w:lang w:bidi="fa-IR"/>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أنا وعلي نوراً بين يدي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ذكر قسمة ذلك النور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جزء أنا وجزء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تشبيه علي بالأنبياء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ينظر إلى نوح في عزمه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الخبر </w:t>
      </w:r>
      <w:r>
        <w:rPr>
          <w:rStyle w:val="FootnoteAnchor"/>
          <w:rtl w:val="true"/>
        </w:rPr>
        <w:footnoteReference w:id="980"/>
      </w:r>
      <w:r>
        <w:rPr>
          <w:rFonts w:ascii="Amiri" w:hAnsi="Amiri" w:eastAsia="Amiri" w:cs="Amiri"/>
          <w:color w:val="111111"/>
          <w:sz w:val="28"/>
          <w:sz w:val="28"/>
          <w:szCs w:val="28"/>
          <w:rtl w:val="true"/>
          <w:lang w:bidi="ar-SA"/>
        </w:rPr>
        <w:t xml:space="preserve">والأخبار فى هذا المعنى كثيرة قد تقدّمت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وعديل نفسه وشبيهاً بالأنبياء كان معصوماً مثله ومثلهم، إذ لم تخرج من مشابهة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النبوة، فيبقى الباقي حاصلاً له، ومن جملته العصمة، فيكون على معصوماً ، ولذا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والله ما ضللت ولا ضُلّ بي ، ولا زللت ولا زُلّ بي </w:t>
      </w:r>
      <w:r>
        <w:rPr>
          <w:rFonts w:eastAsia="IRNazanin" w:cs="IRNazanin"/>
          <w:color w:val="111111"/>
          <w:sz w:val="28"/>
          <w:szCs w:val="28"/>
          <w:rtl w:val="true"/>
          <w:lang w:bidi="fa-IR"/>
        </w:rPr>
        <w:t xml:space="preserve">» </w:t>
      </w:r>
      <w:r>
        <w:rPr>
          <w:rStyle w:val="FootnoteAnchor"/>
          <w:rtl w:val="true"/>
        </w:rPr>
        <w:footnoteReference w:id="981"/>
      </w:r>
      <w:r>
        <w:rPr>
          <w:rFonts w:ascii="Amiri" w:hAnsi="Amiri" w:eastAsia="Amiri" w:cs="Amiri"/>
          <w:color w:val="111111"/>
          <w:sz w:val="28"/>
          <w:sz w:val="28"/>
          <w:szCs w:val="28"/>
          <w:rtl w:val="true"/>
          <w:lang w:bidi="ar-SA"/>
        </w:rPr>
        <w:t>و صدق وهو الأمين المصدق، فإنّه ما زال على الحق ما حاد عنه ولا حال ولم يفارقه ولم يزايله طرفة عين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والأخبار الواردة في المعاني المذكورة والمشابهة لها والقريبة منها متعددة واسعة وقد ذكرنا جلّها ، وما ذكرناه هنا من التقسيم أصل يرجع إليه في إرجاع كل حدیث مما لم تذكره هنا إلى بابه فلنقتصر على ما رسمناه ، ففيه بلوغ المراد وتحصيل المطلب، وكفاية المنصف ومقنع المتدبّر في هذا الباب، والمعاند لا دواء له من الحجّة </w:t>
      </w:r>
      <w:r>
        <w:rPr>
          <w:rFonts w:eastAsia="IRNazanin" w:cs="IRNazanin"/>
          <w:color w:val="111111"/>
          <w:sz w:val="28"/>
          <w:szCs w:val="28"/>
          <w:rtl w:val="true"/>
          <w:lang w:bidi="fa-IR"/>
        </w:rPr>
        <w:t xml:space="preserve">. </w:t>
      </w:r>
      <w:bookmarkStart w:id="31" w:name="pg15569_169083"/>
    </w:p>
    <w:p>
      <w:pPr>
        <w:pStyle w:val="Heading3"/>
        <w:numPr>
          <w:ilvl w:val="2"/>
          <w:numId w:val="1"/>
        </w:numPr>
        <w:rPr/>
      </w:pPr>
      <w:bookmarkStart w:id="32" w:name="__RefHeading___Toc9626297_2142443653"/>
      <w:bookmarkStart w:id="33" w:name="_Toc11"/>
      <w:bookmarkEnd w:id="31"/>
      <w:bookmarkEnd w:id="32"/>
      <w:r>
        <w:rPr>
          <w:rtl w:val="true"/>
        </w:rPr>
        <w:t>[</w:t>
      </w:r>
      <w:r>
        <w:rPr>
          <w:rtl w:val="true"/>
        </w:rPr>
        <w:t xml:space="preserve">النصوص على عصمة الأئمّة </w:t>
      </w:r>
      <w:r>
        <w:rPr>
          <w:rtl w:val="true"/>
        </w:rPr>
        <w:t>(</w:t>
      </w:r>
      <w:r>
        <w:rPr>
          <w:rtl w:val="true"/>
        </w:rPr>
        <w:t>علیه السّلام</w:t>
      </w:r>
      <w:r>
        <w:rPr>
          <w:rtl w:val="true"/>
        </w:rPr>
        <w:t>) ]</w:t>
      </w:r>
      <w:bookmarkEnd w:id="33"/>
    </w:p>
    <w:p>
      <w:pPr>
        <w:pStyle w:val="BookText"/>
        <w:rPr/>
      </w:pPr>
      <w:r>
        <w:rPr>
          <w:rFonts w:ascii="Amiri" w:hAnsi="Amiri" w:eastAsia="Amiri" w:cs="Amiri"/>
          <w:color w:val="111111"/>
          <w:sz w:val="28"/>
          <w:sz w:val="28"/>
          <w:szCs w:val="28"/>
          <w:rtl w:val="true"/>
          <w:lang w:bidi="ar-SA"/>
        </w:rPr>
        <w:t xml:space="preserve">وأما ما يشتمل جميع الأئمة من النصوص الشاهدة لهم بالعصمة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المتواتر وهو حديث الثقلين وقول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فيكم ما إن تمسكتم به لن تضلوا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 ، فإنّهما لن يفترقا حتى يردا علىّ الحوض</w:t>
      </w:r>
      <w:r>
        <w:rPr>
          <w:rFonts w:eastAsia="IRNazanin" w:cs="IRNazanin"/>
          <w:color w:val="111111"/>
          <w:sz w:val="28"/>
          <w:szCs w:val="28"/>
          <w:rtl w:val="true"/>
          <w:lang w:bidi="fa-IR"/>
        </w:rPr>
        <w:t xml:space="preserve">» </w:t>
      </w:r>
      <w:r>
        <w:rPr>
          <w:rStyle w:val="FootnoteAnchor"/>
          <w:rtl w:val="true"/>
        </w:rPr>
        <w:footnoteReference w:id="982"/>
      </w:r>
      <w:r>
        <w:rPr>
          <w:rFonts w:ascii="Amiri" w:hAnsi="Amiri" w:eastAsia="Amiri" w:cs="Amiri"/>
          <w:color w:val="111111"/>
          <w:sz w:val="28"/>
          <w:sz w:val="28"/>
          <w:szCs w:val="28"/>
          <w:rtl w:val="true"/>
          <w:lang w:bidi="ar-SA"/>
        </w:rPr>
        <w:t xml:space="preserve">وهذا اللفظ في بعض طرق هذا الحديث عن زيد بن ،أرقم وقد ذكرنا بعض طرقه وألفاظه فيما مضى، وهذا الحديث على جميع ألفاظه دالّ على عصمة العترة من وجهين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بعصمة المتمسك بهم من الضلال دائماً، ولو جاز عليهم الخطأ وارتكاب المعاصي لما كان اتباعهم عاصماً من الضلالة مطلقاً كما قرّرناه مراراً ؛ فوجب أن يكونوا مأمونين من الخطأ، منزهين عن مقارفة الخطايا وتلك هي العصمة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بأنهم مع القرآن لا يفارقونه ولا يفارقهم، والمراد ذلك أنهم ملازمون لأحكامه، والقرآن حق لا ريب فيه، والملازم له دائما على الحق فى كلّ أحواله لا يجوز عليه الخطأ، إذ لو جاز عليه الخطأ لم يكن ملازماً للقرآن، ولزوم الصواب دائماً هو العصمة، ويلزم من ذلك علمهم بالقرآن من جهة التوقيف النبوي بنقل السابق إلى اللاحق أو الإلهام الإلهيّ ليكونوا مطّلعين على مقاصد الله من جهة القطع والتنصيص لا من جهة الاجتهاد والنظر والأخذ بالظواهر ، فإن ذلك لا يوجب الإصابة بل خطوه أكثر من صوابه، ولذا اشتهر عن </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فسّر القرآن برأيه فليتبوأ مقعده من النار</w:t>
      </w:r>
      <w:r>
        <w:rPr>
          <w:rFonts w:eastAsia="IRNazanin" w:cs="IRNazanin"/>
          <w:color w:val="111111"/>
          <w:sz w:val="28"/>
          <w:szCs w:val="28"/>
          <w:rtl w:val="true"/>
          <w:lang w:bidi="fa-IR"/>
        </w:rPr>
        <w:t xml:space="preserve">»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فلو أنّ أهل البيت يعلمون أحكام القرآن من طريق الاجتهاد لم يكونوا ملازمين لحكم القرآن، لجواز الخطأ في الاجتهاد، وحيث كانوا ملازمين له بنص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أن يكون اطلاعهم به من طريق اليقين ومن الجهة التي لا تغير فيها ولا اختلاف، فهذا الحديث شاهد على عصمتهم، وعلمهم بحقيقة أحكام القرآن وإنه لا يخالفهم ولا يخالفونه، وإن علمهم لا يختلف ولا يزول، وكفى به دليلاً على المدعى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ولذا ورد عنهم صلوات الله عليهم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تقبلوا عنا ما يخالف القرآن، وما خالف كتاب الله فإنّا لم نقله </w:t>
      </w:r>
      <w:r>
        <w:rPr>
          <w:rFonts w:eastAsia="Amiri" w:cs="Amiri" w:ascii="Amiri" w:hAnsi="Amiri"/>
          <w:color w:val="111111"/>
          <w:sz w:val="28"/>
          <w:szCs w:val="28"/>
          <w:rtl w:val="true"/>
          <w:lang w:bidi="ar-SA"/>
        </w:rPr>
        <w:t>»</w:t>
      </w:r>
      <w:r>
        <w:rPr>
          <w:rStyle w:val="FootnoteAnchor"/>
          <w:rtl w:val="true"/>
        </w:rPr>
        <w:footnoteReference w:id="984"/>
      </w:r>
      <w:r>
        <w:rPr>
          <w:rFonts w:ascii="Amiri" w:hAnsi="Amiri" w:eastAsia="Amiri" w:cs="Amiri"/>
          <w:color w:val="111111"/>
          <w:sz w:val="28"/>
          <w:sz w:val="28"/>
          <w:szCs w:val="28"/>
          <w:rtl w:val="true"/>
          <w:lang w:bidi="ar-SA"/>
        </w:rPr>
        <w:t>وفي ذلك بطلان ما ادعته الغلاة والمفوّضة وأهل المقالات الفاسدة من الشيعة وتزييف ما أوردوه من الأحاديث المزوّرة التي يوهم ظواهرها ما ادّعوا، فيجب لذلك ردّها أو تأويلها بما يوافق القرآن ؛ فلا تغتر بما ينمّقه أهل الجهالة ممّا يخالف هذا ويسطرونه من زخرف القول وسرابه، يشبّهون به على ضعفاء الشيعة ويضلّونهم عن طريق الهداية زين له سوء أعمالهم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ولنرجع إلى المطلب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يدل على أن غير العترة غير ملازم للقرآن في جميع أحواله، ولا موافق له في جميع أموره، وإنه سب حكمه تارة </w:t>
      </w:r>
    </w:p>
    <w:p>
      <w:pPr>
        <w:pStyle w:val="BookText"/>
        <w:rPr/>
      </w:pPr>
      <w:r>
        <w:rPr>
          <w:rFonts w:ascii="Amiri" w:hAnsi="Amiri" w:eastAsia="Amiri" w:cs="Amiri"/>
          <w:color w:val="111111"/>
          <w:sz w:val="28"/>
          <w:sz w:val="28"/>
          <w:szCs w:val="28"/>
          <w:rtl w:val="true"/>
          <w:lang w:bidi="ar-SA"/>
        </w:rPr>
        <w:t>ويخطؤه تارات، وإنّ المخالف لهم مخالف للقرآن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وجوب محبّتهم ولزوم مودّتهم وتحريم بغضهم على جهة الإطلاق والعموم ،وقد قدمنا جملة منها مثل قول النبي صلى الله عليه وسلم في رواية الترمذي والحاكم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أحبوا الله لما يغنيكم به، وأحبّوني بحبّ الله، وأحبّوا أهل بيتى بحبّى</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ألزموا مودّتنا أهل البيت فإنه من لقي الله عزّ وجلّ وهو يودّنا 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رواية أبي الشيخ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والذي نفسي بيده لا يؤمن عبد حتّى يحبّني ، ولا يحبّني حتى يحبّ ذرِّيَّتي</w:t>
      </w:r>
      <w:r>
        <w:rPr>
          <w:rFonts w:eastAsia="IRNazanin" w:cs="IRNazanin"/>
          <w:color w:val="111111"/>
          <w:sz w:val="28"/>
          <w:szCs w:val="28"/>
          <w:rtl w:val="true"/>
          <w:lang w:bidi="fa-IR"/>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أحمد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أبغض أهل البيت فهو منافق</w:t>
      </w:r>
      <w:r>
        <w:rPr>
          <w:rFonts w:eastAsia="IRNazanin" w:cs="IRNazanin"/>
          <w:color w:val="111111"/>
          <w:sz w:val="28"/>
          <w:szCs w:val="28"/>
          <w:rtl w:val="true"/>
          <w:lang w:bidi="fa-IR"/>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يعطي هذا المعنى ويصرّح، وهي على كثرتها دالة على عصمتهم من جهة أن لزوم المحبّة على الإطلاق ووجوب المودّة على العموم يقتضي كون المحبوب على الصواب في جميع الأحوال، إذ لا تجوز محبة العاصى ولا مودة المخطئ، لأنهما بمعنى المتابعة كما مر عليك بيانه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جماعة من أصحاب الصحاح عن عدّة من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w:t>
      </w:r>
      <w:bookmarkStart w:id="34" w:name="pg15569_169086"/>
    </w:p>
    <w:p>
      <w:pPr>
        <w:pStyle w:val="BookText"/>
        <w:rPr/>
      </w:pPr>
      <w:bookmarkEnd w:id="34"/>
      <w:r>
        <w:rPr>
          <w:rFonts w:ascii="Amiri" w:hAnsi="Amiri" w:eastAsia="Amiri" w:cs="Amiri"/>
          <w:color w:val="111111"/>
          <w:sz w:val="28"/>
          <w:sz w:val="28"/>
          <w:szCs w:val="28"/>
          <w:rtl w:val="true"/>
          <w:lang w:bidi="ar-SA"/>
        </w:rPr>
        <w:t xml:space="preserve">أهل بيتي كسفينة نوح؛ من ركبها نجا ومن تخلف عنها هلك </w:t>
      </w:r>
      <w:r>
        <w:rPr>
          <w:rFonts w:eastAsia="Amiri" w:cs="Amiri" w:ascii="Amiri" w:hAnsi="Amiri"/>
          <w:color w:val="111111"/>
          <w:sz w:val="28"/>
          <w:szCs w:val="28"/>
          <w:rtl w:val="true"/>
          <w:lang w:bidi="ar-SA"/>
        </w:rPr>
        <w:t>»</w:t>
      </w:r>
      <w:r>
        <w:rPr>
          <w:rStyle w:val="FootnoteAnchor"/>
          <w:rtl w:val="true"/>
        </w:rPr>
        <w:footnoteReference w:id="989"/>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شابهه من الأحاديث، والمراد منه أن من تابعهم نجا ومن خالفهم أو سلك غير سبيلهم هلك ، وإذا كانت متابعتهم موجبة للنجاة ومخالفتهم وسلوك غير سبيلهم موجبين للهلاك وجب أن يكونوا على الحق دائماً ، وأن مخالفهم على الباطل، وكونهم على الحق والهدى لا يفارقونه هو العصمة؛ فالخبر صريح في الشهادة لهم بالعصمة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الأدلة تعطي أن علمهم لا يختلف، وأنه ليس من طريق الاجتهاد وإلا لاختلف وحصل فيه الخطأ أحياناً ، فلم يكونوا على الحق دائماً، وما يعطى هذا المعنى من الأحاديث النبوية كثير من طريق الخصوم، قد ذكرنا كثيراً منه سابقاً</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9626299_2142443653"/>
      <w:bookmarkStart w:id="36" w:name="_Toc12"/>
      <w:bookmarkEnd w:id="35"/>
      <w:r>
        <w:rPr>
          <w:rtl w:val="true"/>
        </w:rPr>
        <w:t>[</w:t>
      </w:r>
      <w:r>
        <w:rPr>
          <w:rtl w:val="true"/>
        </w:rPr>
        <w:t xml:space="preserve">عصمة الأئمّة </w:t>
      </w:r>
      <w:r>
        <w:rPr>
          <w:rtl w:val="true"/>
        </w:rPr>
        <w:t>(</w:t>
      </w:r>
      <w:r>
        <w:rPr>
          <w:rtl w:val="true"/>
        </w:rPr>
        <w:t>علیهم السّلام</w:t>
      </w:r>
      <w:r>
        <w:rPr>
          <w:rtl w:val="true"/>
        </w:rPr>
        <w:t xml:space="preserve">) </w:t>
      </w:r>
      <w:r>
        <w:rPr>
          <w:rtl w:val="true"/>
        </w:rPr>
        <w:t xml:space="preserve">في كلام علي </w:t>
      </w:r>
      <w:r>
        <w:rPr>
          <w:rtl w:val="true"/>
        </w:rPr>
        <w:t>(</w:t>
      </w:r>
      <w:r>
        <w:rPr>
          <w:rtl w:val="true"/>
        </w:rPr>
        <w:t>علیه السّلام</w:t>
      </w:r>
      <w:r>
        <w:rPr>
          <w:rtl w:val="true"/>
        </w:rPr>
        <w:t>) ]</w:t>
      </w:r>
      <w:bookmarkEnd w:id="36"/>
    </w:p>
    <w:p>
      <w:pPr>
        <w:pStyle w:val="BookText"/>
        <w:rPr/>
      </w:pPr>
      <w:r>
        <w:rPr>
          <w:rFonts w:ascii="Amiri" w:hAnsi="Amiri" w:eastAsia="Amiri" w:cs="Amiri"/>
          <w:color w:val="111111"/>
          <w:sz w:val="28"/>
          <w:sz w:val="28"/>
          <w:szCs w:val="28"/>
          <w:rtl w:val="true"/>
          <w:lang w:bidi="ar-SA"/>
        </w:rPr>
        <w:t xml:space="preserve">وأما ما يدلّ على عصمة العترة من كلام أمير المؤمنين فكثير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فأين يُتاه بكم ؟ فكيف تعمهون وبينكم عترة نبيكم، وهم أزمة الحق وألسنة الصدق، فأنزلوهم بأحسن منازل القرآن، وردوهم ورد الهيم العطاش</w:t>
      </w:r>
      <w:r>
        <w:rPr>
          <w:rFonts w:eastAsia="IRNazanin" w:cs="IRNazanin"/>
          <w:color w:val="111111"/>
          <w:sz w:val="28"/>
          <w:szCs w:val="28"/>
          <w:rtl w:val="true"/>
          <w:lang w:bidi="fa-IR"/>
        </w:rPr>
        <w:t xml:space="preserve">» </w:t>
      </w:r>
      <w:r>
        <w:rPr>
          <w:rStyle w:val="FootnoteAnchor"/>
          <w:rtl w:val="true"/>
        </w:rPr>
        <w:footnoteReference w:id="990"/>
      </w:r>
      <w:r>
        <w:rPr>
          <w:rFonts w:ascii="Amiri" w:hAnsi="Amiri" w:eastAsia="Amiri" w:cs="Amiri"/>
          <w:color w:val="111111"/>
          <w:sz w:val="28"/>
          <w:sz w:val="28"/>
          <w:szCs w:val="28"/>
          <w:rtl w:val="true"/>
          <w:lang w:bidi="ar-SA"/>
        </w:rPr>
        <w:t xml:space="preserve">الخطبة وكلّ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أزمة الحق وألسنة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فى عصمة العترة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فأنزلوهم بأحسن منازل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فيها والتقرير في الجميع على سبيل ما تقدّم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شجرة النبّوة، ومحطّ الرسالة، ومختلف </w:t>
      </w:r>
    </w:p>
    <w:p>
      <w:pPr>
        <w:pStyle w:val="BookText"/>
        <w:rPr/>
      </w:pPr>
      <w:r>
        <w:rPr>
          <w:rFonts w:ascii="Amiri" w:hAnsi="Amiri" w:eastAsia="Amiri" w:cs="Amiri"/>
          <w:color w:val="111111"/>
          <w:sz w:val="28"/>
          <w:sz w:val="28"/>
          <w:szCs w:val="28"/>
          <w:rtl w:val="true"/>
          <w:lang w:bidi="ar-SA"/>
        </w:rPr>
        <w:t>الملائكة، ومعادن العلم ، وينابيع الحكم ، ناصرنا ومحبّنا ينتظر الرحمة وعدونا ومبعضنا ينتظر السطوة</w:t>
      </w:r>
      <w:r>
        <w:rPr>
          <w:rFonts w:eastAsia="Amiri" w:cs="Amiri" w:ascii="Amiri" w:hAnsi="Amiri"/>
          <w:color w:val="111111"/>
          <w:sz w:val="28"/>
          <w:szCs w:val="28"/>
          <w:rtl w:val="true"/>
          <w:lang w:bidi="ar-SA"/>
        </w:rPr>
        <w:t xml:space="preserve">» </w:t>
      </w:r>
      <w:r>
        <w:rPr>
          <w:rStyle w:val="FootnoteAnchor"/>
          <w:rtl w:val="true"/>
        </w:rPr>
        <w:footnoteReference w:id="991"/>
      </w:r>
      <w:r>
        <w:rPr>
          <w:rFonts w:ascii="Amiri" w:hAnsi="Amiri" w:eastAsia="Amiri" w:cs="Amiri"/>
          <w:color w:val="111111"/>
          <w:sz w:val="28"/>
          <w:sz w:val="28"/>
          <w:szCs w:val="28"/>
          <w:rtl w:val="true"/>
          <w:lang w:bidi="ar-SA"/>
        </w:rPr>
        <w:t>وهي صريحة في كونهم على الحق دائماً وهو المراد بالعصمة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لن تعرفوا الرشاد حتى تعرفوا الذي نبذه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والتمسوا ذلك من عند أهله فإنّهم عيش العلم وموت الجهل يخبركم حكمهم عن علمهم ، وصمتهم عن منطقهم، وظاهرهم عن باطنهم، لا يخالفون الدين، ولا يختلفون فيه، فهو بينهم شاهد صادق و صامت ناطق</w:t>
      </w:r>
      <w:r>
        <w:rPr>
          <w:rFonts w:eastAsia="IRNazanin" w:cs="IRNazanin"/>
          <w:color w:val="111111"/>
          <w:sz w:val="28"/>
          <w:szCs w:val="28"/>
          <w:rtl w:val="true"/>
          <w:lang w:bidi="fa-IR"/>
        </w:rPr>
        <w:t>»</w:t>
      </w:r>
      <w:r>
        <w:rPr>
          <w:rStyle w:val="FootnoteAnchor"/>
          <w:rtl w:val="true"/>
        </w:rPr>
        <w:footnoteReference w:id="992"/>
      </w:r>
      <w:r>
        <w:rPr>
          <w:rFonts w:ascii="Amiri" w:hAnsi="Amiri" w:eastAsia="Amiri" w:cs="Amiri"/>
          <w:color w:val="111111"/>
          <w:sz w:val="28"/>
          <w:sz w:val="28"/>
          <w:szCs w:val="28"/>
          <w:rtl w:val="true"/>
          <w:lang w:bidi="ar-SA"/>
        </w:rPr>
        <w:t xml:space="preserve">وهذا الكلام يشير به إلى نفسه وولده، فإنّه كثيراً ما يسلك هذا المسلك، وتارة يصرّح وهو دال على ما ذكرناه من وفور علمهم، وأنّه ليس على جهة الاجتهاد والا لوقع بينهم الاختلاف كسائر المجتهدين، ودال على العصمة من الخطأ خصوصاً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يخالفون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والتوجيه كما مرّ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ونشهد ألّا إله غيره، وأن محمداً عبده ورسوله ، أرسله بأمره صادعاً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ومضى رشيداً، وخلّف فينا راية الحقّ؛ من تقدّمها مرق، ومن تخلف عنها زهق ، ومن لزمها لحق، دليلها مكيت الكلام بطيء القيام سريع إذا قام ، فإذا ألنتم له رقابكم وأشرتم إليه بأصابعكم جاءه الموت فذهب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إن مثل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كمثل نجوم السماء إذا خوى نجم طلع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Style w:val="FootnoteAnchor"/>
          <w:rtl w:val="true"/>
        </w:rPr>
        <w:footnoteReference w:id="993"/>
      </w:r>
      <w:r>
        <w:rPr>
          <w:rFonts w:ascii="IRNazanin" w:hAnsi="IRNazanin" w:eastAsia="IRNazanin"/>
          <w:color w:val="111111"/>
          <w:sz w:val="28"/>
          <w:sz w:val="28"/>
          <w:szCs w:val="28"/>
          <w:rtl w:val="true"/>
          <w:lang w:bidi="fa-IR"/>
        </w:rPr>
        <w:t xml:space="preserve">، أراد براية الحق القرآن وبدليلها هو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ودليل راية </w:t>
      </w:r>
    </w:p>
    <w:p>
      <w:pPr>
        <w:pStyle w:val="BookText"/>
        <w:rPr/>
      </w:pPr>
      <w:r>
        <w:rPr>
          <w:rFonts w:ascii="Amiri" w:hAnsi="Amiri" w:eastAsia="Amiri" w:cs="Amiri"/>
          <w:color w:val="111111"/>
          <w:sz w:val="28"/>
          <w:sz w:val="28"/>
          <w:szCs w:val="28"/>
          <w:rtl w:val="true"/>
          <w:lang w:bidi="ar-SA"/>
        </w:rPr>
        <w:t xml:space="preserve">الحقّ لا يجوز أن يكون مخطئاً للصواب، إذ لو أخطأ لما كان دليلاً لراية 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صرّح بأن هذا الأمر يصير من بعده لولده واحداً بعد واحد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إنّ مثل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كمثل 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فبيّن أنّه لابد في كل زمان من دليل للقرآن من آل محمد كلّما مات إمام خلفه من ذريته إمام، وليست تنقطع دلالة القرآن منهم بموته، وهم كالنجوم التي لا يزال منها غارب وشارق أبداً ما بقي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دليل على علمهم بالقرآن من طريق اليقين لا النظر الذي تارة يخطئ وتارة يصيب، وعلى بقاء الإمامة فيهم حتّى ينقطع التكليف، وهذا صريح مذهب الإمامية، وهو مضمون حديث الثقلين ومثل هذا في كلامه الكثير الواسع من أراده لم 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تبيّن مما حرّرناه ووضح ممّا قرّرناه في هذا الكتاب صحّة مذهب الإمامية الاثنى عشريّة وثبات أقدامهم على الصراط السوي والمنهج الجلى المتانة أدلتهم وقوة حجتهم واعتراف خصومهم بدليلهم، وثبت ضعف ما سواء من المذاهب والأقاويل الفاسدة التى ليس عليها من دليل، ولا لأربابها في إثباتها بالحجة الثابتة من سبيل، سوى زخارف ما أنزل الله بها من سلطان، وشبه من القول لا يحصل بها وثوق ولا اطمئنان فوقع الحق وبطل ما كانوا يعملون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فالحمد لله الذي هدانا لهذا المذهب الواضح ، وألهمنا دليله وأسلكنا سبيله، وعرّفنا برهانه، وأوضح لنا بيانه وفهّمنا عرفانه، وأرشدنا إلى التمسك بالعروة الوثقى التي لا انفصام لها وهي ولاية أهل بيت الرسول المصطفى الذين أوّلهم أخوه وابن عمّه عليّ المرتضى وآخرهم الإمام المنتظر والنور الأزهر صاحب </w:t>
      </w:r>
      <w:bookmarkStart w:id="37" w:name="pg15569_169089"/>
    </w:p>
    <w:p>
      <w:pPr>
        <w:pStyle w:val="BookText"/>
        <w:rPr/>
      </w:pPr>
      <w:bookmarkEnd w:id="37"/>
      <w:r>
        <w:rPr>
          <w:rFonts w:ascii="Amiri" w:hAnsi="Amiri" w:eastAsia="Amiri" w:cs="Amiri"/>
          <w:color w:val="111111"/>
          <w:sz w:val="28"/>
          <w:sz w:val="28"/>
          <w:szCs w:val="28"/>
          <w:rtl w:val="true"/>
          <w:lang w:bidi="ar-SA"/>
        </w:rPr>
        <w:t>عصرنا وإمام زماننا المهدي بن الحسن العسكري عجّل الله فرجه وجعلنا من الموالين لأوليائهم والمعادين لأعدائهم إلى يوم النشور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بمنه ولطفه أن يثبننا على هذا المسلك المنير، ويميتنا على هذا الطريق القويم</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9626301_2142443653"/>
      <w:bookmarkStart w:id="39" w:name="_Toc13"/>
      <w:bookmarkEnd w:id="38"/>
      <w:r>
        <w:rPr>
          <w:rtl w:val="true"/>
        </w:rPr>
        <w:t xml:space="preserve">[ </w:t>
      </w:r>
      <w:r>
        <w:rPr>
          <w:rtl w:val="true"/>
        </w:rPr>
        <w:t xml:space="preserve">النصوص على إمامة الأئمّة </w:t>
      </w:r>
      <w:r>
        <w:rPr>
          <w:rtl w:val="true"/>
        </w:rPr>
        <w:t>(</w:t>
      </w:r>
      <w:r>
        <w:rPr>
          <w:rtl w:val="true"/>
        </w:rPr>
        <w:t>علیهم السّلام</w:t>
      </w:r>
      <w:r>
        <w:rPr>
          <w:rtl w:val="true"/>
        </w:rPr>
        <w:t xml:space="preserve">) </w:t>
      </w:r>
      <w:r>
        <w:rPr>
          <w:rtl w:val="true"/>
        </w:rPr>
        <w:t xml:space="preserve">من طرق الشيعة </w:t>
      </w:r>
      <w:r>
        <w:rPr>
          <w:rtl w:val="true"/>
        </w:rPr>
        <w:t>]</w:t>
      </w:r>
      <w:bookmarkEnd w:id="39"/>
    </w:p>
    <w:p>
      <w:pPr>
        <w:pStyle w:val="BookText"/>
        <w:rPr/>
      </w:pPr>
      <w:r>
        <w:rPr>
          <w:rFonts w:ascii="IRNazanin" w:hAnsi="IRNazanin" w:eastAsia="IRNazanin"/>
          <w:color w:val="111111"/>
          <w:sz w:val="28"/>
          <w:sz w:val="28"/>
          <w:szCs w:val="28"/>
          <w:rtl w:val="true"/>
          <w:lang w:bidi="fa-IR"/>
        </w:rPr>
        <w:t xml:space="preserve">ولنختم كتابنا هذا بذكر شيء من الأحاديث الواردة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أصحابنا في النصّ على الأئمة الاثني عشر ثم نعقب ذلك بنقل خطبة من خطب أمير المؤمنين تحتوي على بيان جملة من المطالب التي خُضْنا فيها ، وبالله الاستعانة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الشيخ الصدوق رئيس المحدّثين أبو جعفر محمّد بن على بن الحسين بن موسى بن بابويه القمّي في كتاب إثبات الغيبة ورفع الحيرة </w:t>
      </w:r>
      <w:r>
        <w:rPr>
          <w:rStyle w:val="FootnoteAnchor"/>
          <w:rtl w:val="true"/>
        </w:rPr>
        <w:footnoteReference w:id="9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محمد بن أبي القاسم، عن محمد بن علي الكوفي ، عن محمد بن سنان، عن المفضّل بن عمر، عن جابر بن يزيد الجعفي عن سعيد بن المسيب، عن عبد الرحمان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المجادلون في دين الله على لسان سبعين نبياً، ومن جادل في آيات الله فقد كفر،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يُجَادِلُ فِي آيَاتِ اللَّهِ إِلَّا الَّذِينَ كَفَرُوا فَلاَ يَغُرُرُكَ تَقلُّبُهُمْ فِي البِلَادِ</w:t>
      </w:r>
      <w:r>
        <w:rPr>
          <w:rFonts w:eastAsia="Amiri" w:cs="Amiri" w:ascii="Amiri" w:hAnsi="Amiri"/>
          <w:color w:val="111111"/>
          <w:sz w:val="28"/>
          <w:szCs w:val="28"/>
          <w:rtl w:val="true"/>
          <w:lang w:bidi="ar-SA"/>
        </w:rPr>
        <w:t xml:space="preserve">) </w:t>
      </w:r>
      <w:r>
        <w:rPr>
          <w:rStyle w:val="FootnoteAnchor"/>
          <w:rtl w:val="true"/>
        </w:rPr>
        <w:footnoteReference w:id="995"/>
      </w:r>
      <w:r>
        <w:rPr>
          <w:rFonts w:ascii="Amiri" w:hAnsi="Amiri" w:eastAsia="Amiri" w:cs="Amiri"/>
          <w:color w:val="111111"/>
          <w:sz w:val="28"/>
          <w:sz w:val="28"/>
          <w:szCs w:val="28"/>
          <w:rtl w:val="true"/>
          <w:lang w:bidi="ar-SA"/>
        </w:rPr>
        <w:t>، ومن فسّر القرآن برأيه فقد افترى على الله الكذب، ومن أفتى الناس بغير علم لعنته ملائكة السماء والأرض، وكل بدعة ضلالة سبيلها إلى النار</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الرحمان بن سمرة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أرشدني إلى النجاة،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سمرة ، إذا اختلفت الأهواء وتفرّقت الآراء فعليك بعلي بن أبي طالب ، فإنّه إمام أُمّتي وخليفتي عليهم من بعدي، وهو الفاروق الذي يميّز بين الحق والباطل؛ من سأله أجابه ومن استر شده ،ارشده و من طلب الحقّ عنده وجده، ومن التمس الهدى لديه صادفه، ومن لجأ إليه آمنه ومن استمسك به نجاه، ومن اقتدى به هداه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سمرة ، سلم منكم من سلّم له ووالاه، وهلك من ردّ عليه وعاداه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سمرة، إنّ علياً منّي ؛ روحه من روحي وطينته من طينتي، وهو أخي وأنا أخوه ، وهو زوج ابنتي فاطمة سيدة نساء العالمين من الأولين والآخرين، وإن منه إمامي أمتّي وابنيّ وسيدي شباب أهل الجنة الحسن والحسين وتسعة من ولد الحسين، تاسعهم قائم أُمّتي ، يملأ الأرض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موسى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عبد الله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موسى بن عمران النخعي، عن عمّه الحسين بن يزيد الحسن بن علي بن سالم عن أبيه، عن أبي حمزة، عن سعيد بن جبير، عن عبد الله 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تبارك وتعالى اطّلع على الأرض اطّلاعة فاختارني منها فجعلني نبيّاً ، ثم اطّلع الثانية فاختار منها عليّاً وجعله إماماً، ثم أمرني أن أتخذه أخاً ووليّاً ووصيّاً وخليفة ووزيراً فعليٌ منّي وأنا من علي ،وهو زوج ابنتي وأبو سبطي الحسن والحسين ؛ أئمة يقومون بأمري</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وإن الله تبارك وتعالى جعلني وإياهم حججاً على عباده وجعل من صلب الحسين أئمّة يقومون بأمري ويحفظون وصيّتي التاسع منهم قائم أهل بيتي </w:t>
      </w:r>
    </w:p>
    <w:p>
      <w:pPr>
        <w:pStyle w:val="BookText"/>
        <w:rPr/>
      </w:pPr>
      <w:r>
        <w:rPr>
          <w:rFonts w:ascii="Amiri" w:hAnsi="Amiri" w:eastAsia="Amiri" w:cs="Amiri"/>
          <w:color w:val="111111"/>
          <w:sz w:val="28"/>
          <w:sz w:val="28"/>
          <w:szCs w:val="28"/>
          <w:rtl w:val="true"/>
          <w:lang w:bidi="ar-SA"/>
        </w:rPr>
        <w:t xml:space="preserve">ومهديّ أُمّتي، أشبه الناس بي في شمائله وأقواله وأفعاله، يظهر بعد غيبة طويلة وحيرة مضلّة، فسيعلن أمر الله ويظهر دين الله جلّ وعزّ ،يؤيد بنصر بملائكة الله، ويملأ الأرض قسطاً وعدلاً كما ملئت جوراً وظلماً </w:t>
      </w:r>
      <w:r>
        <w:rPr>
          <w:rFonts w:eastAsia="Amiri" w:cs="Amiri" w:ascii="Amiri" w:hAnsi="Amiri"/>
          <w:color w:val="111111"/>
          <w:sz w:val="28"/>
          <w:szCs w:val="28"/>
          <w:rtl w:val="true"/>
          <w:lang w:bidi="ar-SA"/>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عمران النخعي، عن عمّه الحسين بن يزيد عن الحسن </w:t>
      </w:r>
      <w:r>
        <w:rPr>
          <w:rStyle w:val="FootnoteAnchor"/>
          <w:rtl w:val="true"/>
        </w:rPr>
        <w:footnoteReference w:id="998"/>
      </w:r>
      <w:r>
        <w:rPr>
          <w:rFonts w:ascii="IRNazanin" w:hAnsi="IRNazanin" w:eastAsia="IRNazanin"/>
          <w:color w:val="111111"/>
          <w:sz w:val="28"/>
          <w:sz w:val="28"/>
          <w:szCs w:val="28"/>
          <w:rtl w:val="true"/>
          <w:lang w:bidi="fa-IR"/>
        </w:rPr>
        <w:t xml:space="preserve">بن علي بن أبي حمزة الثمالي، عن أبيه، عن الصادق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حدّثنى جبرئيل عن ربّ العزة جلّ جلاله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 أنّه لا إله إلا أنا وحدي وأنّ محمّداً عبدي ورسولي، وأنّ علي بن طالب خليفتي ، وأنّ الأئمّة من ولده حججي أدخلته الجنة برحمتي ،وأنجيته من النار بعفوي، وأبحت له جواري، وأوجبت له كرامتي وأتممت عليه نعمتي ، وجعلته من خاصتي وخالصتي، إن ناداني لبّيته </w:t>
      </w:r>
      <w:r>
        <w:rPr>
          <w:rStyle w:val="FootnoteAnchor"/>
          <w:rtl w:val="true"/>
        </w:rPr>
        <w:footnoteReference w:id="999"/>
      </w:r>
      <w:r>
        <w:rPr>
          <w:rFonts w:ascii="Amiri" w:hAnsi="Amiri" w:eastAsia="Amiri" w:cs="Amiri"/>
          <w:color w:val="111111"/>
          <w:sz w:val="28"/>
          <w:sz w:val="28"/>
          <w:szCs w:val="28"/>
          <w:rtl w:val="true"/>
          <w:lang w:bidi="ar-SA"/>
        </w:rPr>
        <w:t>، وإن سألني أعطيته، وإن سكت ابتدأته، وإن أساء رحمته، وإن فرّ منّي دعوته، وإن رجع إليّ قبلته، وإن قرع بابي فتحته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لم يشهد ألا إله إلّا أنا وحدي، ولم يشهد أن محمداً عبدي ورسولي أو شهد بذلك ولم يشهد أن علي بن أبي طالب خليفتي، أو شهد بذلك ولم يشهد أن الأئمّة من ولده حججي فق فقد جحد نعمتي، وصغر عظمتي، وكفر بآياتي ، وكتبت إن قصدني حجبته، وإن سألني حرمته، وإن ناداني لم أسمع نداءه، وإن دعاني لم أستجب دعاءه، وإن رجاني خيبته وذلك جزاؤه مني وما أنا بظلام للعبيد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فقام جابر بن عبد الله الأنصاري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ومن الأئمّة من ولد علي ابن ابی طالب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والحسين سيدا شباب أهل الجنّة، ثم سيد العابدين في زمانه علي بن الحسين، ثم الباقر محمّد بن علي، وستدركه يا جابر، فإذا أدركته فاقرأه منّي السلام، ثم الصادق جعفر بن محمّد، ثم الكاظم موسى بن جعفر، ثم الرضا علي بن موسى، ثم التقي محمّد بن علي، ثم النقي علي بن محمّد، ثم الزكي الحسن بن علي ، ثم ابنه القائم بالحق المهدي ؛ إنّه الذي يملأ الأرض قسطاً وعدلاً كما ملئت جوراً وظلماً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يا جابر خلفائي وأوصيائي وأولادي وعترتي ؛ من أطاعهم فقد أطاعني، ومن عصاهم فقد عصاني ومن أنكرهم أو أنكر واحداً منهم فقد أنكرني بهم يمسك الله عزّ وجلّ السماء أن تقع على الأرض إلا بإذنه، وبهم يحفظ الأرض أن تميد بأهلها</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عبد الله الكوفي ، عن موسى بن عمران عن عمّه الحسين بن يزيد ، عن الحسن بن علي بن أبي حمزة عن أبيه، عن يحيى بن القاسم، عن الصادق جعفر بن محمّد عن أبيه عن جدّه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بعدي اثنا عشر أولهم علي بن أبي طالب وآخرهم القائم المهدي، هم خلفائي وأوصيائي وأوليائي وحجج الله على أُمتي، المقرّ بهم مؤمن، والمنكر لهم كافر</w:t>
      </w:r>
      <w:r>
        <w:rPr>
          <w:rFonts w:eastAsia="IRNazanin" w:cs="IRNazanin"/>
          <w:color w:val="111111"/>
          <w:sz w:val="28"/>
          <w:szCs w:val="28"/>
          <w:rtl w:val="true"/>
          <w:lang w:bidi="fa-IR"/>
        </w:rPr>
        <w:t xml:space="preserve">»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أحمد بن عبد الله بن أحمد بن أبي عبد الله البرقي، عن أبيه، عن جدّه أحمد بن أبي عبد الله ، عن أبيه محمّد بن خالد، عن محمّد بن داود ،عن محمّد بن الجارود العبدي، عن 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علينا أمير المؤمنين عليّ بن أبي طالب ويده في يد ابنه الحسن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علينا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ويدي في يده هكذا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الخلق بعدي سيِدهم أخي هذا، وهو إمام كل مسلم ومولى كلّ مؤمن بعد وفاتي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وإني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خير الخلق بعدي وسيّدهم ابني هذا، وهو إمام كل مؤمن ومولى كل مسلم بعد وفاتي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وإنّه سيُظلم بعدي كما ظُلمت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وخير الخلق وسيّدهم بعد الحسن ابني أخوه الحسين المظلوم بعد أخيه المقتول في أرض كربلا، أما إنّه وأصحابه من سادات الشهداء یوم القيامة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بعد الحسين تسعة من صلبه خلفاء الله في أرضه وحججه على عباده، وأمناؤه على وحيه، وأئمة المسلمين وقادة المؤمنين وسادة المتقين وتاسعهم قائمهم الذي يملأ الله به الأرض نوراً بعد ظلمها، وعدلاً بعد جورها، وعلماً بعد جهلها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والذي بعث محمّداً أخي بالنبوة واختصّني بالإمامة، وقد نزل بذلك الوحي من السماء على لسان الروح الأمين جبرئيل، ولقد 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عنده عن الأئمه بعده، فقال للسائل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وَالسَّماءِ ذَاتِ الْبُرُوج </w:t>
      </w:r>
      <w:r>
        <w:rPr>
          <w:rFonts w:eastAsia="IRNazanin" w:cs="IRNazanin"/>
          <w:color w:val="111111"/>
          <w:sz w:val="28"/>
          <w:szCs w:val="28"/>
          <w:rtl w:val="true"/>
          <w:lang w:bidi="fa-IR"/>
        </w:rPr>
        <w:t>)</w:t>
      </w:r>
      <w:r>
        <w:rPr>
          <w:rStyle w:val="FootnoteAnchor"/>
          <w:rtl w:val="true"/>
        </w:rPr>
        <w:footnoteReference w:id="1002"/>
      </w:r>
      <w:r>
        <w:rPr>
          <w:rFonts w:ascii="Amiri" w:hAnsi="Amiri" w:eastAsia="Amiri" w:cs="Amiri"/>
          <w:color w:val="111111"/>
          <w:sz w:val="28"/>
          <w:sz w:val="28"/>
          <w:szCs w:val="28"/>
          <w:rtl w:val="true"/>
          <w:lang w:bidi="ar-SA"/>
        </w:rPr>
        <w:t>إنّ عددهم بعدد البروج، وربّ الليالي والأيام والشهور، إن عدتهم بعدة الشهور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يا رسول الله ؟ فوضع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يده على رأسي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أوّلهم هذا وآخرهم المهدي؛ من والاهم فقد والاني ، ومن عاداهم فقد عاداني من أحبهم فقد أحبني، ومن أبغضهم فقد أبغضني، ومن أنكرهم فقد أنكرني ، ومن عرفهم فقد عرفني بهم يحفظ الله ،دينه وبهم تعمر بلاده وبهم ترزق عباده، وبهم ينزل القطر من السماء، وبهم تخرج بركات الأرض، هؤلاء أصفيائي وخلفائي وأئمة المسلمين وموالي المؤمنين</w:t>
      </w:r>
      <w:r>
        <w:rPr>
          <w:rFonts w:eastAsia="IRNazanin" w:cs="IRNazanin"/>
          <w:color w:val="111111"/>
          <w:sz w:val="28"/>
          <w:szCs w:val="28"/>
          <w:rtl w:val="true"/>
          <w:lang w:bidi="fa-IR"/>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على ما جيلويه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علي بن إبراهيم، عن أبيه ، عن عليّ بن معبد، عن الحسين بن خالد، عن علي بن موسى الرضا عن أبيه عن آبائه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أحبّ أن يستمسك بديني ويركب سفینة النجاة بعدي فليقتدِ بعليّ بن أبي طالب وليعادِ عدوّه وليوال وليه، فإنّه وصیّي وخليفتي على أمّتي في حياتي وبعد وفاتي، وهو أمير كل مسلم وأمير كل مؤمن ،بعدي قوله قولي وأمره أمري ، ونهيه نهيي وتابعه تابعي، وناصره ناصري ،و خاذله خاذلی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فارق عليّاً بعدي لم يرني ولم أره يوم القيامة، ومن خالف عليّاً حرّم الله عليه الجنّة وجعل مأواه النار، ومن خذل عليّاً خذله الله يوم يعرض عليه ، ومن نصر عليّاً نصره الله يوم يلقاه ولقنه حجته عند المنازلة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والحسن والحسين إماما أمّتى بعد أبيهما، وسيّدا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وأمّهما سيدة نساء العالمين، وأبوهما سيّد الوصييّن، ومن ولد الحسين تسعة أئمة ،تاسعهم القائم من ولدي، طاعتهم طاعتي، ومعصيتهم معصيتي، إلى الله </w:t>
      </w:r>
    </w:p>
    <w:p>
      <w:pPr>
        <w:pStyle w:val="BookText"/>
        <w:rPr/>
      </w:pPr>
      <w:r>
        <w:rPr>
          <w:rFonts w:ascii="Amiri" w:hAnsi="Amiri" w:eastAsia="Amiri" w:cs="Amiri"/>
          <w:color w:val="111111"/>
          <w:sz w:val="28"/>
          <w:sz w:val="28"/>
          <w:szCs w:val="28"/>
          <w:rtl w:val="true"/>
          <w:lang w:bidi="ar-SA"/>
        </w:rPr>
        <w:t xml:space="preserve">أشكو المنكرين لفضلهم والمضيّعين لحقهم بعدي، وكفى بالله ولياً وناصراً لعترتي وأئمّة أُمّتي ومنتقماً من الجاحدين لحقهم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 xml:space="preserve">) </w:t>
      </w:r>
      <w:r>
        <w:rPr>
          <w:rStyle w:val="FootnoteAnchor"/>
          <w:rtl w:val="true"/>
        </w:rPr>
        <w:footnoteReference w:id="1004"/>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زياد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بن هاشم عن أبيه عن علي بن معبد، عن الحسين بن خالد، عن أبى الحسن على بن موسى الرضا عن أبيه عن آبائه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سيد من خلق الله، وأنا خير من جبرئيل وميكائيل وإسرافيل وحملة العرش وجميع ملائكة الله المقربين وأنبياء الله المرسلين، وأنا صاحب الشفاعة والحوض الشريف، وأنا وعلي أبوا هذه الأمّة؛ من عرفنا فقد عرف الله عزّ وجلّ، ومن أنكرنا فقد أنكر الله عز وجل، ومن عليّ سبطا أُمّتى وسيدا شباب أهل الجنة الحسن والحسين، ومن ولد الحسين تسعة طاعتهم طاعتي ، ومعصيتهم معصيتي ، تاسعهم قائمهم و مهديّهم </w:t>
      </w:r>
      <w:r>
        <w:rPr>
          <w:rFonts w:eastAsia="IRNazanin" w:cs="IRNazanin"/>
          <w:color w:val="111111"/>
          <w:sz w:val="28"/>
          <w:szCs w:val="28"/>
          <w:rtl w:val="true"/>
          <w:lang w:bidi="fa-IR"/>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حمّاد بن عيسى، عن عبد الله بن مسكان، عن أبان بن تغلب</w:t>
      </w:r>
      <w:r>
        <w:rPr>
          <w:rStyle w:val="FootnoteAnchor"/>
          <w:rtl w:val="true"/>
        </w:rPr>
        <w:footnoteReference w:id="1007"/>
      </w:r>
      <w:r>
        <w:rPr>
          <w:rFonts w:ascii="IRNazanin" w:hAnsi="IRNazanin" w:eastAsia="IRNazanin"/>
          <w:color w:val="111111"/>
          <w:sz w:val="28"/>
          <w:sz w:val="28"/>
          <w:szCs w:val="28"/>
          <w:rtl w:val="true"/>
          <w:lang w:bidi="fa-IR"/>
        </w:rPr>
        <w:t xml:space="preserve">، عن سليم بن قيس الهلالي، عن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الحسين ابن علي على فخذه وهو يقبل عينيه ويلثم فاه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سيّد بن سيّد، أنت إمام ابن إمام أخو إمام أبو أئمة ، أنت حجة بن حجّة أبو حجج ، تسعة من صلبك ، تاسعهم قائمهم</w:t>
      </w:r>
      <w:r>
        <w:rPr>
          <w:rFonts w:eastAsia="IRNazanin" w:cs="IRNazanin"/>
          <w:color w:val="111111"/>
          <w:sz w:val="28"/>
          <w:szCs w:val="28"/>
          <w:rtl w:val="true"/>
          <w:lang w:bidi="fa-IR"/>
        </w:rPr>
        <w:t xml:space="preserve">»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ومثل هذه الأخبار من طرق أصحابنا ذكرُ جميعه يحتاج إلى كتاب مفرد أضعاف كتابنا هذا ، وكلّها كما تصرّح بإمامة أئمتنا الاثني عشر وتنصّ على خلافتهم وقصر الإمامة فيهم دون غيرهم تنادي بعصمتهم عن الخطا ولزومهم الحق حيث نطقت بأن طاعتهم طاعة الله وطاعة رسوله والتمسك بهم موجب للنجاة، وكلّ ذلك دالّ على العصمة كما قررنا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أيضاً من طريق الخصم ما يقارب هذا المعنى عن ابن مسعود و جابر بن سمرة بطرق متعدّدة، نحن نقتصر على ذكر بعض منها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الحسن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أحمد بن محمّد بن إبراهيم بن أبي الرجا البغدادي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عبدوس الحراني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الغفّار ابن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منصور بن أبي الأسود، عن مطرّف، عن الشعبي، عن عمّه قيس بن عبيد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في حلقة فيها عبد الله بن مسعود فجاء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عبد الله ؟</w:t>
      </w:r>
    </w:p>
    <w:p>
      <w:pPr>
        <w:pStyle w:val="BookText"/>
        <w:rPr/>
      </w:pPr>
      <w:r>
        <w:rPr>
          <w:rFonts w:ascii="Amiri" w:hAnsi="Amiri" w:eastAsia="Amiri" w:cs="Amiri"/>
          <w:color w:val="111111"/>
          <w:sz w:val="28"/>
          <w:sz w:val="28"/>
          <w:szCs w:val="28"/>
          <w:rtl w:val="true"/>
          <w:lang w:bidi="ar-SA"/>
        </w:rPr>
        <w:t>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حدّثكم نبيّكم كم يكون بعده من خلفاء؟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اثنا عشر عدة نقباء بني إسرائيل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علي أحمد بن الحسن بن علي عبدويه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يزيد محمد بن يحيى بن خلف المروزي الرقي في شهر ربيع الأوّل سنة الثانية والثلاثمائة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الحنظلي في سنة ثمان وثلاثين ومائتين المعروف بإسحاق بن راهويه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بن مجالد ، عن الشعبي، عن مسروق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بينا نحن عند عبد الله بن مسعود نعرض </w:t>
      </w:r>
    </w:p>
    <w:p>
      <w:pPr>
        <w:pStyle w:val="BookText"/>
        <w:rPr/>
      </w:pPr>
      <w:r>
        <w:rPr>
          <w:rFonts w:ascii="Amiri" w:hAnsi="Amiri" w:eastAsia="Amiri" w:cs="Amiri"/>
          <w:color w:val="111111"/>
          <w:sz w:val="28"/>
          <w:sz w:val="28"/>
          <w:szCs w:val="28"/>
          <w:rtl w:val="true"/>
          <w:lang w:bidi="ar-SA"/>
        </w:rPr>
        <w:t xml:space="preserve">مصاحفنا عليه إذ يقول له 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عهد إليكم نبيكم كم يكون من بعده خليفة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لحدث السنّ وإنّ هذا ما سألني عنه أحد قبلك، نعم، عهد إلينا نبينا أنه يكون من بعده اثنا عشر خليفة بعدد نقباء بني إسرائيل</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على محمّد بن على بن إسماعيل السكري المروزي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سهل بن عمّار النيسابوري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رزين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سفيان ، عن سعيد بن عمر ، عن الشعبي،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مع أبي إلى المسجد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يخطب، فسمعته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يكون من بعدي 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أميراً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خفض من صوته فلم أدر ما يقول، فقلت لأبي ما قال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 xml:space="preserve">»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محمّد الصائغ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الحسن أحمد بن محمد بن يحيى القصراني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علي بشر بن موسى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أبوالوليد خلف بن الوليد البصري، عن إسرائيل عن سماك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جابر بن سمرة السوري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يقوم من بعدي اثنا عشر أميراً، ثم تكلم بكلمة لم أفهمها، فسألت القوم،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قریش</w:t>
      </w:r>
      <w:r>
        <w:rPr>
          <w:rFonts w:eastAsia="IRNazanin" w:cs="IRNazanin"/>
          <w:color w:val="111111"/>
          <w:sz w:val="28"/>
          <w:szCs w:val="28"/>
          <w:rtl w:val="true"/>
          <w:lang w:bidi="fa-IR"/>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نحمد الله الذي سدّد مذهبنا وأفلج حجّتنا وأرشدنا إلى سبيل الهدى</w:t>
      </w:r>
      <w:r>
        <w:rPr>
          <w:rFonts w:eastAsia="Amiri" w:cs="Amiri" w:ascii="Amiri" w:hAnsi="Amiri"/>
          <w:color w:val="111111"/>
          <w:sz w:val="28"/>
          <w:szCs w:val="28"/>
          <w:rtl w:val="true"/>
          <w:lang w:bidi="ar-SA"/>
        </w:rPr>
        <w:t xml:space="preserve">. </w:t>
      </w:r>
      <w:bookmarkStart w:id="40" w:name="pg15569_169098"/>
    </w:p>
    <w:p>
      <w:pPr>
        <w:pStyle w:val="Heading3"/>
        <w:numPr>
          <w:ilvl w:val="2"/>
          <w:numId w:val="1"/>
        </w:numPr>
        <w:rPr/>
      </w:pPr>
      <w:bookmarkStart w:id="41" w:name="__RefHeading___Toc9626303_2142443653"/>
      <w:bookmarkStart w:id="42" w:name="_Toc14"/>
      <w:bookmarkEnd w:id="40"/>
      <w:bookmarkEnd w:id="41"/>
      <w:r>
        <w:rPr>
          <w:rtl w:val="true"/>
        </w:rPr>
        <w:t>[</w:t>
      </w:r>
      <w:r>
        <w:rPr>
          <w:rtl w:val="true"/>
        </w:rPr>
        <w:t xml:space="preserve">كلام أمير المؤمنين </w:t>
      </w:r>
      <w:r>
        <w:rPr>
          <w:rtl w:val="true"/>
        </w:rPr>
        <w:t>(</w:t>
      </w:r>
      <w:r>
        <w:rPr>
          <w:rtl w:val="true"/>
        </w:rPr>
        <w:t>علیه السّلام</w:t>
      </w:r>
      <w:r>
        <w:rPr>
          <w:rtl w:val="true"/>
        </w:rPr>
        <w:t>)]</w:t>
      </w:r>
      <w:bookmarkEnd w:id="42"/>
    </w:p>
    <w:p>
      <w:pPr>
        <w:pStyle w:val="BookText"/>
        <w:rPr/>
      </w:pPr>
      <w:r>
        <w:rPr>
          <w:rFonts w:ascii="IRNazanin" w:hAnsi="IRNazanin" w:eastAsia="IRNazanin"/>
          <w:color w:val="111111"/>
          <w:sz w:val="28"/>
          <w:sz w:val="28"/>
          <w:szCs w:val="28"/>
          <w:rtl w:val="true"/>
          <w:lang w:bidi="fa-IR"/>
        </w:rPr>
        <w:t>وهذه خطبة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التي اشتملت على كثير من المطالب التي تكلّمنا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إبراهيم بن سعد بن هلال الثقفي في كتاب الغارات عن رجاله عن عبد الرحمان بن جندب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فتح مصر وقتل محمد ابن أبي بكر فقال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اللّه بعث محمّداً نذيراً للعالمين، وأميناً على التنزيل ، و </w:t>
      </w:r>
      <w:r>
        <w:rPr>
          <w:rStyle w:val="FootnoteAnchor"/>
          <w:rtl w:val="true"/>
        </w:rPr>
        <w:footnoteReference w:id="1014"/>
      </w:r>
      <w:r>
        <w:rPr>
          <w:rFonts w:ascii="Amiri" w:hAnsi="Amiri" w:eastAsia="Amiri" w:cs="Amiri"/>
          <w:color w:val="111111"/>
          <w:sz w:val="28"/>
          <w:sz w:val="28"/>
          <w:szCs w:val="28"/>
          <w:rtl w:val="true"/>
          <w:lang w:bidi="ar-SA"/>
        </w:rPr>
        <w:t>شهيداً على هذه الأمة، وأنتم معاشر العرب يومئذٍ على شرّدين وفي شر دار، منيخون على حجارة خشنة</w:t>
      </w:r>
      <w:r>
        <w:rPr>
          <w:rStyle w:val="FootnoteAnchor"/>
          <w:rtl w:val="true"/>
        </w:rPr>
        <w:footnoteReference w:id="1015"/>
      </w:r>
      <w:r>
        <w:rPr>
          <w:rFonts w:ascii="Amiri" w:hAnsi="Amiri" w:eastAsia="Amiri" w:cs="Amiri"/>
          <w:color w:val="111111"/>
          <w:sz w:val="28"/>
          <w:sz w:val="28"/>
          <w:szCs w:val="28"/>
          <w:rtl w:val="true"/>
          <w:lang w:bidi="ar-SA"/>
        </w:rPr>
        <w:t>وحيّات صمّ وشوك مبثوث في البلاد، تشربون الماء الخبيث، وتأكلون الطعام الخبيث، تسفكون دماءكم، وتقتلون أولادكم وتقطعون أرحامكم ، وتأكلون أموالكم بينكم بالباطل، سبلكم خائفة، والأصنام فيكم منصوبة، ولا يؤمن أكثركم باللّه إلا وهم مشركون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اللّه عزّ وجلّ عليكم بمحمّد، فبعثه اللّه إليكم رسولاً من أنفسكم بلسانكم، فعلمكم الكتاب والحكمة والفرائض والسنة، وأمركم بصلة أرحامكم وحقن دمائكم، وصلاح ذات البين، وأن تؤدوا الأمانات إلى أهلها وأن توفوا بالعهد ولا تنقضوا الأيمان بعد توكيدها، وأن تعاطفوا وتباروا وتباذلوا وتراحموا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ونهاكم عن التناهب والتظالم والتحاسد والتباغي والتقاذف، وعن شرب الحرام، وبخس المكيال ، ونقص الميزان، وتقدم إليكم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أنزل عليكم </w:t>
      </w:r>
      <w:r>
        <w:rPr>
          <w:rFonts w:eastAsia="Amiri" w:cs="Amiri" w:ascii="Amiri" w:hAnsi="Amiri"/>
          <w:color w:val="111111"/>
          <w:sz w:val="28"/>
          <w:szCs w:val="28"/>
          <w:rtl w:val="true"/>
          <w:lang w:bidi="ar-SA"/>
        </w:rPr>
        <w:t>]</w:t>
      </w:r>
      <w:r>
        <w:rPr>
          <w:rStyle w:val="FootnoteAnchor"/>
          <w:rtl w:val="true"/>
        </w:rPr>
        <w:footnoteReference w:id="1016"/>
      </w:r>
      <w:r>
        <w:rPr>
          <w:rFonts w:ascii="Amiri" w:hAnsi="Amiri" w:eastAsia="Amiri" w:cs="Amiri"/>
          <w:color w:val="111111"/>
          <w:sz w:val="28"/>
          <w:sz w:val="28"/>
          <w:szCs w:val="28"/>
          <w:rtl w:val="true"/>
          <w:lang w:bidi="ar-SA"/>
        </w:rPr>
        <w:t>ألا تزنوا ولا تربوا ولا تأكلوا أموال اليتامى ظلماً، ولا تعثوا في الأرض مفسدين، ولا تعتدوا، إن اللّه لا يحبّ المعتدين ، وكلّ خير يدني إلى الجنّة ويباعد من النار أمركم به ،وكلّ شرٌ يدني إلى النار ويباعد من الجنة نهاكم عنه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استكمل مدّته توفّاه اللّه سعيداً حميداً، فيالها مصيبة خضت الأقربين وعمت المسلمين، ما أصيبوا قبلها بمثلها، ولن يعاينوا بعدها أختها فلما مضى لسبيله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التنازع المسلمون الأمر بعده، فواللّه ما كان يلقى في روعي</w:t>
      </w:r>
      <w:r>
        <w:rPr>
          <w:rStyle w:val="FootnoteAnchor"/>
          <w:rtl w:val="true"/>
        </w:rPr>
        <w:footnoteReference w:id="1017"/>
      </w:r>
      <w:r>
        <w:rPr>
          <w:rFonts w:ascii="Amiri" w:hAnsi="Amiri" w:eastAsia="Amiri" w:cs="Amiri"/>
          <w:color w:val="111111"/>
          <w:sz w:val="28"/>
          <w:sz w:val="28"/>
          <w:szCs w:val="28"/>
          <w:rtl w:val="true"/>
          <w:lang w:bidi="ar-SA"/>
        </w:rPr>
        <w:t>ولا يخطر يبالي أن العرب تعدل هذا الأمر بعد محمد عن أهل بيته،ولا أنهم منحوه عنّى ، فما راعني</w:t>
      </w:r>
      <w:r>
        <w:rPr>
          <w:rStyle w:val="FootnoteAnchor"/>
          <w:rtl w:val="true"/>
        </w:rPr>
        <w:footnoteReference w:id="1018"/>
      </w:r>
      <w:r>
        <w:rPr>
          <w:rFonts w:ascii="Amiri" w:hAnsi="Amiri" w:eastAsia="Amiri" w:cs="Amiri"/>
          <w:color w:val="111111"/>
          <w:sz w:val="28"/>
          <w:sz w:val="28"/>
          <w:szCs w:val="28"/>
          <w:rtl w:val="true"/>
          <w:lang w:bidi="ar-SA"/>
        </w:rPr>
        <w:t>إلّا انثيال الناس على أبي بكر وإجفالهم</w:t>
      </w:r>
      <w:r>
        <w:rPr>
          <w:rStyle w:val="FootnoteAnchor"/>
          <w:rtl w:val="true"/>
        </w:rPr>
        <w:footnoteReference w:id="1019"/>
      </w:r>
      <w:r>
        <w:rPr>
          <w:rFonts w:ascii="Amiri" w:hAnsi="Amiri" w:eastAsia="Amiri" w:cs="Amiri"/>
          <w:color w:val="111111"/>
          <w:sz w:val="28"/>
          <w:sz w:val="28"/>
          <w:szCs w:val="28"/>
          <w:rtl w:val="true"/>
          <w:lang w:bidi="ar-SA"/>
        </w:rPr>
        <w:t>ليبايعوه، فأمسكت يدي</w:t>
      </w:r>
      <w:r>
        <w:rPr>
          <w:rStyle w:val="FootnoteAnchor"/>
          <w:rtl w:val="true"/>
        </w:rPr>
        <w:footnoteReference w:id="1020"/>
      </w:r>
      <w:r>
        <w:rPr>
          <w:rFonts w:ascii="IRNazanin" w:hAnsi="IRNazanin" w:eastAsia="IRNazanin"/>
          <w:color w:val="111111"/>
          <w:sz w:val="28"/>
          <w:sz w:val="28"/>
          <w:szCs w:val="28"/>
          <w:rtl w:val="true"/>
          <w:lang w:bidi="fa-IR"/>
        </w:rPr>
        <w:t>ورأيت أنّي أحق بمقام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الناس ممن تولى الأمر من بعده، فلبثت بذاك ما شاء اللّه حتى رأيت راجعة من الناس رجعت عن الإسلام تدعو إلى محق </w:t>
      </w:r>
    </w:p>
    <w:p>
      <w:pPr>
        <w:pStyle w:val="BookText"/>
        <w:rPr/>
      </w:pPr>
      <w:r>
        <w:rPr>
          <w:rFonts w:ascii="IRNazanin" w:hAnsi="IRNazanin" w:eastAsia="IRNazanin"/>
          <w:color w:val="111111"/>
          <w:sz w:val="28"/>
          <w:sz w:val="28"/>
          <w:szCs w:val="28"/>
          <w:rtl w:val="true"/>
          <w:lang w:bidi="fa-IR"/>
        </w:rPr>
        <w:t xml:space="preserve">دین الله وملة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فخشيت إن لم أنصر الإسلام وأهله أن أرى فيه ثلماً وهدماً يكون المصاب بهما علىّ أعظم من فوت ولاية أموركم التي إنما هي متاع أيام قلائل ثم تزول وما كان منها كما يزول السراب وكما ينقشع السحاب، فمشيت عند ذلك إلى أبي بكر فبايعته، ونهضت في تلك الأحداث حتى زاغ الباطل وزهق ، وكانت كلمة الله هي العلیاء و لو کره الکافرون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فتولى أبو بكر تلك الأمور وسدّد وقارب واقتصد وصحبته مناصحاً، وأطعته فيما أطاع الله فيه جاهداً، وما طمعت أن لو حدث به حدث وأنا حي أن يرد إلي الأمر الذي بايعته </w:t>
      </w:r>
      <w:r>
        <w:rPr>
          <w:rStyle w:val="FootnoteAnchor"/>
          <w:rtl w:val="true"/>
        </w:rPr>
        <w:footnoteReference w:id="1021"/>
      </w:r>
      <w:r>
        <w:rPr>
          <w:rFonts w:ascii="Amiri" w:hAnsi="Amiri" w:eastAsia="Amiri" w:cs="Amiri"/>
          <w:color w:val="111111"/>
          <w:sz w:val="28"/>
          <w:sz w:val="28"/>
          <w:szCs w:val="28"/>
          <w:rtl w:val="true"/>
          <w:lang w:bidi="ar-SA"/>
        </w:rPr>
        <w:t xml:space="preserve">فيه طمع مستيقن ، ولا ينست منه يأس من لا يرجوه، ولولا خاصة ما كان بينه وبين عمر لظننت أنه لا يدفعها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احتضر بعث إلى عمر فولّاه فسمعنا وأطعنا وناصحنا، وتولّى عمر الأمر فكان مرضيّ السيرة، ميمون النقيبة </w:t>
      </w:r>
      <w:r>
        <w:rPr>
          <w:rStyle w:val="FootnoteAnchor"/>
          <w:rtl w:val="true"/>
        </w:rPr>
        <w:footnoteReference w:id="1022"/>
      </w:r>
      <w:r>
        <w:rPr>
          <w:rFonts w:ascii="Amiri" w:hAnsi="Amiri" w:eastAsia="Amiri" w:cs="Amiri"/>
          <w:color w:val="111111"/>
          <w:sz w:val="28"/>
          <w:sz w:val="28"/>
          <w:szCs w:val="28"/>
          <w:rtl w:val="true"/>
          <w:lang w:bidi="ar-SA"/>
        </w:rPr>
        <w:t xml:space="preserve">حتى إذا احتضر 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يعدلها عني وليس بدافعها لغيري، فجعلني سادس ستة ، فما كانوا لولاية واحد منهم أشد كراهية لولايتي عليهم ،كانوا يستمعون عند وفاة رسول الله صلى الله عليه وسلم أُحاج </w:t>
      </w:r>
      <w:r>
        <w:rPr>
          <w:rStyle w:val="FootnoteAnchor"/>
          <w:rtl w:val="true"/>
        </w:rPr>
        <w:footnoteReference w:id="1023"/>
      </w:r>
      <w:r>
        <w:rPr>
          <w:rFonts w:ascii="Amiri" w:hAnsi="Amiri" w:eastAsia="Amiri" w:cs="Amiri"/>
          <w:color w:val="111111"/>
          <w:sz w:val="28"/>
          <w:sz w:val="28"/>
          <w:szCs w:val="28"/>
          <w:rtl w:val="true"/>
          <w:lang w:bidi="ar-SA"/>
        </w:rPr>
        <w:t xml:space="preserve">أبا بكر ،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إنّا أهل البيت أحق بهذا الأمر منكم، أما كان فينا من يقرأ القرآن ويعرف السنة ويدين بدين الحقّ؟</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فخشي القوم إن أنا وليت عليهم ألا يكون لهم من الأمر نصيب ما بقوا، </w:t>
      </w:r>
    </w:p>
    <w:p>
      <w:pPr>
        <w:pStyle w:val="BookText"/>
        <w:rPr/>
      </w:pPr>
      <w:r>
        <w:rPr>
          <w:rFonts w:ascii="Amiri" w:hAnsi="Amiri" w:eastAsia="Amiri" w:cs="Amiri"/>
          <w:color w:val="111111"/>
          <w:sz w:val="28"/>
          <w:sz w:val="28"/>
          <w:szCs w:val="28"/>
          <w:rtl w:val="true"/>
          <w:lang w:bidi="ar-SA"/>
        </w:rPr>
        <w:t>فأجمعوا إجماعاً واحداً، فصرفوا الولاية إلى عثمان، وأخرجوني منها رجاء أن ينالوها ويتداولوها إذ يئسوا أن ينالوها من قبلي،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فبايع والا جاهدناك، فبايعت مستكرهاً وصبرت محتسباً، فقال قائلهم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أبي طالب ، إنّك على هذا الأمر الحريص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أحرص منّي وأبعد أينا أحرص أنا الذي طلبت تراثي وحقي الذي جعلني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به أم أنتم حين تضربون وجهي دونه وتحولون بيني وبينه؟ فبهتوا ، والله لا يهدي القوم الظالمين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إنّي أستعينك على قريش فإنّهم قطعوا رحمي، وأكفأوا إنائي، وصغروا منزلتي ، وأجمعوا على منازعتي ، حقاً كنت أولى به منهم فسلبوتيه ،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في الحق أن تأخذه وفي الحق أن تمنعه، فاصبر كمداً أو مت أسفاً ، فنظرت فإذا ليس معي رافد ولا ذاب ولا ناصر ولا مساعد إلا أهل بيتي ، فضننت بهم عن المنية فأعضيت على القذى وتجرعت ريقي على الشجى ،وصبرت من كظم الغيظ على أمر من العلقم وألم للقلب من حزّ الشفار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نقمتم على عثمان أتيتموه فقتلتموه ثم جئتموني التبايعوني، فأبيت عليكم وأمسكت يدي، فنازعتموني وبسطتم يدي فكففتها، ومددتموها فقبضتها، وازدحمتم علي حتى ظننت أن بعضكم قاتل بعض، أو إنكم قاتلي، فقلتم بايعنا لا نجد غيرك ولا نرضى إلا بك بايعنا لا نفترق ولا نختلف فبايعتكم ودعوت الناس إلى بيعتي، فمن بايع طوعاً قبلته، ومن أبى لم أكرهه وتركته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فبايعني فيمن بايعني طلحة والزبير، ولو أبيا ما أكرهتهما كما لم أكره غيرهما، فما لبنا إلا يسيراً حتّى بلغني عنهما أنهما خرجا من مكة متوجهين إلى البصرة في </w:t>
      </w:r>
    </w:p>
    <w:p>
      <w:pPr>
        <w:pStyle w:val="BookText"/>
        <w:rPr/>
      </w:pPr>
      <w:r>
        <w:rPr>
          <w:rFonts w:ascii="Amiri" w:hAnsi="Amiri" w:eastAsia="Amiri" w:cs="Amiri"/>
          <w:color w:val="111111"/>
          <w:sz w:val="28"/>
          <w:sz w:val="28"/>
          <w:szCs w:val="28"/>
          <w:rtl w:val="true"/>
          <w:lang w:bidi="ar-SA"/>
        </w:rPr>
        <w:t>جيش ما منهم رجل إلا قد أعطاني الطاعة، وسمح لي بالبيعة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فقدما على عاملي وخزان بيت مالي وعلى أهل مصري الذين كلّهم على بيعتي وفي طاعتي فشتتوا كلمتهم، وأفسدوا جماعتهم فقتلوا طائفة منهم غدراً، وطائفة صبراً، ومنهم طائفة غضبوا الله فشهروا سيوفهم وضربوا بها حتى لقوا الله عزّ وجلّ صادقين، والله لو لم يصيبوا منهم إلا رجلاً واحداً متعمدين لقتله لحلّ به قتل ذلك الجيش بأسره، فدع ما أنّهم قتلوا من المسلمين أكثر من العدة التي دخلوا بها عليهم، وقد أدال الله منهم لبعداً للقوم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نظرت في أمر أهل الشام فإذا أعراب أحزاب وأهل طمع جفاة طغاة يجتمعون من كل أوب، من كان ينبغي أن يؤدب وأن يولّى عليه ويؤخذ على يديه ليسوا من المهاجرين ولا الأنصار ولا التابعين بإحسان، فسرت إليهم فدعوتهم إلى الطاعة والجماعة فأبوا إلا شقاقاً وفراقاً، ونهضوا في وجوه المسلمين ينظمونهم بالنبل ويشجّرونهم</w:t>
      </w:r>
      <w:r>
        <w:rPr>
          <w:rStyle w:val="FootnoteAnchor"/>
          <w:rtl w:val="true"/>
        </w:rPr>
        <w:footnoteReference w:id="1024"/>
      </w:r>
      <w:r>
        <w:rPr>
          <w:rFonts w:ascii="IRNazanin" w:hAnsi="IRNazanin" w:eastAsia="IRNazanin"/>
          <w:color w:val="111111"/>
          <w:sz w:val="28"/>
          <w:sz w:val="28"/>
          <w:szCs w:val="28"/>
          <w:rtl w:val="true"/>
          <w:lang w:bidi="fa-IR"/>
        </w:rPr>
        <w:t>بالرماح</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فهناك نهدت إليهم</w:t>
      </w:r>
      <w:r>
        <w:rPr>
          <w:rStyle w:val="FootnoteAnchor"/>
          <w:rtl w:val="true"/>
        </w:rPr>
        <w:footnoteReference w:id="1025"/>
      </w:r>
      <w:r>
        <w:rPr>
          <w:rFonts w:ascii="Amiri" w:hAnsi="Amiri" w:eastAsia="Amiri" w:cs="Amiri"/>
          <w:color w:val="111111"/>
          <w:sz w:val="28"/>
          <w:sz w:val="28"/>
          <w:szCs w:val="28"/>
          <w:rtl w:val="true"/>
          <w:lang w:bidi="ar-SA"/>
        </w:rPr>
        <w:t xml:space="preserve">بالمسلمين فقاتلتهم فلما عضهم السلاح ووجدوا ألم الجراح رفعوا المصاحف يدعونكم إلى ما فيها فأنبأتكم إنهم ليسوا بأهل دين ولا قرآن، وإنّهم رفعوها مكيدة وخديعة ووهناً وضعفاً </w:t>
      </w:r>
      <w:r>
        <w:rPr>
          <w:rStyle w:val="FootnoteAnchor"/>
          <w:rtl w:val="true"/>
        </w:rPr>
        <w:footnoteReference w:id="1026"/>
      </w:r>
      <w:r>
        <w:rPr>
          <w:rFonts w:ascii="Amiri" w:hAnsi="Amiri" w:eastAsia="Amiri" w:cs="Amiri"/>
          <w:color w:val="111111"/>
          <w:sz w:val="28"/>
          <w:sz w:val="28"/>
          <w:szCs w:val="28"/>
          <w:rtl w:val="true"/>
          <w:lang w:bidi="ar-SA"/>
        </w:rPr>
        <w:t xml:space="preserve">، فامضوا على حقكم وقتالكم، فأبيتم عليّ وقلتم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منهم فإن أجابوا إلى الكتاب جامعونا على ما نحن عليه من الحق، وإن أبوا كان أعظم لحجتنا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فقبلت منهم وكففت عنهم إذ ونيتم وأبيتم </w:t>
      </w:r>
      <w:r>
        <w:rPr>
          <w:rStyle w:val="FootnoteAnchor"/>
          <w:rtl w:val="true"/>
        </w:rPr>
        <w:footnoteReference w:id="1027"/>
      </w:r>
      <w:r>
        <w:rPr>
          <w:rFonts w:ascii="Amiri" w:hAnsi="Amiri" w:eastAsia="Amiri" w:cs="Amiri"/>
          <w:color w:val="111111"/>
          <w:sz w:val="28"/>
          <w:sz w:val="28"/>
          <w:szCs w:val="28"/>
          <w:rtl w:val="true"/>
          <w:lang w:bidi="ar-SA"/>
        </w:rPr>
        <w:t xml:space="preserve">فكان الصلح بينكم وبينهم على رجلين يحييان ما أحيى القرآن ويميتان ما أمات ،القرآن، فاختلف رأيهما وتفرّق حكمهما ونبذا ما في القرآن وخالفا ما في الكتاب، فجنّبهما الله السداد، ودلاهما الضلالة فانحرفت فرقة منا فتركناهم ما تركونا حتّى إذا عتوا في الأرض يقتلون ويفسدون أتيناهم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ادفعوا إلينا قتلة إخواننا ثم كتاب الله بيننا وبينكم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قتلهم، وكلّنا استحل دماءهم وشدّت علينا خيلهم ورجالهم وصرعهم الله مصارع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ذلك من شأنهم أمرتكم أن تمضوا من فوركم ذلك إلى عدوّكم فقلتم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كلت سيوفنا ونفدت نبالنا ونصلت أسنة رماحنا وعاد أكثرها قصيداً، فارجع بنا إلى مصرنا لنستعد بأحسن عدتنا، فإذا رجعت زدت في مقاتلنا بعدد من هلك منا وفارقنا، فإنّ ذلك أقوى لنا على عدوّنا ، فأقبلت بكم حتى إذا أظللتم على الكوفة أمرتكم أن تنزلوا بالنخيلة، وأن تلزموا معسكركم ، وأن تضموا قواصيكم وأن توطنوا على الجهاد أنفسكم ولا تكثروا زيارة أبنائكم ونسائكم فإن أهل الحرب المصابروها، وأهل التشمير فيها الذين لا يتفادون من سهر ليلهم ولا ظمأ ،نهارهم ولا خمص بطونهم ولا نصب أبدانهم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فنزلت طائفة منكم معي معذرة ودخلت طائفة منكم المصر عاصية، فلا من بقي منكم صبر وثبت ولا من دخل المصر عاد ورجع</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فنظرت إلى معسكري وليس فيه خمسون رجلاً، فلما رأيت ما آتيتم دخلت إليكم ، فلم </w:t>
      </w:r>
      <w:r>
        <w:rPr>
          <w:rStyle w:val="FootnoteAnchor"/>
          <w:rtl w:val="true"/>
        </w:rPr>
        <w:footnoteReference w:id="1028"/>
      </w:r>
      <w:r>
        <w:rPr>
          <w:rFonts w:ascii="Amiri" w:hAnsi="Amiri" w:eastAsia="Amiri" w:cs="Amiri"/>
          <w:color w:val="111111"/>
          <w:sz w:val="28"/>
          <w:sz w:val="28"/>
          <w:szCs w:val="28"/>
          <w:rtl w:val="true"/>
          <w:lang w:bidi="ar-SA"/>
        </w:rPr>
        <w:t xml:space="preserve">أقدر على أن تخرجوا إلى يومنا هذا فما تنتظرون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ترون أطرافكم قد انتقصت؟ وإلى مصركم قد فتحت ؟ وإلى شيعتي بها قد قتلت ؟ وإلى مسالحكم تعرى ؟ وإلى بلادكم تغزى ؟ وأنتم ذوو عدد كثير وشوكة وبأس شديد فما بالكم يا الله أنتم، فمن أين تؤتون وما لكم تؤفكون؟</w:t>
      </w:r>
    </w:p>
    <w:p>
      <w:pPr>
        <w:pStyle w:val="BookText"/>
        <w:rPr/>
      </w:pPr>
      <w:r>
        <w:rPr>
          <w:rFonts w:ascii="Amiri" w:hAnsi="Amiri" w:eastAsia="Amiri" w:cs="Amiri"/>
          <w:color w:val="111111"/>
          <w:sz w:val="28"/>
          <w:sz w:val="28"/>
          <w:szCs w:val="28"/>
          <w:rtl w:val="true"/>
          <w:lang w:bidi="ar-SA"/>
        </w:rPr>
        <w:t xml:space="preserve">ولو أنكم عزمتم وأجمعتم لم تراموا إلا أن القوم تراجعوا وتناشبوا وتناصموا وأنتم قد ونيتم وتغاششتم وافترقتم ما أنتم عندي على هذا بسعداء، فانتهوا واجمعوا على حقكم وتجردوا الحرب عدوكم قد بدت الرغوة عن الصريح، وبين الصبح لذي عينين ، إنّما تقاتلون الطلقاء وأبناء الطلقاء وأولى الجفاء من أسلم كرهاً، وكان لرسول الله أنف </w:t>
      </w:r>
      <w:r>
        <w:rPr>
          <w:rStyle w:val="FootnoteAnchor"/>
          <w:rtl w:val="true"/>
        </w:rPr>
        <w:footnoteReference w:id="1029"/>
      </w:r>
      <w:r>
        <w:rPr>
          <w:rFonts w:ascii="Amiri" w:hAnsi="Amiri" w:eastAsia="Amiri" w:cs="Amiri"/>
          <w:color w:val="111111"/>
          <w:sz w:val="28"/>
          <w:sz w:val="28"/>
          <w:szCs w:val="28"/>
          <w:rtl w:val="true"/>
          <w:lang w:bidi="ar-SA"/>
        </w:rPr>
        <w:t>الإسلام كله حرباً ، أعداء الله والسنة والقرآن، وأهل البدع والأحداث، ومن كان بوائقه تتقى، وكان على الإسلام مخوفاً، أكلة الرشاء وعبدة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أُنهي إليّ أن ابن النابغة لم يبايع معاوية حتى أعطاه وشرط له آتية هي أعظم ممّا في يده من سلطانه ألا صفرت يد هذا البائع دينه بالدنيا، وخزيت أمانة هذا المشتري نصرة فاسق غادر بأموال المسلمين، وإن فيهم من شرب فيكم الخمر وجلد الحد يعرف بالفساد في الدين وبالفعل السيّئ، وإن فيهم من لم يسلّم حتى رضخ له رضيخة، فهؤلاء قادة القوم ، ومن تركت ذكر مساويه من قادتهم مثل من ذكرت منهم، بل هو شرّ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ويود هؤلاء الذين ذكرت لو ولّوا عليكم فأظهروا فيكم الكفر والفساد والفجور والتسلط بجبرية، واتّبعوا الهوى وحكموا بغير الحق ، ولأنتم على ما كان فيكم من تواكل وتخاذل خير منهم وأهدى سبيلاً؛ فيكم العلماء والفقهاء والنجباء والحكماء وحملة الكتاب والمتهجدون بالأسحار، وعمار المساجد بتلاوة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أفلا تسخطون وتهتمون أن ينازعكم أمري، فوالله لئن أطعتموه لا تغووا، وإن عصيتموه لا ترشدوا خذوا للحرب أهبتها، وأعدوا عُدتها، فقد شبت نارها وعلا سنائها، وتجرّد لكم فيها الفاسقون كي يعذبوا عباد الله ويطفئوا نور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ليس أولياء الشيطان من أهل الطمع والمكر والجفاء بأولى بالجد في غيهم وضلالهم من أهل البر والزهادة والإخبات في حقهم وطاعة ربهم، والله لو لقيتهم فرداً وهم ملأ الأرض ما باليت ولا استوحشت، وإني من ضلالتهم التي هم فيها والهدى الذي نحن فيه لعلى ثقة وبيّنة ويقين وبصيرة، وإني إلى لقاء ربي لمشتاق، ولحسن ثوابه لمنتظر ، ولكن أسفاً يعتريني وحزناً أن يلي أمر هذه الأمة سفهاؤها وفجارها فيتخذوا مال الله دولاً، وعباده خولاً ، والفاسقين حزباً، وأيم الله لولا ذلك لما أكثرت تأنيبكم وتحريضكم ، ولتركتكم إذ ونيتم حتى ألقاهم بنفسي متى حم لي لقاءهم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فواللّه إنّي لعلى الحق ، وإنّي للشهادة لمحبّ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انفِرُوا خِفَافاً وَثِقَالاً وَجَاهِدُوا بِأَمْوَالِكُمْ وَأَنْفُسِكُمْ فِي سَبِيلِ اللهِ ذَلِكُمْ خَيْرٌ لَكُمْ إِن كُنتُمْ تَعْلَمُونَ</w:t>
      </w:r>
      <w:r>
        <w:rPr>
          <w:rFonts w:eastAsia="Amiri" w:cs="Amiri" w:ascii="Amiri" w:hAnsi="Amiri"/>
          <w:color w:val="111111"/>
          <w:sz w:val="28"/>
          <w:szCs w:val="28"/>
          <w:rtl w:val="true"/>
          <w:lang w:bidi="ar-SA"/>
        </w:rPr>
        <w:t xml:space="preserve">) </w:t>
      </w:r>
      <w:r>
        <w:rPr>
          <w:rStyle w:val="FootnoteAnchor"/>
          <w:rtl w:val="true"/>
        </w:rPr>
        <w:footnoteReference w:id="1030"/>
      </w:r>
      <w:r>
        <w:rPr>
          <w:rFonts w:ascii="Amiri" w:hAnsi="Amiri" w:eastAsia="Amiri" w:cs="Amiri"/>
          <w:color w:val="111111"/>
          <w:sz w:val="28"/>
          <w:sz w:val="28"/>
          <w:szCs w:val="28"/>
          <w:rtl w:val="true"/>
          <w:lang w:bidi="ar-SA"/>
        </w:rPr>
        <w:t>ولا تثاقلوا إلى الأرض فتقروا بالخسف وتبوؤوا بالذلّ ، ويكن نصيبكم الأخسر ، إن أخا الحرب اليقظان، ومن ضعف أودى، ومن ترك الجهاد كان كالمغبون المهين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اجمعنا وإياهم على الهدى وزهدنا وإيَّاهم في الدنيا، واجعل الآخرة خيراً لنا ولهم من الأولى</w:t>
      </w:r>
      <w:r>
        <w:rPr>
          <w:rFonts w:eastAsia="Amiri" w:cs="Amiri" w:ascii="Amiri" w:hAnsi="Amiri"/>
          <w:color w:val="111111"/>
          <w:sz w:val="28"/>
          <w:szCs w:val="28"/>
          <w:rtl w:val="true"/>
          <w:lang w:bidi="ar-SA"/>
        </w:rPr>
        <w:t xml:space="preserve">»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انتهت الخطبة الجليلة</w:t>
      </w:r>
      <w:r>
        <w:rPr>
          <w:rFonts w:eastAsia="Amiri" w:cs="Amiri" w:ascii="Amiri" w:hAnsi="Amiri"/>
          <w:color w:val="111111"/>
          <w:sz w:val="28"/>
          <w:szCs w:val="28"/>
          <w:rtl w:val="true"/>
          <w:lang w:bidi="ar-SA"/>
        </w:rPr>
        <w:t xml:space="preserve">. </w:t>
      </w:r>
      <w:bookmarkStart w:id="43" w:name="pg15569_169106"/>
    </w:p>
    <w:p>
      <w:pPr>
        <w:pStyle w:val="Heading3"/>
        <w:numPr>
          <w:ilvl w:val="2"/>
          <w:numId w:val="1"/>
        </w:numPr>
        <w:rPr/>
      </w:pPr>
      <w:bookmarkStart w:id="44" w:name="__RefHeading___Toc9626305_2142443653"/>
      <w:bookmarkStart w:id="45" w:name="_Toc15"/>
      <w:bookmarkEnd w:id="43"/>
      <w:bookmarkEnd w:id="44"/>
      <w:r>
        <w:rPr>
          <w:rtl w:val="true"/>
        </w:rPr>
        <w:t>[</w:t>
      </w:r>
      <w:r>
        <w:rPr>
          <w:rtl w:val="true"/>
        </w:rPr>
        <w:t xml:space="preserve">في شرح الخطبة الشريفة </w:t>
      </w:r>
      <w:r>
        <w:rPr>
          <w:rtl w:val="true"/>
        </w:rPr>
        <w:t>]</w:t>
      </w:r>
      <w:bookmarkEnd w:id="45"/>
    </w:p>
    <w:p>
      <w:pPr>
        <w:pStyle w:val="BookText"/>
        <w:rPr/>
      </w:pPr>
      <w:r>
        <w:rPr>
          <w:rFonts w:ascii="IRNazanin" w:hAnsi="IRNazanin" w:eastAsia="IRNazanin"/>
          <w:color w:val="111111"/>
          <w:sz w:val="28"/>
          <w:sz w:val="28"/>
          <w:szCs w:val="28"/>
          <w:rtl w:val="true"/>
          <w:lang w:bidi="fa-IR"/>
        </w:rPr>
        <w:t xml:space="preserve">وأوّلها المشتمل على ذكر الثلاثة مصرح بنصب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إماماً وخليفة، وأن الخلافة ميراثه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أنا الذي طلبت تراثي وحقي الذي جعلني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نص مذهب أصحابنا الإمامية، فسوءة لابن أبي الحديد حيث يروي هذه الخطبة ويصححها ويعدل عمّا اشتملت عليه ، فلا يعمل به ولا يلتفت إليه كما هي عادته فيما يدلّ على مذهب الحق ويهدي إلى سبيله من الإعراض عنه وترك دليله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وصرّح أنه لم يبايع أبا بكر إلّا لخوفه على الإسلام من ارتداد من ارتد من العرب، لا لأن أبا بكر صحيح الإمامة وإلا لبايعه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بأن السبب الذي دعا القوم إلى منعه من الخلافة علمهم أنه إذا وليها لن ينالوها أبداً، وإذا كانت في غيره رجوا تداولها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أيضاً بأنه بايع عثمان مستكرهاً حين قال له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وإلا جاهدناك ، ولم يجد عليهم ناصراً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أن أولئك الجماعة من الظلمة حيث قال بعد ذكر حديثهم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فبهتوا والله لا يهدي القوم الظالمين، وهم في الحكم عند الخصوم كالأولين وكذا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في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سدّد وقارب واقتصد فنحن نقول بذلك، فإنّ أبا بكر لم يكن كثير الظلم للرعيّة، ولسنا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مثل عثمان ومعاوية في ظلم الناس وإنما الداء الدويّ فيه قعوده في منصب غيره بعلم منه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فكان مرضي السيرة هيمون النقيبة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أنه كان عند الناس كذلك، وكان مراده من وصف الرجلين مقابلتهما بعثمان، ليبيّن أن </w:t>
      </w:r>
    </w:p>
    <w:p>
      <w:pPr>
        <w:pStyle w:val="BookText"/>
        <w:rPr/>
      </w:pPr>
      <w:r>
        <w:rPr>
          <w:rFonts w:ascii="Amiri" w:hAnsi="Amiri" w:eastAsia="Amiri" w:cs="Amiri"/>
          <w:color w:val="111111"/>
          <w:sz w:val="28"/>
          <w:sz w:val="28"/>
          <w:szCs w:val="28"/>
          <w:rtl w:val="true"/>
          <w:lang w:bidi="ar-SA"/>
        </w:rPr>
        <w:t>سيرتهما كانت مرضية عند المخاطبين بخلاف عثمان، فإنه كان غير مرضي السيرة وكان شديد الجور على الرعيّة، ولم يكفه عن ذلك غصب الخلافة من أهلها ومستحقها كما كفى صاحبيه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أظهر من الظلم ما أوجب عند العامّة قتله بما نقموه عليه من أفعاله، مع ما ذلك من التقيّة واستصلاح العامّة بمدح الرجلين بما لا يقتضي صلاحهما عند الله ، وإبطال دعوى معاوية في زعمه الطلب بدم الثالث، لأن قتله إنما كان لما نقمه عليه الناس من مخالفة الشيخين في السيرة، فليس لمعاوية أن يطالب بدم رجل ظالم مستحق للقتل بأحداثه، وهذا من أحسن الاستصلاح وألطف الاحتجاج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لم يصيبوا منهم إلا رجلاً واحداً متعمدين لقتله لحل به قتل ذلك الجيش بأسره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وإن كان في الظاهر مشكلاً من جهة جواز قتل الجماعة بالواحد من غير دية مازاد عن واحد والمعروف في الحكم أنه لو اشترك جماعة في قتل رجل كان لوليه أن يقتل واحداً من أولئك القوم والباقون يدفعون إلى ورثته مازاد من ديته على قدر ما عليه من دية المقتول الأول ، أو يقتل القاتلين جميعاً ويدفع إلى ورثة الجميع ما زاد عن دية الواحد مقسطاً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لكنّه في الحقيقة ظاهر ومطابق للشرع لأن مراده من التعمد استحلال قتل المؤمن أو قتله لإيمانه، ولا خلاف أن قاتل النفس على أحد هذين الوجهين مستحق للخلود في النار، لأنه يكون مرتداً ، فلا فرق حينئذ بين أن يكون القاتل واحداً أو جماعة ؛ قلّوا أو كثروا ، فهذا فقه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الليلة وهو الحق الذي لا مرية فيه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لكم تؤفكون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تصرفون عن الحق أو عن طاعة أمري أو عن قتال عدوّكم وحماية حوزتكم ونصر من كان على ما أنتم عليه وحفظ البلاد </w:t>
      </w:r>
    </w:p>
    <w:p>
      <w:pPr>
        <w:pStyle w:val="BookText"/>
        <w:rPr/>
      </w:pPr>
      <w:r>
        <w:rPr>
          <w:rFonts w:ascii="Amiri" w:hAnsi="Amiri" w:eastAsia="Amiri" w:cs="Amiri"/>
          <w:color w:val="111111"/>
          <w:sz w:val="28"/>
          <w:sz w:val="28"/>
          <w:szCs w:val="28"/>
          <w:rtl w:val="true"/>
          <w:lang w:bidi="ar-SA"/>
        </w:rPr>
        <w:t xml:space="preserve">في أيديكم لئلا يملكها عدوّكم، وهذا أنسب بالسباق والكلام تعجّب </w:t>
      </w:r>
      <w:r>
        <w:rPr>
          <w:rStyle w:val="FootnoteAnchor"/>
          <w:rtl w:val="true"/>
        </w:rPr>
        <w:footnoteReference w:id="1032"/>
      </w:r>
      <w:r>
        <w:rPr>
          <w:rFonts w:ascii="Amiri" w:hAnsi="Amiri" w:eastAsia="Amiri" w:cs="Amiri"/>
          <w:color w:val="111111"/>
          <w:sz w:val="28"/>
          <w:sz w:val="28"/>
          <w:szCs w:val="28"/>
          <w:rtl w:val="true"/>
          <w:lang w:bidi="ar-SA"/>
        </w:rPr>
        <w:t>من تقاعدهم عن الجهاد حتى طمع فيهم العدوّ وتجرى على أخذ أطرافهم وبلدانهم، مع معرفتهم أنهم على الحق، وأن عدوّهم على الباطل، وذلك موضع العجب إذ يعجز أهل الحق عن القيام به والجهاد ،دونه ويقوم أهل الباطل دون باطلهم يجالدون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بدت الرغوة عن الصريح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لزوال الشبهة وانكشاف الحال عن فسق معاوية وتابعيه ووجوب قتالهم لبغيهم وضلالهم وعدم عملهم بالكتاب العزيز، فلا حجّة في ترك جهادهم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والرغوة الزبد الذي يعلو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الصبح لذي عينين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كناية أيضاً عن وضوح الأمر وظهوره يقول بأنّ للبصير استحقاق معاوية وأصحابه القتل لنبذهم الحقّ واقتحامهم في غمرة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صفرت يد هذا البائع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صفرت كتعبت حلت من ثمن ما باعه ،وهو إشارة إلى قصّة عمرو بن العاص ومعاوية حيث شرط عمرو على معاوية لما دعاه إلى معونته على حرب أمير المؤمنين أن يعطيه مصر طعمة له ولولده، فتباً له كأنّه يظنّ أن معاوية لا يزول ملكه ولا يتغيّر ،أمره، ولقد لبث عمرو قليلاً، فهلك ولم يف له معاوية بجميع ما شرط له ولم يعط ولده مصر بعد ارتحاله إلى الجحيم والعذاب الأليم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حال القوم سجيتهم الغدر وشيمتهم المكر، وبضاعتهم التي يبثونها في </w:t>
      </w:r>
    </w:p>
    <w:p>
      <w:pPr>
        <w:pStyle w:val="BookText"/>
        <w:rPr/>
      </w:pPr>
      <w:r>
        <w:rPr>
          <w:rFonts w:ascii="Amiri" w:hAnsi="Amiri" w:eastAsia="Amiri" w:cs="Amiri"/>
          <w:color w:val="111111"/>
          <w:sz w:val="28"/>
          <w:sz w:val="28"/>
          <w:szCs w:val="28"/>
          <w:rtl w:val="true"/>
          <w:lang w:bidi="ar-SA"/>
        </w:rPr>
        <w:t>الناس الكذب، يخدعون به الطعام ويجلبون به اللئام كجلب الأغنام، فبعداً لهم كما بعدت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وخزيت أمانة هذا المشتري نصرة فاسق غادر بأموال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خزيت أي ذلّت وهانت من باب تعب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رضخت له رضيخة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رضخت مبنيّاً للمفعول من رضخ كنفع والرضيخة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فعيلة بفتح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ليس بالكثير، أي لم يسلم حتّى جعلت له عطية يسيرة أسلم لأجلها لا رغبة في الإسلام، وهو معاوية وقادة القوم رؤساؤهم</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تواكل وتخاذل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اتكال القوم بعضهم على بعض، وخذلان بعضهم بعضاً، فتضيع بذلك أمورهم، وتنتشر كلمتهم، ويحصل فيهم الوهن والضعف عن مقاومة عدوهم ولمّ شعثهم وشعب صدعهم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والتهجّد قراءة القرآن في جنح الليل في الصلوات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والمنازعة كالمجاذبة وهى طلب كلّ واحد ما فى يد آخر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لئن أطعتموه لا تغووا، وإن عصيتموه لا تر شدوا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المفعول في الفعلين يعود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صريح في ملازمته الصواب في جميع الأحوال ومصاحبته للرشد في جميع الأقوال، وأن من أطاع أمره هدي إلى الحق،ومن عصاه فارق الرشد، وهذه هي العصمة التي ندعيها له وللأئمة من ولده، </w:t>
      </w:r>
    </w:p>
    <w:p>
      <w:pPr>
        <w:pStyle w:val="BookText"/>
        <w:rPr/>
      </w:pPr>
      <w:r>
        <w:rPr>
          <w:rFonts w:ascii="Amiri" w:hAnsi="Amiri" w:eastAsia="Amiri" w:cs="Amiri"/>
          <w:color w:val="111111"/>
          <w:sz w:val="28"/>
          <w:sz w:val="28"/>
          <w:szCs w:val="28"/>
          <w:rtl w:val="true"/>
          <w:lang w:bidi="ar-SA"/>
        </w:rPr>
        <w:t>وأقمنا عليها الشواهد الصحيحة وأثبتنا عليها الحجج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إنّي لعلى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والتأنيب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التلويم على القعود عن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دعاؤهم إلى الحرب وإغراؤهم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وونيتم من الوني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ضعفتم وفترتم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والتثاقل إلى الأرض كناية عن عدم النهوض إلى إصلاح أمرهم وجهاد عدوهم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فتقروا بالخسف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بالهوان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يقيم على ضيم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الأذلان عير</w:t>
      </w:r>
      <w:r>
        <w:rPr>
          <w:rStyle w:val="FootnoteAnchor"/>
          <w:rtl w:val="true"/>
        </w:rPr>
        <w:footnoteReference w:id="1034"/>
      </w:r>
      <w:r>
        <w:rPr>
          <w:rFonts w:ascii="Amiri" w:hAnsi="Amiri" w:eastAsia="Amiri" w:cs="Amiri"/>
          <w:color w:val="111111"/>
          <w:sz w:val="28"/>
          <w:sz w:val="28"/>
          <w:szCs w:val="28"/>
          <w:rtl w:val="true"/>
          <w:lang w:bidi="ar-SA"/>
        </w:rPr>
        <w:t>الحي والوتد</w:t>
      </w:r>
    </w:p>
    <w:p>
      <w:pPr>
        <w:pStyle w:val="BookText"/>
        <w:rPr/>
      </w:pPr>
      <w:r>
        <w:rPr>
          <w:rFonts w:ascii="IRNazanin" w:hAnsi="IRNazanin" w:eastAsia="IRNazanin"/>
          <w:color w:val="111111"/>
          <w:sz w:val="28"/>
          <w:sz w:val="28"/>
          <w:szCs w:val="28"/>
          <w:rtl w:val="true"/>
          <w:lang w:bidi="fa-IR"/>
        </w:rPr>
        <w:t>هذا على الخسف</w:t>
      </w:r>
      <w:r>
        <w:rPr>
          <w:rStyle w:val="FootnoteAnchor"/>
          <w:rtl w:val="true"/>
        </w:rPr>
        <w:footnoteReference w:id="1035"/>
      </w:r>
      <w:r>
        <w:rPr>
          <w:rFonts w:ascii="IRNazanin" w:hAnsi="IRNazanin" w:eastAsia="IRNazanin"/>
          <w:color w:val="111111"/>
          <w:sz w:val="28"/>
          <w:sz w:val="28"/>
          <w:szCs w:val="28"/>
          <w:rtl w:val="true"/>
          <w:lang w:bidi="fa-IR"/>
        </w:rPr>
        <w:t>مربوط برمته</w:t>
      </w:r>
      <w:r>
        <w:rPr>
          <w:rStyle w:val="FootnoteAnchor"/>
          <w:rtl w:val="true"/>
        </w:rPr>
        <w:footnoteReference w:id="10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يشخ فلا يرثي له أحد</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وتبوؤوا بالذل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ترجعون ملابسين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وأودى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ضعف عن عدوّه هلك لضعفه عن المدافعة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والمغبون الخاسر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الذليل المحتقر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زهرة الدنيا</w:t>
      </w:r>
      <w:r>
        <w:rPr>
          <w:rStyle w:val="FootnoteAnchor"/>
          <w:rtl w:val="true"/>
        </w:rPr>
        <w:footnoteReference w:id="1038"/>
      </w:r>
      <w:r>
        <w:rPr>
          <w:rFonts w:ascii="Amiri" w:hAnsi="Amiri" w:eastAsia="Amiri" w:cs="Amiri"/>
          <w:color w:val="111111"/>
          <w:sz w:val="28"/>
          <w:sz w:val="28"/>
          <w:szCs w:val="28"/>
          <w:rtl w:val="true"/>
          <w:lang w:bidi="ar-SA"/>
        </w:rPr>
        <w:t xml:space="preserve">والزهد في الشيء الرغبة عنه والميل إلى غيره </w:t>
      </w:r>
    </w:p>
    <w:p>
      <w:pPr>
        <w:pStyle w:val="BookText"/>
        <w:rPr/>
      </w:pPr>
      <w:r>
        <w:rPr>
          <w:rFonts w:ascii="Amiri" w:hAnsi="Amiri" w:eastAsia="Amiri" w:cs="Amiri"/>
          <w:color w:val="111111"/>
          <w:sz w:val="28"/>
          <w:sz w:val="28"/>
          <w:szCs w:val="28"/>
          <w:rtl w:val="true"/>
          <w:lang w:bidi="ar-SA"/>
        </w:rPr>
        <w:t>وبقي في الخطبة أشياء قد نبهنا عليها فيما سبق من مباحث هذا الكتاب وإشارات إلى أمور يطول شرحها، قد تكفّلت ببيانها كتب السير والتواريخ،فهي لا تخفى على من له اطّلاع بها،وما رمنا إثباته هنا قد انتهى،وبلغنا بحمد اللّه في توضيحه إلى الغاية القصوى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وفقنا اللّه للعمل بما يرضيه وعصمنا عن التهجّم على معاصيه، وثبتنا على دينه القويم، وهدانا إلى صراطه المستقيم، ورزقنا صدق النية، وأعطانا خير الأمنية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وبصّرنا سبيل الهدى، ودلّنا على سفينة النجاة التي من ركبها نجا ومن تخلف عنها غرق وهوى، وختم لنا بالسعادة ، وأماتنا على الملة، وأحيانا حياة طيبة، وجعلنا للصالحين رفيقاً، ورفعنا عنده فى الجنّة درجة ، وآتانا من الخير نصيباً، وقربنا إليه زلفى، ورزقنا شفاعة نبينا وسيدنا محمد المصطفى وآله الكرام المشفّعين في يوم الجزاء ، وسقانا من حوضه بكأسه الأوفى شربة لا ظمأ بعدها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أجب دعوتنا، وانصر ملتنا ، وأفلج حجّتنا ، وعجل فرج ولينا، وانصرنا به نصراً عزيزاً ، وافتح لنا به فتحاً مبيناً بحقّ نبيك وحبيبك خاتم الأنبياء وآله النجباء ، إنك على كلّ شيء قدير، وبالإجابة جدير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وقع الفراغ من تأليف هذا الكتاب وجمعه وتحريره وزیره و تنميقه وسطره في اليوم الحادي عشر من شهر ذي القعدة الحرام من سنة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أولاً وآخراً، وصلّى اللّه على سيّدنا محمّد وآله الطاهرين إلى يوم الدين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انتقل من السواد إلى البياض بعد إمضاء العزيمة والانتهاض على يد مؤلّفه الفقير إلى اللّه عليّ بن عبد اللّه في اليوم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رجب الأصب من سنة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على نعمة الختام والفوز بالكمال والتمام </w:t>
      </w:r>
      <w:r>
        <w:rPr>
          <w:rFonts w:eastAsia="Amiri" w:cs="Amiri" w:ascii="Amiri" w:hAnsi="Amiri"/>
          <w:color w:val="111111"/>
          <w:sz w:val="28"/>
          <w:szCs w:val="28"/>
          <w:rtl w:val="true"/>
          <w:lang w:bidi="ar-SA"/>
        </w:rPr>
        <w:t xml:space="preserve">. </w:t>
      </w:r>
      <w:bookmarkStart w:id="46" w:name="pg15569_169112"/>
    </w:p>
    <w:p>
      <w:pPr>
        <w:pStyle w:val="Heading3"/>
        <w:numPr>
          <w:ilvl w:val="2"/>
          <w:numId w:val="1"/>
        </w:numPr>
        <w:rPr/>
      </w:pPr>
      <w:bookmarkStart w:id="47" w:name="__RefHeading___Toc9626307_2142443653"/>
      <w:bookmarkStart w:id="48" w:name="_Toc16"/>
      <w:bookmarkEnd w:id="46"/>
      <w:bookmarkEnd w:id="47"/>
      <w:r>
        <w:rPr>
          <w:rtl w:val="true"/>
        </w:rPr>
        <w:t>[</w:t>
      </w:r>
      <w:r>
        <w:rPr>
          <w:rtl w:val="true"/>
        </w:rPr>
        <w:t xml:space="preserve">أبيات في مدح المؤلف </w:t>
      </w:r>
      <w:r>
        <w:rPr>
          <w:rtl w:val="true"/>
        </w:rPr>
        <w:t>]</w:t>
      </w:r>
      <w:bookmarkEnd w:id="4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هذه الأبيات لخادم مصنف الكتاب في تاريخه ومدح المصنّف، قلتها بعد نسخ الكتاب، وأنا الأقل خادم المصنف وتلميذ المؤلّف تراب أقدام العلماء أحمد بن محمد بن سرحان البحراني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منار الهدى يهدي لمن هو يبصرُ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ويكمد أعداء إلى الحق تنكر</w:t>
      </w:r>
    </w:p>
    <w:p>
      <w:pPr>
        <w:pStyle w:val="BookText"/>
        <w:rPr/>
      </w:pPr>
      <w:r>
        <w:rPr>
          <w:rFonts w:ascii="IRNazanin" w:hAnsi="IRNazanin" w:eastAsia="IRNazanin"/>
          <w:color w:val="111111"/>
          <w:sz w:val="28"/>
          <w:sz w:val="28"/>
          <w:szCs w:val="28"/>
          <w:rtl w:val="true"/>
          <w:lang w:bidi="fa-IR"/>
        </w:rPr>
        <w:t>فألفاظه در تألق نورها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وأفصله شهب لدى الدر تزهرُ</w:t>
      </w:r>
    </w:p>
    <w:p>
      <w:pPr>
        <w:pStyle w:val="BookText"/>
        <w:rPr/>
      </w:pPr>
      <w:r>
        <w:rPr>
          <w:rFonts w:ascii="Amiri" w:hAnsi="Amiri" w:eastAsia="Amiri" w:cs="Amiri"/>
          <w:color w:val="111111"/>
          <w:sz w:val="28"/>
          <w:sz w:val="28"/>
          <w:szCs w:val="28"/>
          <w:rtl w:val="true"/>
          <w:lang w:bidi="ar-SA"/>
        </w:rPr>
        <w:t>معانيه أقمار تجاوب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وأبوابه حاطت بها فهي تبهرُ</w:t>
      </w:r>
    </w:p>
    <w:p>
      <w:pPr>
        <w:pStyle w:val="BookText"/>
        <w:rPr/>
      </w:pPr>
      <w:r>
        <w:rPr>
          <w:rFonts w:ascii="Amiri" w:hAnsi="Amiri" w:eastAsia="Amiri" w:cs="Amiri"/>
          <w:color w:val="111111"/>
          <w:sz w:val="28"/>
          <w:sz w:val="28"/>
          <w:szCs w:val="28"/>
          <w:rtl w:val="true"/>
          <w:lang w:bidi="ar-SA"/>
        </w:rPr>
        <w:t>أجل من الشافي وإن كان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حاز فضلاً لاحق متأخرُ</w:t>
      </w:r>
    </w:p>
    <w:p>
      <w:pPr>
        <w:pStyle w:val="BookText"/>
        <w:rPr/>
      </w:pPr>
      <w:r>
        <w:rPr>
          <w:rFonts w:ascii="IRNazanin" w:hAnsi="IRNazanin" w:eastAsia="IRNazanin"/>
          <w:color w:val="111111"/>
          <w:sz w:val="28"/>
          <w:sz w:val="28"/>
          <w:szCs w:val="28"/>
          <w:rtl w:val="true"/>
          <w:lang w:bidi="fa-IR"/>
        </w:rPr>
        <w:t>مقدّمة فيه حوت جل کُنهه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وفصلان كالبدران بل هما أنورُ</w:t>
      </w:r>
    </w:p>
    <w:p>
      <w:pPr>
        <w:pStyle w:val="BookText"/>
        <w:rPr/>
      </w:pPr>
      <w:r>
        <w:rPr>
          <w:rFonts w:ascii="Amiri" w:hAnsi="Amiri" w:eastAsia="Amiri" w:cs="Amiri"/>
          <w:color w:val="111111"/>
          <w:sz w:val="28"/>
          <w:sz w:val="28"/>
          <w:szCs w:val="28"/>
          <w:rtl w:val="true"/>
          <w:lang w:bidi="ar-SA"/>
        </w:rPr>
        <w:t>به ذبلت من دوحة الشرك أغصن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 بها جدب فهاهى تحسرُ</w:t>
      </w:r>
    </w:p>
    <w:p>
      <w:pPr>
        <w:pStyle w:val="BookText"/>
        <w:rPr/>
      </w:pPr>
      <w:r>
        <w:rPr>
          <w:rFonts w:ascii="Amiri" w:hAnsi="Amiri" w:eastAsia="Amiri" w:cs="Amiri"/>
          <w:color w:val="111111"/>
          <w:sz w:val="28"/>
          <w:sz w:val="28"/>
          <w:szCs w:val="28"/>
          <w:rtl w:val="true"/>
          <w:lang w:bidi="ar-SA"/>
        </w:rPr>
        <w:t xml:space="preserve">وقامت به للدين راية رفعة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شمس هذا الأفق تعلو وتفخرُ</w:t>
      </w:r>
    </w:p>
    <w:p>
      <w:pPr>
        <w:pStyle w:val="BookText"/>
        <w:rPr/>
      </w:pPr>
      <w:r>
        <w:rPr>
          <w:rFonts w:ascii="Amiri" w:hAnsi="Amiri" w:eastAsia="Amiri" w:cs="Amiri"/>
          <w:color w:val="111111"/>
          <w:sz w:val="28"/>
          <w:sz w:val="28"/>
          <w:szCs w:val="28"/>
          <w:rtl w:val="true"/>
          <w:lang w:bidi="ar-SA"/>
        </w:rPr>
        <w:t>أقام لما قد كاد من دين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يمال ومن نص الخلافة ينكرُ</w:t>
      </w:r>
    </w:p>
    <w:p>
      <w:pPr>
        <w:pStyle w:val="BookText"/>
        <w:rPr/>
      </w:pPr>
      <w:r>
        <w:rPr>
          <w:rFonts w:ascii="Amiri" w:hAnsi="Amiri" w:eastAsia="Amiri" w:cs="Amiri"/>
          <w:color w:val="111111"/>
          <w:sz w:val="28"/>
          <w:sz w:val="28"/>
          <w:szCs w:val="28"/>
          <w:rtl w:val="true"/>
          <w:lang w:bidi="ar-SA"/>
        </w:rPr>
        <w:t xml:space="preserve">لقد أثبت بالنص فيه 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لخير الورى وهو الوصي المطهرُ</w:t>
      </w:r>
    </w:p>
    <w:p>
      <w:pPr>
        <w:pStyle w:val="BookText"/>
        <w:rPr/>
      </w:pPr>
      <w:r>
        <w:rPr>
          <w:rFonts w:ascii="Amiri" w:hAnsi="Amiri" w:eastAsia="Amiri" w:cs="Amiri"/>
          <w:color w:val="111111"/>
          <w:sz w:val="28"/>
          <w:sz w:val="28"/>
          <w:szCs w:val="28"/>
          <w:rtl w:val="true"/>
          <w:lang w:bidi="ar-SA"/>
        </w:rPr>
        <w:t xml:space="preserve">وعترته الهادين من كل ريبة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غيوث الورى شبه الأهلة نورُ</w:t>
      </w:r>
    </w:p>
    <w:p>
      <w:pPr>
        <w:pStyle w:val="BookText"/>
        <w:rPr/>
      </w:pPr>
      <w:r>
        <w:rPr>
          <w:rFonts w:ascii="Amiri" w:hAnsi="Amiri" w:eastAsia="Amiri" w:cs="Amiri"/>
          <w:color w:val="111111"/>
          <w:sz w:val="28"/>
          <w:sz w:val="28"/>
          <w:szCs w:val="28"/>
          <w:rtl w:val="true"/>
          <w:lang w:bidi="ar-SA"/>
        </w:rPr>
        <w:t xml:space="preserve">فيا قد رعاك اللّه لست بماين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مدّع ماليس فيك فأفجرُ</w:t>
      </w:r>
    </w:p>
    <w:p>
      <w:pPr>
        <w:pStyle w:val="BookText"/>
        <w:rPr/>
      </w:pPr>
      <w:r>
        <w:rPr>
          <w:rFonts w:ascii="Amiri" w:hAnsi="Amiri" w:eastAsia="Amiri" w:cs="Amiri"/>
          <w:color w:val="111111"/>
          <w:sz w:val="28"/>
          <w:sz w:val="28"/>
          <w:szCs w:val="28"/>
          <w:rtl w:val="true"/>
          <w:lang w:bidi="ar-SA"/>
        </w:rPr>
        <w:t xml:space="preserve">رضعت قدى العلم مذكنت يافعاً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وجاريت فيه أهله لست تقصرُ</w:t>
      </w:r>
    </w:p>
    <w:p>
      <w:pPr>
        <w:pStyle w:val="BookText"/>
        <w:rPr/>
      </w:pPr>
      <w:r>
        <w:rPr>
          <w:rFonts w:ascii="Amiri" w:hAnsi="Amiri" w:eastAsia="Amiri" w:cs="Amiri"/>
          <w:color w:val="111111"/>
          <w:sz w:val="28"/>
          <w:sz w:val="28"/>
          <w:szCs w:val="28"/>
          <w:rtl w:val="true"/>
          <w:lang w:bidi="ar-SA"/>
        </w:rPr>
        <w:t>حوى صدرك الواعي العلوم بأسرها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فهاهي في الآفاق شمو وتنشرُ</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فيالك من صدر حوى كل 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وأسرار علم اللّه فيه تسترُ </w:t>
      </w:r>
    </w:p>
    <w:p>
      <w:pPr>
        <w:pStyle w:val="BookText"/>
        <w:rPr/>
      </w:pPr>
      <w:r>
        <w:rPr>
          <w:rFonts w:ascii="Amiri" w:hAnsi="Amiri" w:eastAsia="Amiri" w:cs="Amiri"/>
          <w:color w:val="111111"/>
          <w:sz w:val="28"/>
          <w:sz w:val="28"/>
          <w:szCs w:val="28"/>
          <w:rtl w:val="true"/>
          <w:lang w:bidi="ar-SA"/>
        </w:rPr>
        <w:t>فعلمك مشهور وفضلك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وجاهك أجلى من سنى البدر أنورُ</w:t>
      </w:r>
    </w:p>
    <w:p>
      <w:pPr>
        <w:pStyle w:val="BookText"/>
        <w:rPr/>
      </w:pPr>
      <w:r>
        <w:rPr>
          <w:rFonts w:ascii="Amiri" w:hAnsi="Amiri" w:eastAsia="Amiri" w:cs="Amiri"/>
          <w:color w:val="111111"/>
          <w:sz w:val="28"/>
          <w:sz w:val="28"/>
          <w:szCs w:val="28"/>
          <w:rtl w:val="true"/>
          <w:lang w:bidi="ar-SA"/>
        </w:rPr>
        <w:t xml:space="preserve">وربيت في حجر البلاغة لم تزل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تجاوب فيها أهلها ثم تقهرُ</w:t>
      </w:r>
    </w:p>
    <w:p>
      <w:pPr>
        <w:pStyle w:val="BookText"/>
        <w:rPr/>
      </w:pPr>
      <w:r>
        <w:rPr>
          <w:rFonts w:ascii="Amiri" w:hAnsi="Amiri" w:eastAsia="Amiri" w:cs="Amiri"/>
          <w:color w:val="111111"/>
          <w:sz w:val="28"/>
          <w:sz w:val="28"/>
          <w:szCs w:val="28"/>
          <w:rtl w:val="true"/>
          <w:lang w:bidi="ar-SA"/>
        </w:rPr>
        <w:t xml:space="preserve">فها أنت بحر العلم في العصر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سواك اليوم بالفضل يُذكرُ</w:t>
      </w:r>
    </w:p>
    <w:p>
      <w:pPr>
        <w:pStyle w:val="BookText"/>
        <w:rPr/>
      </w:pPr>
      <w:r>
        <w:rPr>
          <w:rFonts w:ascii="Amiri" w:hAnsi="Amiri" w:eastAsia="Amiri" w:cs="Amiri"/>
          <w:color w:val="111111"/>
          <w:sz w:val="28"/>
          <w:sz w:val="28"/>
          <w:szCs w:val="28"/>
          <w:rtl w:val="true"/>
          <w:lang w:bidi="ar-SA"/>
        </w:rPr>
        <w:t xml:space="preserve">وردّت حياض المجد عند صفائها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فأرويت منها صافياً لا يكدرُ</w:t>
      </w:r>
    </w:p>
    <w:p>
      <w:pPr>
        <w:pStyle w:val="BookText"/>
        <w:rPr/>
      </w:pPr>
      <w:r>
        <w:rPr>
          <w:rFonts w:ascii="Amiri" w:hAnsi="Amiri" w:eastAsia="Amiri" w:cs="Amiri"/>
          <w:color w:val="111111"/>
          <w:sz w:val="28"/>
          <w:sz w:val="28"/>
          <w:szCs w:val="28"/>
          <w:rtl w:val="true"/>
          <w:lang w:bidi="ar-SA"/>
        </w:rPr>
        <w:t xml:space="preserve">منار الهدى الفته طالباً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نجاة من الباري فهيهات تحسرُ</w:t>
      </w:r>
    </w:p>
    <w:p>
      <w:pPr>
        <w:pStyle w:val="BookText"/>
        <w:rPr/>
      </w:pPr>
      <w:r>
        <w:rPr>
          <w:rFonts w:ascii="Amiri" w:hAnsi="Amiri" w:eastAsia="Amiri" w:cs="Amiri"/>
          <w:color w:val="111111"/>
          <w:sz w:val="28"/>
          <w:sz w:val="28"/>
          <w:szCs w:val="28"/>
          <w:rtl w:val="true"/>
          <w:lang w:bidi="ar-SA"/>
        </w:rPr>
        <w:t xml:space="preserve">لقد قلت فيه مادحاً ومورّخاً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 الهدى يشفي الصدور ويبهرُ</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1295</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وفقني وشرّفني بإتمام كتابة هذه النسخة الشريفة امتثالاً لأمر المطاع المعظم جناب المستطاب الحاج الشيخ علي المحلاتي الحائري زيد إفضاله ،وإجلاله، وأنا العبد الفقير ميرزا داود الشيرازي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15569_169115"/>
      <w:bookmarkStart w:id="50" w:name="pg15569_169115"/>
      <w:bookmarkEnd w:id="50"/>
    </w:p>
    <w:p>
      <w:pPr>
        <w:pStyle w:val="Heading2"/>
        <w:numPr>
          <w:ilvl w:val="1"/>
          <w:numId w:val="1"/>
        </w:numPr>
        <w:rPr/>
      </w:pPr>
      <w:bookmarkStart w:id="51" w:name="pg15569_169115"/>
      <w:bookmarkStart w:id="52" w:name="__RefHeading___Toc9626309_2142443653"/>
      <w:bookmarkStart w:id="53" w:name="_Toc17"/>
      <w:bookmarkEnd w:id="51"/>
      <w:bookmarkEnd w:id="52"/>
      <w:r>
        <w:rPr>
          <w:rtl w:val="true"/>
        </w:rPr>
        <w:t>تراجم الأعلام</w:t>
      </w:r>
      <w:bookmarkEnd w:id="53"/>
    </w:p>
    <w:p>
      <w:pPr>
        <w:pStyle w:val="Heading3"/>
        <w:numPr>
          <w:ilvl w:val="2"/>
          <w:numId w:val="1"/>
        </w:numPr>
        <w:rPr/>
      </w:pPr>
      <w:bookmarkStart w:id="54" w:name="__RefHeading___Toc9626311_2142443653"/>
      <w:bookmarkStart w:id="55" w:name="_Toc18"/>
      <w:bookmarkEnd w:id="54"/>
      <w:r>
        <w:rPr>
          <w:rtl w:val="true"/>
        </w:rPr>
        <w:t xml:space="preserve">أبو أحمد البصري </w:t>
      </w:r>
      <w:r>
        <w:rPr>
          <w:rtl w:val="true"/>
        </w:rPr>
        <w:t>:</w:t>
      </w:r>
      <w:bookmarkEnd w:id="55"/>
    </w:p>
    <w:p>
      <w:pPr>
        <w:pStyle w:val="BookText"/>
        <w:rPr/>
      </w:pPr>
      <w:r>
        <w:rPr>
          <w:rFonts w:ascii="Amiri" w:hAnsi="Amiri" w:eastAsia="Amiri" w:cs="Amiri"/>
          <w:color w:val="111111"/>
          <w:sz w:val="28"/>
          <w:sz w:val="28"/>
          <w:szCs w:val="28"/>
          <w:rtl w:val="true"/>
          <w:lang w:bidi="ar-SA"/>
        </w:rPr>
        <w:t>نقدّم للقارئ الكريم في هذه الوريقات تراجم مختصرة للأعلام المذكورة في هذا الكتاب مرتبة على الحروف الأبجدية، علماً أننا قد تركنا تراجم الأنبياء والأوصياء والمعروفين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مشترك بين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الحسين شيخ الأدب، سكن بغداد كان يتولى ببغداد دار الكتب وإليه حفظها والإشراف عليها، وكان سمحاً سخياً،وتوفّي في يوم الثلاثاء التاسع عشر من المحرم سنة خمس وأربعمائة ودفن في مقبرة الشونيزي، وكان مولده في سنة تسع وعشرين وثلاثمائة</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طلحة بن محمد بن أحمد بن فهد حدّث عن محمّد بن إسماعيل بن أبي الحكيم البزاز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يحيى، يُعرف بالجلودي، الذي أجاز ابن قولويه كتبه</w:t>
      </w:r>
      <w:r>
        <w:rPr>
          <w:rStyle w:val="FootnoteAnchor"/>
          <w:rtl w:val="true"/>
        </w:rPr>
        <w:footnoteReference w:id="1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bookmarkStart w:id="56" w:name="pg15569_169116"/>
    </w:p>
    <w:p>
      <w:pPr>
        <w:pStyle w:val="Heading3"/>
        <w:numPr>
          <w:ilvl w:val="2"/>
          <w:numId w:val="1"/>
        </w:numPr>
        <w:rPr/>
      </w:pPr>
      <w:bookmarkStart w:id="57" w:name="__RefHeading___Toc9626313_2142443653"/>
      <w:bookmarkStart w:id="58" w:name="_Toc19"/>
      <w:bookmarkEnd w:id="56"/>
      <w:bookmarkEnd w:id="57"/>
      <w:r>
        <w:rPr>
          <w:rtl w:val="true"/>
        </w:rPr>
        <w:t xml:space="preserve">أبو إسحاق الثعلبي </w:t>
      </w:r>
      <w:r>
        <w:rPr>
          <w:rtl w:val="true"/>
        </w:rPr>
        <w:t xml:space="preserve">= </w:t>
      </w:r>
      <w:r>
        <w:rPr>
          <w:rtl w:val="true"/>
        </w:rPr>
        <w:t xml:space="preserve">الثعلبي </w:t>
      </w:r>
      <w:r>
        <w:rPr>
          <w:rtl w:val="true"/>
        </w:rPr>
        <w:t>:</w:t>
      </w:r>
      <w:bookmarkEnd w:id="58"/>
    </w:p>
    <w:p>
      <w:pPr>
        <w:pStyle w:val="BookText"/>
        <w:rPr/>
      </w:pPr>
      <w:r>
        <w:rPr>
          <w:rFonts w:ascii="Amiri" w:hAnsi="Amiri" w:eastAsia="Amiri" w:cs="Amiri"/>
          <w:color w:val="111111"/>
          <w:sz w:val="28"/>
          <w:sz w:val="28"/>
          <w:szCs w:val="28"/>
          <w:rtl w:val="true"/>
          <w:lang w:bidi="ar-SA"/>
        </w:rPr>
        <w:t xml:space="preserve">هو أحمد بن محمد بن إبراهيم الثعلبي النيشابوري، اقترن واشتهر اسمه باسم تفسيره، حتّى عُرف تفسيره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الكشف والبيان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وبسبب كثرة شيوع الكتاب وانتشاره في البلدان وسهولة النسبة لمؤلّفه يُسمّى بالأوّل، وترجم له كثير من أصحاب التراجم والسير في كتبهم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خلكان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w:t>
      </w:r>
      <w:r>
        <w:rPr>
          <w:rStyle w:val="FootnoteAnchor"/>
          <w:rtl w:val="true"/>
        </w:rPr>
        <w:footnoteReference w:id="1042"/>
      </w:r>
      <w:r>
        <w:rPr>
          <w:rFonts w:ascii="Amiri" w:hAnsi="Amiri" w:eastAsia="Amiri" w:cs="Amiri"/>
          <w:color w:val="111111"/>
          <w:sz w:val="28"/>
          <w:sz w:val="28"/>
          <w:szCs w:val="28"/>
          <w:rtl w:val="true"/>
          <w:lang w:bidi="ar-SA"/>
        </w:rPr>
        <w:t>، والصفدي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rtl w:val="true"/>
          <w:lang w:bidi="ar-SA"/>
        </w:rPr>
        <w:t>»</w:t>
      </w:r>
      <w:r>
        <w:rPr>
          <w:rStyle w:val="FootnoteAnchor"/>
          <w:rtl w:val="true"/>
        </w:rPr>
        <w:footnoteReference w:id="1043"/>
      </w:r>
      <w:r>
        <w:rPr>
          <w:rFonts w:ascii="Amiri" w:hAnsi="Amiri" w:eastAsia="Amiri" w:cs="Amiri"/>
          <w:color w:val="111111"/>
          <w:sz w:val="28"/>
          <w:sz w:val="28"/>
          <w:szCs w:val="28"/>
          <w:rtl w:val="true"/>
          <w:lang w:bidi="ar-SA"/>
        </w:rPr>
        <w:t xml:space="preserve">،وياقوت الحموي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الأدباء</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9626315_2142443653"/>
      <w:bookmarkStart w:id="60" w:name="_Toc20"/>
      <w:bookmarkEnd w:id="59"/>
      <w:r>
        <w:rPr>
          <w:rtl w:val="true"/>
        </w:rPr>
        <w:t xml:space="preserve">أبو الاسود الدولي </w:t>
      </w:r>
      <w:r>
        <w:rPr>
          <w:rtl w:val="true"/>
        </w:rPr>
        <w:t>:</w:t>
      </w:r>
      <w:bookmarkEnd w:id="60"/>
    </w:p>
    <w:p>
      <w:pPr>
        <w:pStyle w:val="BookText"/>
        <w:rPr/>
      </w:pPr>
      <w:r>
        <w:rPr>
          <w:rFonts w:ascii="IRNazanin" w:hAnsi="IRNazanin" w:eastAsia="IRNazanin"/>
          <w:color w:val="111111"/>
          <w:sz w:val="28"/>
          <w:sz w:val="28"/>
          <w:szCs w:val="28"/>
          <w:rtl w:val="true"/>
          <w:lang w:bidi="fa-IR"/>
        </w:rPr>
        <w:t>هو ظالم بن عمرو، أو ظالم بن 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أحد فضلاء الفصاحة من الطبقة الأولى من شعراء الإسلام وشيعة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من سادات التابعين وأعيانهم ،صحب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 معه وقعة صفّين، وهو بصري يُعد من الفرسان والعقلاء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أكمل الرجال رأياً، وأسدّهم عقلاً، وهو أول من وضع النحو</w:t>
      </w:r>
      <w:r>
        <w:rPr>
          <w:rFonts w:eastAsia="IRNazanin" w:cs="IRNazanin"/>
          <w:color w:val="111111"/>
          <w:sz w:val="28"/>
          <w:szCs w:val="28"/>
          <w:rtl w:val="true"/>
          <w:lang w:bidi="fa-IR"/>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9626317_2142443653"/>
      <w:bookmarkStart w:id="62" w:name="_Toc21"/>
      <w:bookmarkEnd w:id="61"/>
      <w:r>
        <w:rPr>
          <w:rtl w:val="true"/>
        </w:rPr>
        <w:t xml:space="preserve">أبو أيوب الأنصاري </w:t>
      </w:r>
      <w:r>
        <w:rPr>
          <w:rtl w:val="true"/>
        </w:rPr>
        <w:t>:</w:t>
      </w:r>
      <w:bookmarkEnd w:id="62"/>
    </w:p>
    <w:p>
      <w:pPr>
        <w:pStyle w:val="BookText"/>
        <w:rPr/>
      </w:pPr>
      <w:r>
        <w:rPr>
          <w:rFonts w:ascii="IRNazanin" w:hAnsi="IRNazanin" w:eastAsia="IRNazanin"/>
          <w:color w:val="111111"/>
          <w:sz w:val="28"/>
          <w:sz w:val="28"/>
          <w:szCs w:val="28"/>
          <w:rtl w:val="true"/>
          <w:lang w:bidi="fa-IR"/>
        </w:rPr>
        <w:t xml:space="preserve">خالد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أبو أيوب الأنصاري</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الشيخ 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في أصحاب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مدنيّ، عربيّ، خزرجيّ، يكنّى أبا أيوب الأنصاري، من الخزرج</w:t>
      </w:r>
      <w:r>
        <w:rPr>
          <w:rFonts w:eastAsia="IRNazanin" w:cs="IRNazanin"/>
          <w:color w:val="111111"/>
          <w:sz w:val="28"/>
          <w:szCs w:val="28"/>
          <w:rtl w:val="true"/>
          <w:lang w:bidi="fa-IR"/>
        </w:rPr>
        <w:t xml:space="preserve">. </w:t>
      </w:r>
      <w:bookmarkStart w:id="63" w:name="pg15569_169117"/>
    </w:p>
    <w:p>
      <w:pPr>
        <w:pStyle w:val="BookText"/>
        <w:rPr/>
      </w:pPr>
      <w:bookmarkEnd w:id="63"/>
      <w:r>
        <w:rPr>
          <w:rFonts w:ascii="IRNazanin" w:hAnsi="IRNazanin" w:eastAsia="IRNazanin"/>
          <w:color w:val="111111"/>
          <w:sz w:val="28"/>
          <w:sz w:val="28"/>
          <w:szCs w:val="28"/>
          <w:rtl w:val="true"/>
          <w:lang w:bidi="fa-IR"/>
        </w:rPr>
        <w:t xml:space="preserve">وعدّه البرقي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 ، مدني ، من بني الخزرج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في آخر رجاله في عداد أسماء المنكرين على أبي بكر، أنه من الاثنى عشر الذين أنكروا على أبي بكر، وكان آخر من تكلّم ، قام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وردّوا الأمر إلى أهل بيت نبيكم، فقد سمعتم ما سمعنا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القائم مقام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 لا يبلغ عنه إلا هو ولا ينصح لأمته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الصدوق قريباً منه في الخصال في أبواب الاثني عشر</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وأيضاً لاحظ لترجمته بعض المصادر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الزاء الرقم </w:t>
      </w: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مشاهير علماء الأمصار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ثنتين وخمسين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التعديل والتجريح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خالد الرقم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402:2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9626319_2142443653"/>
      <w:bookmarkStart w:id="65" w:name="_Toc22"/>
      <w:bookmarkEnd w:id="64"/>
      <w:r>
        <w:rPr>
          <w:rtl w:val="true"/>
        </w:rPr>
        <w:t xml:space="preserve">أبو برزة الأسلمي </w:t>
      </w:r>
      <w:r>
        <w:rPr>
          <w:rtl w:val="true"/>
        </w:rPr>
        <w:t>:</w:t>
      </w:r>
      <w:bookmarkEnd w:id="65"/>
    </w:p>
    <w:p>
      <w:pPr>
        <w:pStyle w:val="BookText"/>
        <w:rPr/>
      </w:pPr>
      <w:r>
        <w:rPr>
          <w:rFonts w:ascii="Amiri" w:hAnsi="Amiri" w:eastAsia="Amiri" w:cs="Amiri"/>
          <w:color w:val="111111"/>
          <w:sz w:val="28"/>
          <w:sz w:val="28"/>
          <w:szCs w:val="28"/>
          <w:rtl w:val="true"/>
          <w:lang w:bidi="ar-SA"/>
        </w:rPr>
        <w:t xml:space="preserve">عبد اللّه بن نضلة،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نضلة بن عبد اللّه ،مات بخراسان غازياً، كذا في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تقريب ابن حجر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نضلة بن عُبيد أبو برزة الأسلمي صحابي مشهور بكنيته، أسلم قبل الفتح وغزا سَبْعَ غزوات ، ثم نزل البصرة وغزا خراسان، ومات بها سنة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الصحيح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9626321_2142443653"/>
      <w:bookmarkStart w:id="67" w:name="_Toc23"/>
      <w:bookmarkEnd w:id="66"/>
      <w:r>
        <w:rPr>
          <w:rtl w:val="true"/>
        </w:rPr>
        <w:t xml:space="preserve">أبو البركات البغدادي </w:t>
      </w:r>
      <w:r>
        <w:rPr>
          <w:rtl w:val="true"/>
        </w:rPr>
        <w:t>:</w:t>
      </w:r>
      <w:bookmarkEnd w:id="67"/>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هبة اللّه بن يعلى البلدي البغدادي ، كان أوحد الزمان في صناعة الطبّ ، كان يهودياً ثم أسلم، وكان في خدمة المستنجد باللّه، وتصانيفه في نهاية الجودة </w:t>
      </w:r>
      <w:bookmarkStart w:id="68" w:name="pg15569_169118"/>
    </w:p>
    <w:p>
      <w:pPr>
        <w:pStyle w:val="BookText"/>
        <w:rPr/>
      </w:pPr>
      <w:bookmarkEnd w:id="68"/>
      <w:r>
        <w:rPr>
          <w:rFonts w:ascii="IRNazanin" w:hAnsi="IRNazanin" w:eastAsia="IRNazanin"/>
          <w:color w:val="111111"/>
          <w:sz w:val="28"/>
          <w:sz w:val="28"/>
          <w:szCs w:val="28"/>
          <w:rtl w:val="true"/>
          <w:lang w:bidi="fa-IR"/>
        </w:rPr>
        <w:t>لاسيّما كتابه المعتبر، وينقل عنه قصص وحكايات في حسن تدبيره في المرضى، ويُعدّ في معالجة المرضیپف أكابر أطباء المائة السادسة</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9626323_2142443653"/>
      <w:bookmarkStart w:id="70" w:name="_Toc24"/>
      <w:bookmarkEnd w:id="69"/>
      <w:r>
        <w:rPr>
          <w:rtl w:val="true"/>
        </w:rPr>
        <w:t xml:space="preserve">أبو بصير </w:t>
      </w:r>
      <w:r>
        <w:rPr>
          <w:rtl w:val="true"/>
        </w:rPr>
        <w:t>:</w:t>
      </w:r>
      <w:bookmarkEnd w:id="70"/>
    </w:p>
    <w:p>
      <w:pPr>
        <w:pStyle w:val="BookText"/>
        <w:rPr/>
      </w:pPr>
      <w:r>
        <w:rPr>
          <w:rFonts w:ascii="Amiri" w:hAnsi="Amiri" w:eastAsia="Amiri" w:cs="Amiri"/>
          <w:color w:val="111111"/>
          <w:sz w:val="28"/>
          <w:sz w:val="28"/>
          <w:szCs w:val="28"/>
          <w:rtl w:val="true"/>
          <w:lang w:bidi="ar-SA"/>
        </w:rPr>
        <w:t>يكنى به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القاسم المكفوف، المتوفى سنة خمسين ومائة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وليث بن البختري المرادي، وقيل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بصير الأصغر، روى عن أبي جعفر وأبي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له كتاب يرويه جماعة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وعبد اللّه بن محمد الأسدي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ويوسف بن الحارث بتري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وحمّاد بن عبد اللّه بن أسيد الهروي، روى عن داود بن القاسم </w:t>
      </w:r>
      <w:r>
        <w:rPr>
          <w:rFonts w:eastAsia="Amiri" w:cs="Amiri" w:ascii="Amiri" w:hAnsi="Amiri"/>
          <w:color w:val="111111"/>
          <w:sz w:val="28"/>
          <w:szCs w:val="28"/>
          <w:rtl w:val="true"/>
          <w:lang w:bidi="ar-SA"/>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9626325_2142443653"/>
      <w:bookmarkStart w:id="72" w:name="_Toc25"/>
      <w:bookmarkEnd w:id="71"/>
      <w:r>
        <w:rPr>
          <w:rtl w:val="true"/>
        </w:rPr>
        <w:t xml:space="preserve">أبو بكر الأصم </w:t>
      </w:r>
      <w:r>
        <w:rPr>
          <w:rtl w:val="true"/>
        </w:rPr>
        <w:t>:</w:t>
      </w:r>
      <w:bookmarkEnd w:id="72"/>
    </w:p>
    <w:p>
      <w:pPr>
        <w:pStyle w:val="BookText"/>
        <w:rPr/>
      </w:pPr>
      <w:r>
        <w:rPr>
          <w:rFonts w:ascii="Amiri" w:hAnsi="Amiri" w:eastAsia="Amiri" w:cs="Amiri"/>
          <w:color w:val="111111"/>
          <w:sz w:val="28"/>
          <w:sz w:val="28"/>
          <w:szCs w:val="28"/>
          <w:rtl w:val="true"/>
          <w:lang w:bidi="ar-SA"/>
        </w:rPr>
        <w:t xml:space="preserve">هو عبد الرحمن بن كيسان المعتزلي ، صاحب المقالات في الأصول، ذكره عبد الجبار الهمداني في طبقاتهم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تلامذته إبراهيم بن إسماعيل بن علية وهو من طبقة أبي الهذيل العلاف وأقدم منه</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الذهبي في 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المعتزلة،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ثمامة ابن أشرس يتغالى فيه، ويطنب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صبوراً على الفقر، منقبضاً عن </w:t>
      </w:r>
      <w:bookmarkStart w:id="73" w:name="pg15569_169119"/>
    </w:p>
    <w:p>
      <w:pPr>
        <w:pStyle w:val="BookText"/>
        <w:rPr/>
      </w:pPr>
      <w:bookmarkEnd w:id="73"/>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إحدى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تفسيره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والرسل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9626327_2142443653"/>
      <w:bookmarkStart w:id="75" w:name="_Toc26"/>
      <w:bookmarkEnd w:id="74"/>
      <w:r>
        <w:rPr>
          <w:rtl w:val="true"/>
        </w:rPr>
        <w:t xml:space="preserve">أبو بكر بن عياش الأسدي الكوفي </w:t>
      </w:r>
      <w:r>
        <w:rPr>
          <w:rtl w:val="true"/>
        </w:rPr>
        <w:t>:</w:t>
      </w:r>
      <w:bookmarkEnd w:id="75"/>
    </w:p>
    <w:p>
      <w:pPr>
        <w:pStyle w:val="BookText"/>
        <w:rPr/>
      </w:pPr>
      <w:r>
        <w:rPr>
          <w:rFonts w:ascii="IRNazanin" w:hAnsi="IRNazanin" w:eastAsia="IRNazanin"/>
          <w:color w:val="111111"/>
          <w:sz w:val="28"/>
          <w:sz w:val="28"/>
          <w:szCs w:val="28"/>
          <w:rtl w:val="true"/>
          <w:lang w:bidi="fa-IR"/>
        </w:rPr>
        <w:t>أحد الراوين عن عاصم ، أحد القرّاء السبع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كنيته، ويقال للتخفيف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بكر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 وكان من الزهّاد الورعين والأخيار المتعبدين ومن أرباب الحديث والعلماء المشاهير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حكى أنه ختم القرآن المجيد اثنا عشر ألف ختمة،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من ذلك، وهو الذي ردّ على موسى بن عيسى فرعون الهاشميين ما صدر منه من أمره بكرب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وزرعه فنهاه ابن عيّاش عن ذلك، فشتمه موسى وأمر بضربه وحبسه في خبر طويل رواه العلامة المجلسي في أواخر البحار عن أمالي ابن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وتوفّي بالكوفة في جمادى الأولى سنة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ه</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9626329_2142443653"/>
      <w:bookmarkStart w:id="77" w:name="_Toc27"/>
      <w:bookmarkEnd w:id="76"/>
      <w:r>
        <w:rPr>
          <w:rtl w:val="true"/>
        </w:rPr>
        <w:t xml:space="preserve">أبو بكر الجرجاني </w:t>
      </w:r>
      <w:r>
        <w:rPr>
          <w:rtl w:val="true"/>
        </w:rPr>
        <w:t>:</w:t>
      </w:r>
      <w:bookmarkEnd w:id="77"/>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عبد القاهر بن عبد الرحمان الجرجاني النحوي الإمام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النحو عن ابن أُخت الفارسيّ، ولم يأخذ عن غيره لأنه لم يأخذ عن بلده ،كان من كبار أئمة العربية والبيان، شافعيّاً أشعرياً، 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 في شرح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إعجاز القرآن، الكبير والصغير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العوامل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 في التصريف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bookmarkStart w:id="78" w:name="pg15569_169120"/>
    </w:p>
    <w:p>
      <w:pPr>
        <w:pStyle w:val="BookText"/>
        <w:rPr/>
      </w:pPr>
      <w:bookmarkEnd w:id="78"/>
      <w:r>
        <w:rPr>
          <w:rFonts w:ascii="Amiri" w:hAnsi="Amiri" w:eastAsia="Amiri" w:cs="Amiri"/>
          <w:color w:val="111111"/>
          <w:sz w:val="28"/>
          <w:sz w:val="28"/>
          <w:szCs w:val="28"/>
          <w:rtl w:val="true"/>
          <w:lang w:bidi="ar-SA"/>
        </w:rPr>
        <w:t xml:space="preserve">مات سنة إحدى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وسبعين وأربعمائة</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9626331_2142443653"/>
      <w:bookmarkStart w:id="80" w:name="_Toc28"/>
      <w:bookmarkEnd w:id="79"/>
      <w:r>
        <w:rPr>
          <w:rtl w:val="true"/>
        </w:rPr>
        <w:t xml:space="preserve">ابو جرول </w:t>
      </w:r>
      <w:r>
        <w:rPr>
          <w:rtl w:val="true"/>
        </w:rPr>
        <w:t>:</w:t>
      </w:r>
      <w:bookmarkEnd w:id="80"/>
    </w:p>
    <w:p>
      <w:pPr>
        <w:pStyle w:val="BookText"/>
        <w:rPr/>
      </w:pPr>
      <w:r>
        <w:rPr>
          <w:rFonts w:ascii="IRNazanin" w:hAnsi="IRNazanin" w:eastAsia="IRNazanin"/>
          <w:color w:val="111111"/>
          <w:sz w:val="28"/>
          <w:sz w:val="28"/>
          <w:szCs w:val="28"/>
          <w:rtl w:val="true"/>
          <w:lang w:bidi="fa-IR"/>
        </w:rPr>
        <w:t>مشترك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 بن صرد أبو صرد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جرول الجشمى السعدي من سعد بن بكر، سكن الشام، قدم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وفد قومه من هوازن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جرول صاحب راية هوازن يوم حنين وكان ذاك على جمل له أحمر، بيده راية سوداء في رأس رمح طويل أمام الناس وهوازن خلفه، ويرتجز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جرول لا براح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يبيح القوم أو يباح</w:t>
      </w:r>
    </w:p>
    <w:p>
      <w:pPr>
        <w:pStyle w:val="BookText"/>
        <w:rPr/>
      </w:pPr>
      <w:r>
        <w:rPr>
          <w:rFonts w:ascii="IRNazanin" w:hAnsi="IRNazanin" w:eastAsia="IRNazanin"/>
          <w:color w:val="111111"/>
          <w:sz w:val="28"/>
          <w:sz w:val="28"/>
          <w:szCs w:val="28"/>
          <w:rtl w:val="true"/>
          <w:lang w:bidi="fa-IR"/>
        </w:rPr>
        <w:t>فصمد له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فضرب عجز بعيره فصرعه ثم ضربه فقطره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ألقاه على أحد جانبيه ، أسقطه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فكانت هزيمة المشركين بقتل أبي جرول لعنه اللّه</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9626333_2142443653"/>
      <w:bookmarkStart w:id="82" w:name="_Toc29"/>
      <w:bookmarkEnd w:id="81"/>
      <w:r>
        <w:rPr>
          <w:rtl w:val="true"/>
        </w:rPr>
        <w:t xml:space="preserve">أبو جعفر الإسكافي </w:t>
      </w:r>
      <w:r>
        <w:rPr>
          <w:rtl w:val="true"/>
        </w:rPr>
        <w:t>:</w:t>
      </w:r>
      <w:bookmarkEnd w:id="82"/>
    </w:p>
    <w:p>
      <w:pPr>
        <w:pStyle w:val="BookText"/>
        <w:rPr/>
      </w:pPr>
      <w:r>
        <w:rPr>
          <w:rFonts w:ascii="Amiri" w:hAnsi="Amiri" w:eastAsia="Amiri" w:cs="Amiri"/>
          <w:color w:val="111111"/>
          <w:sz w:val="28"/>
          <w:sz w:val="28"/>
          <w:szCs w:val="28"/>
          <w:rtl w:val="true"/>
          <w:lang w:bidi="ar-SA"/>
        </w:rPr>
        <w:t>هو محمّد بن عبد اللّه، أبو جعفر المعروف بالإسكافي، أحد المتكلّمين من المعتزلة البغداديّين ، له تصانيف معروفة منها المعيار والموازنة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الحسين بن علي الكرابيسي يتكلم معه ويُناظره، مات فى سنة أربعين ومائتين</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9626335_2142443653"/>
      <w:bookmarkStart w:id="84" w:name="_Toc30"/>
      <w:bookmarkEnd w:id="83"/>
      <w:r>
        <w:rPr>
          <w:rtl w:val="true"/>
        </w:rPr>
        <w:t>أبو حاتم</w:t>
      </w:r>
      <w:r>
        <w:rPr>
          <w:rtl w:val="true"/>
        </w:rPr>
        <w:t>:</w:t>
      </w:r>
      <w:bookmarkEnd w:id="84"/>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حاتم مشترك بين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إدريس الحنظلي أبو حاتم الرازي </w:t>
      </w:r>
      <w:r>
        <w:rPr>
          <w:rFonts w:eastAsia="Amiri" w:cs="Amiri" w:ascii="Amiri" w:hAnsi="Amiri"/>
          <w:color w:val="111111"/>
          <w:sz w:val="28"/>
          <w:szCs w:val="28"/>
          <w:rtl w:val="true"/>
          <w:lang w:bidi="ar-SA"/>
        </w:rPr>
        <w:t xml:space="preserve">. </w:t>
      </w:r>
      <w:bookmarkStart w:id="85" w:name="pg15569_169121"/>
    </w:p>
    <w:p>
      <w:pPr>
        <w:pStyle w:val="BookText"/>
        <w:rPr/>
      </w:pPr>
      <w:bookmarkEnd w:id="85"/>
      <w:r>
        <w:rPr>
          <w:rFonts w:ascii="Amiri" w:hAnsi="Amiri" w:eastAsia="Amiri" w:cs="Amiri"/>
          <w:color w:val="111111"/>
          <w:sz w:val="28"/>
          <w:sz w:val="28"/>
          <w:szCs w:val="28"/>
          <w:rtl w:val="true"/>
          <w:lang w:bidi="ar-SA"/>
        </w:rPr>
        <w:t xml:space="preserve">ومحمود بن حسن الطبري، أبو حاتم القزويني الشافعي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وسهل بن محمد أبو حاتم السجستاني، المتوفى سنة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محمد بن حبّان أبو حاتم البستى ، المتوفى سنة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وغيرهم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9626337_2142443653"/>
      <w:bookmarkStart w:id="87" w:name="_Toc31"/>
      <w:bookmarkEnd w:id="86"/>
      <w:r>
        <w:rPr>
          <w:rtl w:val="true"/>
        </w:rPr>
        <w:t xml:space="preserve">أبو حازم </w:t>
      </w:r>
      <w:r>
        <w:rPr>
          <w:rtl w:val="true"/>
        </w:rPr>
        <w:t>:</w:t>
      </w:r>
      <w:bookmarkEnd w:id="87"/>
    </w:p>
    <w:p>
      <w:pPr>
        <w:pStyle w:val="BookText"/>
        <w:rPr/>
      </w:pPr>
      <w:r>
        <w:rPr>
          <w:rFonts w:ascii="IRNazanin" w:hAnsi="IRNazanin" w:eastAsia="IRNazanin"/>
          <w:color w:val="111111"/>
          <w:sz w:val="28"/>
          <w:sz w:val="28"/>
          <w:szCs w:val="28"/>
          <w:rtl w:val="true"/>
          <w:lang w:bidi="fa-IR"/>
        </w:rPr>
        <w:t xml:space="preserve">أبو حازم مشترك بين جماعة، ولكن المراد هنا هو سلمة بن دينار أبو حازم الأعرج الأقرن القاص ، من أصحاب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ابن شهر آشوب في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توصيفه بالمدني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خواصّ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بعض العامة بأنه كان محدّثاً ثقة، عابداً حافظاً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حكم ومواعظ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مشاهير علماء وقضاة المدينة المنوّرة، وكان يقصّ الحكايات والقصص على الناس في مسجدها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سنة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146</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9626339_2142443653"/>
      <w:bookmarkStart w:id="89" w:name="_Toc32"/>
      <w:bookmarkEnd w:id="88"/>
      <w:r>
        <w:rPr>
          <w:rtl w:val="true"/>
        </w:rPr>
        <w:t xml:space="preserve">أبو حامد الغزالي </w:t>
      </w:r>
      <w:r>
        <w:rPr>
          <w:rtl w:val="true"/>
        </w:rPr>
        <w:t>:</w:t>
      </w:r>
      <w:bookmarkEnd w:id="89"/>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محمد بن محمد بن محمد بن أحمد الغزالي، الملقب بحجة الإسلام زين الدين الطوسي، الفقيه الشافعي كانت ولادته سنة خمسين وأربعمائة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سنة إحدى وخمسين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للطائفة الشافعية فى عصره مثله، اشتغل في مبدأ أمره بطوس على أحمد الراذ كاني، ثم قدم نيشابور، واختلف إلى دروس إمام </w:t>
      </w:r>
      <w:bookmarkStart w:id="90" w:name="pg15569_169122"/>
    </w:p>
    <w:p>
      <w:pPr>
        <w:pStyle w:val="BookText"/>
        <w:rPr/>
      </w:pPr>
      <w:bookmarkEnd w:id="90"/>
      <w:r>
        <w:rPr>
          <w:rFonts w:ascii="Amiri" w:hAnsi="Amiri" w:eastAsia="Amiri" w:cs="Amiri"/>
          <w:color w:val="111111"/>
          <w:sz w:val="28"/>
          <w:sz w:val="28"/>
          <w:szCs w:val="28"/>
          <w:rtl w:val="true"/>
          <w:lang w:bidi="ar-SA"/>
        </w:rPr>
        <w:t xml:space="preserve">الحرمين أبي المعالي الجويني، وجدّ في الاشتغال حتّى تخرج في مدة قريبة وصار من الأعيان المشار إليهم في زمن أستاذه، وصنف الكتب المفيدة في عدّة فنون أشهرها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الخلاصة في الفقه ،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علوم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في أصول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المستصفى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تهافت الفلاسفة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يوم الاثنين رابع عشر جمادى الآخرة سنة خمس وخمسمائة بالطّابران </w:t>
      </w:r>
      <w:r>
        <w:rPr>
          <w:rFonts w:eastAsia="Amiri" w:cs="Amiri" w:ascii="Amiri" w:hAnsi="Amiri"/>
          <w:color w:val="111111"/>
          <w:sz w:val="28"/>
          <w:szCs w:val="28"/>
          <w:rtl w:val="true"/>
          <w:lang w:bidi="ar-SA"/>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9626341_2142443653"/>
      <w:bookmarkStart w:id="92" w:name="_Toc33"/>
      <w:bookmarkEnd w:id="91"/>
      <w:r>
        <w:rPr>
          <w:rtl w:val="true"/>
        </w:rPr>
        <w:t>أبو الحسين البصري</w:t>
      </w:r>
      <w:r>
        <w:rPr>
          <w:rtl w:val="true"/>
        </w:rPr>
        <w:t>:</w:t>
      </w:r>
      <w:bookmarkEnd w:id="92"/>
    </w:p>
    <w:p>
      <w:pPr>
        <w:pStyle w:val="BookText"/>
        <w:rPr/>
      </w:pPr>
      <w:r>
        <w:rPr>
          <w:rFonts w:ascii="Amiri" w:hAnsi="Amiri" w:eastAsia="Amiri" w:cs="Amiri"/>
          <w:color w:val="111111"/>
          <w:sz w:val="28"/>
          <w:sz w:val="28"/>
          <w:szCs w:val="28"/>
          <w:rtl w:val="true"/>
          <w:lang w:bidi="ar-SA"/>
        </w:rPr>
        <w:t>هو محمّد بن علي الطيب البصري، المتكلم على مذهب المعتزلة ، وهو أحد أئمّتهم الأعلام ،المشار إليه في هذا الفنّ، كان جيد الكلام مليح العبارة، إمام وقته، وله التصانيف الفائقة في أصول الفقه،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أخذ فخر الدين الرازي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تصفح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مجلّدين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مجلّد كبير،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الأصول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في الإمامة، وغير ذلك في أصول الدين وسكن بغداد ،وتوفّي بها يوم الثلاثاء خامس شهر ربيع الآخر سنة ست وثلاثين وأربعمائة </w:t>
      </w:r>
      <w:r>
        <w:rPr>
          <w:rFonts w:eastAsia="Amiri" w:cs="Amiri" w:ascii="Amiri" w:hAnsi="Amiri"/>
          <w:color w:val="111111"/>
          <w:sz w:val="28"/>
          <w:szCs w:val="28"/>
          <w:rtl w:val="true"/>
          <w:lang w:bidi="ar-SA"/>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9626343_2142443653"/>
      <w:bookmarkStart w:id="94" w:name="_Toc34"/>
      <w:bookmarkEnd w:id="93"/>
      <w:r>
        <w:rPr>
          <w:rtl w:val="true"/>
        </w:rPr>
        <w:t xml:space="preserve">أبو الحسن البغوى </w:t>
      </w:r>
      <w:r>
        <w:rPr>
          <w:rtl w:val="true"/>
        </w:rPr>
        <w:t xml:space="preserve">= </w:t>
      </w:r>
      <w:r>
        <w:rPr>
          <w:rtl w:val="true"/>
        </w:rPr>
        <w:t xml:space="preserve">البغوي </w:t>
      </w:r>
      <w:r>
        <w:rPr>
          <w:rtl w:val="true"/>
        </w:rPr>
        <w:t>.</w:t>
      </w:r>
      <w:bookmarkEnd w:id="94"/>
    </w:p>
    <w:p>
      <w:pPr>
        <w:pStyle w:val="BookText"/>
        <w:rPr/>
      </w:pPr>
      <w:r>
        <w:rPr>
          <w:rFonts w:ascii="Amiri" w:hAnsi="Amiri" w:eastAsia="Amiri" w:cs="Amiri"/>
          <w:color w:val="111111"/>
          <w:sz w:val="28"/>
          <w:sz w:val="28"/>
          <w:szCs w:val="28"/>
          <w:rtl w:val="true"/>
          <w:lang w:bidi="ar-SA"/>
        </w:rPr>
        <w:t xml:space="preserve">أبو الحسن المدائني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الشيخ المتقدّم الخبير علي بن محمّد بن عبد الله بن أبي سيف البصري الأخباري، صاحب كتب الأخبار والتواريخ الكثيرة التي تزيد على مائتي كتاب </w:t>
      </w:r>
      <w:bookmarkStart w:id="95" w:name="pg15569_169123"/>
    </w:p>
    <w:p>
      <w:pPr>
        <w:pStyle w:val="BookText"/>
        <w:rPr/>
      </w:pPr>
      <w:bookmarkEnd w:id="95"/>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خُطب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وكتاب من قتل من الطالبيين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الفاطميات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صلاح الدين الصفدي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بصريّ سكن المدائن، وانتقل إلى بغداد وتوفى بها سنة خمس وعشرين ومائتين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يطلق أبو الحسن المدائني على الفقيه المحدّث الذي ينتهي إليه رواية صحيح البخاري عن مؤلفه، واسمة علي بن عبد اللّه بن جعفر بن نجيح السعدي</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9626345_2142443653"/>
      <w:bookmarkStart w:id="97" w:name="_Toc35"/>
      <w:bookmarkEnd w:id="96"/>
      <w:r>
        <w:rPr>
          <w:rtl w:val="true"/>
        </w:rPr>
        <w:t xml:space="preserve">أبو الحسين الخياط </w:t>
      </w:r>
      <w:r>
        <w:rPr>
          <w:rtl w:val="true"/>
        </w:rPr>
        <w:t>:</w:t>
      </w:r>
      <w:bookmarkEnd w:id="97"/>
    </w:p>
    <w:p>
      <w:pPr>
        <w:pStyle w:val="BookText"/>
        <w:rPr/>
      </w:pPr>
      <w:r>
        <w:rPr>
          <w:rFonts w:ascii="Amiri" w:hAnsi="Amiri" w:eastAsia="Amiri" w:cs="Amiri"/>
          <w:color w:val="111111"/>
          <w:sz w:val="28"/>
          <w:sz w:val="28"/>
          <w:szCs w:val="28"/>
          <w:rtl w:val="true"/>
          <w:lang w:bidi="ar-SA"/>
        </w:rPr>
        <w:t xml:space="preserve">والمراد به هنا عبد الرحيم بن محمّد بن عثمان أبو الحسين الخياط، أحد متكلّمي المعتزلة البغداديين، سمع من يوسف بن موسى القطان، قال ابن النديم في مصنفي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رئيساً متقدماً عالماً بالكلام، فقيهاً، صاحب حديث واسع الحفظ، وله كتب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من أثبت 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حزم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الأجسام المعدومة لم يزل أجساماً بلا نهاية لا في عدد ولا في زمان ،وهي غير مخلوقة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تنسب إليه فرقة منهم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الذهبي في الطبقة السابعة عشرة،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وفاته ،وفي اللباب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أستاذ الكعبي ، المتوفى سنة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ه</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9626347_2142443653"/>
      <w:bookmarkStart w:id="99" w:name="_Toc36"/>
      <w:bookmarkEnd w:id="98"/>
      <w:r>
        <w:rPr>
          <w:rtl w:val="true"/>
        </w:rPr>
        <w:t xml:space="preserve">أبو حمزة </w:t>
      </w:r>
      <w:r>
        <w:rPr>
          <w:rtl w:val="true"/>
        </w:rPr>
        <w:t>:</w:t>
      </w:r>
      <w:bookmarkEnd w:id="99"/>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 بن أبي صفية دينار أبو حمزة الثمالي، مولى ،كوفي، لقي عليّ بن الحسين وأبا جعفر وأبا عبد اللّه وأبا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خيار أصحابنا وثقاتهم ومعتمديهم في الرواية والحديث، وروي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حمزة </w:t>
      </w:r>
      <w:bookmarkStart w:id="100" w:name="pg15569_169124"/>
    </w:p>
    <w:p>
      <w:pPr>
        <w:pStyle w:val="BookText"/>
        <w:rPr/>
      </w:pPr>
      <w:bookmarkEnd w:id="100"/>
      <w:r>
        <w:rPr>
          <w:rFonts w:ascii="IRNazanin" w:hAnsi="IRNazanin" w:eastAsia="IRNazanin"/>
          <w:color w:val="111111"/>
          <w:sz w:val="28"/>
          <w:sz w:val="28"/>
          <w:szCs w:val="28"/>
          <w:rtl w:val="true"/>
          <w:lang w:bidi="fa-IR"/>
        </w:rPr>
        <w:t xml:space="preserve">في زمانه مثل سلمان في زمانه، وروى عنه العامة ومات في سنة خمسين ومائة له كتاب تفسير القرآن، ورسالة الحقوق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9626349_2142443653"/>
      <w:bookmarkStart w:id="102" w:name="_Toc37"/>
      <w:bookmarkEnd w:id="101"/>
      <w:r>
        <w:rPr>
          <w:rtl w:val="true"/>
        </w:rPr>
        <w:t xml:space="preserve">أبو حنيفة </w:t>
      </w:r>
      <w:r>
        <w:rPr>
          <w:rtl w:val="true"/>
        </w:rPr>
        <w:t>:</w:t>
      </w:r>
      <w:bookmarkEnd w:id="102"/>
    </w:p>
    <w:p>
      <w:pPr>
        <w:pStyle w:val="BookText"/>
        <w:rPr/>
      </w:pPr>
      <w:r>
        <w:rPr>
          <w:rFonts w:ascii="Amiri" w:hAnsi="Amiri" w:eastAsia="Amiri" w:cs="Amiri"/>
          <w:color w:val="111111"/>
          <w:sz w:val="28"/>
          <w:sz w:val="28"/>
          <w:szCs w:val="28"/>
          <w:rtl w:val="true"/>
          <w:lang w:bidi="ar-SA"/>
        </w:rPr>
        <w:t>نعمان بن ثابت بن مرزبان الكوفي ، مولى لبني تيم اللّه ، كان مرجئاً ، سكتوا عن رأيه وعن حديثه، قال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أبو حنيفة سنة خمسين ومائة ودفن في مقابر الخيزران، وقال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ليس بالقوي في الحديث، ولد سنة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وكان خزازاً يبيع الخز، صاحب الرأي والقياس، وإذا لم يجد نصاً في الكتاب والسنّة عمل بالقياس،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قاس في أمور معاشه، وهو أوّل من قاس في الإسلام، وأنهم بإجازة وضع الحديث على وفق مذهبه وعدوه من 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مصنّفاته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 الأكبر</w:t>
      </w:r>
      <w:r>
        <w:rPr>
          <w:rFonts w:eastAsia="Amiri" w:cs="Amiri" w:ascii="Amiri" w:hAnsi="Amiri"/>
          <w:color w:val="111111"/>
          <w:sz w:val="28"/>
          <w:szCs w:val="28"/>
          <w:rtl w:val="true"/>
          <w:lang w:bidi="ar-SA"/>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9626351_2142443653"/>
      <w:bookmarkStart w:id="104" w:name="_Toc38"/>
      <w:bookmarkEnd w:id="103"/>
      <w:r>
        <w:rPr>
          <w:rtl w:val="true"/>
        </w:rPr>
        <w:t xml:space="preserve">أبو خلف الأحمر </w:t>
      </w:r>
      <w:r>
        <w:rPr>
          <w:rtl w:val="true"/>
        </w:rPr>
        <w:t>:</w:t>
      </w:r>
      <w:bookmarkEnd w:id="104"/>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المذكور في كتابنا هذا أبو خلف الأحمر ، ولكن لم أجد له ذكر في كتب الرجال والمراد أبو خالد الأحمر، الذي روى عنه أبو سعيد الأشخ، لأنّ في سند الرواية التى جاءت فى الكتاب نقلاً عن شواهد التنزيل هو أبو خلف الأحمر، ولكن إذا راجعنا إلى شواهد التنزيل وجدنا في توضيح أبي خالد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أبو خالد الأحمر، الذي كان مولده بجرجان في سنة عشرة ومائة، وتوفي سنة تسع وثمانين ومائة، وكان من أئمة الحديث، منافراً للكلام والرأي والجدل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 xml:space="preserve">. </w:t>
      </w:r>
      <w:bookmarkStart w:id="105" w:name="pg15569_169125"/>
    </w:p>
    <w:p>
      <w:pPr>
        <w:pStyle w:val="Heading3"/>
        <w:numPr>
          <w:ilvl w:val="2"/>
          <w:numId w:val="1"/>
        </w:numPr>
        <w:rPr/>
      </w:pPr>
      <w:bookmarkStart w:id="106" w:name="__RefHeading___Toc9626353_2142443653"/>
      <w:bookmarkStart w:id="107" w:name="_Toc39"/>
      <w:bookmarkEnd w:id="105"/>
      <w:bookmarkEnd w:id="106"/>
      <w:r>
        <w:rPr>
          <w:rtl w:val="true"/>
        </w:rPr>
        <w:t xml:space="preserve">أبو داود الطيالسي الحافظ الكبير </w:t>
      </w:r>
      <w:r>
        <w:rPr>
          <w:rtl w:val="true"/>
        </w:rPr>
        <w:t>:</w:t>
      </w:r>
      <w:bookmarkEnd w:id="107"/>
    </w:p>
    <w:p>
      <w:pPr>
        <w:pStyle w:val="BookText"/>
        <w:rPr/>
      </w:pPr>
      <w:r>
        <w:rPr>
          <w:rFonts w:ascii="Amiri" w:hAnsi="Amiri" w:eastAsia="Amiri" w:cs="Amiri"/>
          <w:color w:val="111111"/>
          <w:sz w:val="28"/>
          <w:sz w:val="28"/>
          <w:szCs w:val="28"/>
          <w:rtl w:val="true"/>
          <w:lang w:bidi="ar-SA"/>
        </w:rPr>
        <w:t>هو سليمان بن داود بن الجارود الفارسي الأصل مولى آل الزبير ،البصري ،أحد الأعلام الحفاظ ، سمع ابن 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نابل وهشام بن أبي عبد اللّه الدستوائى وشعبة وطبقتهم ، وعنه أحمد وبندار وابن الفرات وعبّاس الدوري وخلائق، وكان يتكل على حفظه فغلط في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ومائتين وكان من أبناء الثمانين</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9626355_2142443653"/>
      <w:bookmarkStart w:id="109" w:name="_Toc40"/>
      <w:bookmarkEnd w:id="108"/>
      <w:r>
        <w:rPr>
          <w:rtl w:val="true"/>
        </w:rPr>
        <w:t>أبو الدحداح</w:t>
      </w:r>
      <w:r>
        <w:rPr>
          <w:rtl w:val="true"/>
        </w:rPr>
        <w:t>:</w:t>
      </w:r>
      <w:bookmarkEnd w:id="109"/>
    </w:p>
    <w:p>
      <w:pPr>
        <w:pStyle w:val="BookText"/>
        <w:rPr/>
      </w:pPr>
      <w:r>
        <w:rPr>
          <w:rFonts w:ascii="IRNazanin" w:hAnsi="IRNazanin" w:eastAsia="IRNazanin"/>
          <w:color w:val="111111"/>
          <w:sz w:val="28"/>
          <w:sz w:val="28"/>
          <w:szCs w:val="28"/>
          <w:rtl w:val="true"/>
          <w:lang w:bidi="fa-IR"/>
        </w:rPr>
        <w:t>هو مشترك، ولكن المراد به هو أبو الدحداح الأنصاري،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ثابت بن الدحداح بن نعيم بن غنم بن إياس حليف الأنصار،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بن الدحداحة ،ويُكنى أبا دحداح وأبا الدحداحة، وهو السائل فى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وَيَسْأَلُونَكَ عَن الْمَحِيضِ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الواقدي في غزوة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الذي يقول يوم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معشر الأنصار، إن كان محمّد قُتِل فإنَّ اللّه حتى لا يموت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جُرح ثم بُرء من جراحته ومات بعد ذلك على فراشه عند رجوع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الحديبية</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9626357_2142443653"/>
      <w:bookmarkStart w:id="111" w:name="_Toc41"/>
      <w:bookmarkEnd w:id="110"/>
      <w:r>
        <w:rPr>
          <w:rtl w:val="true"/>
        </w:rPr>
        <w:t xml:space="preserve">أبو الدرداء </w:t>
      </w:r>
      <w:r>
        <w:rPr>
          <w:rtl w:val="true"/>
        </w:rPr>
        <w:t>:</w:t>
      </w:r>
      <w:bookmarkEnd w:id="111"/>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عامر بن زيد الأنصاري الخزرجي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أنس بن مالك وفضالة بن عُبيد وأبو أمامة وعبد اللّه بن عمر وابن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تأخر إسلامه، فلم يشهد بدراً وشهد أحداً وما بعدها من المشاهد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 وبين سلمان الفارسي</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 xml:space="preserve">. </w:t>
      </w:r>
      <w:bookmarkStart w:id="112" w:name="pg15569_169126"/>
    </w:p>
    <w:p>
      <w:pPr>
        <w:pStyle w:val="Heading3"/>
        <w:numPr>
          <w:ilvl w:val="2"/>
          <w:numId w:val="1"/>
        </w:numPr>
        <w:rPr/>
      </w:pPr>
      <w:bookmarkStart w:id="113" w:name="__RefHeading___Toc9626359_2142443653"/>
      <w:bookmarkStart w:id="114" w:name="_Toc42"/>
      <w:bookmarkEnd w:id="112"/>
      <w:bookmarkEnd w:id="113"/>
      <w:r>
        <w:rPr>
          <w:rtl w:val="true"/>
        </w:rPr>
        <w:t xml:space="preserve">أبو رافع القبطي </w:t>
      </w:r>
      <w:r>
        <w:rPr>
          <w:rtl w:val="true"/>
        </w:rPr>
        <w:t>:</w:t>
      </w:r>
      <w:bookmarkEnd w:id="114"/>
    </w:p>
    <w:p>
      <w:pPr>
        <w:pStyle w:val="BookText"/>
        <w:rPr/>
      </w:pPr>
      <w:r>
        <w:rPr>
          <w:rFonts w:ascii="IRNazanin" w:hAnsi="IRNazanin" w:eastAsia="IRNazanin"/>
          <w:color w:val="111111"/>
          <w:sz w:val="28"/>
          <w:sz w:val="28"/>
          <w:szCs w:val="28"/>
          <w:rtl w:val="true"/>
          <w:lang w:bidi="fa-IR"/>
        </w:rPr>
        <w:t>هو إبراهيم عتيق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ولزم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بعده وكان من خيار الشيعة </w:t>
      </w:r>
      <w:r>
        <w:rPr>
          <w:rFonts w:eastAsia="IRNazanin" w:cs="IRNazanin"/>
          <w:color w:val="111111"/>
          <w:sz w:val="28"/>
          <w:szCs w:val="28"/>
          <w:rtl w:val="true"/>
          <w:lang w:bidi="fa-IR"/>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9626361_2142443653"/>
      <w:bookmarkStart w:id="116" w:name="_Toc43"/>
      <w:bookmarkEnd w:id="115"/>
      <w:r>
        <w:rPr>
          <w:rtl w:val="true"/>
        </w:rPr>
        <w:t>أبو زرعة</w:t>
      </w:r>
      <w:r>
        <w:rPr>
          <w:rtl w:val="true"/>
        </w:rPr>
        <w:t>:</w:t>
      </w:r>
      <w:bookmarkEnd w:id="116"/>
    </w:p>
    <w:p>
      <w:pPr>
        <w:pStyle w:val="BookText"/>
        <w:rPr/>
      </w:pPr>
      <w:r>
        <w:rPr>
          <w:rFonts w:ascii="Amiri" w:hAnsi="Amiri" w:eastAsia="Amiri" w:cs="Amiri"/>
          <w:color w:val="111111"/>
          <w:sz w:val="28"/>
          <w:sz w:val="28"/>
          <w:szCs w:val="28"/>
          <w:rtl w:val="true"/>
          <w:lang w:bidi="ar-SA"/>
        </w:rPr>
        <w:t>مشترك بين عبد الرحمن بن عمرو بن عبد اللّه بن صفوان النصري أبو زرعة الدمشقى، من أئمة زمانه فى الحديث ورجاله من أهل دمشق، ووفاته بها، له كتاب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وعلل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وعبيد اللّه بن عبدالكريم بن يزيد بن فروخ المخزومي بالولاء أبو زرعة الرازي من حفاظ الحديث الأئمة، من أهل الري، زار بغداد وحدث بها وجالس أحمد بن حنبل، توفي بالري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عثمان بن إبراهيم بن زرعة من موالي ثقيف، قاض من أهل دمشق، ولي القضاء بمصر سنة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ه وضمت إليه فلسطين والأردن وحمص وقنسرين، وعزل سنة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إلى دمشق، فولي قضاءها إلى أن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غيرهم كمعبد الجهني وروح بن محمد الرازي و </w:t>
      </w:r>
      <w:r>
        <w:rPr>
          <w:rFonts w:eastAsia="Amiri" w:cs="Amiri" w:ascii="Amiri" w:hAnsi="Amiri"/>
          <w:color w:val="111111"/>
          <w:sz w:val="28"/>
          <w:szCs w:val="28"/>
          <w:rtl w:val="true"/>
          <w:lang w:bidi="ar-SA"/>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9626363_2142443653"/>
      <w:bookmarkStart w:id="118" w:name="_Toc44"/>
      <w:bookmarkEnd w:id="117"/>
      <w:r>
        <w:rPr>
          <w:rtl w:val="true"/>
        </w:rPr>
        <w:t xml:space="preserve">أبو زيد </w:t>
      </w:r>
      <w:r>
        <w:rPr>
          <w:rtl w:val="true"/>
        </w:rPr>
        <w:t>:</w:t>
      </w:r>
      <w:bookmarkEnd w:id="118"/>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مشترك بين جماعة، ولكن المراد هنا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زيد عمر بن شبة بن عبيدة بن زيد بن رائطة بن أبي معاذ النميري البصري النحوي الأخباري البغدادي المتوفى </w:t>
      </w:r>
      <w:bookmarkStart w:id="119" w:name="pg15569_169127"/>
    </w:p>
    <w:p>
      <w:pPr>
        <w:pStyle w:val="BookText"/>
        <w:rPr/>
      </w:pPr>
      <w:bookmarkEnd w:id="119"/>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 أبي بكر الجوهري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السقيفة وفدك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صاحب أدب وشعر وأخبار ومعرفة بأيام الناس، وكان قد نزل في آخر عمره 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محمد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بغداد عند حراب البصرة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9626365_2142443653"/>
      <w:bookmarkStart w:id="121" w:name="_Toc45"/>
      <w:bookmarkEnd w:id="120"/>
      <w:r>
        <w:rPr>
          <w:rtl w:val="true"/>
        </w:rPr>
        <w:t xml:space="preserve">أبو سعيد الأشجّ الكوفي </w:t>
      </w:r>
      <w:r>
        <w:rPr>
          <w:rtl w:val="true"/>
        </w:rPr>
        <w:t>:</w:t>
      </w:r>
      <w:bookmarkEnd w:id="121"/>
    </w:p>
    <w:p>
      <w:pPr>
        <w:pStyle w:val="BookText"/>
        <w:rPr/>
      </w:pPr>
      <w:r>
        <w:rPr>
          <w:rFonts w:ascii="Amiri" w:hAnsi="Amiri" w:eastAsia="Amiri" w:cs="Amiri"/>
          <w:color w:val="111111"/>
          <w:sz w:val="28"/>
          <w:sz w:val="28"/>
          <w:szCs w:val="28"/>
          <w:rtl w:val="true"/>
          <w:lang w:bidi="ar-SA"/>
        </w:rPr>
        <w:t>هو عبد اللّه بن سعيد بن حصين الكندي، قال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من صغار العاشرة، 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سبع وخمسين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اللالكائي وغيره مات سنة سبع وخمسين ومائتين</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9626367_2142443653"/>
      <w:bookmarkStart w:id="123" w:name="_Toc46"/>
      <w:bookmarkEnd w:id="122"/>
      <w:r>
        <w:rPr>
          <w:rtl w:val="true"/>
        </w:rPr>
        <w:t xml:space="preserve">أبو سهل </w:t>
      </w:r>
      <w:r>
        <w:rPr>
          <w:rtl w:val="true"/>
        </w:rPr>
        <w:t>=</w:t>
      </w:r>
      <w:r>
        <w:rPr>
          <w:rtl w:val="true"/>
        </w:rPr>
        <w:t xml:space="preserve">بشر بن المعتمر </w:t>
      </w:r>
      <w:r>
        <w:rPr>
          <w:rtl w:val="true"/>
        </w:rPr>
        <w:t>.</w:t>
      </w:r>
      <w:bookmarkEnd w:id="123"/>
    </w:p>
    <w:p>
      <w:pPr>
        <w:pStyle w:val="BookText"/>
        <w:rPr/>
      </w:pPr>
      <w:r>
        <w:rPr>
          <w:rFonts w:ascii="Amiri" w:hAnsi="Amiri" w:eastAsia="Amiri" w:cs="Amiri"/>
          <w:color w:val="111111"/>
          <w:sz w:val="28"/>
          <w:sz w:val="28"/>
          <w:szCs w:val="28"/>
          <w:rtl w:val="true"/>
          <w:lang w:bidi="ar-SA"/>
        </w:rPr>
        <w:t xml:space="preserve">أبو الشيخ بن حيان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محمّد بن جعفر بن حيان، أبو محمّد الإصبهاني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سلح المحرّم سنة تسع وستين وثلاثمائة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بأبي الشيخ ، صنف الأحكام والتفسير والشيوخ، حدث عن إبراهيم بن سعدان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وله ست وتسعون سنة، كان يفيد عن الشيوخ ويصنف لهم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مصنّفاته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9626369_2142443653"/>
      <w:bookmarkStart w:id="125" w:name="_Toc47"/>
      <w:bookmarkEnd w:id="124"/>
      <w:r>
        <w:rPr>
          <w:rtl w:val="true"/>
        </w:rPr>
        <w:t xml:space="preserve">أبو صادق </w:t>
      </w:r>
      <w:r>
        <w:rPr>
          <w:rtl w:val="true"/>
        </w:rPr>
        <w:t>:</w:t>
      </w:r>
      <w:bookmarkEnd w:id="125"/>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مشترك بين جماعة ولكن المراد هو أبو صادق الأزدي الكوفي، من أزد شنوءة؛ لأنّ الراوي عن ربيعة بن ناجد هو فقط،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مسلم بن يزيد، </w:t>
      </w:r>
      <w:bookmarkStart w:id="126" w:name="pg15569_169128"/>
    </w:p>
    <w:p>
      <w:pPr>
        <w:pStyle w:val="BookText"/>
        <w:rPr/>
      </w:pPr>
      <w:bookmarkEnd w:id="126"/>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ناجد ، وكان أخا ربيعة بن ناجد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كوفي ورد المدائن وحدّث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ربيعة بن ناجد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سلمة بن كهيل و عثمان ابن المغيرة وغيرهما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9626371_2142443653"/>
      <w:bookmarkStart w:id="128" w:name="_Toc48"/>
      <w:bookmarkEnd w:id="127"/>
      <w:r>
        <w:rPr>
          <w:rtl w:val="true"/>
        </w:rPr>
        <w:t xml:space="preserve">أبو صالح </w:t>
      </w:r>
      <w:r>
        <w:rPr>
          <w:rtl w:val="true"/>
        </w:rPr>
        <w:t>:</w:t>
      </w:r>
      <w:bookmarkEnd w:id="128"/>
    </w:p>
    <w:p>
      <w:pPr>
        <w:pStyle w:val="BookText"/>
        <w:rPr/>
      </w:pPr>
      <w:r>
        <w:rPr>
          <w:rFonts w:ascii="Amiri" w:hAnsi="Amiri" w:eastAsia="Amiri" w:cs="Amiri"/>
          <w:color w:val="111111"/>
          <w:sz w:val="28"/>
          <w:sz w:val="28"/>
          <w:szCs w:val="28"/>
          <w:rtl w:val="true"/>
          <w:lang w:bidi="ar-SA"/>
        </w:rPr>
        <w:t xml:space="preserve">مشترك بين جماعة، ولكن المراد هو أبو صالح شيخ محمّد بن السائب الكلبي، واسمه بادام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باذان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ذكوان، حدث عن مولاته أُمّ هاني بنت أبي طالب وابن عبّاس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 عنه أبو قلابة ومحمد بن السائب الكلبي وسماك بن حرب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صاحب التفسير الذي رواه عن ابن عباس وقال عاصم كان رجل كبير اللحية وكان يخللها</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9626373_2142443653"/>
      <w:bookmarkStart w:id="130" w:name="_Toc49"/>
      <w:bookmarkEnd w:id="129"/>
      <w:r>
        <w:rPr>
          <w:rtl w:val="true"/>
        </w:rPr>
        <w:t xml:space="preserve">أبو الصباح </w:t>
      </w:r>
      <w:r>
        <w:rPr>
          <w:rtl w:val="true"/>
        </w:rPr>
        <w:t>:</w:t>
      </w:r>
      <w:bookmarkEnd w:id="130"/>
    </w:p>
    <w:p>
      <w:pPr>
        <w:pStyle w:val="BookText"/>
        <w:rPr/>
      </w:pPr>
      <w:r>
        <w:rPr>
          <w:rFonts w:ascii="IRNazanin" w:hAnsi="IRNazanin" w:eastAsia="IRNazanin"/>
          <w:color w:val="111111"/>
          <w:sz w:val="28"/>
          <w:sz w:val="28"/>
          <w:szCs w:val="28"/>
          <w:rtl w:val="true"/>
          <w:lang w:bidi="fa-IR"/>
        </w:rPr>
        <w:t xml:space="preserve">قال العلامة الحلى فى رجاله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إبراهيم بن 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النون وفتح العين غير المعجمة وإسكان الياء المنقطعة تحتها نقطتين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العبدي الكناني، ثقة، أعمل على قوله ، سمّاه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الميزان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ميزان لا عين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يُكنّى بالصباح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الصاد غير المعجمة وتشديدها وتشديد الباء المنقطعة تحتها نقطة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كوفيّاً ومنزله فى كنانة تعرف به، وكان عبدياً رأى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عن أبى إبراهيم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9626375_2142443653"/>
      <w:bookmarkStart w:id="132" w:name="_Toc50"/>
      <w:bookmarkEnd w:id="131"/>
      <w:r>
        <w:rPr>
          <w:rtl w:val="true"/>
        </w:rPr>
        <w:t>أبو طالب الهروي</w:t>
      </w:r>
      <w:r>
        <w:rPr>
          <w:rtl w:val="true"/>
        </w:rPr>
        <w:t>:</w:t>
      </w:r>
      <w:bookmarkEnd w:id="132"/>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هاشم بن الوليد بن خالد بن محمؤد بن خالد بن بحران ،مولى علي بن </w:t>
      </w:r>
      <w:bookmarkStart w:id="133" w:name="pg15569_169129"/>
    </w:p>
    <w:p>
      <w:pPr>
        <w:pStyle w:val="BookText"/>
        <w:rPr/>
      </w:pPr>
      <w:bookmarkEnd w:id="133"/>
      <w:r>
        <w:rPr>
          <w:rFonts w:ascii="IRNazanin" w:hAnsi="IRNazanin" w:eastAsia="IRNazanin"/>
          <w:color w:val="111111"/>
          <w:sz w:val="28"/>
          <w:sz w:val="28"/>
          <w:szCs w:val="28"/>
          <w:rtl w:val="true"/>
          <w:lang w:bidi="fa-IR"/>
        </w:rPr>
        <w:t>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يكنى أبا طالب، من أهل هرات، قدم بغداد وحدث بها عن فضيل ابن عیاض وسفيان بن عيينة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عنه إسحاق بن الحسن الحربي وأبو بكر ابن أبي الدنيا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محمد بن عبد الرحمن الهروي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هاشم بن الوليد أبو طالب الهروي سنة أربعين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9626377_2142443653"/>
      <w:bookmarkStart w:id="135" w:name="_Toc51"/>
      <w:bookmarkEnd w:id="134"/>
      <w:r>
        <w:rPr>
          <w:rtl w:val="true"/>
        </w:rPr>
        <w:t xml:space="preserve">أبو الطفيل عامر بن واثلة </w:t>
      </w:r>
      <w:r>
        <w:rPr>
          <w:rtl w:val="true"/>
        </w:rPr>
        <w:t>:</w:t>
      </w:r>
      <w:bookmarkEnd w:id="135"/>
    </w:p>
    <w:p>
      <w:pPr>
        <w:pStyle w:val="BookText"/>
        <w:rPr/>
      </w:pPr>
      <w:r>
        <w:rPr>
          <w:rFonts w:ascii="IRNazanin" w:hAnsi="IRNazanin" w:eastAsia="IRNazanin"/>
          <w:color w:val="111111"/>
          <w:sz w:val="28"/>
          <w:sz w:val="28"/>
          <w:szCs w:val="28"/>
          <w:rtl w:val="true"/>
          <w:lang w:bidi="fa-IR"/>
        </w:rPr>
        <w:t>قال أبو الفرج في الأغاني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عامر بن واثلة بن عبد اللّه بن عمرو 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صحبة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ورواية عنه، وعمر بعده عمراً طويلاً وكان مع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عنه أيضاً، وكان من وجوه شيعته ، وله منه محل خاص، يستغنى بشهرته عن ذكره ، ثم خرج طالباً بدم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المختار بن أبي عبيد وكان معه حتى قتل </w:t>
      </w:r>
      <w:r>
        <w:rPr>
          <w:rFonts w:eastAsia="IRNazanin" w:cs="IRNazanin"/>
          <w:color w:val="111111"/>
          <w:sz w:val="28"/>
          <w:szCs w:val="28"/>
          <w:rtl w:val="true"/>
          <w:lang w:bidi="fa-IR"/>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9626379_2142443653"/>
      <w:bookmarkStart w:id="137" w:name="_Toc52"/>
      <w:bookmarkEnd w:id="136"/>
      <w:r>
        <w:rPr>
          <w:rtl w:val="true"/>
        </w:rPr>
        <w:t>أبو طلحة الأنصاري</w:t>
      </w:r>
      <w:r>
        <w:rPr>
          <w:rtl w:val="true"/>
        </w:rPr>
        <w:t>:</w:t>
      </w:r>
      <w:bookmarkEnd w:id="137"/>
    </w:p>
    <w:p>
      <w:pPr>
        <w:pStyle w:val="BookText"/>
        <w:rPr/>
      </w:pPr>
      <w:r>
        <w:rPr>
          <w:rFonts w:ascii="IRNazanin" w:hAnsi="IRNazanin" w:eastAsia="IRNazanin"/>
          <w:color w:val="111111"/>
          <w:sz w:val="28"/>
          <w:sz w:val="28"/>
          <w:szCs w:val="28"/>
          <w:rtl w:val="true"/>
          <w:lang w:bidi="fa-IR"/>
        </w:rPr>
        <w:t xml:space="preserve">هو زيد بن سهل ،كان أحد النقباء، شهد العقبة وبدراً وأحداً والخندق والمشاهد كلها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توفّي بالمدينة سنة اثنين وثلاثين أو أربع وثلاثين، وكان زوج أم سليم أم أنس بن مالك وكان من الرماة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وورد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طلحة لا يصوم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الغزو فلما قبض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أره مفطراً إلا يوم فطر وأضحى، 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أبي طلحة في الجيش خيرٌ من فئةٍ، وكان من سعادته أن </w:t>
      </w:r>
      <w:bookmarkStart w:id="138" w:name="pg15569_169130"/>
    </w:p>
    <w:p>
      <w:pPr>
        <w:pStyle w:val="BookText"/>
        <w:rPr/>
      </w:pPr>
      <w:bookmarkEnd w:id="138"/>
      <w:r>
        <w:rPr>
          <w:rFonts w:ascii="Amiri" w:hAnsi="Amiri" w:eastAsia="Amiri" w:cs="Amiri"/>
          <w:color w:val="111111"/>
          <w:sz w:val="28"/>
          <w:sz w:val="28"/>
          <w:szCs w:val="28"/>
          <w:rtl w:val="true"/>
          <w:lang w:bidi="ar-SA"/>
        </w:rPr>
        <w:t>وفق بأن حفر الرسول اللّه لحداً ؛ كما قال به الشيخ المفيد الله في الإرشاد</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9626381_2142443653"/>
      <w:bookmarkStart w:id="140" w:name="_Toc53"/>
      <w:bookmarkEnd w:id="139"/>
      <w:r>
        <w:rPr>
          <w:rtl w:val="true"/>
        </w:rPr>
        <w:t xml:space="preserve">أبو العالية </w:t>
      </w:r>
      <w:r>
        <w:rPr>
          <w:rtl w:val="true"/>
        </w:rPr>
        <w:t>:</w:t>
      </w:r>
      <w:bookmarkEnd w:id="140"/>
    </w:p>
    <w:p>
      <w:pPr>
        <w:pStyle w:val="BookText"/>
        <w:rPr/>
      </w:pPr>
      <w:r>
        <w:rPr>
          <w:rFonts w:ascii="IRNazanin" w:hAnsi="IRNazanin" w:eastAsia="IRNazanin"/>
          <w:color w:val="111111"/>
          <w:sz w:val="28"/>
          <w:sz w:val="28"/>
          <w:szCs w:val="28"/>
          <w:rtl w:val="true"/>
          <w:lang w:bidi="fa-IR"/>
        </w:rPr>
        <w:t xml:space="preserve">رفيع بن مهران ، الحافظ المفسّر ريالأبو العالية الرياحي البصري ، كان مولى لامرأة من بني رياح بن يربوع ثم من بني تميم، أدرك زمان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شاب وأسلم في خلافة أبي بكر، وسمع من عمر 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وأبي وأبي ذر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وحفظ القرآن وقرأه على أبي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خلدة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أبو العالية في شوال سنة تسعين، وقال البخاري وغيره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سنة ثلاث وتسعين، 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العالية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أنعم اللّه عليّ بنعمتين لا أدري أيهما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هداني للإسلام أو لم يجعلني حرورياً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الحرورية التي خرجوا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تحكيم الحكمين</w:t>
      </w:r>
      <w:r>
        <w:rPr>
          <w:rFonts w:eastAsia="IRNazanin" w:cs="IRNazanin"/>
          <w:color w:val="111111"/>
          <w:sz w:val="28"/>
          <w:szCs w:val="28"/>
          <w:rtl w:val="true"/>
          <w:lang w:bidi="fa-IR"/>
        </w:rPr>
        <w:t xml:space="preserve">)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9626383_2142443653"/>
      <w:bookmarkStart w:id="142" w:name="_Toc54"/>
      <w:bookmarkEnd w:id="141"/>
      <w:r>
        <w:rPr>
          <w:rtl w:val="true"/>
        </w:rPr>
        <w:t xml:space="preserve">أبو عامر الشعبي </w:t>
      </w:r>
      <w:r>
        <w:rPr>
          <w:rtl w:val="true"/>
        </w:rPr>
        <w:t>:</w:t>
      </w:r>
      <w:bookmarkEnd w:id="142"/>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عامر بن شراحيل، أبو عمر الهمداني ثمّ الشعبي،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عامر بن عبد اللّه ، وكانت أُمه من من سبي جلولاء، مولده فى إمرة عمر لست سنين خلت منها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سنة إحدى وعشرين، وكانت جلولاء في سنة سبع عشر، وقال أحمد بن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الشعبي سنة ثمان وعشرين، رأى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وصلى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الشعبي ضئيلاً نحيفاً، ولد هو وأخ له توأماً، قال أحمد بن عبد اللّه العجلي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الشعبي من ثمانية وأربعين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أُمّي لا كتب ولا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أربع ومائة قال الواقدي مات سنة خمس ومائة، وأقوال أخر</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 xml:space="preserve">. </w:t>
      </w:r>
      <w:bookmarkStart w:id="143" w:name="pg15569_169131"/>
    </w:p>
    <w:p>
      <w:pPr>
        <w:pStyle w:val="Heading3"/>
        <w:numPr>
          <w:ilvl w:val="2"/>
          <w:numId w:val="1"/>
        </w:numPr>
        <w:rPr/>
      </w:pPr>
      <w:bookmarkStart w:id="144" w:name="__RefHeading___Toc9626385_2142443653"/>
      <w:bookmarkStart w:id="145" w:name="_Toc55"/>
      <w:bookmarkEnd w:id="143"/>
      <w:bookmarkEnd w:id="144"/>
      <w:r>
        <w:rPr>
          <w:rtl w:val="true"/>
        </w:rPr>
        <w:t xml:space="preserve">أبو العبّاس ثعلب </w:t>
      </w:r>
      <w:r>
        <w:rPr>
          <w:rtl w:val="true"/>
        </w:rPr>
        <w:t>:</w:t>
      </w:r>
      <w:bookmarkEnd w:id="145"/>
    </w:p>
    <w:p>
      <w:pPr>
        <w:pStyle w:val="BookText"/>
        <w:rPr/>
      </w:pPr>
      <w:r>
        <w:rPr>
          <w:rFonts w:ascii="Amiri" w:hAnsi="Amiri" w:eastAsia="Amiri" w:cs="Amiri"/>
          <w:color w:val="111111"/>
          <w:sz w:val="28"/>
          <w:sz w:val="28"/>
          <w:szCs w:val="28"/>
          <w:rtl w:val="true"/>
          <w:lang w:bidi="ar-SA"/>
        </w:rPr>
        <w:t xml:space="preserve">هو الشيخ الأديب، أحمد بن يحيى بن زيد بن يسار النحوي الشيباني بالولاء، معروف بثعلب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الثاء المثلثة، وسكون العين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إمام الكوفيين في النحو واللغة، سمع ابن الأعرابي والزبير بن بكار، وروى عنه الأخفش الأصغر وأبو بكر ابن الأنباري وأبو عمر الزاهد المطرز المعروف بغلام ثعلب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ثقة حجّة صالحاً مشهوراً بالحفظ، وصدق اللهجة ،والمعرفة بالعربية ، ورواية الشعر القديم، مقدماً عند الشيوخ منذ هو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سنة مائتين، ومات سنة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ه</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9626387_2142443653"/>
      <w:bookmarkStart w:id="147" w:name="_Toc56"/>
      <w:bookmarkEnd w:id="146"/>
      <w:r>
        <w:rPr>
          <w:rtl w:val="true"/>
        </w:rPr>
        <w:t>أبو العباس القرماني</w:t>
      </w:r>
      <w:r>
        <w:rPr>
          <w:rtl w:val="true"/>
        </w:rPr>
        <w:t>:</w:t>
      </w:r>
      <w:bookmarkEnd w:id="147"/>
    </w:p>
    <w:p>
      <w:pPr>
        <w:pStyle w:val="BookText"/>
        <w:rPr/>
      </w:pPr>
      <w:r>
        <w:rPr>
          <w:rFonts w:ascii="Amiri" w:hAnsi="Amiri" w:eastAsia="Amiri" w:cs="Amiri"/>
          <w:color w:val="111111"/>
          <w:sz w:val="28"/>
          <w:sz w:val="28"/>
          <w:szCs w:val="28"/>
          <w:rtl w:val="true"/>
          <w:lang w:bidi="ar-SA"/>
        </w:rPr>
        <w:t>هو أحمد بن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 القرماني ، صاحب أخبار الدول وآثار الأوّل وهو مجلّد على مقدّمة وخمسة وخمسين باباً، ألفه سنة سبع وألف، لخّصه من تاريخ الجنابي وزاد فيه أشياء مع إخلال في كثير من الدول</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9626389_2142443653"/>
      <w:bookmarkStart w:id="149" w:name="_Toc57"/>
      <w:bookmarkEnd w:id="148"/>
      <w:r>
        <w:rPr>
          <w:rtl w:val="true"/>
        </w:rPr>
        <w:t xml:space="preserve">أبو عبد الرحمان السلمي </w:t>
      </w:r>
      <w:r>
        <w:rPr>
          <w:rtl w:val="true"/>
        </w:rPr>
        <w:t>:</w:t>
      </w:r>
      <w:bookmarkEnd w:id="149"/>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حبيب بن ربيعة الكوفي القاري التابعي ،شيخ قراءة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عنه ابن سعد في الطبقات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 القراءة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في تهذيب التهذيب عاصم بن بهدلة في جملة من 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قال أبو إسحاق السبعي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القرآن في المسجد أربعين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البرقي في رجاله من خواص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50" w:name="pg15569_169132"/>
    </w:p>
    <w:p>
      <w:pPr>
        <w:pStyle w:val="BookText"/>
        <w:rPr/>
      </w:pPr>
      <w:bookmarkEnd w:id="150"/>
      <w:r>
        <w:rPr>
          <w:rFonts w:ascii="Amiri" w:hAnsi="Amiri" w:eastAsia="Amiri" w:cs="Amiri"/>
          <w:color w:val="111111"/>
          <w:sz w:val="28"/>
          <w:sz w:val="28"/>
          <w:szCs w:val="28"/>
          <w:rtl w:val="true"/>
          <w:lang w:bidi="ar-SA"/>
        </w:rPr>
        <w:t xml:space="preserve">توفي سنة أربع وسبعين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إمرة بشر بن مروان وقيل غير ذلك</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9626391_2142443653"/>
      <w:bookmarkStart w:id="152" w:name="_Toc58"/>
      <w:bookmarkEnd w:id="151"/>
      <w:r>
        <w:rPr>
          <w:rtl w:val="true"/>
        </w:rPr>
        <w:t xml:space="preserve">أبو عبد اللّه البلخي </w:t>
      </w:r>
      <w:r>
        <w:rPr>
          <w:rtl w:val="true"/>
        </w:rPr>
        <w:t>:</w:t>
      </w:r>
      <w:bookmarkEnd w:id="152"/>
    </w:p>
    <w:p>
      <w:pPr>
        <w:pStyle w:val="BookText"/>
        <w:rPr/>
      </w:pPr>
      <w:r>
        <w:rPr>
          <w:rFonts w:ascii="IRNazanin" w:hAnsi="IRNazanin" w:eastAsia="IRNazanin"/>
          <w:color w:val="111111"/>
          <w:sz w:val="28"/>
          <w:sz w:val="28"/>
          <w:szCs w:val="28"/>
          <w:rtl w:val="true"/>
          <w:lang w:bidi="fa-IR"/>
        </w:rPr>
        <w:t>هو محمّد بن يوسف بن محمّد، أبو عبد اللّه ابن الفخر الكنجي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حافظ، من الشافعية ، نسبته إلى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الكنجة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إصبهان و خوزستان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بدمشق ،وقتل بجامع دمشق لديره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لتعديه عن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لكثرة ذكر مناقب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وصنّف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 في مناقب علي بن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أخبار صاحب الزمان</w:t>
      </w:r>
      <w:r>
        <w:rPr>
          <w:rFonts w:eastAsia="IRNazanin" w:cs="IRNazanin"/>
          <w:color w:val="111111"/>
          <w:sz w:val="28"/>
          <w:szCs w:val="28"/>
          <w:rtl w:val="true"/>
          <w:lang w:bidi="fa-IR"/>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9626393_2142443653"/>
      <w:bookmarkStart w:id="154" w:name="_Toc59"/>
      <w:bookmarkEnd w:id="153"/>
      <w:r>
        <w:rPr>
          <w:rtl w:val="true"/>
        </w:rPr>
        <w:t xml:space="preserve">أبو عبد اللّه الجدلي </w:t>
      </w:r>
      <w:r>
        <w:rPr>
          <w:rtl w:val="true"/>
        </w:rPr>
        <w:t>:</w:t>
      </w:r>
      <w:bookmarkEnd w:id="154"/>
    </w:p>
    <w:p>
      <w:pPr>
        <w:pStyle w:val="BookText"/>
        <w:rPr/>
      </w:pPr>
      <w:r>
        <w:rPr>
          <w:rFonts w:ascii="IRNazanin" w:hAnsi="IRNazanin" w:eastAsia="IRNazanin"/>
          <w:color w:val="111111"/>
          <w:sz w:val="28"/>
          <w:sz w:val="28"/>
          <w:szCs w:val="28"/>
          <w:rtl w:val="true"/>
          <w:lang w:bidi="fa-IR"/>
        </w:rPr>
        <w:t>اسمه عُبيد بن عبد، وكان من أصحاب أمير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عند البرقي من أولياء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خواص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الذهبي في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الجدلي شيعي بغيض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الجوزجاني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صاحب راية المختار ، وقد وثقه أحمد</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9626395_2142443653"/>
      <w:bookmarkStart w:id="156" w:name="_Toc60"/>
      <w:bookmarkEnd w:id="155"/>
      <w:r>
        <w:rPr>
          <w:rtl w:val="true"/>
        </w:rPr>
        <w:t>أبو عبد اللّه الشيرازي</w:t>
      </w:r>
      <w:r>
        <w:rPr>
          <w:rtl w:val="true"/>
        </w:rPr>
        <w:t>:</w:t>
      </w:r>
      <w:bookmarkEnd w:id="156"/>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الصوفية، أبو عبد اللّه ،محمّد بن عبد اللّه بن عبيد اللّه بن باكويه ،الشيرازي، ولد سنة نيف وأربعين وثلاثمائة، وطلب هذا الشأن، وارتحل فيه، </w:t>
      </w:r>
      <w:bookmarkStart w:id="157" w:name="pg15569_169133"/>
    </w:p>
    <w:p>
      <w:pPr>
        <w:pStyle w:val="BookText"/>
        <w:rPr/>
      </w:pPr>
      <w:bookmarkEnd w:id="157"/>
      <w:r>
        <w:rPr>
          <w:rFonts w:ascii="Amiri" w:hAnsi="Amiri" w:eastAsia="Amiri" w:cs="Amiri"/>
          <w:color w:val="111111"/>
          <w:sz w:val="28"/>
          <w:sz w:val="28"/>
          <w:szCs w:val="28"/>
          <w:rtl w:val="true"/>
          <w:lang w:bidi="ar-SA"/>
        </w:rPr>
        <w:t>وسمع محمّد بن خفيف الزاهد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 عنه أبو القاسم القشيري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محمّد الكتبي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ثمان وعشرين وأربعمائة</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9626397_2142443653"/>
      <w:bookmarkStart w:id="159" w:name="_Toc61"/>
      <w:bookmarkEnd w:id="158"/>
      <w:r>
        <w:rPr>
          <w:rtl w:val="true"/>
        </w:rPr>
        <w:t xml:space="preserve">أبو عبد اللّه المؤمن </w:t>
      </w:r>
      <w:r>
        <w:rPr>
          <w:rtl w:val="true"/>
        </w:rPr>
        <w:t>:</w:t>
      </w:r>
      <w:bookmarkEnd w:id="159"/>
    </w:p>
    <w:p>
      <w:pPr>
        <w:pStyle w:val="BookText"/>
        <w:rPr/>
      </w:pPr>
      <w:r>
        <w:rPr>
          <w:rFonts w:ascii="IRNazanin" w:hAnsi="IRNazanin" w:eastAsia="IRNazanin"/>
          <w:color w:val="111111"/>
          <w:sz w:val="28"/>
          <w:sz w:val="28"/>
          <w:szCs w:val="28"/>
          <w:rtl w:val="true"/>
          <w:lang w:bidi="fa-IR"/>
        </w:rPr>
        <w:t>زكريا بن محمّد أبو عبد اللّه المؤمن، روى عن أبي عبد اللّه وأبي الحسن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،ولقي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المسجد الحرام، وحكى عنه ما يدلّ على أنه كان واقفياً، وكان مختلط الأمر في حديثه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منتحل الحديث</w:t>
      </w:r>
      <w:r>
        <w:rPr>
          <w:rFonts w:eastAsia="IRNazanin" w:cs="IRNazanin"/>
          <w:color w:val="111111"/>
          <w:sz w:val="28"/>
          <w:szCs w:val="28"/>
          <w:rtl w:val="true"/>
          <w:lang w:bidi="fa-IR"/>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9626399_2142443653"/>
      <w:bookmarkStart w:id="161" w:name="_Toc62"/>
      <w:bookmarkEnd w:id="160"/>
      <w:r>
        <w:rPr>
          <w:rtl w:val="true"/>
        </w:rPr>
        <w:t xml:space="preserve">أبو عبيدة بن الجرّاح </w:t>
      </w:r>
      <w:r>
        <w:rPr>
          <w:rtl w:val="true"/>
        </w:rPr>
        <w:t>:</w:t>
      </w:r>
      <w:bookmarkEnd w:id="161"/>
    </w:p>
    <w:p>
      <w:pPr>
        <w:pStyle w:val="BookText"/>
        <w:rPr/>
      </w:pPr>
      <w:r>
        <w:rPr>
          <w:rFonts w:ascii="IRNazanin" w:hAnsi="IRNazanin" w:eastAsia="IRNazanin"/>
          <w:color w:val="111111"/>
          <w:sz w:val="28"/>
          <w:sz w:val="28"/>
          <w:szCs w:val="28"/>
          <w:rtl w:val="true"/>
          <w:lang w:bidi="fa-IR"/>
        </w:rPr>
        <w:t xml:space="preserve">هو عامر بن عبد اللّه بن الجرّاح بن هلال بن أهيب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ضبة بن الحارث بن فهر القرشي الفهري ،أبو عُبيدة بن الجراح، مشهور بكنيته وبالنسبة إلى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إسلامه هو وعثمان بن مظعون وعُبيدة بن الجون بن المطلب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ساعة واحدة قبل دخول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الأرقم</w:t>
      </w:r>
      <w:r>
        <w:rPr>
          <w:rFonts w:eastAsia="IRNazanin" w:cs="IRNazanin"/>
          <w:color w:val="111111"/>
          <w:sz w:val="28"/>
          <w:szCs w:val="28"/>
          <w:rtl w:val="true"/>
          <w:lang w:bidi="fa-IR"/>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9626401_2142443653"/>
      <w:bookmarkStart w:id="163" w:name="_Toc63"/>
      <w:bookmarkEnd w:id="162"/>
      <w:r>
        <w:rPr>
          <w:rtl w:val="true"/>
        </w:rPr>
        <w:t>أبو عبيدة اللغوي</w:t>
      </w:r>
      <w:r>
        <w:rPr>
          <w:rtl w:val="true"/>
        </w:rPr>
        <w:t>:</w:t>
      </w:r>
      <w:bookmarkEnd w:id="163"/>
    </w:p>
    <w:p>
      <w:pPr>
        <w:pStyle w:val="BookText"/>
        <w:rPr/>
      </w:pPr>
      <w:r>
        <w:rPr>
          <w:rFonts w:ascii="Amiri" w:hAnsi="Amiri" w:eastAsia="Amiri" w:cs="Amiri"/>
          <w:color w:val="111111"/>
          <w:sz w:val="28"/>
          <w:sz w:val="28"/>
          <w:szCs w:val="28"/>
          <w:rtl w:val="true"/>
          <w:lang w:bidi="ar-SA"/>
        </w:rPr>
        <w:t xml:space="preserve">قال الذهبي في من له رواية في كتب الستة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بن المثنى التيمي البصري اللغوي، له تفسير حديث في 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بعد عشر ومائتين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قال في 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،معمر بن المثنى التيمي مولاهم ،البصري، النحوي، صاحب التصانيف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عشر ومائة في الليلة التي توفّي فيها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هشام بن عروة، ورؤبة بن العجاج ، وأبي عمرو </w:t>
      </w:r>
      <w:bookmarkStart w:id="164" w:name="pg15569_169134"/>
    </w:p>
    <w:p>
      <w:pPr>
        <w:pStyle w:val="BookText"/>
        <w:rPr/>
      </w:pPr>
      <w:bookmarkEnd w:id="164"/>
      <w:r>
        <w:rPr>
          <w:rFonts w:ascii="IRNazanin" w:hAnsi="IRNazanin" w:eastAsia="IRNazanin"/>
          <w:color w:val="111111"/>
          <w:sz w:val="28"/>
          <w:sz w:val="28"/>
          <w:szCs w:val="28"/>
          <w:rtl w:val="true"/>
          <w:lang w:bidi="fa-IR"/>
        </w:rPr>
        <w:t xml:space="preserve">ابن العلاء وطائفة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هذا المرء من بحور العلم، ومع ذلك فلم يكن بالماهر بكتاب اللّه، ولا العارف بسنّة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البصير بالفقه واختلاف أئمة الاجتهاد،بلى وكان معافى من معرفة حكمة الأوائل، والمنطق وأقسام الفلسفة وله نظر في المعقول، ولم يقع لنا شيء من عوالي روايته</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9626403_2142443653"/>
      <w:bookmarkStart w:id="166" w:name="_Toc64"/>
      <w:bookmarkEnd w:id="165"/>
      <w:r>
        <w:rPr>
          <w:rtl w:val="true"/>
        </w:rPr>
        <w:t xml:space="preserve">أبو علی بن راشد </w:t>
      </w:r>
      <w:r>
        <w:rPr>
          <w:rtl w:val="true"/>
        </w:rPr>
        <w:t>:</w:t>
      </w:r>
      <w:bookmarkEnd w:id="166"/>
    </w:p>
    <w:p>
      <w:pPr>
        <w:pStyle w:val="BookText"/>
        <w:rPr/>
      </w:pPr>
      <w:r>
        <w:rPr>
          <w:rFonts w:ascii="IRNazanin" w:hAnsi="IRNazanin" w:eastAsia="IRNazanin"/>
          <w:color w:val="111111"/>
          <w:sz w:val="28"/>
          <w:sz w:val="28"/>
          <w:szCs w:val="28"/>
          <w:rtl w:val="true"/>
          <w:lang w:bidi="fa-IR"/>
        </w:rPr>
        <w:t>هو الحسن بن راشد ،يكنى أبا علي، مولى لآل المهلب، بغدادي ثقة، من أصحاب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 البرقي من أصحاب الجواد والهادي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وعده الشيخ المفيد في رسالته العددية من الفقهاء الأعلام والرؤساء المأخوذ عنهم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الشيخ في كتاب الغيبة في فصل ذكر طرف من أخبار السفراء في جملة الممدوحين من وكلاء الأئمة، والمتولين لأمورهم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أبو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الموالي ببغداد والمدائن والسواد وما يليها قد أقمت أبا علي بن راشد مقام علي بن الحسين بن عبدربه، ومن قبله من وكلائي ،وقد أوجبت في طاعته طاعتي وفي عصيانه الخروج إلى عصياني، وكتبت بخطى</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9626405_2142443653"/>
      <w:bookmarkStart w:id="168" w:name="_Toc65"/>
      <w:bookmarkEnd w:id="167"/>
      <w:r>
        <w:rPr>
          <w:rtl w:val="true"/>
        </w:rPr>
        <w:t xml:space="preserve">أبو علي الجبائي </w:t>
      </w:r>
      <w:r>
        <w:rPr>
          <w:rtl w:val="true"/>
        </w:rPr>
        <w:t>:</w:t>
      </w:r>
      <w:bookmarkEnd w:id="168"/>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أبو عليّ محمّد بن عبد الوهّاب بن سلام بن خالد بن حمران بن أبان مولى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ويُطلق على ابنه أبي هاشم عبد السلام بن محمّد، ويقال لهما </w:t>
      </w:r>
      <w:r>
        <w:rPr>
          <w:rFonts w:eastAsia="Amiri" w:cs="Amiri" w:ascii="Amiri" w:hAnsi="Amiri"/>
          <w:color w:val="111111"/>
          <w:sz w:val="28"/>
          <w:szCs w:val="28"/>
          <w:rtl w:val="true"/>
          <w:lang w:bidi="ar-SA"/>
        </w:rPr>
        <w:t xml:space="preserve">: </w:t>
      </w:r>
      <w:bookmarkStart w:id="169" w:name="pg15569_169135"/>
    </w:p>
    <w:p>
      <w:pPr>
        <w:pStyle w:val="BookText"/>
        <w:rPr/>
      </w:pPr>
      <w:bookmarkEnd w:id="169"/>
      <w:r>
        <w:rPr>
          <w:rFonts w:ascii="Amiri" w:hAnsi="Amiri" w:eastAsia="Amiri" w:cs="Amiri"/>
          <w:color w:val="111111"/>
          <w:sz w:val="28"/>
          <w:sz w:val="28"/>
          <w:szCs w:val="28"/>
          <w:rtl w:val="true"/>
          <w:lang w:bidi="ar-SA"/>
        </w:rPr>
        <w:t xml:space="preserve">الجبائيان، وكلاهما من رؤساء المعتزلة ولهما مقالات على مذهب الاعتزال، والكتب الكلامية مشحونة بمذاهبهما واعتقادهما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أبو على الجبائي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وابنه أبو هاشم سنة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قبرهما في بغداد </w:t>
      </w:r>
      <w:r>
        <w:rPr>
          <w:rFonts w:eastAsia="Amiri" w:cs="Amiri" w:ascii="Amiri" w:hAnsi="Amiri"/>
          <w:color w:val="111111"/>
          <w:sz w:val="28"/>
          <w:szCs w:val="28"/>
          <w:rtl w:val="true"/>
          <w:lang w:bidi="ar-SA"/>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9626407_2142443653"/>
      <w:bookmarkStart w:id="171" w:name="_Toc66"/>
      <w:bookmarkEnd w:id="170"/>
      <w:r>
        <w:rPr>
          <w:rtl w:val="true"/>
        </w:rPr>
        <w:t>أبو علي سينا</w:t>
      </w:r>
      <w:r>
        <w:rPr>
          <w:rtl w:val="true"/>
        </w:rPr>
        <w:t>=</w:t>
      </w:r>
      <w:r>
        <w:rPr>
          <w:rtl w:val="true"/>
        </w:rPr>
        <w:t>أبو علي بن سينا</w:t>
      </w:r>
      <w:r>
        <w:rPr>
          <w:rtl w:val="true"/>
        </w:rPr>
        <w:t>=</w:t>
      </w:r>
      <w:r>
        <w:rPr>
          <w:rtl w:val="true"/>
        </w:rPr>
        <w:t>ابن سينا</w:t>
      </w:r>
      <w:r>
        <w:rPr>
          <w:rtl w:val="true"/>
        </w:rPr>
        <w:t>:</w:t>
      </w:r>
      <w:bookmarkEnd w:id="171"/>
    </w:p>
    <w:p>
      <w:pPr>
        <w:pStyle w:val="BookText"/>
        <w:rPr/>
      </w:pPr>
      <w:r>
        <w:rPr>
          <w:rFonts w:ascii="Amiri" w:hAnsi="Amiri" w:eastAsia="Amiri" w:cs="Amiri"/>
          <w:color w:val="111111"/>
          <w:sz w:val="28"/>
          <w:sz w:val="28"/>
          <w:szCs w:val="28"/>
          <w:rtl w:val="true"/>
          <w:lang w:bidi="ar-SA"/>
        </w:rPr>
        <w:t xml:space="preserve">الشيخ الرئيس أبو علي الحسين بن عبد اللّه بن الحسن بن علي بن سينا، كان أبوه من أهل بلخ فهاجر إلى بخارا وتزوّج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أفشنة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له أبو علي، وفيها تعلّم أبو على القرآن والأدب والفقه والرياضيات والمنطق والفلسفة والطب، وفي بخارا تولّى طبابة السلطان نوح بن منصور، وبعده استفاد من مكتبته النفيسة، وألف كتباً كثيرة فى المنطق والفلسفة والرياضيات وغيرها، وبعد وفاة والده، تجوّل أبو علي من بخارا إلى مختلف المدن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كانت تقتضي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استقر في همدان، فاستوزره شمس الدولة فوافق الشيخ، وبعد وفاة شمس الدولة طلب ابنه من الشيخ قبول الوزارة فامتنع ، توفي سنة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9626409_2142443653"/>
      <w:bookmarkStart w:id="173" w:name="_Toc67"/>
      <w:bookmarkEnd w:id="172"/>
      <w:r>
        <w:rPr>
          <w:rtl w:val="true"/>
        </w:rPr>
        <w:t xml:space="preserve">أبو علي الطبرسي </w:t>
      </w:r>
      <w:r>
        <w:rPr>
          <w:rtl w:val="true"/>
        </w:rPr>
        <w:t>:</w:t>
      </w:r>
      <w:bookmarkEnd w:id="173"/>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امين الإسلام أبو علي الفضل بن الحسن بن الفضل الطبرسي الطوسي، عين من أجلاء طائفة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جوامع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علي بن الشيخ الطوسي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واشتهر بين الخاص والعام أنّه أصابته السكتة فظنوا به الوفاة فغسلوه وكفنوه ودفنوه وانصرفوا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فأفاق ووجد نفسه مدفوناً ، فنذر إن خلّصه اللّه من هذه البلية أن يؤلّف </w:t>
      </w:r>
      <w:bookmarkStart w:id="174" w:name="pg15569_169136"/>
    </w:p>
    <w:p>
      <w:pPr>
        <w:pStyle w:val="BookText"/>
        <w:rPr/>
      </w:pPr>
      <w:bookmarkEnd w:id="174"/>
      <w:r>
        <w:rPr>
          <w:rFonts w:ascii="Amiri" w:hAnsi="Amiri" w:eastAsia="Amiri" w:cs="Amiri"/>
          <w:color w:val="111111"/>
          <w:sz w:val="28"/>
          <w:sz w:val="28"/>
          <w:szCs w:val="28"/>
          <w:rtl w:val="true"/>
          <w:lang w:bidi="ar-SA"/>
        </w:rPr>
        <w:t>كتاباً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النباش فلما نبشه وجعل ينزع عنه الأكفان قبض بيده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للنباش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ووصله إلى بيته، ثمّ وفى بنذره وألف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9626411_2142443653"/>
      <w:bookmarkStart w:id="176" w:name="_Toc68"/>
      <w:bookmarkEnd w:id="175"/>
      <w:r>
        <w:rPr>
          <w:rtl w:val="true"/>
        </w:rPr>
        <w:t xml:space="preserve">أبو علي النيسابوري </w:t>
      </w:r>
      <w:r>
        <w:rPr>
          <w:rtl w:val="true"/>
        </w:rPr>
        <w:t>:</w:t>
      </w:r>
      <w:bookmarkEnd w:id="176"/>
    </w:p>
    <w:p>
      <w:pPr>
        <w:pStyle w:val="BookText"/>
        <w:rPr/>
      </w:pPr>
      <w:r>
        <w:rPr>
          <w:rFonts w:ascii="Amiri" w:hAnsi="Amiri" w:eastAsia="Amiri" w:cs="Amiri"/>
          <w:color w:val="111111"/>
          <w:sz w:val="28"/>
          <w:sz w:val="28"/>
          <w:szCs w:val="28"/>
          <w:rtl w:val="true"/>
          <w:lang w:bidi="ar-SA"/>
        </w:rPr>
        <w:t xml:space="preserve">مشترك بين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الحسين بن علي بن يزيد بن داود النيسابوري أحد النقاد، ولد في سنة سبع وسبعين ومائتين، ومات في جمادى الأولى سنة تسع وأربعين وثلاثمائة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عيسى بن ماسرجس المحدّث ، ومات بالثعلبية منصرفه من مكة سنة تسع وثلاثين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حفص بن عبد اللّه بن راشد، قاضي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المحرم سنة ثمان وخمسين ومائتين وغيرهم</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9626413_2142443653"/>
      <w:bookmarkStart w:id="178" w:name="_Toc69"/>
      <w:bookmarkEnd w:id="177"/>
      <w:r>
        <w:rPr>
          <w:rtl w:val="true"/>
        </w:rPr>
        <w:t xml:space="preserve">أبو عمرو بن العلاء </w:t>
      </w:r>
      <w:r>
        <w:rPr>
          <w:rtl w:val="true"/>
        </w:rPr>
        <w:t>:</w:t>
      </w:r>
      <w:bookmarkEnd w:id="178"/>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عمّار بن العريان التميمي، المازني البصري، شيخ القراء والعربية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من حنيفة ، اختلف في اسمه على أقوال، أشهرها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تحو سنة 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غير واحد أن وفاته كانت في سنة أربع وخمسين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أبو عمرو ستاً وثمانين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خليفة بن خياط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أبو عمرو وأبو سفيان ابنا العلاء سنة سبع وخمسين ومائة</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 xml:space="preserve">. </w:t>
      </w:r>
      <w:bookmarkStart w:id="179" w:name="pg15569_169137"/>
    </w:p>
    <w:p>
      <w:pPr>
        <w:pStyle w:val="Heading3"/>
        <w:numPr>
          <w:ilvl w:val="2"/>
          <w:numId w:val="1"/>
        </w:numPr>
        <w:rPr/>
      </w:pPr>
      <w:bookmarkStart w:id="180" w:name="__RefHeading___Toc9626415_2142443653"/>
      <w:bookmarkStart w:id="181" w:name="_Toc70"/>
      <w:bookmarkEnd w:id="179"/>
      <w:bookmarkEnd w:id="180"/>
      <w:r>
        <w:rPr>
          <w:rtl w:val="true"/>
        </w:rPr>
        <w:t>أبو الفتوح العجلي</w:t>
      </w:r>
      <w:r>
        <w:rPr>
          <w:rtl w:val="true"/>
        </w:rPr>
        <w:t>:</w:t>
      </w:r>
      <w:bookmarkEnd w:id="181"/>
    </w:p>
    <w:p>
      <w:pPr>
        <w:pStyle w:val="BookText"/>
        <w:rPr/>
      </w:pPr>
      <w:r>
        <w:rPr>
          <w:rFonts w:ascii="Amiri" w:hAnsi="Amiri" w:eastAsia="Amiri" w:cs="Amiri"/>
          <w:color w:val="111111"/>
          <w:sz w:val="28"/>
          <w:sz w:val="28"/>
          <w:szCs w:val="28"/>
          <w:rtl w:val="true"/>
          <w:lang w:bidi="ar-SA"/>
        </w:rPr>
        <w:t xml:space="preserve">أبو الفتوح أسعد بن أبي الفضائل محمود بن خلف بن أحمد بن محمد، العجلى الإصبهاني،الملقب منتخب الدين ،الفقيه الشافعى الواعظ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 عدّة تصانيف، فمن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مشكلات الوسيط والوجيز للغزالي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 كان الاعتماد في الفتوى بإصبهان، كان مولده في أحد الربيعين سنة خمس أو أربعة عشرة وخمسمائة بإصبهان، وتوفّى بها فى ليلة الخميس الثاني والعشرين من صفر سنة ستمائة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المهملة وسكون الجيم، وبعدها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النسبة إلى عجل بن لجيم، وهي قبيلة كبيرة مشهورة، من بني ربيعة الفرس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9626417_2142443653"/>
      <w:bookmarkStart w:id="183" w:name="_Toc71"/>
      <w:bookmarkEnd w:id="182"/>
      <w:r>
        <w:rPr>
          <w:rtl w:val="true"/>
        </w:rPr>
        <w:t>أبو فراس الحمداني</w:t>
      </w:r>
      <w:r>
        <w:rPr>
          <w:rtl w:val="true"/>
        </w:rPr>
        <w:t>:</w:t>
      </w:r>
      <w:bookmarkEnd w:id="183"/>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الحارث بن سعيد بن حمدان التغلبي، أبو فراس الحمداني، أمير ،شاعر، ،فارس، وهو ابن عم سيف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وقائع كثيرة، قاتل بها بين يدي سيف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سيف الدولة، يحبّه ويقدّمه على سائر أقوامه، وقلده منبجا وحرّان وأعمالها ، فكان سكن بمنبج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حلب والفرات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وينتقل في بلاد الشام، وجرح في معركة مع الروم فأسروه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فداه سيف الدولة بأموال عظيمة ، 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منبج، وتملك حمص، وسار يتملك حلب، فقتل في تدمر وقال 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قتيلاً في صدد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مقربة من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أحد أتباع سعد الدولة ابن سيف الدولة، وكان أبو فراس خال سعد الدولة وبينهما تنافس له ديوان شعر</w:t>
      </w:r>
      <w:r>
        <w:rPr>
          <w:rStyle w:val="FootnoteAnchor"/>
          <w:rtl w:val="true"/>
        </w:rPr>
        <w:footnoteReference w:id="10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xml:space="preserve">. </w:t>
      </w:r>
      <w:bookmarkStart w:id="184" w:name="pg15569_169138"/>
    </w:p>
    <w:p>
      <w:pPr>
        <w:pStyle w:val="Heading3"/>
        <w:numPr>
          <w:ilvl w:val="2"/>
          <w:numId w:val="1"/>
        </w:numPr>
        <w:rPr/>
      </w:pPr>
      <w:bookmarkStart w:id="185" w:name="__RefHeading___Toc9626419_2142443653"/>
      <w:bookmarkStart w:id="186" w:name="_Toc72"/>
      <w:bookmarkEnd w:id="184"/>
      <w:bookmarkEnd w:id="185"/>
      <w:r>
        <w:rPr>
          <w:rtl w:val="true"/>
        </w:rPr>
        <w:t xml:space="preserve">أبو الفرج الإصبهائي </w:t>
      </w:r>
      <w:r>
        <w:rPr>
          <w:rtl w:val="true"/>
        </w:rPr>
        <w:t>:</w:t>
      </w:r>
      <w:bookmarkEnd w:id="186"/>
    </w:p>
    <w:p>
      <w:pPr>
        <w:pStyle w:val="BookText"/>
        <w:rPr/>
      </w:pPr>
      <w:r>
        <w:rPr>
          <w:rFonts w:ascii="Amiri" w:hAnsi="Amiri" w:eastAsia="Amiri" w:cs="Amiri"/>
          <w:color w:val="111111"/>
          <w:sz w:val="28"/>
          <w:sz w:val="28"/>
          <w:szCs w:val="28"/>
          <w:rtl w:val="true"/>
          <w:lang w:bidi="ar-SA"/>
        </w:rPr>
        <w:t>هو علي بن الحسين بن محمّد المرواني الأمويّ الزيدي صاحب كتاب الأغاني وهو إصبهاني الأصل، بغدادي المنشأ، كان من أعيان أدبائها وأفراد مصنّفيها؛ روى عن عالم كثير من العلماء يطول تعدادهم، وكان عالماً بأيام الناس والأنساب والسير، قال التنوخي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المتشيعين الذين شاهدناهم أبو الفرج الإصبهاني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المصنفات المستمحلة ،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وقع الاتفاق على انّه لم يعمل في بابه مثله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جمعه في 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الإماء الشواعر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الحُرّ العاملي في أمل الأمل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شيعياً خبيراً بالأغاني والآثار والأحاديث المشهورة </w:t>
      </w:r>
      <w:r>
        <w:rPr>
          <w:rFonts w:eastAsia="Amiri" w:cs="Amiri" w:ascii="Amiri" w:hAnsi="Amiri"/>
          <w:color w:val="111111"/>
          <w:sz w:val="28"/>
          <w:szCs w:val="28"/>
          <w:rtl w:val="true"/>
          <w:lang w:bidi="ar-SA"/>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9626421_2142443653"/>
      <w:bookmarkStart w:id="188" w:name="_Toc73"/>
      <w:bookmarkEnd w:id="187"/>
      <w:r>
        <w:rPr>
          <w:rtl w:val="true"/>
        </w:rPr>
        <w:t xml:space="preserve">أبو القاسم البلخي </w:t>
      </w:r>
      <w:r>
        <w:rPr>
          <w:rtl w:val="true"/>
        </w:rPr>
        <w:t>:</w:t>
      </w:r>
      <w:bookmarkEnd w:id="188"/>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أحمد بن محمود البلخي الحنفي أبو القاسم الكعبي المعتزلي البغدادي، شيخ المعتزلة، وكان يكتب الإنشاء لبعض الأمراء، وهو أحمد بن سهل متولّي نيسابور، فثار على أحمد، ورام الملك ، فلم يتم له، وأخذ الكعبي وسجن مدة، ثمّ خلّصه وزير بغداد علي بن عيسى، فقدم بغداد وناظر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من التصانيف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لمقالات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في النقض على الرازي في الفلسفة الإلهية، وأشياء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إسحاق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في أول شعبان سنة تسع وثلاثمائة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وصوابه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وعشرين</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 xml:space="preserve">. </w:t>
      </w:r>
      <w:bookmarkStart w:id="189" w:name="pg15569_169139"/>
    </w:p>
    <w:p>
      <w:pPr>
        <w:pStyle w:val="Heading3"/>
        <w:numPr>
          <w:ilvl w:val="2"/>
          <w:numId w:val="1"/>
        </w:numPr>
        <w:rPr/>
      </w:pPr>
      <w:bookmarkStart w:id="190" w:name="__RefHeading___Toc9626423_2142443653"/>
      <w:bookmarkStart w:id="191" w:name="_Toc74"/>
      <w:bookmarkEnd w:id="189"/>
      <w:bookmarkEnd w:id="190"/>
      <w:r>
        <w:rPr>
          <w:rtl w:val="true"/>
        </w:rPr>
        <w:t>أبو المؤيد الخوارزمي</w:t>
      </w:r>
      <w:r>
        <w:rPr>
          <w:rtl w:val="true"/>
        </w:rPr>
        <w:t>:</w:t>
      </w:r>
      <w:bookmarkEnd w:id="191"/>
    </w:p>
    <w:p>
      <w:pPr>
        <w:pStyle w:val="BookText"/>
        <w:rPr/>
      </w:pPr>
      <w:r>
        <w:rPr>
          <w:rFonts w:ascii="Amiri" w:hAnsi="Amiri" w:eastAsia="Amiri" w:cs="Amiri"/>
          <w:color w:val="111111"/>
          <w:sz w:val="28"/>
          <w:sz w:val="28"/>
          <w:szCs w:val="28"/>
          <w:rtl w:val="true"/>
          <w:lang w:bidi="ar-SA"/>
        </w:rPr>
        <w:t>هو الموفق بن أحمد المكى الخوارزمي أبو المؤيد،مؤلّف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 على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أديباً، له خُطب وشعر ،أصله من مكة، أخذ العربية من الزمخشري بخوارزم، وتولى الخطابة بجامعها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قرأ عليه ناصر بن عبد السيد المطرزي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المغرب في اللغة </w:t>
      </w:r>
      <w:r>
        <w:rPr>
          <w:rFonts w:eastAsia="Amiri" w:cs="Amiri" w:ascii="Amiri" w:hAnsi="Amiri"/>
          <w:color w:val="111111"/>
          <w:sz w:val="28"/>
          <w:szCs w:val="28"/>
          <w:rtl w:val="true"/>
          <w:lang w:bidi="ar-SA"/>
        </w:rPr>
        <w:t>)</w:t>
      </w:r>
      <w:r>
        <w:rPr>
          <w:rStyle w:val="FootnoteAnchor"/>
          <w:rtl w:val="true"/>
        </w:rPr>
        <w:footnoteReference w:id="1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9626425_2142443653"/>
      <w:bookmarkStart w:id="193" w:name="_Toc75"/>
      <w:bookmarkEnd w:id="192"/>
      <w:r>
        <w:rPr>
          <w:rtl w:val="true"/>
        </w:rPr>
        <w:t xml:space="preserve">أبو موسى الأشعري </w:t>
      </w:r>
      <w:r>
        <w:rPr>
          <w:rtl w:val="true"/>
        </w:rPr>
        <w:t>:</w:t>
      </w:r>
      <w:bookmarkEnd w:id="193"/>
    </w:p>
    <w:p>
      <w:pPr>
        <w:pStyle w:val="BookText"/>
        <w:rPr/>
      </w:pPr>
      <w:r>
        <w:rPr>
          <w:rFonts w:ascii="IRNazanin" w:hAnsi="IRNazanin" w:eastAsia="IRNazanin"/>
          <w:color w:val="111111"/>
          <w:sz w:val="28"/>
          <w:sz w:val="28"/>
          <w:szCs w:val="28"/>
          <w:rtl w:val="true"/>
          <w:lang w:bidi="fa-IR"/>
        </w:rPr>
        <w:t>هو عبد اللّه بن قيس بن سليم بن حضار بن حرب، هاجر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 مع جعفر زمن فتح خيبر واستعمله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على اليمن ثمّ ولي العمر الكوفة والبصرة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عنه طارق بن شهاب و </w:t>
      </w:r>
      <w:r>
        <w:rPr>
          <w:rFonts w:eastAsia="IRNazanin" w:cs="IRNazanin"/>
          <w:color w:val="111111"/>
          <w:sz w:val="28"/>
          <w:szCs w:val="28"/>
          <w:rtl w:val="true"/>
          <w:lang w:bidi="fa-IR"/>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المسعودي في 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يخذل أهل الكوفة عن حرب الجمل في نصرة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ويأمرهم بوضع السلاح والكف عن القتال،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هي فتنة، فنمى ذلك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فولى على الكوفة قرطة ابن كعب الأنصاري، وكتب إلى أبي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اعتزل عملنا يا ابن الحائك مذموماً مدحوراً فما هذا أوّل يومنا منك وإنّ لك فيها لهنات وهنيات</w:t>
      </w:r>
      <w:r>
        <w:rPr>
          <w:rFonts w:eastAsia="IRNazanin" w:cs="IRNazanin"/>
          <w:color w:val="111111"/>
          <w:sz w:val="28"/>
          <w:szCs w:val="28"/>
          <w:rtl w:val="true"/>
          <w:lang w:bidi="fa-IR"/>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9626427_2142443653"/>
      <w:bookmarkStart w:id="195" w:name="_Toc76"/>
      <w:bookmarkEnd w:id="194"/>
      <w:r>
        <w:rPr>
          <w:rtl w:val="true"/>
        </w:rPr>
        <w:t xml:space="preserve">أبو مخنف </w:t>
      </w:r>
      <w:r>
        <w:rPr>
          <w:rtl w:val="true"/>
        </w:rPr>
        <w:t>:</w:t>
      </w:r>
      <w:bookmarkEnd w:id="195"/>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لوط بن يحيى بن سعيد بن مخنف بن سليم بن الحارث بن عوف بن ثعلبة </w:t>
      </w:r>
      <w:bookmarkStart w:id="196" w:name="pg15569_169140"/>
    </w:p>
    <w:p>
      <w:pPr>
        <w:pStyle w:val="BookText"/>
        <w:rPr/>
      </w:pPr>
      <w:bookmarkEnd w:id="196"/>
      <w:r>
        <w:rPr>
          <w:rFonts w:ascii="IRNazanin" w:hAnsi="IRNazanin" w:eastAsia="IRNazanin"/>
          <w:color w:val="111111"/>
          <w:sz w:val="28"/>
          <w:sz w:val="28"/>
          <w:szCs w:val="28"/>
          <w:rtl w:val="true"/>
          <w:lang w:bidi="fa-IR"/>
        </w:rPr>
        <w:t>بن عامر بن ذهل الأزدي، الغامدي الكوفي ، من ثقات محدثي الإماميّة، ومن العلماء المؤرخين وشيخ المؤرّخين ووجههم بالكوفة، وكان يسكن إلى ما يرويه ، روى عنه هشام بن محمد السائب الكلبي ونصر بن مزاحم، ومحمّد بن موسى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مجموعة كبيرة من الكتب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مقتل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محمّد بن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بن أبي عبيدة الثقفي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سنة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سنة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وقيل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9626429_2142443653"/>
      <w:bookmarkStart w:id="198" w:name="_Toc77"/>
      <w:bookmarkEnd w:id="197"/>
      <w:r>
        <w:rPr>
          <w:rtl w:val="true"/>
        </w:rPr>
        <w:t xml:space="preserve">أبو المعالي الفقيه </w:t>
      </w:r>
      <w:r>
        <w:rPr>
          <w:rtl w:val="true"/>
        </w:rPr>
        <w:t>:</w:t>
      </w:r>
      <w:bookmarkEnd w:id="198"/>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عبد الملك بن الشيخ أبي محمد عبد الله بن أبي يعقوب يوسف بن عبد الله ابن يوسف بن محمد بن حَيّوية، الجويني، الفقيه الشافعى الملقب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ضياء الدين ،المعروف بإمام الحرمين ومولده في ثامن عشر المحرم سنة تسع عشرة وأربعمائة ، ولما مرض حمل إلى قرية من أعمال نيسابور، يقال لها بشتنقان موصوفة باعتدال الهواء وخفّة الماء، فمات بها ليلة الأربعاء وقت العشاء الآخرة الخامس والعشرين من شهر ربيع الآخر سنة ثمان وسبعين وأربعمائة، ونُقل إلى نیشابور تلك الليلة، ودفن من الغد في داره، ثمّ نقل بعد سنين ودفن بجنب أبیه</w:t>
      </w:r>
      <w:r>
        <w:rPr>
          <w:rFonts w:eastAsia="IRNazanin" w:cs="IRNazanin"/>
          <w:color w:val="111111"/>
          <w:sz w:val="28"/>
          <w:szCs w:val="28"/>
          <w:rtl w:val="true"/>
          <w:lang w:bidi="fa-IR"/>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 xml:space="preserve">. </w:t>
      </w:r>
      <w:bookmarkStart w:id="199" w:name="pg15569_169141"/>
    </w:p>
    <w:p>
      <w:pPr>
        <w:pStyle w:val="Heading3"/>
        <w:numPr>
          <w:ilvl w:val="2"/>
          <w:numId w:val="1"/>
        </w:numPr>
        <w:rPr/>
      </w:pPr>
      <w:bookmarkStart w:id="200" w:name="__RefHeading___Toc9626431_2142443653"/>
      <w:bookmarkStart w:id="201" w:name="_Toc78"/>
      <w:bookmarkEnd w:id="199"/>
      <w:bookmarkEnd w:id="200"/>
      <w:r>
        <w:rPr>
          <w:rtl w:val="true"/>
        </w:rPr>
        <w:t xml:space="preserve">أبو مالك </w:t>
      </w:r>
      <w:r>
        <w:rPr>
          <w:rtl w:val="true"/>
        </w:rPr>
        <w:t>:</w:t>
      </w:r>
      <w:bookmarkEnd w:id="201"/>
    </w:p>
    <w:p>
      <w:pPr>
        <w:pStyle w:val="BookText"/>
        <w:rPr/>
      </w:pPr>
      <w:r>
        <w:rPr>
          <w:rFonts w:ascii="Amiri" w:hAnsi="Amiri" w:eastAsia="Amiri" w:cs="Amiri"/>
          <w:color w:val="111111"/>
          <w:sz w:val="28"/>
          <w:sz w:val="28"/>
          <w:szCs w:val="28"/>
          <w:rtl w:val="true"/>
          <w:lang w:bidi="ar-SA"/>
        </w:rPr>
        <w:t xml:space="preserve">مشترك بين جماعة، ولكن المراد هو غزوان الغفاري أبو مالك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البراء وابن عبّاس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كهيل والسدّي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مشهور ،بكنيته، ثقة من الثالثة</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9626433_2142443653"/>
      <w:bookmarkStart w:id="203" w:name="_Toc79"/>
      <w:bookmarkEnd w:id="202"/>
      <w:r>
        <w:rPr>
          <w:rtl w:val="true"/>
        </w:rPr>
        <w:t xml:space="preserve">أبو نصر الفارابي </w:t>
      </w:r>
      <w:r>
        <w:rPr>
          <w:rtl w:val="true"/>
        </w:rPr>
        <w:t>:</w:t>
      </w:r>
      <w:bookmarkEnd w:id="203"/>
    </w:p>
    <w:p>
      <w:pPr>
        <w:pStyle w:val="BookText"/>
        <w:rPr/>
      </w:pPr>
      <w:r>
        <w:rPr>
          <w:rFonts w:ascii="Amiri" w:hAnsi="Amiri" w:eastAsia="Amiri" w:cs="Amiri"/>
          <w:color w:val="111111"/>
          <w:sz w:val="28"/>
          <w:sz w:val="28"/>
          <w:szCs w:val="28"/>
          <w:rtl w:val="true"/>
          <w:lang w:bidi="ar-SA"/>
        </w:rPr>
        <w:t>شيخ الفلسفة الحكيم، أبو نصر محمد بن محمد بن طرخان بن أوزلغ، التركي الفارابي المنطقي، أحد الأذكياء، له تصانيف مشهورة ومنها مقالة في إثبات الكيميا، وساير تواليفه في الرياضي والإلهي، وقد أحكم أبو نصر العربية بالعراق ، ولقي متى بن يونس صاحب المنطق فأخذ عنه، وسار إلى حرّان فلزم بها يوحنّا بن جيلان النصراني، وسار إلى مصر وسكن ،دمشق، وكان فيما يقال يعرف سبعين لساناً، وكان والده من أمراء الأتراك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من اخترع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يتزهد زهد الفلاسفة ولا يحتفل بملبس ولا منزل، أجرى عليه ابن حمدان ي كل يوم أربعة دراهم، ويدمشق كان موته في رجب سنة تسع وثلاثين وثلاثمائة عن نحو من ثمانين سنة، وقبره بباب الصغير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9626435_2142443653"/>
      <w:bookmarkStart w:id="205" w:name="_Toc80"/>
      <w:bookmarkEnd w:id="204"/>
      <w:r>
        <w:rPr>
          <w:rtl w:val="true"/>
        </w:rPr>
        <w:t xml:space="preserve">أبو نُعَيم الأصبهاني </w:t>
      </w:r>
      <w:r>
        <w:rPr>
          <w:rtl w:val="true"/>
        </w:rPr>
        <w:t>:</w:t>
      </w:r>
      <w:bookmarkEnd w:id="205"/>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نعيم أحمد بن عبد الله بن أحمد بن إسحاق بن موسى بن مهران الإصبهاني الحافظ المشهور، صاحب كتاب حلية الأولياء وتاريخ إصبهان كان من الأعلام المحدّثين وأكابر الحفّاظ ، وامتدّت أيّامه حتى ألحق الأحفاد بالأجداد </w:t>
      </w:r>
      <w:r>
        <w:rPr>
          <w:rFonts w:eastAsia="Amiri" w:cs="Amiri" w:ascii="Amiri" w:hAnsi="Amiri"/>
          <w:color w:val="111111"/>
          <w:sz w:val="28"/>
          <w:szCs w:val="28"/>
          <w:rtl w:val="true"/>
          <w:lang w:bidi="ar-SA"/>
        </w:rPr>
        <w:t xml:space="preserve">. </w:t>
      </w:r>
      <w:bookmarkStart w:id="206" w:name="pg15569_169142"/>
    </w:p>
    <w:p>
      <w:pPr>
        <w:pStyle w:val="BookText"/>
        <w:rPr/>
      </w:pPr>
      <w:bookmarkEnd w:id="206"/>
      <w:r>
        <w:rPr>
          <w:rFonts w:ascii="Amiri" w:hAnsi="Amiri" w:eastAsia="Amiri" w:cs="Amiri"/>
          <w:color w:val="111111"/>
          <w:sz w:val="28"/>
          <w:sz w:val="28"/>
          <w:szCs w:val="28"/>
          <w:rtl w:val="true"/>
          <w:lang w:bidi="ar-SA"/>
        </w:rPr>
        <w:t>ولد في رجب سنة ستّ وثلاثين وثلاثمائة،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وثلاثين، وتوفّي في صفر،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الاثنين الحادي والعشرين من المحرّم سنة ثلاثين وأربعمائة بإصبهان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9626437_2142443653"/>
      <w:bookmarkStart w:id="208" w:name="_Toc81"/>
      <w:bookmarkEnd w:id="207"/>
      <w:r>
        <w:rPr>
          <w:rtl w:val="true"/>
        </w:rPr>
        <w:t>أبو نوح الحميري</w:t>
      </w:r>
      <w:r>
        <w:rPr>
          <w:rtl w:val="true"/>
        </w:rPr>
        <w:t>:</w:t>
      </w:r>
      <w:bookmarkEnd w:id="208"/>
    </w:p>
    <w:p>
      <w:pPr>
        <w:pStyle w:val="BookText"/>
        <w:rPr/>
      </w:pPr>
      <w:r>
        <w:rPr>
          <w:rFonts w:ascii="IRNazanin" w:hAnsi="IRNazanin" w:eastAsia="IRNazanin"/>
          <w:color w:val="111111"/>
          <w:sz w:val="28"/>
          <w:sz w:val="28"/>
          <w:szCs w:val="28"/>
          <w:rtl w:val="true"/>
          <w:lang w:bidi="fa-IR"/>
        </w:rPr>
        <w:t xml:space="preserve">هو أبو نوح الكلاعي ، عدّه الشيخ في رجاله في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لنصر بن مزاحم، قال أبو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يوم صفّين في خيل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واقف بين جماعة من همدان وحمير وغيرهم من أفناء قحطان إذا أنا برجلمن أهل الشام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دلّ على الحميري أبي نوح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وجدته، فمن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ذو الكلاع ، إلى آخر الخبر، حين سأله عن حديث حضور عمار بن ياسر في جبهة الحقّ و </w:t>
      </w:r>
      <w:r>
        <w:rPr>
          <w:rFonts w:eastAsia="IRNazanin" w:cs="IRNazanin"/>
          <w:color w:val="111111"/>
          <w:sz w:val="28"/>
          <w:szCs w:val="28"/>
          <w:rtl w:val="true"/>
          <w:lang w:bidi="fa-IR"/>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9626439_2142443653"/>
      <w:bookmarkStart w:id="210" w:name="_Toc82"/>
      <w:bookmarkEnd w:id="209"/>
      <w:r>
        <w:rPr>
          <w:rtl w:val="true"/>
        </w:rPr>
        <w:t>أبو هارون العبدي</w:t>
      </w:r>
      <w:r>
        <w:rPr>
          <w:rtl w:val="true"/>
        </w:rPr>
        <w:t>:</w:t>
      </w:r>
      <w:bookmarkEnd w:id="210"/>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عمارة بن جوين أبو هارون العبدي البصري، روى عن ابن عمر وأبي سعيد الخدري، وعنه الحمادان وعبد الوهاب الثقفي وعلي بن عاصم وجماعة وقال ابن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ويذكر عنه أشياء في الغلو في التشيع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شعبة كنت أتلقى الركبان أسأل عن أبي هارون العبدي، فقدم ، فرأيت عنده كتاباً فيه أشياء منكرة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الكتاب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الكتاب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سنة أربع وثلاثين ومائة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 xml:space="preserve">. </w:t>
      </w:r>
      <w:bookmarkStart w:id="211" w:name="pg15569_169143"/>
    </w:p>
    <w:p>
      <w:pPr>
        <w:pStyle w:val="Heading3"/>
        <w:numPr>
          <w:ilvl w:val="2"/>
          <w:numId w:val="1"/>
        </w:numPr>
        <w:rPr/>
      </w:pPr>
      <w:bookmarkStart w:id="212" w:name="__RefHeading___Toc9626441_2142443653"/>
      <w:bookmarkStart w:id="213" w:name="_Toc83"/>
      <w:bookmarkEnd w:id="211"/>
      <w:bookmarkEnd w:id="212"/>
      <w:r>
        <w:rPr>
          <w:rtl w:val="true"/>
        </w:rPr>
        <w:t xml:space="preserve">أبو هاشم المعتزلى </w:t>
      </w:r>
      <w:r>
        <w:rPr>
          <w:rtl w:val="true"/>
        </w:rPr>
        <w:t xml:space="preserve">= </w:t>
      </w:r>
      <w:r>
        <w:rPr>
          <w:rtl w:val="true"/>
        </w:rPr>
        <w:t xml:space="preserve">الجبائي </w:t>
      </w:r>
      <w:r>
        <w:rPr>
          <w:rtl w:val="true"/>
        </w:rPr>
        <w:t>:</w:t>
      </w:r>
      <w:bookmarkEnd w:id="213"/>
    </w:p>
    <w:p>
      <w:pPr>
        <w:pStyle w:val="BookText"/>
        <w:rPr/>
      </w:pPr>
      <w:r>
        <w:rPr>
          <w:rFonts w:ascii="Amiri" w:hAnsi="Amiri" w:eastAsia="Amiri" w:cs="Amiri"/>
          <w:color w:val="111111"/>
          <w:sz w:val="28"/>
          <w:sz w:val="28"/>
          <w:szCs w:val="28"/>
          <w:rtl w:val="true"/>
          <w:lang w:bidi="ar-SA"/>
        </w:rPr>
        <w:t xml:space="preserve">عبد السلام بن محمّد بن عبد الوهاب الجبّائي، من أبناء أبان مولى عثمان، عالم بالكلام، من كبار المعتزلة ،له آراء انفرد بها وتبعته فرقة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البهشمية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 مصنّفات،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الفقه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9626443_2142443653"/>
      <w:bookmarkStart w:id="215" w:name="_Toc84"/>
      <w:bookmarkEnd w:id="214"/>
      <w:r>
        <w:rPr>
          <w:rtl w:val="true"/>
        </w:rPr>
        <w:t>أبو الهُذيل العلّاف</w:t>
      </w:r>
      <w:r>
        <w:rPr>
          <w:rtl w:val="true"/>
        </w:rPr>
        <w:t>:</w:t>
      </w:r>
      <w:bookmarkEnd w:id="215"/>
    </w:p>
    <w:p>
      <w:pPr>
        <w:pStyle w:val="BookText"/>
        <w:rPr/>
      </w:pPr>
      <w:r>
        <w:rPr>
          <w:rFonts w:ascii="Amiri" w:hAnsi="Amiri" w:eastAsia="Amiri" w:cs="Amiri"/>
          <w:color w:val="111111"/>
          <w:sz w:val="28"/>
          <w:sz w:val="28"/>
          <w:szCs w:val="28"/>
          <w:rtl w:val="true"/>
          <w:lang w:bidi="ar-SA"/>
        </w:rPr>
        <w:t>هو محمد بن الهذيل بن عبد الله بن مكحول البصري شيخ البصريين في الاعتزال كما نص عليه ابن خلّكان فى وفياته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الهذيل محمّد بن الهذيل بن عبد الله بن مكحول العبدي، المعروف بالعلاف، المتكلم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صاحب المقالات في مذهب الاعتزال، ومجالس ومناظرات، وهو مولى عبد القيس، وكان حسن الجدال، قويّ الحُجّة، كثير الاستعمال للأدلة والإلزامات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ولأبي هذيل كتاب يُعرف بميلاس، وكان ميلاس رجلاً مجوسياً فأسلم وكان سبب إسلامه أنه جمع بين أبي الهذيل المذكور وجماعة، من الثنوية، فقطعهم أبو الهذيل ، فأسلم ميلاس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خمس وثلاثين ومائتين بسرّ من رأى</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9626445_2142443653"/>
      <w:bookmarkStart w:id="217" w:name="_Toc85"/>
      <w:bookmarkEnd w:id="216"/>
      <w:r>
        <w:rPr>
          <w:rtl w:val="true"/>
        </w:rPr>
        <w:t xml:space="preserve">أبو هراسة </w:t>
      </w:r>
      <w:r>
        <w:rPr>
          <w:rtl w:val="true"/>
        </w:rPr>
        <w:t>:</w:t>
      </w:r>
      <w:bookmarkEnd w:id="217"/>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ترجمة أحمد بن نصر بن سعيد الباهلي أن أبا هراسة كنية سعيد ، جد </w:t>
      </w:r>
      <w:bookmarkStart w:id="218" w:name="pg15569_169144"/>
    </w:p>
    <w:p>
      <w:pPr>
        <w:pStyle w:val="BookText"/>
        <w:rPr/>
      </w:pPr>
      <w:bookmarkEnd w:id="218"/>
      <w:r>
        <w:rPr>
          <w:rFonts w:ascii="IRNazanin" w:hAnsi="IRNazanin" w:eastAsia="IRNazanin"/>
          <w:color w:val="111111"/>
          <w:sz w:val="28"/>
          <w:sz w:val="28"/>
          <w:szCs w:val="28"/>
          <w:rtl w:val="true"/>
          <w:lang w:bidi="fa-IR"/>
        </w:rPr>
        <w:t xml:space="preserve">أحمد المذكور وهو من أصحاب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روى عن أبي جعفر الان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وروى عنه أبو عبد الله المؤمن</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9626447_2142443653"/>
      <w:bookmarkStart w:id="220" w:name="_Toc86"/>
      <w:bookmarkEnd w:id="219"/>
      <w:r>
        <w:rPr>
          <w:rtl w:val="true"/>
        </w:rPr>
        <w:t xml:space="preserve">أبو الهيثم بن التيّهان </w:t>
      </w:r>
      <w:r>
        <w:rPr>
          <w:rtl w:val="true"/>
        </w:rPr>
        <w:t>:</w:t>
      </w:r>
      <w:bookmarkEnd w:id="220"/>
    </w:p>
    <w:p>
      <w:pPr>
        <w:pStyle w:val="BookText"/>
        <w:rPr/>
      </w:pPr>
      <w:r>
        <w:rPr>
          <w:rFonts w:ascii="IRNazanin" w:hAnsi="IRNazanin" w:eastAsia="IRNazanin"/>
          <w:color w:val="111111"/>
          <w:sz w:val="28"/>
          <w:sz w:val="28"/>
          <w:szCs w:val="28"/>
          <w:rtl w:val="true"/>
          <w:lang w:bidi="fa-IR"/>
        </w:rPr>
        <w:t xml:space="preserve">بتقديم التاء المفتوحة على الياء المشدّدة المكسورة، اسمه مالك ، وهو من السابقين الذين رجعوا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 بدراً واحداً والمشاهد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ويظهر من الروايات غاية إخلاصه وكثرة جلالته، وأنه كان من النقباء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بصفين سنة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ه</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9626449_2142443653"/>
      <w:bookmarkStart w:id="222" w:name="_Toc87"/>
      <w:bookmarkEnd w:id="221"/>
      <w:r>
        <w:rPr>
          <w:rtl w:val="true"/>
        </w:rPr>
        <w:t>أبو يعقوب الشحّام</w:t>
      </w:r>
      <w:r>
        <w:rPr>
          <w:rtl w:val="true"/>
        </w:rPr>
        <w:t>:</w:t>
      </w:r>
      <w:bookmarkEnd w:id="222"/>
    </w:p>
    <w:p>
      <w:pPr>
        <w:pStyle w:val="BookText"/>
        <w:rPr/>
      </w:pPr>
      <w:r>
        <w:rPr>
          <w:rFonts w:ascii="Amiri" w:hAnsi="Amiri" w:eastAsia="Amiri" w:cs="Amiri"/>
          <w:color w:val="111111"/>
          <w:sz w:val="28"/>
          <w:sz w:val="28"/>
          <w:szCs w:val="28"/>
          <w:rtl w:val="true"/>
          <w:lang w:bidi="ar-SA"/>
        </w:rPr>
        <w:t>يوسف بن عبد الله ،أبو يعقوب الشحّام مفسّر معتزلي،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إليه رئاسة المعتزلة بها في أيامه أخذ عن أبي الهذيل وولي الخراج في أيام الواثق، ولما خرج صاحب الزنج بالبصرة، وعظه الشحام ، فهم بقتله،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أحذق الناس بالجدل، عاش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وله كتاب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سنة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تقريباً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9626451_2142443653"/>
      <w:bookmarkStart w:id="224" w:name="_Toc88"/>
      <w:bookmarkEnd w:id="223"/>
      <w:r>
        <w:rPr>
          <w:rtl w:val="true"/>
        </w:rPr>
        <w:t>أبو يعلى</w:t>
      </w:r>
      <w:r>
        <w:rPr>
          <w:rtl w:val="true"/>
        </w:rPr>
        <w:t>:</w:t>
      </w:r>
      <w:bookmarkEnd w:id="224"/>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به أحمد بن علي بن المثنّى التميمي،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وإنّه قد عاش قرابة قرن من الزمن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منذ أواخر خلافة المأمون إلى السنة الثانية عشرة من خلافة المقتدر</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 xml:space="preserve">. </w:t>
      </w:r>
      <w:bookmarkStart w:id="225" w:name="pg15569_169145"/>
    </w:p>
    <w:p>
      <w:pPr>
        <w:pStyle w:val="Heading3"/>
        <w:numPr>
          <w:ilvl w:val="2"/>
          <w:numId w:val="1"/>
        </w:numPr>
        <w:rPr/>
      </w:pPr>
      <w:bookmarkStart w:id="226" w:name="__RefHeading___Toc9626453_2142443653"/>
      <w:bookmarkStart w:id="227" w:name="_Toc89"/>
      <w:bookmarkEnd w:id="225"/>
      <w:bookmarkEnd w:id="226"/>
      <w:r>
        <w:rPr>
          <w:rtl w:val="true"/>
        </w:rPr>
        <w:t>ابن أبي حاتم</w:t>
      </w:r>
      <w:r>
        <w:rPr>
          <w:rtl w:val="true"/>
        </w:rPr>
        <w:t>:</w:t>
      </w:r>
      <w:bookmarkEnd w:id="227"/>
    </w:p>
    <w:p>
      <w:pPr>
        <w:pStyle w:val="BookText"/>
        <w:rPr/>
      </w:pPr>
      <w:r>
        <w:rPr>
          <w:rFonts w:ascii="IRNazanin" w:hAnsi="IRNazanin" w:eastAsia="IRNazanin"/>
          <w:color w:val="111111"/>
          <w:sz w:val="28"/>
          <w:sz w:val="28"/>
          <w:szCs w:val="28"/>
          <w:rtl w:val="true"/>
          <w:lang w:bidi="fa-IR"/>
        </w:rPr>
        <w:t>ابن أبي حاتم مشترك ،ولكن المراد منه عبد الرحمن بن محمد أبي حاتم بن إدريس بن المنذر التميمي الحنظلي الرازي أبو محمّد، حافظ للحديث من کبارهم ،كان منزله في درب حنظلة بالري، وإليهما نسبته له تصانيف،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الجرح والتعديل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كبير،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فيسنة سبع وعشرين وثلاثمائة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9626455_2142443653"/>
      <w:bookmarkStart w:id="229" w:name="_Toc90"/>
      <w:bookmarkEnd w:id="228"/>
      <w:r>
        <w:rPr>
          <w:rtl w:val="true"/>
        </w:rPr>
        <w:t xml:space="preserve">ابن أبي سرح </w:t>
      </w:r>
      <w:r>
        <w:rPr>
          <w:rtl w:val="true"/>
        </w:rPr>
        <w:t>:</w:t>
      </w:r>
      <w:bookmarkEnd w:id="229"/>
    </w:p>
    <w:p>
      <w:pPr>
        <w:pStyle w:val="BookText"/>
        <w:rPr/>
      </w:pPr>
      <w:r>
        <w:rPr>
          <w:rFonts w:ascii="IRNazanin" w:hAnsi="IRNazanin" w:eastAsia="IRNazanin"/>
          <w:color w:val="111111"/>
          <w:sz w:val="28"/>
          <w:sz w:val="28"/>
          <w:szCs w:val="28"/>
          <w:rtl w:val="true"/>
          <w:lang w:bidi="fa-IR"/>
        </w:rPr>
        <w:t xml:space="preserve">ابن أبي سرح مشترك، والمراد به في هذا الكتاب عبد الله بن سعد بن أبي سرح، القرشي العامري، أخو عثمان لأُمّه من الرضاعة، وكتب الوحي ثمّ ارتدّ عن الإسلام ولحق بالمشركين بمكّة، فلمّا فتحها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إلى عثمان بن عفان فاستأمن له ، فأمنه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صارت الخلافة إلى عثمان عزل عمرو بن العاص من ولاية مصر وولّى عليها عبد الله بن أبي سرح سنة خمس وعشرين ، وأمره بغزو بلاد أفريقية فغزاها ففتحها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قتل عثمان أقام يعسقلان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في سنة ست وثلاثين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9626457_2142443653"/>
      <w:bookmarkStart w:id="231" w:name="_Toc91"/>
      <w:bookmarkEnd w:id="230"/>
      <w:r>
        <w:rPr>
          <w:rtl w:val="true"/>
        </w:rPr>
        <w:t xml:space="preserve">ابن أبي شيبة </w:t>
      </w:r>
      <w:r>
        <w:rPr>
          <w:rtl w:val="true"/>
        </w:rPr>
        <w:t>:</w:t>
      </w:r>
      <w:bookmarkEnd w:id="231"/>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محمد بن إبراهيم بن عثمان أبي شيبة العبسي ،مولاهم الكوفي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للحديث له فيه كتب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في الأحاديث </w:t>
      </w:r>
      <w:bookmarkStart w:id="232" w:name="pg15569_169146"/>
    </w:p>
    <w:p>
      <w:pPr>
        <w:pStyle w:val="BookText"/>
        <w:rPr/>
      </w:pPr>
      <w:bookmarkEnd w:id="232"/>
      <w:r>
        <w:rPr>
          <w:rFonts w:ascii="Amiri" w:hAnsi="Amiri" w:eastAsia="Amiri" w:cs="Amiri"/>
          <w:color w:val="111111"/>
          <w:sz w:val="28"/>
          <w:sz w:val="28"/>
          <w:szCs w:val="28"/>
          <w:rtl w:val="true"/>
          <w:lang w:bidi="ar-SA"/>
        </w:rPr>
        <w:t>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منتصف القرن الثاني للهجرة وتوفّي سنة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من دوّن الحديث بناءً لأمر عمر بن عبدالعزيز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9626459_2142443653"/>
      <w:bookmarkStart w:id="234" w:name="_Toc92"/>
      <w:bookmarkEnd w:id="233"/>
      <w:r>
        <w:rPr>
          <w:rtl w:val="true"/>
        </w:rPr>
        <w:t xml:space="preserve">ابن أبي طاهر </w:t>
      </w:r>
      <w:r>
        <w:rPr>
          <w:rtl w:val="true"/>
        </w:rPr>
        <w:t>:</w:t>
      </w:r>
      <w:bookmarkEnd w:id="234"/>
    </w:p>
    <w:p>
      <w:pPr>
        <w:pStyle w:val="BookText"/>
        <w:rPr/>
      </w:pPr>
      <w:r>
        <w:rPr>
          <w:rFonts w:ascii="IRNazanin" w:hAnsi="IRNazanin" w:eastAsia="IRNazanin"/>
          <w:color w:val="111111"/>
          <w:sz w:val="28"/>
          <w:sz w:val="28"/>
          <w:szCs w:val="28"/>
          <w:rtl w:val="true"/>
          <w:lang w:bidi="fa-IR"/>
        </w:rPr>
        <w:t>ابن أبي طاهر مشترك والمراد به في الكتاب أبو الفضل أحمد بن أبي طاهر واسم أبي طاهر طيفور، من أبناء خراسان، من أولاد الدولة مولده ببغداد، قال جعفر بن حمدان صاحب كتاب الباهر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مؤدب كتاب عامياً، ثم تخصص وجلس في سوق الوراقين في الجانب الشرقي، ومولده سنة أربع ومائتين، وقت دخول المأمون بغداد من خراسان وتوفي سنة ثمانين ومائتين وله من الكتب المصنّفة كتاب المنثور والمنظوم، منها كتاب بغداد كتاب الجواهر ، كتاب جمهرة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هاشم كتاب الجامع في الشعراء وأخبارهم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ابن الندیم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Heading3"/>
        <w:numPr>
          <w:ilvl w:val="2"/>
          <w:numId w:val="1"/>
        </w:numPr>
        <w:rPr/>
      </w:pPr>
      <w:bookmarkStart w:id="235" w:name="__RefHeading___Toc9626461_2142443653"/>
      <w:bookmarkStart w:id="236" w:name="_Toc93"/>
      <w:bookmarkEnd w:id="235"/>
      <w:r>
        <w:rPr>
          <w:rtl w:val="true"/>
        </w:rPr>
        <w:t xml:space="preserve">ابن أبي معيط </w:t>
      </w:r>
      <w:r>
        <w:rPr>
          <w:rtl w:val="true"/>
        </w:rPr>
        <w:t>:</w:t>
      </w:r>
      <w:bookmarkEnd w:id="236"/>
    </w:p>
    <w:p>
      <w:pPr>
        <w:pStyle w:val="BookText"/>
        <w:rPr/>
      </w:pPr>
      <w:r>
        <w:rPr>
          <w:rFonts w:ascii="Amiri" w:hAnsi="Amiri" w:eastAsia="Amiri" w:cs="Amiri"/>
          <w:color w:val="111111"/>
          <w:sz w:val="28"/>
          <w:sz w:val="28"/>
          <w:szCs w:val="28"/>
          <w:rtl w:val="true"/>
          <w:lang w:bidi="ar-SA"/>
        </w:rPr>
        <w:t xml:space="preserve">ابن أبي معيط مشترك بين عدّة رجال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أبان بن ذكوان من مقدّمي قريش في الجاهلية، وكان شديد الأذى للمسلمين عند ظهور الدعوة ، فأسروه يوم بدر وقتلوه ثمّ صلبوه ، وهو أول مصلوب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بن الوليد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عمر بن الوليد وغيرهم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المراد في هذا الكتاب هو الوليد بن عقبة الذي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أحدّ منك سناناً وأبسط منك لساناً وأملاً للكتيبة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اسكت فإنّما </w:t>
      </w:r>
      <w:bookmarkStart w:id="237" w:name="pg15569_169147"/>
    </w:p>
    <w:p>
      <w:pPr>
        <w:pStyle w:val="BookText"/>
        <w:rPr/>
      </w:pPr>
      <w:bookmarkEnd w:id="237"/>
      <w:r>
        <w:rPr>
          <w:rFonts w:ascii="Amiri" w:hAnsi="Amiri" w:eastAsia="Amiri" w:cs="Amiri"/>
          <w:color w:val="111111"/>
          <w:sz w:val="28"/>
          <w:sz w:val="28"/>
          <w:szCs w:val="28"/>
          <w:rtl w:val="true"/>
          <w:lang w:bidi="ar-SA"/>
        </w:rPr>
        <w:t>أنت فاسق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أخو عثمان بن عفّان لأمه، أسلم يوم فتح مكّة، وولّاه عثمان الكوفة سنة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ه وأقام إلى سنة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ه، فشهد عليه جماعة بشرب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قتل عثمان تحوّل الوليد إلى الجزيرة الفراتية فسكنها ومات بالرقّة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9626463_2142443653"/>
      <w:bookmarkStart w:id="239" w:name="_Toc94"/>
      <w:bookmarkEnd w:id="238"/>
      <w:r>
        <w:rPr>
          <w:rtl w:val="true"/>
        </w:rPr>
        <w:t xml:space="preserve">ابن أبي مليكة </w:t>
      </w:r>
      <w:r>
        <w:rPr>
          <w:rtl w:val="true"/>
        </w:rPr>
        <w:t xml:space="preserve">= </w:t>
      </w:r>
      <w:r>
        <w:rPr>
          <w:rtl w:val="true"/>
        </w:rPr>
        <w:t xml:space="preserve">شيخ الحرم </w:t>
      </w:r>
      <w:r>
        <w:rPr>
          <w:rtl w:val="true"/>
        </w:rPr>
        <w:t>:</w:t>
      </w:r>
      <w:bookmarkEnd w:id="239"/>
    </w:p>
    <w:p>
      <w:pPr>
        <w:pStyle w:val="BookText"/>
        <w:rPr/>
      </w:pPr>
      <w:r>
        <w:rPr>
          <w:rFonts w:ascii="Amiri" w:hAnsi="Amiri" w:eastAsia="Amiri" w:cs="Amiri"/>
          <w:color w:val="111111"/>
          <w:sz w:val="28"/>
          <w:sz w:val="28"/>
          <w:szCs w:val="28"/>
          <w:rtl w:val="true"/>
          <w:lang w:bidi="ar-SA"/>
        </w:rPr>
        <w:t>هو أبو محمّد وأبو بكر عبد الله بن عبيد الله بن أبي مُليكة زُهير بن عبد الله بن جدعان القرشي التيمي المكي الأحول ،قاضي مكّة زمن ابن الزبير، ومؤذّن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جده وعائشة وأمّ سلمة وعبد الله بن عمرو بن العاص وابن عباس وابن عمر وطائفة ، وعنه عمرو بن الدينار وأيوب وابن جُريج ويزيد بن إبراهيم وخلق سواهم، وكان فقيهاً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سبع عشرة ومائة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9626465_2142443653"/>
      <w:bookmarkStart w:id="241" w:name="_Toc95"/>
      <w:bookmarkEnd w:id="240"/>
      <w:r>
        <w:rPr>
          <w:rtl w:val="true"/>
        </w:rPr>
        <w:t xml:space="preserve">ابن أبي يعفور </w:t>
      </w:r>
      <w:r>
        <w:rPr>
          <w:rtl w:val="true"/>
        </w:rPr>
        <w:t>:</w:t>
      </w:r>
      <w:bookmarkEnd w:id="241"/>
    </w:p>
    <w:p>
      <w:pPr>
        <w:pStyle w:val="BookText"/>
        <w:rPr/>
      </w:pPr>
      <w:r>
        <w:rPr>
          <w:rFonts w:ascii="IRNazanin" w:hAnsi="IRNazanin" w:eastAsia="IRNazanin"/>
          <w:color w:val="111111"/>
          <w:sz w:val="28"/>
          <w:sz w:val="28"/>
          <w:szCs w:val="28"/>
          <w:rtl w:val="true"/>
          <w:lang w:bidi="fa-IR"/>
        </w:rPr>
        <w:t xml:space="preserve">عبد الله بن أبي يعفور أبو محمد كوفي، ثقة، جليل في أصحابنا، كريم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في أيامه، وكان قارءاً يقرأ في مسجد الكوفة ، له كتاب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9626467_2142443653"/>
      <w:bookmarkStart w:id="243" w:name="_Toc96"/>
      <w:bookmarkEnd w:id="242"/>
      <w:r>
        <w:rPr>
          <w:rtl w:val="true"/>
        </w:rPr>
        <w:t xml:space="preserve">ابن إسحاق </w:t>
      </w:r>
      <w:r>
        <w:rPr>
          <w:rtl w:val="true"/>
        </w:rPr>
        <w:t xml:space="preserve">= </w:t>
      </w:r>
      <w:r>
        <w:rPr>
          <w:rtl w:val="true"/>
        </w:rPr>
        <w:t xml:space="preserve">محمد بن إسحاق </w:t>
      </w:r>
      <w:r>
        <w:rPr>
          <w:rtl w:val="true"/>
        </w:rPr>
        <w:t>:</w:t>
      </w:r>
      <w:bookmarkEnd w:id="243"/>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بكر محمد بن إسحاق بن يسار المدني صاحب المغازي والسير ، عدّه الشيخ في رجاله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إسحاق بن يسار المدني مولى فاطمة بنت عتبة، أسند عنه، يكنى أبا بكر صاحب المغازي، ومن </w:t>
      </w:r>
      <w:bookmarkStart w:id="244" w:name="pg15569_169148"/>
    </w:p>
    <w:p>
      <w:pPr>
        <w:pStyle w:val="BookText"/>
        <w:rPr/>
      </w:pPr>
      <w:bookmarkEnd w:id="244"/>
      <w:r>
        <w:rPr>
          <w:rFonts w:ascii="Amiri" w:hAnsi="Amiri" w:eastAsia="Amiri" w:cs="Amiri"/>
          <w:color w:val="111111"/>
          <w:sz w:val="28"/>
          <w:sz w:val="28"/>
          <w:szCs w:val="28"/>
          <w:rtl w:val="true"/>
          <w:lang w:bidi="ar-SA"/>
        </w:rPr>
        <w:t xml:space="preserve">سبي عين التمر وهو أوّل سبي دخل المدينة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كنيته أبو عبد الله ، روى عنهما، مات سنة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9626469_2142443653"/>
      <w:bookmarkStart w:id="246" w:name="_Toc97"/>
      <w:bookmarkEnd w:id="245"/>
      <w:r>
        <w:rPr>
          <w:rtl w:val="true"/>
        </w:rPr>
        <w:t>ابن حجر</w:t>
      </w:r>
      <w:r>
        <w:rPr>
          <w:rtl w:val="true"/>
        </w:rPr>
        <w:t>:</w:t>
      </w:r>
      <w:bookmarkEnd w:id="246"/>
    </w:p>
    <w:p>
      <w:pPr>
        <w:pStyle w:val="BookText"/>
        <w:rPr/>
      </w:pPr>
      <w:r>
        <w:rPr>
          <w:rFonts w:ascii="Amiri" w:hAnsi="Amiri" w:eastAsia="Amiri" w:cs="Amiri"/>
          <w:color w:val="111111"/>
          <w:sz w:val="28"/>
          <w:sz w:val="28"/>
          <w:szCs w:val="28"/>
          <w:rtl w:val="true"/>
          <w:lang w:bidi="ar-SA"/>
        </w:rPr>
        <w:t xml:space="preserve">يُطلق على رجلين من علماء الشافعية كلاهما يُسميان أحمد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الفضل أحمد بن علي بن حجر العسقلاني الملقّب بشيخ الإسلام، كان شيخ أهل الحديث من كبار المجتهدين على مذهب الشافعي، له مصنفات مشهورةً في الحديث والرجال والأدب ، منها كتاب التقريب في الرجال، وتهذيب تهذيب الكمال، وفتح الباري في شرح صحيح البخاري، ولسان الميزان، والإصابة في معرفة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محمّد بن علي بن حجر المصري الهيثمي، مفتي الحجاز، صاحب الصواعق المحرقة الذي ردّ عليه السيّد الشهيد القاضي نور الله في كتاب الصوارم المهرقة </w:t>
      </w:r>
      <w:r>
        <w:rPr>
          <w:rFonts w:eastAsia="Amiri" w:cs="Amiri" w:ascii="Amiri" w:hAnsi="Amiri"/>
          <w:color w:val="111111"/>
          <w:sz w:val="28"/>
          <w:szCs w:val="28"/>
          <w:rtl w:val="true"/>
          <w:lang w:bidi="ar-SA"/>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9626471_2142443653"/>
      <w:bookmarkStart w:id="248" w:name="_Toc98"/>
      <w:bookmarkEnd w:id="247"/>
      <w:r>
        <w:rPr>
          <w:rtl w:val="true"/>
        </w:rPr>
        <w:t>ابن حکیم</w:t>
      </w:r>
      <w:r>
        <w:rPr>
          <w:rtl w:val="true"/>
        </w:rPr>
        <w:t>:</w:t>
      </w:r>
      <w:bookmarkEnd w:id="248"/>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مشترك بين جماعة ولكن المراد في هذا الكتاب ابن حكيم الصحابي ، وهو مشترك بين عبد الله بن حكيم بن حزام الأسدي القرشي، أسلم يوم الفتح، وكان مع عائشة في يوم الجمل وعنده راية قريش وقتل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أخيه هشام ابن حكيم بن حزام بن خويلد القرشي ، أسلم يوم الفتح، وهو صاحب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القرآن أنزل على سبعة أحرف </w:t>
      </w:r>
      <w:r>
        <w:rPr>
          <w:rFonts w:eastAsia="Amiri" w:cs="Amiri" w:ascii="Amiri" w:hAnsi="Amiri"/>
          <w:color w:val="111111"/>
          <w:sz w:val="28"/>
          <w:szCs w:val="28"/>
          <w:rtl w:val="true"/>
          <w:lang w:bidi="ar-SA"/>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 xml:space="preserve">. </w:t>
      </w:r>
      <w:bookmarkStart w:id="249" w:name="pg15569_169149"/>
    </w:p>
    <w:p>
      <w:pPr>
        <w:pStyle w:val="Heading3"/>
        <w:numPr>
          <w:ilvl w:val="2"/>
          <w:numId w:val="1"/>
        </w:numPr>
        <w:rPr/>
      </w:pPr>
      <w:bookmarkStart w:id="250" w:name="__RefHeading___Toc9626473_2142443653"/>
      <w:bookmarkStart w:id="251" w:name="_Toc99"/>
      <w:bookmarkEnd w:id="249"/>
      <w:bookmarkEnd w:id="250"/>
      <w:r>
        <w:rPr>
          <w:rtl w:val="true"/>
        </w:rPr>
        <w:t>ابن خالویه</w:t>
      </w:r>
      <w:r>
        <w:rPr>
          <w:rtl w:val="true"/>
        </w:rPr>
        <w:t>:</w:t>
      </w:r>
      <w:bookmarkEnd w:id="251"/>
    </w:p>
    <w:p>
      <w:pPr>
        <w:pStyle w:val="BookText"/>
        <w:rPr/>
      </w:pPr>
      <w:r>
        <w:rPr>
          <w:rFonts w:ascii="IRNazanin" w:hAnsi="IRNazanin" w:eastAsia="IRNazanin"/>
          <w:color w:val="111111"/>
          <w:sz w:val="28"/>
          <w:sz w:val="28"/>
          <w:szCs w:val="28"/>
          <w:rtl w:val="true"/>
          <w:lang w:bidi="fa-IR"/>
        </w:rPr>
        <w:t xml:space="preserve">هو حسين بن خالويه النحوي، يُكنّى بأبي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خالويه أبو عبد الله النحوي، سكن حلب، ومات بها، وكان عارفاً بمذهبنا مع علمه بعلوم العربية واللغة والشعر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كتب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الأول ومقتضاه ، ذكر إمامة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حدّثنا بذلك القاضي أبو الحسين النصيبي،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قرأته عليه بحلب، وكتاب مستحسن القراءات والشواذ ، وكتاب حسن في اللغة، كتاب اشتقاق الشهور والأيام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9626475_2142443653"/>
      <w:bookmarkStart w:id="253" w:name="_Toc100"/>
      <w:bookmarkEnd w:id="252"/>
      <w:r>
        <w:rPr>
          <w:rtl w:val="true"/>
        </w:rPr>
        <w:t xml:space="preserve">ابن خلّکان </w:t>
      </w:r>
      <w:r>
        <w:rPr>
          <w:rtl w:val="true"/>
        </w:rPr>
        <w:t xml:space="preserve">= </w:t>
      </w:r>
      <w:r>
        <w:rPr>
          <w:rtl w:val="true"/>
        </w:rPr>
        <w:t xml:space="preserve">شمس الدین بن خلِّكان </w:t>
      </w:r>
      <w:r>
        <w:rPr>
          <w:rtl w:val="true"/>
        </w:rPr>
        <w:t>:</w:t>
      </w:r>
      <w:bookmarkEnd w:id="253"/>
    </w:p>
    <w:p>
      <w:pPr>
        <w:pStyle w:val="BookText"/>
        <w:rPr/>
      </w:pPr>
      <w:r>
        <w:rPr>
          <w:rFonts w:ascii="Amiri" w:hAnsi="Amiri" w:eastAsia="Amiri" w:cs="Amiri"/>
          <w:color w:val="111111"/>
          <w:sz w:val="28"/>
          <w:sz w:val="28"/>
          <w:szCs w:val="28"/>
          <w:rtl w:val="true"/>
          <w:lang w:bidi="ar-SA"/>
        </w:rPr>
        <w:t>أحمد بن محمّد بن إبراهيم بن أبي بكر بن خلكان البرمكي الإريلي أبو العبّاس، المؤرّخ الأديب، صاحب وفيات الأعيان وأنباء أبناء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إربل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بالقرب من الموصل على شاطئ دجلة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وانتقل إلى مصر فأقام فيها مدة، وتولّى نيابة قضائها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وسافر إلى دمشق ،فولاه الملك الظاهر قضاء الشام، وعزل بعد عشر سنين، فعاد إلى مصر فأقام سبع سنين، وردّ إلى قضاء الشام، ثم عزل عنه بعد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وولي التدريس في كثير من مدارس دمشق، وتوفي فيها فدفن في سفح قاسيون، يتصل نسبه بالبرامكة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9626477_2142443653"/>
      <w:bookmarkStart w:id="255" w:name="_Toc101"/>
      <w:bookmarkEnd w:id="254"/>
      <w:r>
        <w:rPr>
          <w:rtl w:val="true"/>
        </w:rPr>
        <w:t xml:space="preserve">ابن زیاد </w:t>
      </w:r>
      <w:r>
        <w:rPr>
          <w:rtl w:val="true"/>
        </w:rPr>
        <w:t>:</w:t>
      </w:r>
      <w:bookmarkEnd w:id="255"/>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عبيد الله بن مرجانة الزانية التي أشار إليها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لميثم </w:t>
      </w:r>
      <w:bookmarkStart w:id="256" w:name="pg15569_169150"/>
    </w:p>
    <w:p>
      <w:pPr>
        <w:pStyle w:val="BookText"/>
        <w:rPr/>
      </w:pPr>
      <w:bookmarkEnd w:id="256"/>
      <w:r>
        <w:rPr>
          <w:rFonts w:ascii="Amiri" w:hAnsi="Amiri" w:eastAsia="Amiri" w:cs="Amiri"/>
          <w:color w:val="111111"/>
          <w:sz w:val="28"/>
          <w:sz w:val="28"/>
          <w:szCs w:val="28"/>
          <w:rtl w:val="true"/>
          <w:lang w:bidi="ar-SA"/>
        </w:rPr>
        <w:t xml:space="preserve">التمّار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ليأخذنك العتلّ الزنيم ابن الأمة الفاجرة عبيد الله بن زياد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أمه، وتارة زياد بن سمية ومرة زياد بن أبيه ، ولما استلحقه معاوية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أبي سفيان </w:t>
      </w:r>
      <w:r>
        <w:rPr>
          <w:rFonts w:eastAsia="Amiri" w:cs="Amiri" w:ascii="Amiri" w:hAnsi="Amiri"/>
          <w:color w:val="111111"/>
          <w:sz w:val="28"/>
          <w:szCs w:val="28"/>
          <w:rtl w:val="true"/>
          <w:lang w:bidi="ar-SA"/>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 البصرة سنة خمس وخمسين وله اثنتان وعشرون سنة، وولي خراسان فكان أوّل عربي قطع جيحون وافتتح بيكند ،وغيرها،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أمه مرجانة من بنات ملوك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جميلة الصورة قبيحة السريرة ، روى السري بن يحيى ،عن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عبيد الله، أمره معاوية غلاماً سفيها ، سفك الدماء سفكاً شديداً، وقد جرت لعبيد الله خطوب، أبغضه المسلمون لما فعل بالحسين قال أبو اليقضان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عبيد الله بن زياد يوم عاشوراء سنة سبع وستين، وصح من حديث عمارة بن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جيء برأس عبيد الله بن زياد وأصحابه فأتيناهم وهم يقولون قد جاءت قد جاءت فإذا حية تخلّل الرؤوس حتى دخلت على منخر عبيد الله، فمكث، ثم خرجت وغابت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 قد جاءت ففعلت ذلك مرّتين أو ثلاثاً </w:t>
      </w:r>
      <w:r>
        <w:rPr>
          <w:rStyle w:val="FootnoteAnchor"/>
          <w:rtl w:val="true"/>
        </w:rPr>
        <w:footnoteReference w:id="1130"/>
      </w:r>
    </w:p>
    <w:p>
      <w:pPr>
        <w:pStyle w:val="Heading3"/>
        <w:numPr>
          <w:ilvl w:val="2"/>
          <w:numId w:val="1"/>
        </w:numPr>
        <w:rPr/>
      </w:pPr>
      <w:bookmarkStart w:id="257" w:name="__RefHeading___Toc9626479_2142443653"/>
      <w:bookmarkStart w:id="258" w:name="_Toc102"/>
      <w:bookmarkEnd w:id="257"/>
      <w:r>
        <w:rPr>
          <w:rtl w:val="true"/>
        </w:rPr>
        <w:t xml:space="preserve">ابن سعد </w:t>
      </w:r>
      <w:r>
        <w:rPr>
          <w:rtl w:val="true"/>
        </w:rPr>
        <w:t>:</w:t>
      </w:r>
      <w:bookmarkEnd w:id="258"/>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محمد بن سعد الحافظ العلامة البصري، مولى بني هاشم ، مصنف الطبقات الكبير والصغير ومصنّف التاريخ، ويُعرف بكاتب الواقدي، سمع سفيان بن عيينة وابن عليّة والوليد بن مسلم وطبقتهم فأكثر، وعن محمد بن عمر الواقدي، وينزل في الرواية إلى يحيى بن معين وأقرانه حدث عنه ابن أبي الدنيا وأحمد بن يحيى </w:t>
      </w:r>
      <w:bookmarkStart w:id="259" w:name="pg15569_169151"/>
    </w:p>
    <w:p>
      <w:pPr>
        <w:pStyle w:val="BookText"/>
        <w:rPr/>
      </w:pPr>
      <w:bookmarkEnd w:id="259"/>
      <w:r>
        <w:rPr>
          <w:rFonts w:ascii="Amiri" w:hAnsi="Amiri" w:eastAsia="Amiri" w:cs="Amiri"/>
          <w:color w:val="111111"/>
          <w:sz w:val="28"/>
          <w:sz w:val="28"/>
          <w:szCs w:val="28"/>
          <w:rtl w:val="true"/>
          <w:lang w:bidi="ar-SA"/>
        </w:rPr>
        <w:t>البلاذري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كثير العلم ،كثير الكتب، كتب الحديث والفقه والغريب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وتوفّى في جمادى الآخرة سنة ثلاثين ومائتين عن اثنين وستين سنة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9626481_2142443653"/>
      <w:bookmarkStart w:id="261" w:name="_Toc103"/>
      <w:bookmarkEnd w:id="260"/>
      <w:r>
        <w:rPr>
          <w:rtl w:val="true"/>
        </w:rPr>
        <w:t xml:space="preserve">ابن عبد البر </w:t>
      </w:r>
      <w:r>
        <w:rPr>
          <w:rtl w:val="true"/>
        </w:rPr>
        <w:t>:</w:t>
      </w:r>
      <w:bookmarkEnd w:id="261"/>
    </w:p>
    <w:p>
      <w:pPr>
        <w:pStyle w:val="BookText"/>
        <w:rPr/>
      </w:pPr>
      <w:r>
        <w:rPr>
          <w:rFonts w:ascii="IRNazanin" w:hAnsi="IRNazanin" w:eastAsia="IRNazanin"/>
          <w:color w:val="111111"/>
          <w:sz w:val="28"/>
          <w:sz w:val="28"/>
          <w:szCs w:val="28"/>
          <w:rtl w:val="true"/>
          <w:lang w:bidi="fa-IR"/>
        </w:rPr>
        <w:t xml:space="preserve">ابن عبد البر مشترك بين جماعة، ولكن المراد هنا ابن عبد البر المحدّث وهو أبو عمرو يوسف بن عبد الله بن محمّد بن عبد البر بن عاصم النمري الأندلسي القرطبي المالكي،صاحب التصانیف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في اختصار المغازي والسير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حفاظ الحديث، مؤرّخ أديب، مولده في قرطبة في سنة ثمان وستين وثلاثمائة في شهر ربيع الآخر،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جمادى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ورحل رحلات طويلة في غربي الأندلس وشرقيها، وولّي قضاء الشبونة وشنترين وتوفّى بشاطبة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9626483_2142443653"/>
      <w:bookmarkStart w:id="263" w:name="_Toc104"/>
      <w:bookmarkEnd w:id="262"/>
      <w:r>
        <w:rPr>
          <w:rtl w:val="true"/>
        </w:rPr>
        <w:t xml:space="preserve">ابن عرفة نفطويه </w:t>
      </w:r>
      <w:r>
        <w:rPr>
          <w:rtl w:val="true"/>
        </w:rPr>
        <w:t>:</w:t>
      </w:r>
      <w:bookmarkEnd w:id="263"/>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الحافظ النحوي العلامة الأخباري أبو عبد الله إبراهيم بن محمد بن عرفة بن سليمان العتكي الأزدي ، الواسطي المشهور بنفطويه صاحب التصانيف، سكن بغداد، وأخذ العربية عن محمّد بن الجهم وثعلب والمبرد، وتفقه على ،داود، وحدّث عن إسحاق بن وهب العلاف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سنة أربع وأربعين ومائتين، وكان متضلعاً في العلوم، ينكر الاشتقاق ويحيله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 نحو الكوفيين بنحو البصريين، وصار رأساً في رأي أهل الظاهر، 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bookmarkStart w:id="264" w:name="pg15569_169152"/>
    </w:p>
    <w:p>
      <w:pPr>
        <w:pStyle w:val="BookText"/>
        <w:rPr/>
      </w:pPr>
      <w:bookmarkEnd w:id="264"/>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النحو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مجلّدين، وأشياء ، مات فى صفر سنة ثلاث وعشرين وثلاثمائة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9626485_2142443653"/>
      <w:bookmarkStart w:id="266" w:name="_Toc105"/>
      <w:bookmarkEnd w:id="265"/>
      <w:r>
        <w:rPr>
          <w:rtl w:val="true"/>
        </w:rPr>
        <w:t>ابن عساکر</w:t>
      </w:r>
      <w:r>
        <w:rPr>
          <w:rtl w:val="true"/>
        </w:rPr>
        <w:t>:</w:t>
      </w:r>
      <w:bookmarkEnd w:id="266"/>
    </w:p>
    <w:p>
      <w:pPr>
        <w:pStyle w:val="BookText"/>
        <w:rPr/>
      </w:pPr>
      <w:r>
        <w:rPr>
          <w:rFonts w:ascii="Amiri" w:hAnsi="Amiri" w:eastAsia="Amiri" w:cs="Amiri"/>
          <w:color w:val="111111"/>
          <w:sz w:val="28"/>
          <w:sz w:val="28"/>
          <w:szCs w:val="28"/>
          <w:rtl w:val="true"/>
          <w:lang w:bidi="ar-SA"/>
        </w:rPr>
        <w:t>هو مشترك، ولكن المشهور والمراد هو الحافظ أبو القاسم علي بن الحسن بن هبة الله بن عبد الله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دمشق سنة تسع وتسعين وأربعمائة وشبّ ونما في مناخها الصافي ، وفي سنة عشرين وخمسمائة عقد العزم على الرحلة إلى طلب العلم فاتّجه نحو العراق أولاً، ثم عاد إلى دمشق بعد سنة قاصداً الحج وفي مكة والمدينة سمع ممن لقي من العلماء، وحدّث بمكة ثم عاد إلى العراق فأقام فيها خمس سنين في بغداد وساير مدن العراق، ثم عاد إلى دمشق، ثم رحل إلى خراسان في سنة تسع وعشرين وخمسمائة ، ثم رجع إلى بغداد ومنها إلى دمشق في سنة ثلاث وثلاثين وخمسمائة ، وله مؤلفات كثيرة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وتوفّى سنة إحدى وسبعين وخمسمائة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 w:name="__RefHeading___Toc9626487_2142443653"/>
      <w:bookmarkStart w:id="268" w:name="_Toc106"/>
      <w:bookmarkEnd w:id="267"/>
      <w:r>
        <w:rPr>
          <w:rtl w:val="true"/>
        </w:rPr>
        <w:t xml:space="preserve">ابن عطية </w:t>
      </w:r>
      <w:r>
        <w:rPr>
          <w:rtl w:val="true"/>
        </w:rPr>
        <w:t>:</w:t>
      </w:r>
      <w:bookmarkEnd w:id="268"/>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عطية مشترك بين جماعة، ولكن المراد ظاهراً ابن عطية صاحب التفسير، وهو أبو محمد عبد الحق بن الحافظ أبي بكر غالب بن عطية المحاربي الغرناطي، مولده سنة ثمانين وأربعمائة، وكان إماماً في الفقه والتفسير ،والعربية، توفّى فى الخامس والعشرين من شهر رمضان سنة إحدى وأربعين وخمسمائة أو ست وأربعين وخمسمائة ومن مؤلّفاته في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المحرر الوجيز في تفسيرالكتاب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خمسة عشر مجلداً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 xml:space="preserve">. </w:t>
      </w:r>
      <w:bookmarkStart w:id="269" w:name="pg15569_169153"/>
    </w:p>
    <w:p>
      <w:pPr>
        <w:pStyle w:val="Heading3"/>
        <w:numPr>
          <w:ilvl w:val="2"/>
          <w:numId w:val="1"/>
        </w:numPr>
        <w:rPr/>
      </w:pPr>
      <w:bookmarkStart w:id="270" w:name="__RefHeading___Toc9626489_2142443653"/>
      <w:bookmarkStart w:id="271" w:name="_Toc107"/>
      <w:bookmarkEnd w:id="269"/>
      <w:bookmarkEnd w:id="270"/>
      <w:r>
        <w:rPr>
          <w:rtl w:val="true"/>
        </w:rPr>
        <w:t>ابن عفیر</w:t>
      </w:r>
      <w:r>
        <w:rPr>
          <w:rtl w:val="true"/>
        </w:rPr>
        <w:t>:</w:t>
      </w:r>
      <w:bookmarkEnd w:id="271"/>
    </w:p>
    <w:p>
      <w:pPr>
        <w:pStyle w:val="BookText"/>
        <w:rPr/>
      </w:pPr>
      <w:r>
        <w:rPr>
          <w:rFonts w:ascii="Amiri" w:hAnsi="Amiri" w:eastAsia="Amiri" w:cs="Amiri"/>
          <w:color w:val="111111"/>
          <w:sz w:val="28"/>
          <w:sz w:val="28"/>
          <w:szCs w:val="28"/>
          <w:rtl w:val="true"/>
          <w:lang w:bidi="ar-SA"/>
        </w:rPr>
        <w:t xml:space="preserve">ابن عفير مشترك بين جماعة، ولكن المراد سعيد بن كثير بن عقير أبو عثمان المصري، مولده سنة ست وأربعين ومائة، وهو من موالي الأنصار، حدّث عنه البخاري وابن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سعيد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سعيد من أعلم الناس بالأنساب والأخبار الماضية وأيّام العرب والتواريخ، وكان شاعراً مليح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السبع بقين من رمضان سنة ست وعشرين ومائتين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9626491_2142443653"/>
      <w:bookmarkStart w:id="273" w:name="_Toc108"/>
      <w:bookmarkEnd w:id="272"/>
      <w:r>
        <w:rPr>
          <w:rtl w:val="true"/>
        </w:rPr>
        <w:t xml:space="preserve">ابن العماد </w:t>
      </w:r>
      <w:r>
        <w:rPr>
          <w:rtl w:val="true"/>
        </w:rPr>
        <w:t>:</w:t>
      </w:r>
      <w:bookmarkEnd w:id="273"/>
    </w:p>
    <w:p>
      <w:pPr>
        <w:pStyle w:val="BookText"/>
        <w:rPr/>
      </w:pPr>
      <w:r>
        <w:rPr>
          <w:rFonts w:ascii="Amiri" w:hAnsi="Amiri" w:eastAsia="Amiri" w:cs="Amiri"/>
          <w:color w:val="111111"/>
          <w:sz w:val="28"/>
          <w:sz w:val="28"/>
          <w:szCs w:val="28"/>
          <w:rtl w:val="true"/>
          <w:lang w:bidi="ar-SA"/>
        </w:rPr>
        <w:t>المسمّى بابن العماد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شمس الدين أبو بكر محمّد بن إبراهيم بن الشيخ العماد المقدسي الصالحي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صفر سنة ثلاث وستمائة، وتوفّى بالقاهرة سنة ست وسبعين وستمائة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الحميد بن عبد الهادي، أبو العباس المقدسي الصالحي ولد تقريباً فى سنة ستمائة واثنتي عشر وتوفي سنة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إبراهيم محمد بن إبراهيم بن عبد الواحد بن سرور المقدسي البغدادي ، ولد سنة ستمائة وسبع وثلاثين، وتوفّي سنة عشر وسبعمائة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الحي بن أحمد بن محمد بن العماد العكبري الحنبلي مؤرّخ فقيه عالم بالأدب، ولد في صالحية دمشق ومات في سنة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حاجّاً،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 في أخبار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9626493_2142443653"/>
      <w:bookmarkStart w:id="275" w:name="_Toc109"/>
      <w:bookmarkEnd w:id="274"/>
      <w:r>
        <w:rPr>
          <w:rtl w:val="true"/>
        </w:rPr>
        <w:t xml:space="preserve">ابن فضیل </w:t>
      </w:r>
      <w:r>
        <w:rPr>
          <w:rtl w:val="true"/>
        </w:rPr>
        <w:t>:</w:t>
      </w:r>
      <w:bookmarkEnd w:id="275"/>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فضيل مشترك بين جماعة، ولكن المراد في هذا الكتاب ظاهراً محمّد بن </w:t>
      </w:r>
      <w:bookmarkStart w:id="276" w:name="pg15569_169154"/>
    </w:p>
    <w:p>
      <w:pPr>
        <w:pStyle w:val="BookText"/>
        <w:rPr/>
      </w:pPr>
      <w:bookmarkEnd w:id="276"/>
      <w:r>
        <w:rPr>
          <w:rFonts w:ascii="Amiri" w:hAnsi="Amiri" w:eastAsia="Amiri" w:cs="Amiri"/>
          <w:color w:val="111111"/>
          <w:sz w:val="28"/>
          <w:sz w:val="28"/>
          <w:szCs w:val="28"/>
          <w:rtl w:val="true"/>
          <w:lang w:bidi="ar-SA"/>
        </w:rPr>
        <w:t>فضيل بن غزوان الضبي مولاهم الكوفي ، روى عنه ،جماعة، وتوفّي سنة خمسوتسعين ومائة،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9626495_2142443653"/>
      <w:bookmarkStart w:id="278" w:name="_Toc110"/>
      <w:bookmarkEnd w:id="277"/>
      <w:r>
        <w:rPr>
          <w:rtl w:val="true"/>
        </w:rPr>
        <w:t>ابن كعب القرظي</w:t>
      </w:r>
      <w:r>
        <w:rPr>
          <w:rtl w:val="true"/>
        </w:rPr>
        <w:t>:</w:t>
      </w:r>
      <w:bookmarkEnd w:id="278"/>
    </w:p>
    <w:p>
      <w:pPr>
        <w:pStyle w:val="BookText"/>
        <w:rPr/>
      </w:pPr>
      <w:r>
        <w:rPr>
          <w:rFonts w:ascii="IRNazanin" w:hAnsi="IRNazanin" w:eastAsia="IRNazanin"/>
          <w:color w:val="111111"/>
          <w:sz w:val="28"/>
          <w:sz w:val="28"/>
          <w:szCs w:val="28"/>
          <w:rtl w:val="true"/>
          <w:lang w:bidi="fa-IR"/>
        </w:rPr>
        <w:t>محمد بن كعب بن حيان بن سليم بن أسد أبو حمزة،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القرظي، ولد على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سكن الكوفة ثم تحوّل إلى المدينة، سمع من ابن عبّاس، وزيد بن أرقم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 منه الحكم بن عتيبة وابن عجلان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سنة ثمان ومائة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 w:name="__RefHeading___Toc9626497_2142443653"/>
      <w:bookmarkStart w:id="280" w:name="_Toc111"/>
      <w:bookmarkEnd w:id="279"/>
      <w:r>
        <w:rPr>
          <w:rtl w:val="true"/>
        </w:rPr>
        <w:t xml:space="preserve">ابن الكلبي </w:t>
      </w:r>
      <w:r>
        <w:rPr>
          <w:rtl w:val="true"/>
        </w:rPr>
        <w:t>:</w:t>
      </w:r>
      <w:bookmarkEnd w:id="280"/>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أبو المنذر هشام بن محمد بن السائب بن بشر بن زید بن عمرو بن الحارث الكلبي ، الكوفي ، المعروف بابن 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إمامي جليل القدر، حسن الحديث، مؤرّخ ،نسّابة عالم بأخبار العرب وأيامهم وسيرهم وآثارهم وكان حافظاً، مفسِّراً، مؤلّفاً ،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يقرّبه ويدنيه ويبسطه ويعلّمه، دخل بغداد وحدّث بها، روى عنه ابنه العباس، ومحمّد بن سعد كاتب الواقدي، وخليفة بن خيّاط وغيرهم ألّف مجموعة كبيرة من الكتب تربو على المائة والخمسين، منها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المذيّل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أسواق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بالكوفة سنة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Style w:val="FootnoteAnchor"/>
          <w:rtl w:val="true"/>
        </w:rPr>
        <w:footnoteReference w:id="1140"/>
      </w:r>
      <w:bookmarkStart w:id="281" w:name="pg15569_169155"/>
    </w:p>
    <w:p>
      <w:pPr>
        <w:pStyle w:val="Heading3"/>
        <w:numPr>
          <w:ilvl w:val="2"/>
          <w:numId w:val="1"/>
        </w:numPr>
        <w:rPr/>
      </w:pPr>
      <w:bookmarkStart w:id="282" w:name="__RefHeading___Toc9626499_2142443653"/>
      <w:bookmarkStart w:id="283" w:name="_Toc112"/>
      <w:bookmarkEnd w:id="281"/>
      <w:bookmarkEnd w:id="282"/>
      <w:r>
        <w:rPr>
          <w:rtl w:val="true"/>
        </w:rPr>
        <w:t xml:space="preserve">ابن لهيعة </w:t>
      </w:r>
      <w:r>
        <w:rPr>
          <w:rtl w:val="true"/>
        </w:rPr>
        <w:t>:</w:t>
      </w:r>
      <w:bookmarkEnd w:id="283"/>
    </w:p>
    <w:p>
      <w:pPr>
        <w:pStyle w:val="BookText"/>
        <w:rPr/>
      </w:pPr>
      <w:r>
        <w:rPr>
          <w:rFonts w:ascii="Amiri" w:hAnsi="Amiri" w:eastAsia="Amiri" w:cs="Amiri"/>
          <w:color w:val="111111"/>
          <w:sz w:val="28"/>
          <w:sz w:val="28"/>
          <w:szCs w:val="28"/>
          <w:rtl w:val="true"/>
          <w:lang w:bidi="ar-SA"/>
        </w:rPr>
        <w:t xml:space="preserve">هو عبد الله بن لهيعة بن عقبة بن فرعان بن ربيعة بن ثوبان ، القاضي الإمام العلامة محدّث ديار مصر أبو عبد الرحمن الحضرمي ، وكان من بحور العلم على لين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ابن لهيعة يوم الأحد منتصف ربيع الآخر سنة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ه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 w:name="__RefHeading___Toc9626501_2142443653"/>
      <w:bookmarkStart w:id="285" w:name="_Toc113"/>
      <w:bookmarkEnd w:id="284"/>
      <w:r>
        <w:rPr>
          <w:rtl w:val="true"/>
        </w:rPr>
        <w:t xml:space="preserve">ابن ماجة </w:t>
      </w:r>
      <w:r>
        <w:rPr>
          <w:rtl w:val="true"/>
        </w:rPr>
        <w:t>:</w:t>
      </w:r>
      <w:bookmarkEnd w:id="285"/>
    </w:p>
    <w:p>
      <w:pPr>
        <w:pStyle w:val="BookText"/>
        <w:rPr/>
      </w:pPr>
      <w:r>
        <w:rPr>
          <w:rFonts w:ascii="Amiri" w:hAnsi="Amiri" w:eastAsia="Amiri" w:cs="Amiri"/>
          <w:color w:val="111111"/>
          <w:sz w:val="28"/>
          <w:sz w:val="28"/>
          <w:szCs w:val="28"/>
          <w:rtl w:val="true"/>
          <w:lang w:bidi="ar-SA"/>
        </w:rPr>
        <w:t xml:space="preserve">هو محمّد بن يزيد بن ماجة القزويني أبو عبد الله الحافظ صاحب السنن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أصحاب مالك والليث، وعنه أبو الحسن القطّان وطائفة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تسع ومائتين ومات سنة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9626503_2142443653"/>
      <w:bookmarkStart w:id="287" w:name="_Toc114"/>
      <w:bookmarkEnd w:id="286"/>
      <w:r>
        <w:rPr>
          <w:rtl w:val="true"/>
        </w:rPr>
        <w:t>ابن ملجم</w:t>
      </w:r>
      <w:r>
        <w:rPr>
          <w:rtl w:val="true"/>
        </w:rPr>
        <w:t>:</w:t>
      </w:r>
      <w:bookmarkEnd w:id="287"/>
    </w:p>
    <w:p>
      <w:pPr>
        <w:pStyle w:val="BookText"/>
        <w:rPr/>
      </w:pPr>
      <w:r>
        <w:rPr>
          <w:rFonts w:ascii="IRNazanin" w:hAnsi="IRNazanin" w:eastAsia="IRNazanin"/>
          <w:color w:val="111111"/>
          <w:sz w:val="28"/>
          <w:sz w:val="28"/>
          <w:szCs w:val="28"/>
          <w:rtl w:val="true"/>
          <w:lang w:bidi="fa-IR"/>
        </w:rPr>
        <w:t xml:space="preserve">هو عبد الرحمن بن ملجم المرادي، أشقى هذه الأمّة بالنص الثابت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ابن ملجم بالكوفة سنة أربعين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 w:name="__RefHeading___Toc9626505_2142443653"/>
      <w:bookmarkStart w:id="289" w:name="_Toc115"/>
      <w:bookmarkEnd w:id="288"/>
      <w:r>
        <w:rPr>
          <w:rtl w:val="true"/>
        </w:rPr>
        <w:t>ابن وهب</w:t>
      </w:r>
      <w:r>
        <w:rPr>
          <w:rtl w:val="true"/>
        </w:rPr>
        <w:t>:</w:t>
      </w:r>
      <w:bookmarkEnd w:id="289"/>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وهب مشترك بين جماعة، ولكن المراد ابن وهب الذي روى عن ابن </w:t>
      </w:r>
      <w:bookmarkStart w:id="290" w:name="pg15569_169156"/>
    </w:p>
    <w:p>
      <w:pPr>
        <w:pStyle w:val="BookText"/>
        <w:rPr/>
      </w:pPr>
      <w:bookmarkEnd w:id="290"/>
      <w:r>
        <w:rPr>
          <w:rFonts w:ascii="Amiri" w:hAnsi="Amiri" w:eastAsia="Amiri" w:cs="Amiri"/>
          <w:color w:val="111111"/>
          <w:sz w:val="28"/>
          <w:sz w:val="28"/>
          <w:szCs w:val="28"/>
          <w:rtl w:val="true"/>
          <w:lang w:bidi="ar-SA"/>
        </w:rPr>
        <w:t xml:space="preserve">لهيعة وهو عبد الله بن مسلم أبو محمد الفهري مولاهم المصري الحافظ مولده سنة خمس وعشرين ومائة ،طلب العلم وله سبع عشرة سنة، روى عن ابن جريح وحنظلة بن أبي سفيان وابن لهيعة وعن أحمد بن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ابن وهب مائة ألف وعشرين ألف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دنيا وثروة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يونس بن عبد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أرادوا ابن وهب على القضاء، فتغيّب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ومات في شعبان سنة سبع وتسعين ومائة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9626507_2142443653"/>
      <w:bookmarkStart w:id="292" w:name="_Toc116"/>
      <w:bookmarkEnd w:id="291"/>
      <w:r>
        <w:rPr>
          <w:rtl w:val="true"/>
        </w:rPr>
        <w:t xml:space="preserve">أمّ عمارة </w:t>
      </w:r>
      <w:r>
        <w:rPr>
          <w:rtl w:val="true"/>
        </w:rPr>
        <w:t>:</w:t>
      </w:r>
      <w:bookmarkEnd w:id="292"/>
    </w:p>
    <w:p>
      <w:pPr>
        <w:pStyle w:val="BookText"/>
        <w:rPr/>
      </w:pPr>
      <w:r>
        <w:rPr>
          <w:rFonts w:ascii="IRNazanin" w:hAnsi="IRNazanin" w:eastAsia="IRNazanin"/>
          <w:color w:val="111111"/>
          <w:sz w:val="28"/>
          <w:sz w:val="28"/>
          <w:szCs w:val="28"/>
          <w:rtl w:val="true"/>
          <w:lang w:bidi="fa-IR"/>
        </w:rPr>
        <w:t xml:space="preserve">أُمّ عمارة بنت عبادة بن نضلة بن مالك بن العجلان الساعدي وهي التي روت كيفية ولادة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الكعبة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9626509_2142443653"/>
      <w:bookmarkStart w:id="294" w:name="_Toc117"/>
      <w:bookmarkEnd w:id="293"/>
      <w:r>
        <w:rPr>
          <w:rtl w:val="true"/>
        </w:rPr>
        <w:t xml:space="preserve">أمّ أيمن الحبشية </w:t>
      </w:r>
      <w:r>
        <w:rPr>
          <w:rtl w:val="true"/>
        </w:rPr>
        <w:t>:</w:t>
      </w:r>
      <w:bookmarkEnd w:id="294"/>
    </w:p>
    <w:p>
      <w:pPr>
        <w:pStyle w:val="BookText"/>
        <w:rPr/>
      </w:pPr>
      <w:r>
        <w:rPr>
          <w:rFonts w:ascii="IRNazanin" w:hAnsi="IRNazanin" w:eastAsia="IRNazanin"/>
          <w:color w:val="111111"/>
          <w:sz w:val="28"/>
          <w:sz w:val="28"/>
          <w:szCs w:val="28"/>
          <w:rtl w:val="true"/>
          <w:lang w:bidi="fa-IR"/>
        </w:rPr>
        <w:t xml:space="preserve">مولاة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أعتقها عندما تزوج بخديجة، وكانت من المهاجرات الأوّل ، اسمها بَرَكة، وقد تزوجها عبيد بن الحارث الخزرجي، فولدت له 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ولأيمن هجرة وجهاد، استشهد يوم حنين ، ثم تزوجها زيد بن حارثة ليالي بعث النبي فولدت له أُسامة بن زيد</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9626511_2142443653"/>
      <w:bookmarkStart w:id="296" w:name="_Toc118"/>
      <w:bookmarkEnd w:id="295"/>
      <w:r>
        <w:rPr>
          <w:rtl w:val="true"/>
        </w:rPr>
        <w:t>ابنة أبي جهل</w:t>
      </w:r>
      <w:r>
        <w:rPr>
          <w:rtl w:val="true"/>
        </w:rPr>
        <w:t>:</w:t>
      </w:r>
      <w:bookmarkEnd w:id="296"/>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في اسم ابنة أبي جهل التي جاءت روايات مفتعلة بأن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خطبها فروى الحاكم في الإكليل جويرية، وهو الأشهر، وفي بعض الطرق اسمها العوراء ؛ </w:t>
      </w:r>
      <w:bookmarkStart w:id="297" w:name="pg15569_169157"/>
    </w:p>
    <w:p>
      <w:pPr>
        <w:pStyle w:val="BookText"/>
        <w:rPr/>
      </w:pPr>
      <w:bookmarkEnd w:id="297"/>
      <w:r>
        <w:rPr>
          <w:rFonts w:ascii="Amiri" w:hAnsi="Amiri" w:eastAsia="Amiri" w:cs="Amiri"/>
          <w:color w:val="111111"/>
          <w:sz w:val="28"/>
          <w:sz w:val="28"/>
          <w:szCs w:val="28"/>
          <w:rtl w:val="true"/>
          <w:lang w:bidi="ar-SA"/>
        </w:rPr>
        <w:t xml:space="preserve">أخرجه ابن طاهر في المبهمات،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الحنفاء ؛ ذكره ابن جرير الطبري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جرهمة ؛ حكاه السهيلي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جميلة؛ ذكره ابن الملقن في شرحه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9626513_2142443653"/>
      <w:bookmarkStart w:id="299" w:name="_Toc119"/>
      <w:bookmarkEnd w:id="298"/>
      <w:r>
        <w:rPr>
          <w:rtl w:val="true"/>
        </w:rPr>
        <w:t xml:space="preserve">إبراهيم بن طهمان </w:t>
      </w:r>
      <w:r>
        <w:rPr>
          <w:rtl w:val="true"/>
        </w:rPr>
        <w:t>:</w:t>
      </w:r>
      <w:bookmarkEnd w:id="299"/>
    </w:p>
    <w:p>
      <w:pPr>
        <w:pStyle w:val="BookText"/>
        <w:rPr/>
      </w:pPr>
      <w:r>
        <w:rPr>
          <w:rFonts w:ascii="IRNazanin" w:hAnsi="IRNazanin" w:eastAsia="IRNazanin"/>
          <w:color w:val="111111"/>
          <w:sz w:val="28"/>
          <w:sz w:val="28"/>
          <w:szCs w:val="28"/>
          <w:rtl w:val="true"/>
          <w:lang w:bidi="fa-IR"/>
        </w:rPr>
        <w:t>أبو سعيد الخراساني ولد بهراة، ونشأ بنيسابور، ورحل في طلب العلم فلقي جماعة من التابعين وأخذ عنهم مثل عبد الله بن دينار مولی ابن 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صفوان بن سليم، وأبو حنيفة النعمان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إبراهيم ورد بغداد وحدّث بها ثم انتقل إلى مكّة فسكنها إلى آخر عمره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 w:name="__RefHeading___Toc9626515_2142443653"/>
      <w:bookmarkStart w:id="301" w:name="_Toc120"/>
      <w:bookmarkEnd w:id="300"/>
      <w:r>
        <w:rPr>
          <w:rtl w:val="true"/>
        </w:rPr>
        <w:t>ابراهیم بن میمون</w:t>
      </w:r>
      <w:r>
        <w:rPr>
          <w:rtl w:val="true"/>
        </w:rPr>
        <w:t>:</w:t>
      </w:r>
      <w:bookmarkEnd w:id="301"/>
    </w:p>
    <w:p>
      <w:pPr>
        <w:pStyle w:val="BookText"/>
        <w:rPr/>
      </w:pPr>
      <w:r>
        <w:rPr>
          <w:rFonts w:ascii="IRNazanin" w:hAnsi="IRNazanin" w:eastAsia="IRNazanin"/>
          <w:color w:val="111111"/>
          <w:sz w:val="28"/>
          <w:sz w:val="28"/>
          <w:szCs w:val="28"/>
          <w:rtl w:val="true"/>
          <w:lang w:bidi="fa-IR"/>
        </w:rPr>
        <w:t xml:space="preserve">مشترك بين إبراهيم بن ميمون الصائغ أبو إسحاق المروزي الذي قتله أبو مسلم الخراساني سنة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وإبراهيم بن ميمون الصنعاني الزبيدي، وإبراهيم بن ميمون الكوفي بيّاع الهروي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وإبراهيم بن ميمون النحّاس مولى آل سمرة، كوفي وغيرهم </w:t>
      </w:r>
      <w:r>
        <w:rPr>
          <w:rStyle w:val="FootnoteAnchor"/>
          <w:rtl w:val="true"/>
        </w:rPr>
        <w:footnoteReference w:id="1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أجد في كتب التراجم والرجال إبراهيم بن ميمون الأزدي، الذي جاء اسمه في الكتاب</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9626517_2142443653"/>
      <w:bookmarkStart w:id="303" w:name="_Toc121"/>
      <w:bookmarkEnd w:id="302"/>
      <w:r>
        <w:rPr>
          <w:rtl w:val="true"/>
        </w:rPr>
        <w:t xml:space="preserve">إبراهيم بن هلال الثقفي </w:t>
      </w:r>
      <w:r>
        <w:rPr>
          <w:rtl w:val="true"/>
        </w:rPr>
        <w:t>:</w:t>
      </w:r>
      <w:bookmarkEnd w:id="303"/>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إسحاق إبراهيم بن محمّد بن سعيد بن عاصم بن سعد بن مسعود الثقفي الكوفي الإصبهائى، قال ابن النديم في الفهرست في الفن الخامس من المقالة </w:t>
      </w:r>
      <w:bookmarkStart w:id="304" w:name="pg15569_169158"/>
    </w:p>
    <w:p>
      <w:pPr>
        <w:pStyle w:val="BookText"/>
        <w:rPr/>
      </w:pPr>
      <w:bookmarkEnd w:id="304"/>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الفنّ يحتوي على أخبار فقهاء الشيعة وأسماء ما صنفوه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الثقفى أبو إسحاق إبراهيم بن محمد الإصبهاني من الثقات المصنّفين وله من الكتب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أخبار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مصنفات كثيرة منها كتاب المغازي، كتاب السقيفة، كتاب الردة ،كتاب الشورى، كتاب بيعة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وكتاب الغارات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فى سنة ثلاث وثمانين ومائتين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 w:name="__RefHeading___Toc9626519_2142443653"/>
      <w:bookmarkStart w:id="306" w:name="_Toc122"/>
      <w:bookmarkEnd w:id="305"/>
      <w:r>
        <w:rPr>
          <w:rtl w:val="true"/>
        </w:rPr>
        <w:t xml:space="preserve">أبي بن كعب </w:t>
      </w:r>
      <w:r>
        <w:rPr>
          <w:rtl w:val="true"/>
        </w:rPr>
        <w:t>:</w:t>
      </w:r>
      <w:bookmarkEnd w:id="306"/>
    </w:p>
    <w:p>
      <w:pPr>
        <w:pStyle w:val="BookText"/>
        <w:rPr/>
      </w:pPr>
      <w:r>
        <w:rPr>
          <w:rFonts w:ascii="IRNazanin" w:hAnsi="IRNazanin" w:eastAsia="IRNazanin"/>
          <w:color w:val="111111"/>
          <w:sz w:val="28"/>
          <w:sz w:val="28"/>
          <w:szCs w:val="28"/>
          <w:rtl w:val="true"/>
          <w:lang w:bidi="fa-IR"/>
        </w:rPr>
        <w:t xml:space="preserve">أبي بن كعب بن قيس بن عبيد بن زيد بن معاوية بن عمرو بن مالك النجّار، يكنى أبا المنذر، شهد العقبة مع السبعين، وكان يكتب الوحي، أخى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 وبين سعيد بن زيد بن عمرو بن نفيل ، شهد بدراً والعقبة الثانية، وبايع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من الاثني عشر الذين أنكروا على أبي بكر تقدمه وجلوسه في مجلس رسول الله صلى الله عليه وسلم مات أبي بن كعب في خلافة عثمان سنة ثلاثين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9626521_2142443653"/>
      <w:bookmarkStart w:id="308" w:name="_Toc123"/>
      <w:bookmarkEnd w:id="307"/>
      <w:r>
        <w:rPr>
          <w:rtl w:val="true"/>
        </w:rPr>
        <w:t xml:space="preserve">أحمد بن أبي طاهر </w:t>
      </w:r>
      <w:r>
        <w:rPr>
          <w:rtl w:val="true"/>
        </w:rPr>
        <w:t>:</w:t>
      </w:r>
      <w:bookmarkEnd w:id="308"/>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في كشف الظنون أنّه أوّل من صنّف لبغداد تاريخاً وتلاه الإمام الحافظ أبو بكر أحمد بن عليّ المعروف بالخطيب البغدادي المتوفى سنة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فهو أحمد بن أبي طاهر المعروف بابن طيفور أبو الفضل، مؤرّخ خراساني، صاحب كتاب بلاغات النساء ، المولود سنة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ه المتوفى سنة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ه، ولم يطبع </w:t>
      </w:r>
      <w:bookmarkStart w:id="309" w:name="pg15569_169159"/>
    </w:p>
    <w:p>
      <w:pPr>
        <w:pStyle w:val="BookText"/>
        <w:rPr/>
      </w:pPr>
      <w:bookmarkEnd w:id="309"/>
      <w:r>
        <w:rPr>
          <w:rFonts w:ascii="Amiri" w:hAnsi="Amiri" w:eastAsia="Amiri" w:cs="Amiri"/>
          <w:color w:val="111111"/>
          <w:sz w:val="28"/>
          <w:sz w:val="28"/>
          <w:szCs w:val="28"/>
          <w:rtl w:val="true"/>
          <w:lang w:bidi="ar-SA"/>
        </w:rPr>
        <w:t xml:space="preserve">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أخبار الخلفاء إلا المجلد السادس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 w:name="__RefHeading___Toc9626523_2142443653"/>
      <w:bookmarkStart w:id="311" w:name="_Toc124"/>
      <w:bookmarkEnd w:id="310"/>
      <w:r>
        <w:rPr>
          <w:rtl w:val="true"/>
        </w:rPr>
        <w:t xml:space="preserve">أحمد بن إسحاق </w:t>
      </w:r>
      <w:r>
        <w:rPr>
          <w:rtl w:val="true"/>
        </w:rPr>
        <w:t xml:space="preserve">= </w:t>
      </w:r>
      <w:r>
        <w:rPr>
          <w:rtl w:val="true"/>
        </w:rPr>
        <w:t>أحمد بن إسحاق بن صالح</w:t>
      </w:r>
      <w:r>
        <w:rPr>
          <w:rtl w:val="true"/>
        </w:rPr>
        <w:t>:</w:t>
      </w:r>
      <w:bookmarkEnd w:id="311"/>
    </w:p>
    <w:p>
      <w:pPr>
        <w:pStyle w:val="BookText"/>
        <w:rPr/>
      </w:pPr>
      <w:r>
        <w:rPr>
          <w:rFonts w:ascii="Amiri" w:hAnsi="Amiri" w:eastAsia="Amiri" w:cs="Amiri"/>
          <w:color w:val="111111"/>
          <w:sz w:val="28"/>
          <w:sz w:val="28"/>
          <w:szCs w:val="28"/>
          <w:rtl w:val="true"/>
          <w:lang w:bidi="ar-SA"/>
        </w:rPr>
        <w:t xml:space="preserve">أبو بكر أحمد بن إسحاق بن صالح بن عطاء الوزان البغدادي من مشايخ أبي بكر الجوهري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 وفدك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ببغداد وسُر من رأى، عن مسلم بن إبراهيم الفراهيدي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بسر من رأى يوم السبت في أوّل يوم محرم سنة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9626525_2142443653"/>
      <w:bookmarkStart w:id="313" w:name="_Toc125"/>
      <w:bookmarkEnd w:id="312"/>
      <w:r>
        <w:rPr>
          <w:rtl w:val="true"/>
        </w:rPr>
        <w:t xml:space="preserve">أحمد بن الحسن الميثمي </w:t>
      </w:r>
      <w:r>
        <w:rPr>
          <w:rtl w:val="true"/>
        </w:rPr>
        <w:t xml:space="preserve">= </w:t>
      </w:r>
      <w:r>
        <w:rPr>
          <w:rtl w:val="true"/>
        </w:rPr>
        <w:t xml:space="preserve">أحمد بن الحسن بن إسماعيل </w:t>
      </w:r>
      <w:r>
        <w:rPr>
          <w:rtl w:val="true"/>
        </w:rPr>
        <w:t>:</w:t>
      </w:r>
      <w:bookmarkEnd w:id="313"/>
    </w:p>
    <w:p>
      <w:pPr>
        <w:pStyle w:val="BookText"/>
        <w:rPr/>
      </w:pPr>
      <w:r>
        <w:rPr>
          <w:rFonts w:ascii="IRNazanin" w:hAnsi="IRNazanin" w:eastAsia="IRNazanin"/>
          <w:color w:val="111111"/>
          <w:sz w:val="28"/>
          <w:sz w:val="28"/>
          <w:szCs w:val="28"/>
          <w:rtl w:val="true"/>
          <w:lang w:bidi="fa-IR"/>
        </w:rPr>
        <w:t xml:space="preserve">هو أحمد بن الحسن بن إسماعيل بن شعيب بن ميثم التمّار مولى بني أسد، قال أبو عمرو الكشي كان واقفاً من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 w:name="__RefHeading___Toc9626527_2142443653"/>
      <w:bookmarkStart w:id="315" w:name="_Toc126"/>
      <w:bookmarkEnd w:id="314"/>
      <w:r>
        <w:rPr>
          <w:rtl w:val="true"/>
        </w:rPr>
        <w:t>أحمد بن سيّار</w:t>
      </w:r>
      <w:r>
        <w:rPr>
          <w:rtl w:val="true"/>
        </w:rPr>
        <w:t>:</w:t>
      </w:r>
      <w:bookmarkEnd w:id="315"/>
    </w:p>
    <w:p>
      <w:pPr>
        <w:pStyle w:val="BookText"/>
        <w:rPr/>
      </w:pPr>
      <w:r>
        <w:rPr>
          <w:rFonts w:ascii="Amiri" w:hAnsi="Amiri" w:eastAsia="Amiri" w:cs="Amiri"/>
          <w:color w:val="111111"/>
          <w:sz w:val="28"/>
          <w:sz w:val="28"/>
          <w:szCs w:val="28"/>
          <w:rtl w:val="true"/>
          <w:lang w:bidi="ar-SA"/>
        </w:rPr>
        <w:t xml:space="preserve">ابن أيّوب بن عبد الرحمن، الإمام الكبير الحافظ أبو الحسن المروزي الفقيه الشافعي، عالم مرو، صنّف تاريخاً لمرو، وأوجب الأذان للجمعة فقط، وأوجب رفع اليدين في تكبيرة الإحرام كمذهب داود، عاش سبعين سنة، ومات في ربيع الآخر سنة ثمان وستين ومائتين، وهو جد أبي العباس القاسم بن القاسم السياري المروزي لأُمّه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 w:name="__RefHeading___Toc9626529_2142443653"/>
      <w:bookmarkStart w:id="317" w:name="_Toc127"/>
      <w:bookmarkEnd w:id="316"/>
      <w:r>
        <w:rPr>
          <w:rtl w:val="true"/>
        </w:rPr>
        <w:t xml:space="preserve">أحمد بن عمّار بن خالد </w:t>
      </w:r>
      <w:r>
        <w:rPr>
          <w:rtl w:val="true"/>
        </w:rPr>
        <w:t>:</w:t>
      </w:r>
      <w:bookmarkEnd w:id="317"/>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أحمد بن عمّار بن خالد التمار الواسطي، يروي عن أبي نعيم وأهل </w:t>
      </w:r>
      <w:bookmarkStart w:id="318" w:name="pg15569_169160"/>
    </w:p>
    <w:p>
      <w:pPr>
        <w:pStyle w:val="BookText"/>
        <w:rPr/>
      </w:pPr>
      <w:bookmarkEnd w:id="318"/>
      <w:r>
        <w:rPr>
          <w:rFonts w:ascii="Amiri" w:hAnsi="Amiri" w:eastAsia="Amiri" w:cs="Amiri"/>
          <w:color w:val="111111"/>
          <w:sz w:val="28"/>
          <w:sz w:val="28"/>
          <w:szCs w:val="28"/>
          <w:rtl w:val="true"/>
          <w:lang w:bidi="ar-SA"/>
        </w:rPr>
        <w:t xml:space="preserve">العراق لم يذكروه وقع في طريق السيّد في فلاح السائل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التلعكبري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9626531_2142443653"/>
      <w:bookmarkStart w:id="320" w:name="_Toc128"/>
      <w:bookmarkEnd w:id="319"/>
      <w:r>
        <w:rPr>
          <w:rtl w:val="true"/>
        </w:rPr>
        <w:t xml:space="preserve">أحمد بن يحيى الشيباني </w:t>
      </w:r>
      <w:r>
        <w:rPr>
          <w:rtl w:val="true"/>
        </w:rPr>
        <w:t>:</w:t>
      </w:r>
      <w:bookmarkEnd w:id="320"/>
    </w:p>
    <w:p>
      <w:pPr>
        <w:pStyle w:val="BookText"/>
        <w:rPr/>
      </w:pPr>
      <w:r>
        <w:rPr>
          <w:rFonts w:ascii="Amiri" w:hAnsi="Amiri" w:eastAsia="Amiri" w:cs="Amiri"/>
          <w:color w:val="111111"/>
          <w:sz w:val="28"/>
          <w:sz w:val="28"/>
          <w:szCs w:val="28"/>
          <w:rtl w:val="true"/>
          <w:lang w:bidi="ar-SA"/>
        </w:rPr>
        <w:t xml:space="preserve">أبو العباس ثعلب أحمد بن يحيى الشيباني إمام الكوفيين في النحو، ومن تصانيفه الفصيح ، المتوفى سنة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بغداد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1" w:name="__RefHeading___Toc9626533_2142443653"/>
      <w:bookmarkStart w:id="322" w:name="_Toc129"/>
      <w:bookmarkEnd w:id="321"/>
      <w:r>
        <w:rPr>
          <w:rtl w:val="true"/>
        </w:rPr>
        <w:t xml:space="preserve">اخطب خوارزم </w:t>
      </w:r>
      <w:r>
        <w:rPr>
          <w:rtl w:val="true"/>
        </w:rPr>
        <w:t>:</w:t>
      </w:r>
      <w:bookmarkEnd w:id="322"/>
    </w:p>
    <w:p>
      <w:pPr>
        <w:pStyle w:val="BookText"/>
        <w:rPr/>
      </w:pPr>
      <w:r>
        <w:rPr>
          <w:rFonts w:ascii="IRNazanin" w:hAnsi="IRNazanin" w:eastAsia="IRNazanin"/>
          <w:color w:val="111111"/>
          <w:sz w:val="28"/>
          <w:sz w:val="28"/>
          <w:szCs w:val="28"/>
          <w:rtl w:val="true"/>
          <w:lang w:bidi="fa-IR"/>
        </w:rPr>
        <w:t>الحافظ الموفّق بن أحمد البكري المكي الحنفي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الحافظ جلال الدين السيوطي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متمكناً في العربيّة، غزير العلم، وقال القفطي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في حدود سنة أربع وثمانين وأربعمائة ، ومات في صفر سنة ثمان وستين وخمسمائة في خوارزم، وقال الفاسي المكّي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أديباً فصيحاً مفوّها، خطب بخوارزم دهراً، وأنشأ الخطب وأقرأ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مصنّفاته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فضائل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 w:name="__RefHeading___Toc9626535_2142443653"/>
      <w:bookmarkStart w:id="324" w:name="_Toc130"/>
      <w:bookmarkEnd w:id="323"/>
      <w:r>
        <w:rPr>
          <w:rtl w:val="true"/>
        </w:rPr>
        <w:t xml:space="preserve">الأخطل </w:t>
      </w:r>
      <w:r>
        <w:rPr>
          <w:rtl w:val="true"/>
        </w:rPr>
        <w:t>(</w:t>
      </w:r>
      <w:r>
        <w:rPr>
          <w:rtl w:val="true"/>
        </w:rPr>
        <w:t>الشاعر النصراني</w:t>
      </w:r>
      <w:r>
        <w:rPr>
          <w:rtl w:val="true"/>
        </w:rPr>
        <w:t>):</w:t>
      </w:r>
      <w:bookmarkEnd w:id="324"/>
    </w:p>
    <w:p>
      <w:pPr>
        <w:pStyle w:val="BookText"/>
        <w:rPr/>
      </w:pPr>
      <w:r>
        <w:rPr>
          <w:rFonts w:ascii="IRNazanin" w:hAnsi="IRNazanin" w:eastAsia="IRNazanin"/>
          <w:color w:val="111111"/>
          <w:sz w:val="28"/>
          <w:sz w:val="28"/>
          <w:szCs w:val="28"/>
          <w:rtl w:val="true"/>
          <w:lang w:bidi="fa-IR"/>
        </w:rPr>
        <w:t>هو غياث بن غوث بن الصلت بن طارقة بن سيحان بن عمرو بن سیحان بن فدوكس، لكن اسمه في جمهرة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سيحان بن عمرو بن سيحان بن فدوكس</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الذهبي في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الأخطل شاعر زمانه ،واسمه غياث بن غوث التغلبي النصراني، قيل للفرزدق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أشعر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كفاك بي إذا افتخرتُ، وبجرير إذا </w:t>
      </w:r>
      <w:bookmarkStart w:id="325" w:name="pg15569_169161"/>
    </w:p>
    <w:p>
      <w:pPr>
        <w:pStyle w:val="BookText"/>
        <w:rPr/>
      </w:pPr>
      <w:bookmarkEnd w:id="325"/>
      <w:r>
        <w:rPr>
          <w:rFonts w:ascii="Amiri" w:hAnsi="Amiri" w:eastAsia="Amiri" w:cs="Amiri"/>
          <w:color w:val="111111"/>
          <w:sz w:val="28"/>
          <w:sz w:val="28"/>
          <w:szCs w:val="28"/>
          <w:rtl w:val="true"/>
          <w:lang w:bidi="ar-SA"/>
        </w:rPr>
        <w:t>هجا، وبابن النصرانية إذا امتدح ، وكان عبد الملك بن مروان يجزل عطاء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ويفضّله في الشعر على غيره </w:t>
      </w:r>
      <w:r>
        <w:rPr>
          <w:rFonts w:eastAsia="Amiri" w:cs="Amiri" w:ascii="Amiri" w:hAnsi="Amiri"/>
          <w:color w:val="111111"/>
          <w:sz w:val="28"/>
          <w:szCs w:val="28"/>
          <w:rtl w:val="true"/>
          <w:lang w:bidi="ar-SA"/>
        </w:rPr>
        <w:t xml:space="preserve">...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6" w:name="__RefHeading___Toc9626537_2142443653"/>
      <w:bookmarkStart w:id="327" w:name="_Toc131"/>
      <w:bookmarkEnd w:id="326"/>
      <w:r>
        <w:rPr>
          <w:rtl w:val="true"/>
        </w:rPr>
        <w:t xml:space="preserve">أرفخشد </w:t>
      </w:r>
      <w:r>
        <w:rPr>
          <w:rtl w:val="true"/>
        </w:rPr>
        <w:t>:</w:t>
      </w:r>
      <w:bookmarkEnd w:id="327"/>
    </w:p>
    <w:p>
      <w:pPr>
        <w:pStyle w:val="BookText"/>
        <w:rPr/>
      </w:pPr>
      <w:r>
        <w:rPr>
          <w:rFonts w:ascii="Amiri" w:hAnsi="Amiri" w:eastAsia="Amiri" w:cs="Amiri"/>
          <w:color w:val="111111"/>
          <w:sz w:val="28"/>
          <w:sz w:val="28"/>
          <w:szCs w:val="28"/>
          <w:rtl w:val="true"/>
          <w:lang w:bidi="ar-SA"/>
        </w:rPr>
        <w:t xml:space="preserve">أرفخشد بن سام بن نوح، من أجداد الخضر الذي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ملكان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 w:name="__RefHeading___Toc9626539_2142443653"/>
      <w:bookmarkStart w:id="329" w:name="_Toc132"/>
      <w:bookmarkEnd w:id="328"/>
      <w:r>
        <w:rPr>
          <w:rtl w:val="true"/>
        </w:rPr>
        <w:t xml:space="preserve">الأرقم بن شرحبيل </w:t>
      </w:r>
      <w:r>
        <w:rPr>
          <w:rtl w:val="true"/>
        </w:rPr>
        <w:t>:</w:t>
      </w:r>
      <w:bookmarkEnd w:id="329"/>
    </w:p>
    <w:p>
      <w:pPr>
        <w:pStyle w:val="BookText"/>
        <w:rPr/>
      </w:pPr>
      <w:r>
        <w:rPr>
          <w:rFonts w:ascii="IRNazanin" w:hAnsi="IRNazanin" w:eastAsia="IRNazanin"/>
          <w:color w:val="111111"/>
          <w:sz w:val="28"/>
          <w:sz w:val="28"/>
          <w:szCs w:val="28"/>
          <w:rtl w:val="true"/>
          <w:lang w:bidi="fa-IR"/>
        </w:rPr>
        <w:t>قال ابن سعد في طبقاته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الأرقم بن شرحبيل الأودي سمع من عبد الله ولا نعلمه روى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أخوه هزيل بن شرحبيل وكان ثقة، قليل الحديث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 w:name="__RefHeading___Toc9626541_2142443653"/>
      <w:bookmarkStart w:id="331" w:name="_Toc133"/>
      <w:bookmarkEnd w:id="330"/>
      <w:r>
        <w:rPr>
          <w:rtl w:val="true"/>
        </w:rPr>
        <w:t>الأزهري</w:t>
      </w:r>
      <w:r>
        <w:rPr>
          <w:rtl w:val="true"/>
        </w:rPr>
        <w:t>:</w:t>
      </w:r>
      <w:bookmarkEnd w:id="331"/>
    </w:p>
    <w:p>
      <w:pPr>
        <w:pStyle w:val="BookText"/>
        <w:rPr/>
      </w:pPr>
      <w:r>
        <w:rPr>
          <w:rFonts w:ascii="Amiri" w:hAnsi="Amiri" w:eastAsia="Amiri" w:cs="Amiri"/>
          <w:color w:val="111111"/>
          <w:sz w:val="28"/>
          <w:sz w:val="28"/>
          <w:szCs w:val="28"/>
          <w:rtl w:val="true"/>
          <w:lang w:bidi="ar-SA"/>
        </w:rPr>
        <w:t>أبو منصور محمد بن أحمد بن الأزهر بن طلحة بن نوح بن أزهر الهروي الشافعي اللغوي الإمام المشهور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فقيهاً شافعي المذهب، غلبت عليه اللغة فاشتهر بها، وكان متفّقاً على فضله وثقته ودرايته وورعه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ولادته سنة اثنين وثمانين ومائتين، وتوفي سنة سبعين وثلاثمائة في أواخرها بمدينة هراة، والأزهري نسبة إلى جده أزهر المذكور</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2" w:name="__RefHeading___Toc9626543_2142443653"/>
      <w:bookmarkStart w:id="333" w:name="_Toc134"/>
      <w:bookmarkEnd w:id="332"/>
      <w:r>
        <w:rPr>
          <w:rtl w:val="true"/>
        </w:rPr>
        <w:t xml:space="preserve">الاسدي </w:t>
      </w:r>
      <w:r>
        <w:rPr>
          <w:rtl w:val="true"/>
        </w:rPr>
        <w:t>:</w:t>
      </w:r>
      <w:bookmarkEnd w:id="333"/>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به فرد من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بني أسد، ولم يذكر اسمه في التاريخ، وهو يقول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دفعكم قومكم عن هذا المقام وأنتم أحق به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34" w:name="pg15569_169162"/>
    </w:p>
    <w:p>
      <w:pPr>
        <w:pStyle w:val="BookText"/>
        <w:rPr/>
      </w:pPr>
      <w:bookmarkEnd w:id="334"/>
      <w:r>
        <w:rPr>
          <w:rFonts w:ascii="Amiri" w:hAnsi="Amiri" w:eastAsia="Amiri" w:cs="Amiri"/>
          <w:color w:val="111111"/>
          <w:sz w:val="28"/>
          <w:sz w:val="28"/>
          <w:szCs w:val="28"/>
          <w:rtl w:val="true"/>
          <w:lang w:bidi="ar-SA"/>
        </w:rPr>
        <w:t xml:space="preserve">يا أخا بني أسد إنك لقلق الوضين </w:t>
      </w:r>
      <w:r>
        <w:rPr>
          <w:rStyle w:val="FootnoteAnchor"/>
          <w:rtl w:val="true"/>
        </w:rPr>
        <w:footnoteReference w:id="1164"/>
      </w:r>
      <w:r>
        <w:rPr>
          <w:rFonts w:ascii="Amiri" w:hAnsi="Amiri" w:eastAsia="Amiri" w:cs="Amiri"/>
          <w:color w:val="111111"/>
          <w:sz w:val="28"/>
          <w:sz w:val="28"/>
          <w:szCs w:val="28"/>
          <w:rtl w:val="true"/>
          <w:lang w:bidi="ar-SA"/>
        </w:rPr>
        <w:t xml:space="preserve">، ترسل في غير سدد، إلى آخر الحديث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9626545_2142443653"/>
      <w:bookmarkStart w:id="336" w:name="_Toc135"/>
      <w:bookmarkEnd w:id="335"/>
      <w:r>
        <w:rPr>
          <w:rtl w:val="true"/>
        </w:rPr>
        <w:t xml:space="preserve">إسماعيل بن أبان </w:t>
      </w:r>
      <w:r>
        <w:rPr>
          <w:rtl w:val="true"/>
        </w:rPr>
        <w:t>:</w:t>
      </w:r>
      <w:bookmarkEnd w:id="336"/>
    </w:p>
    <w:p>
      <w:pPr>
        <w:pStyle w:val="BookText"/>
        <w:rPr/>
      </w:pPr>
      <w:r>
        <w:rPr>
          <w:rFonts w:ascii="Amiri" w:hAnsi="Amiri" w:eastAsia="Amiri" w:cs="Amiri"/>
          <w:color w:val="111111"/>
          <w:sz w:val="28"/>
          <w:sz w:val="28"/>
          <w:szCs w:val="28"/>
          <w:rtl w:val="true"/>
          <w:lang w:bidi="ar-SA"/>
        </w:rPr>
        <w:t xml:space="preserve">هو أبو إسحاق الغنوي العامري، القيسي، الكوفى الخيّاط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حافظ، وله كتاب، ضعّفه بعض العامة وتركوا حديثه، روى عنه أحمد ابن محمد البرقى، وإبراهيم بن سعيد الجوهري، ومحمد بن على الصيرفي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سنة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9626547_2142443653"/>
      <w:bookmarkStart w:id="338" w:name="_Toc136"/>
      <w:bookmarkEnd w:id="337"/>
      <w:r>
        <w:rPr>
          <w:rtl w:val="true"/>
        </w:rPr>
        <w:t xml:space="preserve">إسماعيل بن جعفر الصادق بن محمد </w:t>
      </w:r>
      <w:r>
        <w:rPr>
          <w:rtl w:val="true"/>
        </w:rPr>
        <w:t>(</w:t>
      </w:r>
      <w:r>
        <w:rPr>
          <w:rtl w:val="true"/>
        </w:rPr>
        <w:t>علیهما السّلام</w:t>
      </w:r>
      <w:r>
        <w:rPr>
          <w:rtl w:val="true"/>
        </w:rPr>
        <w:t>):</w:t>
      </w:r>
      <w:bookmarkEnd w:id="338"/>
    </w:p>
    <w:p>
      <w:pPr>
        <w:pStyle w:val="BookText"/>
        <w:rPr/>
      </w:pPr>
      <w:r>
        <w:rPr>
          <w:rFonts w:ascii="IRNazanin" w:hAnsi="IRNazanin" w:eastAsia="IRNazanin"/>
          <w:color w:val="111111"/>
          <w:sz w:val="28"/>
          <w:sz w:val="28"/>
          <w:szCs w:val="28"/>
          <w:rtl w:val="true"/>
          <w:lang w:bidi="fa-IR"/>
        </w:rPr>
        <w:t xml:space="preserve">الهاشمي القرشي المدني، وإليه تنسب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الإسماعيلية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تميّزت عن الاثنى عشرية بأن قالت بإمامته بعد أبيه ،والإمامية تقول بإمامة أخيه موسى الكاظم، توفّي في حياة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 ودفن في البقيع ، وقال النوبختي في فرق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فرقة الإسماعيلية أنكرت موت إسماعيل في حياة أبيه،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ذلك على سبيل التلبيس من أبيه على الناس لأنه خاف عليه فغيّبه عنهم و </w:t>
      </w:r>
      <w:r>
        <w:rPr>
          <w:rFonts w:eastAsia="IRNazanin" w:cs="IRNazanin"/>
          <w:color w:val="111111"/>
          <w:sz w:val="28"/>
          <w:szCs w:val="28"/>
          <w:rtl w:val="true"/>
          <w:lang w:bidi="fa-IR"/>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والمتحصَّل أنّ إسماعيل بن جعفر جليل، وكان مورد عطف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ذكر رواية تدلّ على تقبيله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بعد موته مراراً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9626549_2142443653"/>
      <w:bookmarkStart w:id="340" w:name="_Toc137"/>
      <w:bookmarkEnd w:id="339"/>
      <w:r>
        <w:rPr>
          <w:rtl w:val="true"/>
        </w:rPr>
        <w:t>إسماعيل بن رجاء</w:t>
      </w:r>
      <w:r>
        <w:rPr>
          <w:rtl w:val="true"/>
        </w:rPr>
        <w:t>:</w:t>
      </w:r>
      <w:bookmarkEnd w:id="340"/>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أبو إسحاق إسماعيل بن رجاء بن ربيعة الكوفي، قد وثقه غيرُ واحدٍ من </w:t>
      </w:r>
      <w:bookmarkStart w:id="341" w:name="pg15569_169163"/>
    </w:p>
    <w:p>
      <w:pPr>
        <w:pStyle w:val="BookText"/>
        <w:rPr/>
      </w:pPr>
      <w:bookmarkEnd w:id="341"/>
      <w:r>
        <w:rPr>
          <w:rFonts w:ascii="Amiri" w:hAnsi="Amiri" w:eastAsia="Amiri" w:cs="Amiri"/>
          <w:color w:val="111111"/>
          <w:sz w:val="28"/>
          <w:sz w:val="28"/>
          <w:szCs w:val="28"/>
          <w:rtl w:val="true"/>
          <w:lang w:bidi="ar-SA"/>
        </w:rPr>
        <w:t>أعلام العامة سوى الأزدي حيث قال الذهبي في ميزانه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الفتح الأزدي وحده منكر الحديث روى عن إبراهيم بن يزيد النخعي، وأوس بن ضمعج وأبيه رجاء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إدريس بن يزيد الأودي، وبشر بن دريد الكوفي، وأبو حمزة ثابت بن أبي صفية الثمالي و</w:t>
      </w:r>
      <w:r>
        <w:rPr>
          <w:rFonts w:eastAsia="Amiri" w:cs="Amiri" w:ascii="Amiri" w:hAnsi="Amiri"/>
          <w:color w:val="111111"/>
          <w:sz w:val="28"/>
          <w:szCs w:val="28"/>
          <w:rtl w:val="true"/>
          <w:lang w:bidi="ar-SA"/>
        </w:rPr>
        <w:t xml:space="preserve">...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9626551_2142443653"/>
      <w:bookmarkStart w:id="343" w:name="_Toc138"/>
      <w:bookmarkEnd w:id="342"/>
      <w:r>
        <w:rPr>
          <w:rtl w:val="true"/>
        </w:rPr>
        <w:t xml:space="preserve">إسماعيل بن عباد </w:t>
      </w:r>
      <w:r>
        <w:rPr>
          <w:rtl w:val="true"/>
        </w:rPr>
        <w:t>:</w:t>
      </w:r>
      <w:bookmarkEnd w:id="343"/>
    </w:p>
    <w:p>
      <w:pPr>
        <w:pStyle w:val="BookText"/>
        <w:rPr/>
      </w:pPr>
      <w:r>
        <w:rPr>
          <w:rFonts w:ascii="IRNazanin" w:hAnsi="IRNazanin" w:eastAsia="IRNazanin"/>
          <w:color w:val="111111"/>
          <w:sz w:val="28"/>
          <w:sz w:val="28"/>
          <w:szCs w:val="28"/>
          <w:rtl w:val="true"/>
          <w:lang w:bidi="fa-IR"/>
        </w:rPr>
        <w:t xml:space="preserve">كان رئيس المحدّثين والمتكلّمين ،علّامة وقته ،كان تلامذته مائة ألف وعشرين ألفاً من المحدّثين، وكان كلما يقوله ينقل عنه ستّة بصوت رفيع إلى أن يصل آخرهم، وكان مولده بطالقان ومدفنه بإصفهان، يُزار قبره قرب باب الطوقجي في مقابل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بايرك 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وكلما يُذكر من الفضل والعلم فهو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عند الشيخ من أصحاب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9626553_2142443653"/>
      <w:bookmarkStart w:id="345" w:name="_Toc139"/>
      <w:bookmarkEnd w:id="344"/>
      <w:r>
        <w:rPr>
          <w:rtl w:val="true"/>
        </w:rPr>
        <w:t>إسماعيل السُّدّي</w:t>
      </w:r>
      <w:r>
        <w:rPr>
          <w:rtl w:val="true"/>
        </w:rPr>
        <w:t>:</w:t>
      </w:r>
      <w:bookmarkEnd w:id="345"/>
    </w:p>
    <w:p>
      <w:pPr>
        <w:pStyle w:val="BookText"/>
        <w:rPr/>
      </w:pPr>
      <w:r>
        <w:rPr>
          <w:rFonts w:ascii="Amiri" w:hAnsi="Amiri" w:eastAsia="Amiri" w:cs="Amiri"/>
          <w:color w:val="111111"/>
          <w:sz w:val="28"/>
          <w:sz w:val="28"/>
          <w:szCs w:val="28"/>
          <w:rtl w:val="true"/>
          <w:lang w:bidi="ar-SA"/>
        </w:rPr>
        <w:t xml:space="preserve">هو إسماعيل بن عبد الرحمن بن أبي كريمة الإمام المفسر أبو محمد الحجازي ثم الكوفي الأعور السدّي، أحد موالي قريش، حدّث عن أنس بن مالك، وابن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وأبى عبد الرحمن السُّلمي وعدد كثير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عنه شعبة، وسفيان الثوري ، وزائدة وإسرائيل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بكر بن عيّاش وآخرون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به مسلم وأصحاب السنن الأربعة والبخاري وكان شيعيّاً ويشتم أبا بكر مات سنة سبع وعشرين ومائة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 xml:space="preserve">. </w:t>
      </w:r>
      <w:bookmarkStart w:id="346" w:name="pg15569_169164"/>
    </w:p>
    <w:p>
      <w:pPr>
        <w:pStyle w:val="Heading3"/>
        <w:numPr>
          <w:ilvl w:val="2"/>
          <w:numId w:val="1"/>
        </w:numPr>
        <w:rPr/>
      </w:pPr>
      <w:bookmarkStart w:id="347" w:name="__RefHeading___Toc9626555_2142443653"/>
      <w:bookmarkStart w:id="348" w:name="_Toc140"/>
      <w:bookmarkEnd w:id="346"/>
      <w:bookmarkEnd w:id="347"/>
      <w:r>
        <w:rPr>
          <w:rtl w:val="true"/>
        </w:rPr>
        <w:t>إسماعيل القاضي</w:t>
      </w:r>
      <w:r>
        <w:rPr>
          <w:rtl w:val="true"/>
        </w:rPr>
        <w:t>:</w:t>
      </w:r>
      <w:bookmarkEnd w:id="348"/>
    </w:p>
    <w:p>
      <w:pPr>
        <w:pStyle w:val="BookText"/>
        <w:rPr/>
      </w:pPr>
      <w:r>
        <w:rPr>
          <w:rFonts w:ascii="Amiri" w:hAnsi="Amiri" w:eastAsia="Amiri" w:cs="Amiri"/>
          <w:color w:val="111111"/>
          <w:sz w:val="28"/>
          <w:sz w:val="28"/>
          <w:szCs w:val="28"/>
          <w:rtl w:val="true"/>
          <w:lang w:bidi="ar-SA"/>
        </w:rPr>
        <w:t>شيخ الإسلام أبو إسحاق إسماعيل بن إسحاق، المالكي، قاضي بغداد، وصاحب التصانيف، مولده سنة تسع وتسعين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وصنّف علوم القرآن، جمع حديث أيّوب وحديث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استوطن بغداد، وولي قضاءها اثنتين وعشرين سنة، وولي قبلها قضاء الجانب الشرقي في سنة ست وأربعين ومائتين، وتوفّي فجأة في شهر ذي الحجّة سنة اثنتين وثمانين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عوف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إسماعيل القاضي لصلاة العشاء وعليه جبّة يمانية، تساوي مائتي دينار، وفيها مات</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9" w:name="__RefHeading___Toc9626557_2142443653"/>
      <w:bookmarkStart w:id="350" w:name="_Toc141"/>
      <w:bookmarkEnd w:id="349"/>
      <w:r>
        <w:rPr>
          <w:rtl w:val="true"/>
        </w:rPr>
        <w:t>أُسيد بن حضير</w:t>
      </w:r>
      <w:r>
        <w:rPr>
          <w:rtl w:val="true"/>
        </w:rPr>
        <w:t>:</w:t>
      </w:r>
      <w:bookmarkEnd w:id="350"/>
    </w:p>
    <w:p>
      <w:pPr>
        <w:pStyle w:val="BookText"/>
        <w:rPr/>
      </w:pPr>
      <w:r>
        <w:rPr>
          <w:rFonts w:ascii="IRNazanin" w:hAnsi="IRNazanin" w:eastAsia="IRNazanin"/>
          <w:color w:val="111111"/>
          <w:sz w:val="28"/>
          <w:sz w:val="28"/>
          <w:szCs w:val="28"/>
          <w:rtl w:val="true"/>
          <w:lang w:bidi="fa-IR"/>
        </w:rPr>
        <w:t>أسيد بن حضير أبو يحيى الأنصاري الأشهلي ،له صحبة ،مدني، مات سنة عشرين في عهد عمر ودفن في البقيع، روت عنه عائشة وابن عمر وابن أبي لیلی</w:t>
      </w:r>
      <w:r>
        <w:rPr>
          <w:rStyle w:val="FootnoteAnchor"/>
          <w:rtl w:val="true"/>
        </w:rPr>
        <w:footnoteReference w:id="1173"/>
      </w:r>
      <w:r>
        <w:rPr>
          <w:rFonts w:ascii="IRNazanin" w:hAnsi="IRNazanin" w:eastAsia="IRNazanin"/>
          <w:color w:val="111111"/>
          <w:sz w:val="28"/>
          <w:sz w:val="28"/>
          <w:szCs w:val="28"/>
          <w:rtl w:val="true"/>
          <w:lang w:bidi="fa-IR"/>
        </w:rPr>
        <w:t xml:space="preserve">، وله مواقف مخزية بعد وفاة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3"/>
        <w:numPr>
          <w:ilvl w:val="2"/>
          <w:numId w:val="1"/>
        </w:numPr>
        <w:rPr/>
      </w:pPr>
      <w:bookmarkStart w:id="351" w:name="__RefHeading___Toc9626559_2142443653"/>
      <w:bookmarkStart w:id="352" w:name="_Toc142"/>
      <w:bookmarkEnd w:id="351"/>
      <w:r>
        <w:rPr>
          <w:rtl w:val="true"/>
        </w:rPr>
        <w:t xml:space="preserve">الأشتر </w:t>
      </w:r>
      <w:r>
        <w:rPr>
          <w:rtl w:val="true"/>
        </w:rPr>
        <w:t>:</w:t>
      </w:r>
      <w:bookmarkEnd w:id="352"/>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مالك بن الحارث النخعي المجاهد في سبيل الله ، والسيف المسلول على أعداء الله الذي مدحه سيّد أولياء الله في كلماته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إلى أهل 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وإنّي قد بعثت إليكم عبداً من عباد الله لا ينام أيام الخوف، ولا ينكل عن الأعداء، حذر الدوائر ،من أشدّ عبيد الله بأساً وأكرمهم حسباً، أضرّ على الفجّار </w:t>
      </w:r>
      <w:bookmarkStart w:id="353" w:name="pg15569_169165"/>
    </w:p>
    <w:p>
      <w:pPr>
        <w:pStyle w:val="BookText"/>
        <w:rPr/>
      </w:pPr>
      <w:bookmarkEnd w:id="353"/>
      <w:r>
        <w:rPr>
          <w:rFonts w:ascii="Amiri" w:hAnsi="Amiri" w:eastAsia="Amiri" w:cs="Amiri"/>
          <w:color w:val="111111"/>
          <w:sz w:val="28"/>
          <w:sz w:val="28"/>
          <w:szCs w:val="28"/>
          <w:rtl w:val="true"/>
          <w:lang w:bidi="ar-SA"/>
        </w:rPr>
        <w:t>من حريق النار، وأبعد الناس من دنس أو عار، وهو مالك بن الحارث الأشتر، حليم في الحذر، رزين في الحرب، ذو رأي أصيل، وصبر جميل ، فاسمعوا له وأطيعوا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بالسم بخدعة ابن نافع مولى عثمان بالقلزم ، وهو من مصر على ليلة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 w:name="__RefHeading___Toc9626561_2142443653"/>
      <w:bookmarkStart w:id="355" w:name="_Toc143"/>
      <w:bookmarkEnd w:id="354"/>
      <w:r>
        <w:rPr>
          <w:rtl w:val="true"/>
        </w:rPr>
        <w:t xml:space="preserve">أعشى باهلة </w:t>
      </w:r>
      <w:r>
        <w:rPr>
          <w:rtl w:val="true"/>
        </w:rPr>
        <w:t>:</w:t>
      </w:r>
      <w:bookmarkEnd w:id="355"/>
    </w:p>
    <w:p>
      <w:pPr>
        <w:pStyle w:val="BookText"/>
        <w:rPr/>
      </w:pPr>
      <w:r>
        <w:rPr>
          <w:rFonts w:ascii="IRNazanin" w:hAnsi="IRNazanin" w:eastAsia="IRNazanin"/>
          <w:color w:val="111111"/>
          <w:sz w:val="28"/>
          <w:sz w:val="28"/>
          <w:szCs w:val="28"/>
          <w:rtl w:val="true"/>
          <w:lang w:bidi="fa-IR"/>
        </w:rPr>
        <w:t xml:space="preserve">عامر بن الحارث بن رياح الباهلي من همدان ، يكنى أبا قحفان، وهو الذي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غلام إن كنت آثماً في ما قلت فرماك الله بغلام ثقيف، حيث قال أعشى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أشبه 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خطب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الملاحم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بحديث خرافة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رأيت بعيني أن الحجّاج ضرب عنقه بعد الأسر من جيش ابن الأشعث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6" w:name="__RefHeading___Toc9626563_2142443653"/>
      <w:bookmarkStart w:id="357" w:name="_Toc144"/>
      <w:bookmarkEnd w:id="356"/>
      <w:r>
        <w:rPr>
          <w:rtl w:val="true"/>
        </w:rPr>
        <w:t xml:space="preserve">الأعمش </w:t>
      </w:r>
      <w:r>
        <w:rPr>
          <w:rtl w:val="true"/>
        </w:rPr>
        <w:t>:</w:t>
      </w:r>
      <w:bookmarkEnd w:id="357"/>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أبو محمد سليمان بن ،مهران مولی بنی ،کاهل من ولد أسد المعروف بالأعمش ، الكوفي ، وكان أبوه من دُنباقند، وقدم الكوفة وامرأته حامل بالأعمش، فولدته بها قال السمعاني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 يعرف بهذه النسبة، بل يُعرف بالكوفي ، وكان يُقارن بالزُّهري في الحجاز، ورأى أنس بن مالك وكلّمه، لكنه لم يُرزق السماع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عنه سفيان الثوري، وشعبة بن الحجّاج، وحفص بن غياث ، وخلق كثير من جلة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لطيف الخلق مزاحاً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ومولده سنة ستين 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وتوفّي في سنة ثمان وأربعين ومائة، في شهر ربيع الأول</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 xml:space="preserve">. </w:t>
      </w:r>
      <w:bookmarkStart w:id="358" w:name="pg15569_169166"/>
    </w:p>
    <w:p>
      <w:pPr>
        <w:pStyle w:val="Heading3"/>
        <w:numPr>
          <w:ilvl w:val="2"/>
          <w:numId w:val="1"/>
        </w:numPr>
        <w:rPr/>
      </w:pPr>
      <w:bookmarkStart w:id="359" w:name="__RefHeading___Toc9626565_2142443653"/>
      <w:bookmarkStart w:id="360" w:name="_Toc145"/>
      <w:bookmarkEnd w:id="358"/>
      <w:bookmarkEnd w:id="359"/>
      <w:r>
        <w:rPr>
          <w:rtl w:val="true"/>
        </w:rPr>
        <w:t xml:space="preserve">الأعور الشني الشاعر </w:t>
      </w:r>
      <w:r>
        <w:rPr>
          <w:rtl w:val="true"/>
        </w:rPr>
        <w:t>:</w:t>
      </w:r>
      <w:bookmarkEnd w:id="360"/>
    </w:p>
    <w:p>
      <w:pPr>
        <w:pStyle w:val="BookText"/>
        <w:rPr/>
      </w:pPr>
      <w:r>
        <w:rPr>
          <w:rFonts w:ascii="IRNazanin" w:hAnsi="IRNazanin" w:eastAsia="IRNazanin"/>
          <w:color w:val="111111"/>
          <w:sz w:val="28"/>
          <w:sz w:val="28"/>
          <w:szCs w:val="28"/>
          <w:rtl w:val="true"/>
          <w:lang w:bidi="fa-IR"/>
        </w:rPr>
        <w:t>قال ابن ماكولا في إكمال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شبّر بن منقذ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منقذ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الجمل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في موضع آخر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منقذ آخر منه وأبو منقذ بشر بن منقذ هو الأعور الشني أحد بني شن بن أفصى بن عبد القيس بن أفصى بن دعمي بن جديلة، شاعر، كان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الجمل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1" w:name="__RefHeading___Toc9626567_2142443653"/>
      <w:bookmarkStart w:id="362" w:name="_Toc146"/>
      <w:bookmarkEnd w:id="361"/>
      <w:r>
        <w:rPr>
          <w:rtl w:val="true"/>
        </w:rPr>
        <w:t xml:space="preserve">الاقرع بن حابس </w:t>
      </w:r>
      <w:r>
        <w:rPr>
          <w:rtl w:val="true"/>
        </w:rPr>
        <w:t>:</w:t>
      </w:r>
      <w:bookmarkEnd w:id="362"/>
    </w:p>
    <w:p>
      <w:pPr>
        <w:pStyle w:val="BookText"/>
        <w:rPr/>
      </w:pPr>
      <w:r>
        <w:rPr>
          <w:rFonts w:ascii="IRNazanin" w:hAnsi="IRNazanin" w:eastAsia="IRNazanin"/>
          <w:color w:val="111111"/>
          <w:sz w:val="28"/>
          <w:sz w:val="28"/>
          <w:szCs w:val="28"/>
          <w:rtl w:val="true"/>
          <w:lang w:bidi="fa-IR"/>
        </w:rPr>
        <w:t xml:space="preserve">الأقرع بن حابس بن عقال بن محمد بن سفيان التميمي المجاشعي الدارمي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وشهد فتح مكة وحنيناً والطائف، وهو من المؤلفة قلوبهم وقد حسن إسلامه، وقال الزبير في 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الأقرع حكماً في الجاهلية، وذكر ابن الكلبي أنه كان مجوسيّاً قبل أن يسلم، وقرأت بخط الرضي الشاطبي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الأقرع بن حابس باليرموك في عشرة من بنيه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3" w:name="__RefHeading___Toc9626569_2142443653"/>
      <w:bookmarkStart w:id="364" w:name="_Toc147"/>
      <w:bookmarkEnd w:id="363"/>
      <w:r>
        <w:rPr>
          <w:rtl w:val="true"/>
        </w:rPr>
        <w:t xml:space="preserve">أكثم بن صيفى التميمي </w:t>
      </w:r>
      <w:r>
        <w:rPr>
          <w:rtl w:val="true"/>
        </w:rPr>
        <w:t>:</w:t>
      </w:r>
      <w:bookmarkEnd w:id="364"/>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أكثم بن صيفي بن رباح بن الحارث بن مخاشن بن معاوية بن شريف بن جروة بن أسيد بن عمرو بن تميم التميمي، الحكيم المشهور الجاهلي، وأحد المعمرين، أدرك الإسلام، فقصد المدينة في مائة من قومه يريدون الإسلام فمات في الطريق ولم 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مائة وتسعين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أكثم ثلاثمائة وثلاثين سنة و </w:t>
      </w:r>
      <w:r>
        <w:rPr>
          <w:rFonts w:eastAsia="IRNazanin" w:cs="IRNazanin"/>
          <w:color w:val="111111"/>
          <w:sz w:val="28"/>
          <w:szCs w:val="28"/>
          <w:rtl w:val="true"/>
          <w:lang w:bidi="fa-IR"/>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 xml:space="preserve">. </w:t>
      </w:r>
      <w:bookmarkStart w:id="365" w:name="pg15569_169167"/>
    </w:p>
    <w:p>
      <w:pPr>
        <w:pStyle w:val="Heading3"/>
        <w:numPr>
          <w:ilvl w:val="2"/>
          <w:numId w:val="1"/>
        </w:numPr>
        <w:rPr/>
      </w:pPr>
      <w:bookmarkStart w:id="366" w:name="__RefHeading___Toc9626571_2142443653"/>
      <w:bookmarkStart w:id="367" w:name="_Toc148"/>
      <w:bookmarkEnd w:id="365"/>
      <w:bookmarkEnd w:id="366"/>
      <w:r>
        <w:rPr>
          <w:rtl w:val="true"/>
        </w:rPr>
        <w:t xml:space="preserve">أنوش بن شيث </w:t>
      </w:r>
      <w:r>
        <w:rPr>
          <w:rtl w:val="true"/>
        </w:rPr>
        <w:t>:</w:t>
      </w:r>
      <w:bookmarkEnd w:id="367"/>
    </w:p>
    <w:p>
      <w:pPr>
        <w:pStyle w:val="BookText"/>
        <w:rPr/>
      </w:pPr>
      <w:r>
        <w:rPr>
          <w:rFonts w:ascii="Amiri" w:hAnsi="Amiri" w:eastAsia="Amiri" w:cs="Amiri"/>
          <w:color w:val="111111"/>
          <w:sz w:val="28"/>
          <w:sz w:val="28"/>
          <w:szCs w:val="28"/>
          <w:rtl w:val="true"/>
          <w:lang w:bidi="ar-SA"/>
        </w:rPr>
        <w:t xml:space="preserve">ابن آدم ،وقام بعد موت أبيه بسياسة الملك والتدبير لأمور من تحت يديه من رعيّته مقام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جميع عمر أنوش سبعمائة وخمس سنين، وكان مولده بعد أن مضى من عمر أبيه شيث ستمائة سنة وخمس سنين، وهذا قول أهل التوراة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8" w:name="__RefHeading___Toc9626573_2142443653"/>
      <w:bookmarkStart w:id="369" w:name="_Toc149"/>
      <w:bookmarkEnd w:id="368"/>
      <w:r>
        <w:rPr>
          <w:rtl w:val="true"/>
        </w:rPr>
        <w:t xml:space="preserve">الأوزاعي </w:t>
      </w:r>
      <w:r>
        <w:rPr>
          <w:rtl w:val="true"/>
        </w:rPr>
        <w:t>:</w:t>
      </w:r>
      <w:bookmarkEnd w:id="369"/>
    </w:p>
    <w:p>
      <w:pPr>
        <w:pStyle w:val="BookText"/>
        <w:rPr/>
      </w:pPr>
      <w:r>
        <w:rPr>
          <w:rFonts w:ascii="Amiri" w:hAnsi="Amiri" w:eastAsia="Amiri" w:cs="Amiri"/>
          <w:color w:val="111111"/>
          <w:sz w:val="28"/>
          <w:sz w:val="28"/>
          <w:szCs w:val="28"/>
          <w:rtl w:val="true"/>
          <w:lang w:bidi="ar-SA"/>
        </w:rPr>
        <w:t>بفتح الهمزة وسكون الواو ، وفتح الزاء، وبعد الألف عين مهملة، هذه النسبة إلى أوزاع، وهي بطن من ذي الكلاع من اليمن،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همدان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عمرو عبد الرحمن بن عمرو بن يُحْمِد الأوزاعي إمام أهل الشام ، وكان يسكن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الثوري ، وأخذ عنه عبد الله بن المبارك وجماعة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ولادته ببعلبك سنة ثمان وثمانين 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سبع وخمسين ومائة يوم الأحد لليلتين بقيتا من صفر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ربيع الأول بمدينة بيروت، وقبره في قرية على باب بيروت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ختوس وأهلها مسلمون، وهو مدفون في قبلة المسجد </w:t>
      </w:r>
      <w:r>
        <w:rPr>
          <w:rFonts w:eastAsia="Amiri" w:cs="Amiri" w:ascii="Amiri" w:hAnsi="Amiri"/>
          <w:color w:val="111111"/>
          <w:sz w:val="28"/>
          <w:szCs w:val="28"/>
          <w:rtl w:val="true"/>
          <w:lang w:bidi="ar-SA"/>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0" w:name="__RefHeading___Toc9626575_2142443653"/>
      <w:bookmarkStart w:id="371" w:name="_Toc150"/>
      <w:bookmarkEnd w:id="370"/>
      <w:r>
        <w:rPr>
          <w:rtl w:val="true"/>
        </w:rPr>
        <w:t>أويس القرني</w:t>
      </w:r>
      <w:r>
        <w:rPr>
          <w:rtl w:val="true"/>
        </w:rPr>
        <w:t>:</w:t>
      </w:r>
      <w:bookmarkEnd w:id="371"/>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الذهبي في السير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القدوة الزاهد، سيّد التابعين في زمانه، أبو عمرو أويس بن عامر بن جزء بن مالك القرني المرادي اليماني </w:t>
      </w:r>
      <w:r>
        <w:rPr>
          <w:rFonts w:eastAsia="Amiri" w:cs="Amiri" w:ascii="Amiri" w:hAnsi="Amiri"/>
          <w:color w:val="111111"/>
          <w:sz w:val="28"/>
          <w:szCs w:val="28"/>
          <w:rtl w:val="true"/>
          <w:lang w:bidi="ar-SA"/>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 xml:space="preserve">. </w:t>
      </w:r>
      <w:bookmarkStart w:id="372" w:name="pg15569_169168"/>
    </w:p>
    <w:p>
      <w:pPr>
        <w:pStyle w:val="BookText"/>
        <w:rPr/>
      </w:pPr>
      <w:bookmarkEnd w:id="372"/>
      <w:r>
        <w:rPr>
          <w:rFonts w:ascii="Amiri" w:hAnsi="Amiri" w:eastAsia="Amiri" w:cs="Amiri"/>
          <w:color w:val="111111"/>
          <w:sz w:val="28"/>
          <w:sz w:val="28"/>
          <w:szCs w:val="28"/>
          <w:rtl w:val="true"/>
          <w:lang w:bidi="ar-SA"/>
        </w:rPr>
        <w:t xml:space="preserve">قال العلامة في الخلاصة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أويس القرني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الزهاد الثمانية ؛ قاله الفضل بن شاذان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3" w:name="__RefHeading___Toc9626577_2142443653"/>
      <w:bookmarkStart w:id="374" w:name="_Toc151"/>
      <w:bookmarkEnd w:id="373"/>
      <w:r>
        <w:rPr>
          <w:rtl w:val="true"/>
        </w:rPr>
        <w:t xml:space="preserve">أيمن بن أُمّ أيمن </w:t>
      </w:r>
      <w:r>
        <w:rPr>
          <w:rtl w:val="true"/>
        </w:rPr>
        <w:t>:</w:t>
      </w:r>
      <w:bookmarkEnd w:id="374"/>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أيمن بن أم أيمن وهو أبو عبيد بن عمرو بن بلال بن أبي الحرباء ابن قيس بن مالك بن سالم بن غنم بن عوف بن الخزرج أخو أسامة بن زيد لأمّه، أمّهما أم أيمن حاضنة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قتل في عهد النبي يوم حنين ، وفيه نزلت وفي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كَانَ يَرْجُوا لِقَاءَ رَبِّهِ فَلْيَعْمَلْ عَمَلاً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9626579_2142443653"/>
      <w:bookmarkStart w:id="376" w:name="_Toc152"/>
      <w:bookmarkEnd w:id="375"/>
      <w:r>
        <w:rPr>
          <w:rtl w:val="true"/>
        </w:rPr>
        <w:t xml:space="preserve">البخاري </w:t>
      </w:r>
      <w:r>
        <w:rPr>
          <w:rtl w:val="true"/>
        </w:rPr>
        <w:t>:</w:t>
      </w:r>
      <w:bookmarkEnd w:id="376"/>
    </w:p>
    <w:p>
      <w:pPr>
        <w:pStyle w:val="BookText"/>
        <w:rPr/>
      </w:pPr>
      <w:r>
        <w:rPr>
          <w:rFonts w:ascii="Amiri" w:hAnsi="Amiri" w:eastAsia="Amiri" w:cs="Amiri"/>
          <w:color w:val="111111"/>
          <w:sz w:val="28"/>
          <w:sz w:val="28"/>
          <w:szCs w:val="28"/>
          <w:rtl w:val="true"/>
          <w:lang w:bidi="ar-SA"/>
        </w:rPr>
        <w:t xml:space="preserve">قال الذهبى فى حقّه هو أبو عبد الله محمد بن إسماعيل بن إبراهيم بن المغيرة ابن بردزبه الجعفي مولاهم البخاري صاحب الصحيح والتصانيف، مولده في شوّال سنة أربع وتسعين ومائة، وأوّل سماعه للحديث سنة خمس ومائتين وحفظ تصانيف ابن المبارك وهو صبي، ونشأ يتيماً، ورحل مع أمه سنة عشر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عنه الترمذي ومحمد بن نصر المروزي الفقيه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شيخاً نحيفاً ليس بطويل ولا قصير مات ليلة عيد الفطر سنة ست وخمسين ومائتين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7" w:name="__RefHeading___Toc9626581_2142443653"/>
      <w:bookmarkStart w:id="378" w:name="_Toc153"/>
      <w:bookmarkEnd w:id="377"/>
      <w:r>
        <w:rPr>
          <w:rtl w:val="true"/>
        </w:rPr>
        <w:t xml:space="preserve">بدر </w:t>
      </w:r>
      <w:r>
        <w:rPr>
          <w:rtl w:val="true"/>
        </w:rPr>
        <w:t>:</w:t>
      </w:r>
      <w:bookmarkEnd w:id="378"/>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بدر بن عامر الهذلي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الفرج الإصبهاني أنه شاعر مخضرم ، وأسلم </w:t>
      </w:r>
      <w:bookmarkStart w:id="379" w:name="pg15569_169169"/>
    </w:p>
    <w:p>
      <w:pPr>
        <w:pStyle w:val="BookText"/>
        <w:rPr/>
      </w:pPr>
      <w:bookmarkEnd w:id="379"/>
      <w:r>
        <w:rPr>
          <w:rFonts w:ascii="Amiri" w:hAnsi="Amiri" w:eastAsia="Amiri" w:cs="Amiri"/>
          <w:color w:val="111111"/>
          <w:sz w:val="28"/>
          <w:sz w:val="28"/>
          <w:szCs w:val="28"/>
          <w:rtl w:val="true"/>
          <w:lang w:bidi="ar-SA"/>
        </w:rPr>
        <w:t xml:space="preserve">في عهد عمر، نزل هو وابن عمه مصر وأورد له في ذلك أشعاراً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0" w:name="__RefHeading___Toc9626583_2142443653"/>
      <w:bookmarkStart w:id="381" w:name="_Toc154"/>
      <w:bookmarkEnd w:id="380"/>
      <w:r>
        <w:rPr>
          <w:rtl w:val="true"/>
        </w:rPr>
        <w:t>البراء بن عازب</w:t>
      </w:r>
      <w:r>
        <w:rPr>
          <w:rtl w:val="true"/>
        </w:rPr>
        <w:t>:</w:t>
      </w:r>
      <w:bookmarkEnd w:id="381"/>
    </w:p>
    <w:p>
      <w:pPr>
        <w:pStyle w:val="BookText"/>
        <w:rPr/>
      </w:pPr>
      <w:r>
        <w:rPr>
          <w:rFonts w:ascii="IRNazanin" w:hAnsi="IRNazanin" w:eastAsia="IRNazanin"/>
          <w:color w:val="111111"/>
          <w:sz w:val="28"/>
          <w:sz w:val="28"/>
          <w:szCs w:val="28"/>
          <w:rtl w:val="true"/>
          <w:lang w:bidi="fa-IR"/>
        </w:rPr>
        <w:t>البراء بن عازب بن الحارث بن عدي بن جشم بن مجدعة الأنصاري الأوسي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يكنّى أبا عمارة ويقال أبو عمرو ، له ولأبيه صحبة ، ولم يذكر ابن الكلبي في نسبه مجدعة وهو أصوب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عشرة غزوة، وفي رواية خمس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وشهد البراء مع علي الجمل وصفّين وقتال الخوارج، ونزل الكوفة وابتنى بها داراً، ومات في إمارة مصعب بن الزبير، وأرّخه ابن حِبّان سنة اثنتين وسبعين ،وقد روى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من الأحاديث وروى عنه من الصحابة أبو جُحيفة وعبد الله بن يزيد الحطمي وجماعة آخرهم أبو إسحاق السبيعي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2" w:name="__RefHeading___Toc9626585_2142443653"/>
      <w:bookmarkStart w:id="383" w:name="_Toc155"/>
      <w:bookmarkEnd w:id="382"/>
      <w:r>
        <w:rPr>
          <w:rtl w:val="true"/>
        </w:rPr>
        <w:t>برید</w:t>
      </w:r>
      <w:r>
        <w:rPr>
          <w:rtl w:val="true"/>
        </w:rPr>
        <w:t>:</w:t>
      </w:r>
      <w:bookmarkEnd w:id="383"/>
    </w:p>
    <w:p>
      <w:pPr>
        <w:pStyle w:val="BookText"/>
        <w:rPr/>
      </w:pPr>
      <w:r>
        <w:rPr>
          <w:rFonts w:ascii="IRNazanin" w:hAnsi="IRNazanin" w:eastAsia="IRNazanin"/>
          <w:color w:val="111111"/>
          <w:sz w:val="28"/>
          <w:sz w:val="28"/>
          <w:szCs w:val="28"/>
          <w:rtl w:val="true"/>
          <w:lang w:bidi="fa-IR"/>
        </w:rPr>
        <w:t xml:space="preserve">مشترك بين جماعة لكن المراد في هذا الكتاب بريد بن معاوية العجلي أبو القاسم وهو عربي ، روي أنّه من حواري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عنهما، ومات في حياة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ه، وهو وجه من وجوه أصحابنا ، ثقة فقيه ، له محلّ عند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ممن اتفقت العصابة على تصديقه </w:t>
      </w:r>
      <w:r>
        <w:rPr>
          <w:rFonts w:eastAsia="IRNazanin" w:cs="IRNazanin"/>
          <w:color w:val="111111"/>
          <w:sz w:val="28"/>
          <w:szCs w:val="28"/>
          <w:rtl w:val="true"/>
          <w:lang w:bidi="fa-IR"/>
        </w:rPr>
        <w:t>.</w:t>
      </w:r>
    </w:p>
    <w:p>
      <w:pPr>
        <w:pStyle w:val="Heading3"/>
        <w:numPr>
          <w:ilvl w:val="2"/>
          <w:numId w:val="1"/>
        </w:numPr>
        <w:rPr/>
      </w:pPr>
      <w:bookmarkStart w:id="384" w:name="__RefHeading___Toc9626587_2142443653"/>
      <w:bookmarkStart w:id="385" w:name="_Toc156"/>
      <w:bookmarkEnd w:id="384"/>
      <w:r>
        <w:rPr>
          <w:rtl w:val="true"/>
        </w:rPr>
        <w:t xml:space="preserve">بريدة الأسلمي </w:t>
      </w:r>
      <w:r>
        <w:rPr>
          <w:rtl w:val="true"/>
        </w:rPr>
        <w:t xml:space="preserve">= </w:t>
      </w:r>
      <w:r>
        <w:rPr>
          <w:rtl w:val="true"/>
        </w:rPr>
        <w:t xml:space="preserve">بريد الأسلمي </w:t>
      </w:r>
      <w:r>
        <w:rPr>
          <w:rtl w:val="true"/>
        </w:rPr>
        <w:t xml:space="preserve">= </w:t>
      </w:r>
      <w:r>
        <w:rPr>
          <w:rtl w:val="true"/>
        </w:rPr>
        <w:t>بريدة بن الحصيب</w:t>
      </w:r>
      <w:r>
        <w:rPr>
          <w:rtl w:val="true"/>
        </w:rPr>
        <w:t>:</w:t>
      </w:r>
      <w:bookmarkEnd w:id="385"/>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بريدة بن الحصيب أبو عبد الله الأسلمي، ويقال أبو سهل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ساسان،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الحسيب الأسلمي ، أسلم حين اجتاز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386" w:name="pg15569_169170"/>
    </w:p>
    <w:p>
      <w:pPr>
        <w:pStyle w:val="BookText"/>
        <w:rPr/>
      </w:pPr>
      <w:bookmarkEnd w:id="386"/>
      <w:r>
        <w:rPr>
          <w:rFonts w:ascii="IRNazanin" w:hAnsi="IRNazanin" w:eastAsia="IRNazanin"/>
          <w:color w:val="111111"/>
          <w:sz w:val="28"/>
          <w:sz w:val="28"/>
          <w:szCs w:val="28"/>
          <w:rtl w:val="true"/>
          <w:lang w:bidi="fa-IR"/>
        </w:rPr>
        <w:t xml:space="preserve">مهاجراً إلى المدينة وذلك بالعميم هو ومن كان معه، وكانوا زهاء ثمانين بيتاً ، وأقام في موضعه حتى مضت بدر وأحد، ثم قدم وغزا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أسلم حلّ عمامته ثمّ شدّها برمح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يدخل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ومعه لواء، فمشى بين يديه حتى دخل المدينة وشهد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واستعمله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صدقات قومه قال ابن سعد مات بمرو في خلافة يزيد بن معاوية وبقي ولده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الواقدي ودفن بها سنة اثنتين أو ثلاث وستين</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7" w:name="__RefHeading___Toc9626589_2142443653"/>
      <w:bookmarkStart w:id="388" w:name="_Toc157"/>
      <w:bookmarkEnd w:id="387"/>
      <w:r>
        <w:rPr>
          <w:rtl w:val="true"/>
        </w:rPr>
        <w:t xml:space="preserve">البزار </w:t>
      </w:r>
      <w:r>
        <w:rPr>
          <w:rtl w:val="true"/>
        </w:rPr>
        <w:t>:</w:t>
      </w:r>
      <w:bookmarkEnd w:id="388"/>
    </w:p>
    <w:p>
      <w:pPr>
        <w:pStyle w:val="BookText"/>
        <w:rPr/>
      </w:pPr>
      <w:r>
        <w:rPr>
          <w:rFonts w:ascii="Amiri" w:hAnsi="Amiri" w:eastAsia="Amiri" w:cs="Amiri"/>
          <w:color w:val="111111"/>
          <w:sz w:val="28"/>
          <w:sz w:val="28"/>
          <w:szCs w:val="28"/>
          <w:rtl w:val="true"/>
          <w:lang w:bidi="ar-SA"/>
        </w:rPr>
        <w:t xml:space="preserve">الشيخ الإمام الحافظ الكبير، أبو بكر أحمد بن عمرو بن عبد الخالق البصري البزار، صاحب المسند الكبير ولد سنة نيف عشرة ومائتين وقد ارتحل في الشيخوخة ناشراً لحديثه، فحدّث بإصبهان الكبار، وبغداد ومصر ومكّة والرملة وأدركه بالرملة أجله فمات في سنة اثنتين وتسعين ومائتين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9626591_2142443653"/>
      <w:bookmarkStart w:id="390" w:name="_Toc158"/>
      <w:bookmarkEnd w:id="389"/>
      <w:r>
        <w:rPr>
          <w:rtl w:val="true"/>
        </w:rPr>
        <w:t>بشير بن سعد الخزرجي</w:t>
      </w:r>
      <w:r>
        <w:rPr>
          <w:rtl w:val="true"/>
        </w:rPr>
        <w:t>:</w:t>
      </w:r>
      <w:bookmarkEnd w:id="390"/>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بشير بن سعد بن ثعلبة بن خلاس بن زيد بن مالك الأغر بن ثعلبة بن كعب بن الحارث بن الخزرج أبو مسعود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النعمان الأنصاري ، والد النعمان بن بشير ،له صحبة ورواية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روى عنه ابنه النعمان ومحمد بن كعب القرضي ، وقدم الشام، وله شعر يدل على أنه أوى إلى أعمال دمشق، وهو الذي كان كسر على سعد بن عبادة الأمر يوم سقيفة بني ساعدة فبايع أبا بكر هو وأسيد ابن الحضير أوّل الناس، مات بعين التمر مع خالد بن الوليد سنة اثنتي عشرة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 xml:space="preserve">. </w:t>
      </w:r>
      <w:bookmarkStart w:id="391" w:name="pg15569_169171"/>
    </w:p>
    <w:p>
      <w:pPr>
        <w:pStyle w:val="Heading3"/>
        <w:numPr>
          <w:ilvl w:val="2"/>
          <w:numId w:val="1"/>
        </w:numPr>
        <w:rPr/>
      </w:pPr>
      <w:bookmarkStart w:id="392" w:name="__RefHeading___Toc9626593_2142443653"/>
      <w:bookmarkStart w:id="393" w:name="_Toc159"/>
      <w:bookmarkEnd w:id="391"/>
      <w:bookmarkEnd w:id="392"/>
      <w:r>
        <w:rPr>
          <w:rtl w:val="true"/>
        </w:rPr>
        <w:t xml:space="preserve">بشر بن المعتمر </w:t>
      </w:r>
      <w:r>
        <w:rPr>
          <w:rtl w:val="true"/>
        </w:rPr>
        <w:t>:</w:t>
      </w:r>
      <w:bookmarkEnd w:id="393"/>
    </w:p>
    <w:p>
      <w:pPr>
        <w:pStyle w:val="BookText"/>
        <w:rPr/>
      </w:pPr>
      <w:r>
        <w:rPr>
          <w:rFonts w:ascii="IRNazanin" w:hAnsi="IRNazanin" w:eastAsia="IRNazanin"/>
          <w:color w:val="111111"/>
          <w:sz w:val="28"/>
          <w:sz w:val="28"/>
          <w:szCs w:val="28"/>
          <w:rtl w:val="true"/>
          <w:lang w:bidi="fa-IR"/>
        </w:rPr>
        <w:t>بشر بن المعتمر أبو سهل البصري المعتزلي كان أبرصاً وكان راوية شاعراً نسابة له أشعار، وذكر الجاحظ أنه لم ير أحداً أقوى منه على المخمس المزدوج، وله قصيدة في مائة ورقة احتج فيها لمذهبه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رؤوس المعتزلة واليه تنسب الطائفة المعروفة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وتوفّي سنة عشر ومائتين وقد علت سنّه، وله مصنّفات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يقول بتفضيل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سرى القول بالتفضيل إلى أصحابه المعتزلة البغدادييّن قاطبة وفي كثير من البصريّين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4" w:name="__RefHeading___Toc9626595_2142443653"/>
      <w:bookmarkStart w:id="395" w:name="_Toc160"/>
      <w:bookmarkEnd w:id="394"/>
      <w:r>
        <w:rPr>
          <w:rtl w:val="true"/>
        </w:rPr>
        <w:t xml:space="preserve">البغوي </w:t>
      </w:r>
      <w:r>
        <w:rPr>
          <w:rtl w:val="true"/>
        </w:rPr>
        <w:t>:</w:t>
      </w:r>
      <w:bookmarkEnd w:id="395"/>
    </w:p>
    <w:p>
      <w:pPr>
        <w:pStyle w:val="BookText"/>
        <w:rPr/>
      </w:pPr>
      <w:r>
        <w:rPr>
          <w:rFonts w:ascii="Amiri" w:hAnsi="Amiri" w:eastAsia="Amiri" w:cs="Amiri"/>
          <w:color w:val="111111"/>
          <w:sz w:val="28"/>
          <w:sz w:val="28"/>
          <w:szCs w:val="28"/>
          <w:rtl w:val="true"/>
          <w:lang w:bidi="ar-SA"/>
        </w:rPr>
        <w:t>أبو محمد الحسين بن مسعود بن محمد بن الفراء البغوي الشافعي المفسر، صاحب التصانيف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تفقّه على شيخ الشافعية القاضي حسين بن محمّد المروروذي،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الستين وأربعمائة ، كان زاهداً قانعاً باليسير ،كان يأكل الخبز وحده، فعدل في ذلك فصار يأتدم بزيت ، وكان أبوه يعمل الفراء ويبيعها، وكان مقتصداً في لباسه له ثوب خام، وعمامة صغيرة على منهاج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بمر والروذ مدينة من مدائن خراسان في شوّال سنة ست عشرة وخمسمائة ودفن بجنب شيخه القاضي حسين، وعاش بضعاً وسبعين سنة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6" w:name="__RefHeading___Toc9626597_2142443653"/>
      <w:bookmarkStart w:id="397" w:name="_Toc161"/>
      <w:bookmarkEnd w:id="396"/>
      <w:r>
        <w:rPr>
          <w:rtl w:val="true"/>
        </w:rPr>
        <w:t xml:space="preserve">بلال </w:t>
      </w:r>
      <w:r>
        <w:rPr>
          <w:rtl w:val="true"/>
        </w:rPr>
        <w:t>:</w:t>
      </w:r>
      <w:bookmarkEnd w:id="397"/>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بلال بن رباح الحبشي مولى أبي بكر وأمّه حمامة مؤذّن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398" w:name="pg15569_169172"/>
    </w:p>
    <w:p>
      <w:pPr>
        <w:pStyle w:val="BookText"/>
        <w:rPr/>
      </w:pPr>
      <w:bookmarkEnd w:id="398"/>
      <w:r>
        <w:rPr>
          <w:rFonts w:ascii="Amiri" w:hAnsi="Amiri" w:eastAsia="Amiri" w:cs="Amiri"/>
          <w:color w:val="111111"/>
          <w:sz w:val="28"/>
          <w:sz w:val="28"/>
          <w:szCs w:val="28"/>
          <w:rtl w:val="true"/>
          <w:lang w:bidi="ar-SA"/>
        </w:rPr>
        <w:t xml:space="preserve">السابقين الأوّلين، شهد بدراً وغيرها وعُذّب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الرسول الله صلى الله عليه وسلم طول حياته حضراً وسفراً، وهو أحد السبعة الذين أظهروا الإسلام أوّل مرّة، ولمّا حضرته الوفاة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نلقى الأحبة محمّداً وحزبه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فيمكان وفاته وزمانه ،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بحلب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سبع عشرة،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،عشرة وعشرين، وإحدى وعشرين في طاعون عمواس وله بضع وستّون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9" w:name="__RefHeading___Toc9626599_2142443653"/>
      <w:bookmarkStart w:id="400" w:name="_Toc162"/>
      <w:bookmarkEnd w:id="399"/>
      <w:r>
        <w:rPr>
          <w:rtl w:val="true"/>
        </w:rPr>
        <w:t xml:space="preserve">البهائي </w:t>
      </w:r>
      <w:r>
        <w:rPr>
          <w:rtl w:val="true"/>
        </w:rPr>
        <w:t>:</w:t>
      </w:r>
      <w:bookmarkEnd w:id="400"/>
    </w:p>
    <w:p>
      <w:pPr>
        <w:pStyle w:val="BookText"/>
        <w:rPr/>
      </w:pPr>
      <w:r>
        <w:rPr>
          <w:rFonts w:ascii="IRNazanin" w:hAnsi="IRNazanin" w:eastAsia="IRNazanin"/>
          <w:color w:val="111111"/>
          <w:sz w:val="28"/>
          <w:sz w:val="28"/>
          <w:szCs w:val="28"/>
          <w:rtl w:val="true"/>
          <w:lang w:bidi="fa-IR"/>
        </w:rPr>
        <w:t xml:space="preserve">هو محمد بن الحسين بن عبد الصمد الجبعي العاملي الحارثي، علّامة البشر ومجدّد دين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رأس القرن 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مولده بعلبك عند غروب الشمس يوم الأربعاء لثلاث عشر بقين من ذي الحجة سنة </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ه وانتقل به والده وهو صغير إلى الديار العجميّة ، فنشأ في حجره بتلك الأقطار المحميّة، وأخذ عن الده وغيره من الجهابذة حتى أذعن له كل مناضل ومنابذ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وفاته لاثنتي عشرة خلون من شوّال المكرّم سنة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بإصبهان، ونقل قبل دفنه إلى طوس فدفن بها في داره قريباً من الحضرة الرضوية على صاحبها أفضل الصلاة والسلام والتحيّة</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مصنفات فائقة مشهورة أكثرها مطبوعة، منها الحبل المتين ومشرق الشمسين والأربعين، والجامع العبّاسي، والكشكول، والمخلاة، والعروة الوثقى،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نان وحلوا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والزبدة والصمديّة وخلاصة الحساب، وتشريح الأفلاك و</w:t>
      </w:r>
      <w:r>
        <w:rPr>
          <w:rFonts w:eastAsia="Amiri" w:cs="Amiri" w:ascii="Amiri" w:hAnsi="Amiri"/>
          <w:color w:val="111111"/>
          <w:sz w:val="28"/>
          <w:szCs w:val="28"/>
          <w:rtl w:val="true"/>
          <w:lang w:bidi="ar-SA"/>
        </w:rPr>
        <w:t xml:space="preserve">...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 xml:space="preserve">. </w:t>
      </w:r>
      <w:bookmarkStart w:id="401" w:name="pg15569_169173"/>
    </w:p>
    <w:p>
      <w:pPr>
        <w:pStyle w:val="Heading3"/>
        <w:numPr>
          <w:ilvl w:val="2"/>
          <w:numId w:val="1"/>
        </w:numPr>
        <w:rPr/>
      </w:pPr>
      <w:bookmarkStart w:id="402" w:name="__RefHeading___Toc9626601_2142443653"/>
      <w:bookmarkStart w:id="403" w:name="_Toc163"/>
      <w:bookmarkEnd w:id="401"/>
      <w:bookmarkEnd w:id="402"/>
      <w:r>
        <w:rPr>
          <w:rtl w:val="true"/>
        </w:rPr>
        <w:t>البيهقي</w:t>
      </w:r>
      <w:r>
        <w:rPr>
          <w:rtl w:val="true"/>
        </w:rPr>
        <w:t>:</w:t>
      </w:r>
      <w:bookmarkEnd w:id="403"/>
    </w:p>
    <w:p>
      <w:pPr>
        <w:pStyle w:val="BookText"/>
        <w:rPr/>
      </w:pPr>
      <w:r>
        <w:rPr>
          <w:rFonts w:ascii="Amiri" w:hAnsi="Amiri" w:eastAsia="Amiri" w:cs="Amiri"/>
          <w:color w:val="111111"/>
          <w:sz w:val="28"/>
          <w:sz w:val="28"/>
          <w:szCs w:val="28"/>
          <w:rtl w:val="true"/>
          <w:lang w:bidi="ar-SA"/>
        </w:rPr>
        <w:t xml:space="preserve">هو أحمد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الذهبي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الإمام الحافظ العلّامة شيخ خراسان أبو بكر أحمد بن الحسين بن علي بن موسى الخسروجردي البيهقي صاحب التصانيف، ولد سنة أربع وثمانين وثلاثمائة في شعبان وسمع أبا الحسن محمّد بن الحسين العلوي وأبا عبد الله الحاكم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كتباً لم يسبق إلى تحريرها، منها الأسماء والصفات وهو مجلّدان، والسنن الكبرى عشر مجلدات ،والسنن والآثار أربع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المعالي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شافعي إلا وللشافعي عليه منّة إلا أبا بكر البيهقي فإن له المنّة على الشافعي لتصانيفه في نصرة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حضره الأجل في عاشر جمادى الأولى من سنة ثمان وخمسين وأربعمائة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4" w:name="__RefHeading___Toc9626603_2142443653"/>
      <w:bookmarkStart w:id="405" w:name="_Toc164"/>
      <w:bookmarkEnd w:id="404"/>
      <w:r>
        <w:rPr>
          <w:rtl w:val="true"/>
        </w:rPr>
        <w:t>الترمذي</w:t>
      </w:r>
      <w:r>
        <w:rPr>
          <w:rtl w:val="true"/>
        </w:rPr>
        <w:t>:</w:t>
      </w:r>
      <w:bookmarkEnd w:id="405"/>
    </w:p>
    <w:p>
      <w:pPr>
        <w:pStyle w:val="BookText"/>
        <w:rPr/>
      </w:pPr>
      <w:r>
        <w:rPr>
          <w:rFonts w:ascii="Amiri" w:hAnsi="Amiri" w:eastAsia="Amiri" w:cs="Amiri"/>
          <w:color w:val="111111"/>
          <w:sz w:val="28"/>
          <w:sz w:val="28"/>
          <w:szCs w:val="28"/>
          <w:rtl w:val="true"/>
          <w:lang w:bidi="ar-SA"/>
        </w:rPr>
        <w:t>هو أبو عيسى محمد بن عيسى بن سَوْرَةَ بن موسى بن الضحّاك السلمي البوغي الترمذي الضرير ، وحكى فى نسبه قولان 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تلميذاً للإمام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عنه علم الحديث وتفقّه فيه، وسأله واستفاد منه ، فوافقه وخالفه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أراد البخاري أن يشهد لتلميذه الترمذي شهادة قيّمة ،فسمع منه حديثاً واحداً ، كعادة كبار الشيوخ في سماعهم ممن هو أصغر منهم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طاف أبو عيسى البلاد، وسمع خلقاً من الخراسانيّين والعراقيّين والحجازيّين</w:t>
      </w:r>
      <w:r>
        <w:rPr>
          <w:rFonts w:eastAsia="Amiri" w:cs="Amiri" w:ascii="Amiri" w:hAnsi="Amiri"/>
          <w:color w:val="111111"/>
          <w:sz w:val="28"/>
          <w:szCs w:val="28"/>
          <w:rtl w:val="true"/>
          <w:lang w:bidi="ar-SA"/>
        </w:rPr>
        <w:t xml:space="preserve">. </w:t>
      </w:r>
      <w:bookmarkStart w:id="406" w:name="pg15569_169174"/>
    </w:p>
    <w:p>
      <w:pPr>
        <w:pStyle w:val="BookText"/>
        <w:rPr/>
      </w:pPr>
      <w:bookmarkEnd w:id="406"/>
      <w:r>
        <w:rPr>
          <w:rFonts w:ascii="Amiri" w:hAnsi="Amiri" w:eastAsia="Amiri" w:cs="Amiri"/>
          <w:color w:val="111111"/>
          <w:sz w:val="28"/>
          <w:sz w:val="28"/>
          <w:szCs w:val="28"/>
          <w:rtl w:val="true"/>
          <w:lang w:bidi="ar-SA"/>
        </w:rPr>
        <w:t xml:space="preserve">وللترمذي آثار ومصنفات غير الجامع المختصر مثل الشمائل، والعلل، والزهد، والأسماء والكنى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توفّى أبو عيسى في رجب سنة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ه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9626605_2142443653"/>
      <w:bookmarkStart w:id="408" w:name="_Toc165"/>
      <w:bookmarkEnd w:id="407"/>
      <w:r>
        <w:rPr>
          <w:rtl w:val="true"/>
        </w:rPr>
        <w:t xml:space="preserve">ثابت بن جابر </w:t>
      </w:r>
      <w:r>
        <w:rPr>
          <w:rtl w:val="true"/>
        </w:rPr>
        <w:t>:</w:t>
      </w:r>
      <w:bookmarkEnd w:id="408"/>
    </w:p>
    <w:p>
      <w:pPr>
        <w:pStyle w:val="BookText"/>
        <w:rPr/>
      </w:pPr>
      <w:r>
        <w:rPr>
          <w:rFonts w:ascii="Amiri" w:hAnsi="Amiri" w:eastAsia="Amiri" w:cs="Amiri"/>
          <w:color w:val="111111"/>
          <w:sz w:val="28"/>
          <w:sz w:val="28"/>
          <w:szCs w:val="28"/>
          <w:rtl w:val="true"/>
          <w:lang w:bidi="ar-SA"/>
        </w:rPr>
        <w:t>ثابت بن جابر بن سفيان أبو زهير الفهمي، من مضر،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عداء، من فتّاك العرب في الجاهلية، كان من أهل تهامة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أعدى رجل ينظر إلى الظبي فينتقي على نظره أثمنها ثم يجري خلفه فلا يفوته حتى يأخذه فيذبحه بسيفه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تلقيبه بتأبط شرّاً أربعة أقوال، والمشهور منها أنه تأبط سيفاً وخرج ، وقيل 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تأبّط شرّاً وخرج، قتل في بلاد هذيل وألقى فى غار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جثته فيه بعد 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وللجلودي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تأبط شرّاً </w:t>
      </w:r>
      <w:r>
        <w:rPr>
          <w:rFonts w:eastAsia="Amiri" w:cs="Amiri" w:ascii="Amiri" w:hAnsi="Amiri"/>
          <w:color w:val="111111"/>
          <w:sz w:val="28"/>
          <w:szCs w:val="28"/>
          <w:rtl w:val="true"/>
          <w:lang w:bidi="ar-SA"/>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9" w:name="__RefHeading___Toc9626607_2142443653"/>
      <w:bookmarkStart w:id="410" w:name="_Toc166"/>
      <w:bookmarkEnd w:id="409"/>
      <w:r>
        <w:rPr>
          <w:rtl w:val="true"/>
        </w:rPr>
        <w:t xml:space="preserve">ثابت الثمالي </w:t>
      </w:r>
      <w:r>
        <w:rPr>
          <w:rtl w:val="true"/>
        </w:rPr>
        <w:t xml:space="preserve">= </w:t>
      </w:r>
      <w:r>
        <w:rPr>
          <w:rtl w:val="true"/>
        </w:rPr>
        <w:t xml:space="preserve">أبو حمزة </w:t>
      </w:r>
      <w:r>
        <w:rPr>
          <w:rtl w:val="true"/>
        </w:rPr>
        <w:t>.</w:t>
      </w:r>
      <w:bookmarkEnd w:id="410"/>
    </w:p>
    <w:p>
      <w:pPr>
        <w:pStyle w:val="BookText"/>
        <w:rPr/>
      </w:pP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الثعلبي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ثمامة بن أشرس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معين ثمامة بن أشرس النميري البصري المتكلّم من رؤوس المعتزلة القائلين بخلق القرآن جلّ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نديماً ظريفاً صاحب ملح، اتّصل بالرشيد، ثم بالمأمون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تلميذه الجاحظ، 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عنه إنه كان يقول </w:t>
      </w:r>
      <w:r>
        <w:rPr>
          <w:rFonts w:eastAsia="Amiri" w:cs="Amiri" w:ascii="Amiri" w:hAnsi="Amiri"/>
          <w:color w:val="111111"/>
          <w:sz w:val="28"/>
          <w:szCs w:val="28"/>
          <w:rtl w:val="true"/>
          <w:lang w:bidi="ar-SA"/>
        </w:rPr>
        <w:t xml:space="preserve">: </w:t>
      </w:r>
      <w:bookmarkStart w:id="411" w:name="pg15569_169175"/>
    </w:p>
    <w:p>
      <w:pPr>
        <w:pStyle w:val="BookText"/>
        <w:rPr/>
      </w:pPr>
      <w:bookmarkEnd w:id="411"/>
      <w:r>
        <w:rPr>
          <w:rFonts w:ascii="IRNazanin" w:hAnsi="IRNazanin" w:eastAsia="IRNazanin"/>
          <w:color w:val="111111"/>
          <w:sz w:val="28"/>
          <w:sz w:val="28"/>
          <w:szCs w:val="28"/>
          <w:rtl w:val="true"/>
          <w:lang w:bidi="fa-IR"/>
        </w:rPr>
        <w:t>العالم هو بطباعه فعل الله والمقلدون من أهل الكتاب وعبدة الأوثان لا يدخلون النار بل يصيرون 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مات مسلماً ومصراً على كبيرة خُلد في النار، وأطفال المؤمنين لا يدخلون الجنة ويصيرون تراباً ، وله مصنفات،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الحجة ،کتاب الخصوص والعموم في الوعيد ، كتاب 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طائفة من المعتزلة، ومات فى سنة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ه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2" w:name="__RefHeading___Toc9626609_2142443653"/>
      <w:bookmarkStart w:id="413" w:name="_Toc167"/>
      <w:bookmarkEnd w:id="412"/>
      <w:r>
        <w:rPr>
          <w:rtl w:val="true"/>
        </w:rPr>
        <w:t>جابر بن عبد الله الأنصاري</w:t>
      </w:r>
      <w:r>
        <w:rPr>
          <w:rtl w:val="true"/>
        </w:rPr>
        <w:t>:</w:t>
      </w:r>
      <w:bookmarkEnd w:id="413"/>
    </w:p>
    <w:p>
      <w:pPr>
        <w:pStyle w:val="BookText"/>
        <w:rPr/>
      </w:pPr>
      <w:r>
        <w:rPr>
          <w:rFonts w:ascii="IRNazanin" w:hAnsi="IRNazanin" w:eastAsia="IRNazanin"/>
          <w:color w:val="111111"/>
          <w:sz w:val="28"/>
          <w:sz w:val="28"/>
          <w:szCs w:val="28"/>
          <w:rtl w:val="true"/>
          <w:lang w:bidi="fa-IR"/>
        </w:rPr>
        <w:t xml:space="preserve">قال الذهبي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الأنصاري الفقيه مفتي المدينة في زمانه ، كان آخر من شهد بيعة العقبة في السبعين من الأنصار، وحمل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كثيراً نافعاً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عنه سعيد بن ميناء وأبو الزبير وأبو سفيان طلحة بن نافع والحسن البصري وسالم بن أبي الجعد ومحمد بن المنكدر وخلق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أربعاً وتسعين سنة، توفي في سنة ثمان وسبعين رضي الله عنه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4" w:name="__RefHeading___Toc9626611_2142443653"/>
      <w:bookmarkStart w:id="415" w:name="_Toc168"/>
      <w:bookmarkEnd w:id="414"/>
      <w:r>
        <w:rPr>
          <w:rtl w:val="true"/>
        </w:rPr>
        <w:t>جابر الجعفي</w:t>
      </w:r>
      <w:r>
        <w:rPr>
          <w:rtl w:val="true"/>
        </w:rPr>
        <w:t>:</w:t>
      </w:r>
      <w:bookmarkEnd w:id="415"/>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جابر بن يزيد أبو عبد الله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الجعفي، عربي، قديم 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الحرث بن عبد يغوث بن كعب بن الحرث بن معاوية بن وائل بن مرار بن جعفي، لقى أبا جعفر وأبا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ومات في أيامه سنة ثمان وعشرين ومائة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عنه جماعة غمز فيهم، وضعفوا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شمر ومفضّل بن صالح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كتب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وكتاب النوادر ، وكتاب الجمل، وكتاب صفّين، وكتاب النهروان، وكتاب مقتل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ووثقه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 xml:space="preserve">. </w:t>
      </w:r>
      <w:bookmarkStart w:id="416" w:name="pg15569_169176"/>
    </w:p>
    <w:p>
      <w:pPr>
        <w:pStyle w:val="Heading3"/>
        <w:numPr>
          <w:ilvl w:val="2"/>
          <w:numId w:val="1"/>
        </w:numPr>
        <w:rPr/>
      </w:pPr>
      <w:bookmarkStart w:id="417" w:name="__RefHeading___Toc9626613_2142443653"/>
      <w:bookmarkStart w:id="418" w:name="_Toc169"/>
      <w:bookmarkEnd w:id="416"/>
      <w:bookmarkEnd w:id="417"/>
      <w:r>
        <w:rPr>
          <w:rtl w:val="true"/>
        </w:rPr>
        <w:t xml:space="preserve">الجاحظ </w:t>
      </w:r>
      <w:r>
        <w:rPr>
          <w:rtl w:val="true"/>
        </w:rPr>
        <w:t xml:space="preserve">= </w:t>
      </w:r>
      <w:r>
        <w:rPr>
          <w:rtl w:val="true"/>
        </w:rPr>
        <w:t xml:space="preserve">عمرو بن بحر </w:t>
      </w:r>
      <w:r>
        <w:rPr>
          <w:rtl w:val="true"/>
        </w:rPr>
        <w:t>:</w:t>
      </w:r>
      <w:bookmarkEnd w:id="418"/>
    </w:p>
    <w:p>
      <w:pPr>
        <w:pStyle w:val="BookText"/>
        <w:rPr/>
      </w:pPr>
      <w:r>
        <w:rPr>
          <w:rFonts w:ascii="Amiri" w:hAnsi="Amiri" w:eastAsia="Amiri" w:cs="Amiri"/>
          <w:color w:val="111111"/>
          <w:sz w:val="28"/>
          <w:sz w:val="28"/>
          <w:szCs w:val="28"/>
          <w:rtl w:val="true"/>
          <w:lang w:bidi="ar-SA"/>
        </w:rPr>
        <w:t>أبو عثمان عمرو بن بحر بن محبوب الكناني الليئي المعروف بالجاحظ، البصري العالم المشهور، صاحب التصانيف فى كل فنّ ،له مقالة في أصول الدين، وإليه تنسب الفرقة المعروفة بالجاحظية من المعتزلة، وكان تلميذ أبي إسحاق إبراهيم بن سيار البلخى المعروف بالنظام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أحسن تصانيفه وأمتعها كتاب الحيوان، فلقد جمع كلّ ،غريبة، وكذلك كتاب 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قيل له الجاحظ لأن عينيه كانتا جاحظتين والجحوظ النتوء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وفاته في المحرم سنة خمس وخمسين ومائتين بالبصرة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9" w:name="__RefHeading___Toc9626615_2142443653"/>
      <w:bookmarkStart w:id="420" w:name="_Toc170"/>
      <w:bookmarkEnd w:id="419"/>
      <w:r>
        <w:rPr>
          <w:rtl w:val="true"/>
        </w:rPr>
        <w:t xml:space="preserve">جرداء بنت سمير </w:t>
      </w:r>
      <w:r>
        <w:rPr>
          <w:rtl w:val="true"/>
        </w:rPr>
        <w:t xml:space="preserve">= </w:t>
      </w:r>
      <w:r>
        <w:rPr>
          <w:rtl w:val="true"/>
        </w:rPr>
        <w:t xml:space="preserve">جرداء بنت سمين </w:t>
      </w:r>
      <w:r>
        <w:rPr>
          <w:rtl w:val="true"/>
        </w:rPr>
        <w:t>:</w:t>
      </w:r>
      <w:bookmarkEnd w:id="420"/>
    </w:p>
    <w:p>
      <w:pPr>
        <w:pStyle w:val="BookText"/>
        <w:rPr/>
      </w:pPr>
      <w:r>
        <w:rPr>
          <w:rFonts w:ascii="IRNazanin" w:hAnsi="IRNazanin" w:eastAsia="IRNazanin"/>
          <w:color w:val="111111"/>
          <w:sz w:val="28"/>
          <w:sz w:val="28"/>
          <w:szCs w:val="28"/>
          <w:rtl w:val="true"/>
          <w:lang w:bidi="fa-IR"/>
        </w:rPr>
        <w:t xml:space="preserve">هي زوجة هرثمة بن أبي مسلم ، وهي كانت من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وزوجها غزا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صفّين،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غزونا مع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صفّين، فلمّا انصرفنا نزل كربلاء فصلّى بها غداة ثم رفع إليه من تربتها فشمها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واها لك أيتها التربة، ليحشر منك قوم يدخلون الجنة بغير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فرجع هرثمة إلى زوجته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الرجل، فإنّ أمير المؤمنين لم يقل إلا حقّا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1" w:name="__RefHeading___Toc9626617_2142443653"/>
      <w:bookmarkStart w:id="422" w:name="_Toc171"/>
      <w:bookmarkEnd w:id="421"/>
      <w:r>
        <w:rPr>
          <w:rtl w:val="true"/>
        </w:rPr>
        <w:t xml:space="preserve">جعفر بن أبي طالب </w:t>
      </w:r>
      <w:r>
        <w:rPr>
          <w:rtl w:val="true"/>
        </w:rPr>
        <w:t>(</w:t>
      </w:r>
      <w:r>
        <w:rPr>
          <w:rtl w:val="true"/>
        </w:rPr>
        <w:t>علیه السّلام</w:t>
      </w:r>
      <w:r>
        <w:rPr>
          <w:rtl w:val="true"/>
        </w:rPr>
        <w:t>):</w:t>
      </w:r>
      <w:bookmarkEnd w:id="422"/>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الأثير في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 علي بن أبي طالب لأبويه وهو جعفر الطيّار، وكان أشبه الناس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خلقاً وخلقاً، أسلم بعد إسلام أخيه بقليل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يُسميه أبا المساكين، وكان أسنّ من </w:t>
      </w:r>
      <w:bookmarkStart w:id="423" w:name="pg15569_169177"/>
    </w:p>
    <w:p>
      <w:pPr>
        <w:pStyle w:val="BookText"/>
        <w:rPr/>
      </w:pPr>
      <w:bookmarkEnd w:id="423"/>
      <w:r>
        <w:rPr>
          <w:rFonts w:ascii="IRNazanin" w:hAnsi="IRNazanin" w:eastAsia="IRNazanin"/>
          <w:color w:val="111111"/>
          <w:sz w:val="28"/>
          <w:sz w:val="28"/>
          <w:szCs w:val="28"/>
          <w:rtl w:val="true"/>
          <w:lang w:bidi="fa-IR"/>
        </w:rPr>
        <w:t xml:space="preserve">عليّ بعشر سنين، وأخوه عقيل أسنّ منه بعشر سنين ، وأخوهم طالب أسن من عقيل بعشر سنين، ولما هاجر إلى الحبشة أقام بها عند النجاشي إلى أن 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حين فتح خيبر ،فتلقاه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واعتنقه وقبّل بين عينيه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أدري بأيهما أنا أشدّ فرحاً بقدوم جعفر أم بفتح خيبر، وأنزله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جنب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أول من عقرَ في الإسلام، ولمّا قاتل جعفر قطعت يداه والراية معه لم يلقها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أبدله الله جناحين يطير بهما في الجنّة، ولما قتل وجد به بضع وسبعون جراحة ما بين ضربة بسيف وطعنة برمح كلّها فيما أقبل من بدنه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4" w:name="__RefHeading___Toc9626619_2142443653"/>
      <w:bookmarkStart w:id="425" w:name="_Toc172"/>
      <w:bookmarkEnd w:id="424"/>
      <w:r>
        <w:rPr>
          <w:rtl w:val="true"/>
        </w:rPr>
        <w:t>جعفر بن مبشّر</w:t>
      </w:r>
      <w:r>
        <w:rPr>
          <w:rtl w:val="true"/>
        </w:rPr>
        <w:t>:</w:t>
      </w:r>
      <w:bookmarkEnd w:id="425"/>
    </w:p>
    <w:p>
      <w:pPr>
        <w:pStyle w:val="BookText"/>
        <w:rPr/>
      </w:pPr>
      <w:r>
        <w:rPr>
          <w:rFonts w:ascii="IRNazanin" w:hAnsi="IRNazanin" w:eastAsia="IRNazanin"/>
          <w:color w:val="111111"/>
          <w:sz w:val="28"/>
          <w:sz w:val="28"/>
          <w:szCs w:val="28"/>
          <w:rtl w:val="true"/>
          <w:lang w:bidi="fa-IR"/>
        </w:rPr>
        <w:t xml:space="preserve">جعفر بن مبشّر الثقفي المتكلم، أبو محمد البغدادي، الفقيه البليغ كان مع بدعته يوصف بزهد وتأله وعقة، وله تصانيف جمة، وتبحّر في العلوم 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على أهل البدع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المشبهة والجهمية والرافضة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وتوفي سنة أربع وثلاثين ومائتين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6" w:name="__RefHeading___Toc9626621_2142443653"/>
      <w:bookmarkStart w:id="427" w:name="_Toc173"/>
      <w:bookmarkEnd w:id="426"/>
      <w:r>
        <w:rPr>
          <w:rtl w:val="true"/>
        </w:rPr>
        <w:t>جعفر بن سليمان الضبعي</w:t>
      </w:r>
      <w:r>
        <w:rPr>
          <w:rtl w:val="true"/>
        </w:rPr>
        <w:t>:</w:t>
      </w:r>
      <w:bookmarkEnd w:id="427"/>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سليمان الضبعي أبو سليمان البصري، مولى بنى الحريش كان ينزل في ضبيعة فنسب إليهم ، روى عن ثابت البناني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الثوري ، وإنما كان يتشيع وكان يحدّث بأحاديث في فضل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الخضر بن محمد بن شجاع </w:t>
      </w:r>
      <w:bookmarkStart w:id="428" w:name="pg15569_169178"/>
    </w:p>
    <w:p>
      <w:pPr>
        <w:pStyle w:val="BookText"/>
        <w:rPr/>
      </w:pPr>
      <w:bookmarkEnd w:id="428"/>
      <w:r>
        <w:rPr>
          <w:rFonts w:ascii="Amiri" w:hAnsi="Amiri" w:eastAsia="Amiri" w:cs="Amiri"/>
          <w:color w:val="111111"/>
          <w:sz w:val="28"/>
          <w:sz w:val="28"/>
          <w:szCs w:val="28"/>
          <w:rtl w:val="true"/>
          <w:lang w:bidi="ar-SA"/>
        </w:rPr>
        <w:t>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لجعفر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إنك تشتم أبا بكر وعمر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الشتم فلا ولكن بعضاً بآلك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رجب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9" w:name="__RefHeading___Toc9626623_2142443653"/>
      <w:bookmarkStart w:id="430" w:name="_Toc174"/>
      <w:bookmarkEnd w:id="429"/>
      <w:r>
        <w:rPr>
          <w:rtl w:val="true"/>
        </w:rPr>
        <w:t xml:space="preserve">جعفر الكذّاب </w:t>
      </w:r>
      <w:r>
        <w:rPr>
          <w:rtl w:val="true"/>
        </w:rPr>
        <w:t>:</w:t>
      </w:r>
      <w:bookmarkEnd w:id="430"/>
    </w:p>
    <w:p>
      <w:pPr>
        <w:pStyle w:val="BookText"/>
        <w:rPr/>
      </w:pPr>
      <w:r>
        <w:rPr>
          <w:rFonts w:ascii="IRNazanin" w:hAnsi="IRNazanin" w:eastAsia="IRNazanin"/>
          <w:color w:val="111111"/>
          <w:sz w:val="28"/>
          <w:sz w:val="28"/>
          <w:szCs w:val="28"/>
          <w:rtl w:val="true"/>
          <w:lang w:bidi="fa-IR"/>
        </w:rPr>
        <w:t xml:space="preserve">اسمه جعفر، يدعى الإمامة اجتراء على الله وكذباً عليه، المخالف لأبيه والحاسد لأخيه، هو الذي ادعى الإمامة بعد أخيه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وأحرز ميراثه مع علمه ورؤيته القائم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وكانت وفاته سنة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ه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1" w:name="__RefHeading___Toc9626625_2142443653"/>
      <w:bookmarkStart w:id="432" w:name="_Toc175"/>
      <w:bookmarkEnd w:id="431"/>
      <w:r>
        <w:rPr>
          <w:rtl w:val="true"/>
        </w:rPr>
        <w:t xml:space="preserve">جلال الدين السيوطي </w:t>
      </w:r>
      <w:r>
        <w:rPr>
          <w:rtl w:val="true"/>
        </w:rPr>
        <w:t>:</w:t>
      </w:r>
      <w:bookmarkEnd w:id="432"/>
    </w:p>
    <w:p>
      <w:pPr>
        <w:pStyle w:val="BookText"/>
        <w:rPr/>
      </w:pPr>
      <w:r>
        <w:rPr>
          <w:rFonts w:ascii="Amiri" w:hAnsi="Amiri" w:eastAsia="Amiri" w:cs="Amiri"/>
          <w:color w:val="111111"/>
          <w:sz w:val="28"/>
          <w:sz w:val="28"/>
          <w:szCs w:val="28"/>
          <w:rtl w:val="true"/>
          <w:lang w:bidi="ar-SA"/>
        </w:rPr>
        <w:t xml:space="preserve">قال السيوطي محدّثاً عن نفسه مختصراً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الكمال أبي بكر بن محمد بن الشيخ همام الدين الخضيري الأسيوطي ، وكان مولدي بالقاهرة مستهل رجب سنة تسع وأربعين وثمانمائة ، ونشأتُ يتيماً فحفظتُ القرآن ولي دون ثمان سنين، وكان أوّل شيء ألفته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الاستعاذة والبسملة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وشرعت في التصنيف سنة ست وستين وثمانمائة ، وبلغت إلى الآن ثلاثمائة كتاب، وسافرتُ إلى بلاد الشام والحجاز والهند والمغرب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ورزقت في التبحّر في سبعة علوم التفسير والحديث والفقه والنحو والمعاني والبديع على طريقة العرب والبلغاء لا على طريقة العجم وأهل الفلسفة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ومات في ليلة الجمعة تاسع عشر جمادى الأولى سنة إحدى عشر وتسعمائة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 xml:space="preserve">. </w:t>
      </w:r>
      <w:bookmarkStart w:id="433" w:name="pg15569_169179"/>
    </w:p>
    <w:p>
      <w:pPr>
        <w:pStyle w:val="Heading3"/>
        <w:numPr>
          <w:ilvl w:val="2"/>
          <w:numId w:val="1"/>
        </w:numPr>
        <w:rPr/>
      </w:pPr>
      <w:bookmarkStart w:id="434" w:name="__RefHeading___Toc9626627_2142443653"/>
      <w:bookmarkStart w:id="435" w:name="_Toc176"/>
      <w:bookmarkEnd w:id="433"/>
      <w:bookmarkEnd w:id="434"/>
      <w:r>
        <w:rPr>
          <w:rtl w:val="true"/>
        </w:rPr>
        <w:t xml:space="preserve">جمال الدين الحسن بن يوسف بن المطهّر الحلّي </w:t>
      </w:r>
      <w:r>
        <w:rPr>
          <w:rtl w:val="true"/>
        </w:rPr>
        <w:t>:</w:t>
      </w:r>
      <w:bookmarkEnd w:id="435"/>
    </w:p>
    <w:p>
      <w:pPr>
        <w:pStyle w:val="BookText"/>
        <w:rPr/>
      </w:pPr>
      <w:r>
        <w:rPr>
          <w:rFonts w:ascii="Amiri" w:hAnsi="Amiri" w:eastAsia="Amiri" w:cs="Amiri"/>
          <w:color w:val="111111"/>
          <w:sz w:val="28"/>
          <w:sz w:val="28"/>
          <w:szCs w:val="28"/>
          <w:rtl w:val="true"/>
          <w:lang w:bidi="ar-SA"/>
        </w:rPr>
        <w:t>قال المترجم في ذكر اسمه ونسبه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يوسف بن علي بن مطهر ،أبو منصور الحلى مولداً ومسكناً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اتفقت المصادر على أن ولادته في شهر رمضان عام </w:t>
      </w:r>
      <w:r>
        <w:rPr>
          <w:rFonts w:eastAsia="Amiri" w:cs="Amiri" w:ascii="Amiri" w:hAnsi="Amiri"/>
          <w:color w:val="111111"/>
          <w:sz w:val="28"/>
          <w:szCs w:val="28"/>
          <w:lang w:bidi="ar-SA"/>
        </w:rPr>
        <w:t>648</w:t>
      </w:r>
      <w:r>
        <w:rPr>
          <w:rFonts w:ascii="Amiri" w:hAnsi="Amiri" w:eastAsia="Amiri" w:cs="Amiri"/>
          <w:color w:val="111111"/>
          <w:sz w:val="28"/>
          <w:sz w:val="28"/>
          <w:szCs w:val="28"/>
          <w:rtl w:val="true"/>
          <w:lang w:bidi="ar-SA"/>
        </w:rPr>
        <w:t>ه وألف كتباً كثيرة في شتّى العلوم من الفقه والأصول والحديث والرجال، والطبيعي والإلهي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مبادي الوصول إلى علم الأصول، وإيضاح الاشتباه، وخلاصة الأقوال في معرفة الرجال، وكشف اليقين في فضائل أمير المؤمنين، وكتاب الألفين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ه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6" w:name="__RefHeading___Toc9626629_2142443653"/>
      <w:bookmarkStart w:id="437" w:name="_Toc177"/>
      <w:bookmarkEnd w:id="436"/>
      <w:r>
        <w:rPr>
          <w:rtl w:val="true"/>
        </w:rPr>
        <w:t xml:space="preserve">جندب الخير </w:t>
      </w:r>
      <w:r>
        <w:rPr>
          <w:rtl w:val="true"/>
        </w:rPr>
        <w:t>:</w:t>
      </w:r>
      <w:bookmarkEnd w:id="437"/>
    </w:p>
    <w:p>
      <w:pPr>
        <w:pStyle w:val="BookText"/>
        <w:rPr/>
      </w:pPr>
      <w:r>
        <w:rPr>
          <w:rFonts w:ascii="IRNazanin" w:hAnsi="IRNazanin" w:eastAsia="IRNazanin"/>
          <w:color w:val="111111"/>
          <w:sz w:val="28"/>
          <w:sz w:val="28"/>
          <w:szCs w:val="28"/>
          <w:rtl w:val="true"/>
          <w:lang w:bidi="fa-IR"/>
        </w:rPr>
        <w:t>اسمه عمرو بن عبد الله بن كعب بن الحارث بن كعب بن عبد الله بن مالك بن نصر بن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جندب الخير الأزدي الغامدي، قاتل الساحر، يكنى أبا عبد الله ،له صحبة ، روى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سلمان الفارسي وروى عنه تميم بن الحارث الأزدي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الأعمش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جندب قتل الساحر فإنّ الساحر كان يلعب عند الوليد بن عقبة فكان يأخذ السيف ويذبح نفسه ويعمل كذا ولا يضرّه ، فقام جندب إلى السيف فأخذه فضرب عنقه </w:t>
      </w:r>
      <w:r>
        <w:rPr>
          <w:rFonts w:eastAsia="IRNazanin" w:cs="IRNazanin"/>
          <w:color w:val="111111"/>
          <w:sz w:val="28"/>
          <w:szCs w:val="28"/>
          <w:rtl w:val="true"/>
          <w:lang w:bidi="fa-IR"/>
        </w:rPr>
        <w:t>...</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8" w:name="__RefHeading___Toc9626631_2142443653"/>
      <w:bookmarkStart w:id="439" w:name="_Toc178"/>
      <w:bookmarkEnd w:id="438"/>
      <w:r>
        <w:rPr>
          <w:rtl w:val="true"/>
        </w:rPr>
        <w:t xml:space="preserve">الجوهري </w:t>
      </w:r>
      <w:r>
        <w:rPr>
          <w:rtl w:val="true"/>
        </w:rPr>
        <w:t xml:space="preserve">= </w:t>
      </w:r>
      <w:r>
        <w:rPr>
          <w:rtl w:val="true"/>
        </w:rPr>
        <w:t xml:space="preserve">أبو بكر الجوهري </w:t>
      </w:r>
      <w:r>
        <w:rPr>
          <w:rtl w:val="true"/>
        </w:rPr>
        <w:t>:</w:t>
      </w:r>
      <w:bookmarkEnd w:id="439"/>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أبو بكر أحمد بن عبدالعزيز الجوهري البصري البغدادي المتوفى سنة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ه، كان كثير العلم والرواية والأدب، وصاحب مدرسة ومكتبة وحوزة في البصرة وبغداد يجتمع عليه الأدباء والمحدّثون، ومن مصنفاته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الشعراء</w:t>
      </w:r>
      <w:r>
        <w:rPr>
          <w:rFonts w:eastAsia="Amiri" w:cs="Amiri" w:ascii="Amiri" w:hAnsi="Amiri"/>
          <w:color w:val="111111"/>
          <w:sz w:val="28"/>
          <w:szCs w:val="28"/>
          <w:rtl w:val="true"/>
          <w:lang w:bidi="ar-SA"/>
        </w:rPr>
        <w:t xml:space="preserve">» </w:t>
      </w:r>
      <w:bookmarkStart w:id="440" w:name="pg15569_169180"/>
    </w:p>
    <w:p>
      <w:pPr>
        <w:pStyle w:val="BookText"/>
        <w:rPr/>
      </w:pPr>
      <w:bookmarkEnd w:id="440"/>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 وفدك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مآخذ العلماء على 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ومشايخه في الرواية كثي،ر منهم عمر بن شبة المتوفى سنه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ه ومحمّد بن زكريا الغلابى المتوفى سنة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9626633_2142443653"/>
      <w:bookmarkStart w:id="442" w:name="_Toc179"/>
      <w:bookmarkEnd w:id="441"/>
      <w:r>
        <w:rPr>
          <w:rtl w:val="true"/>
        </w:rPr>
        <w:t xml:space="preserve">جويرية بن مسهّر العبدي </w:t>
      </w:r>
      <w:r>
        <w:rPr>
          <w:rtl w:val="true"/>
        </w:rPr>
        <w:t>:</w:t>
      </w:r>
      <w:bookmarkEnd w:id="442"/>
    </w:p>
    <w:p>
      <w:pPr>
        <w:pStyle w:val="BookText"/>
        <w:rPr/>
      </w:pPr>
      <w:r>
        <w:rPr>
          <w:rFonts w:ascii="IRNazanin" w:hAnsi="IRNazanin" w:eastAsia="IRNazanin"/>
          <w:color w:val="111111"/>
          <w:sz w:val="28"/>
          <w:sz w:val="28"/>
          <w:szCs w:val="28"/>
          <w:rtl w:val="true"/>
          <w:lang w:bidi="fa-IR"/>
        </w:rPr>
        <w:t xml:space="preserve">عربي ، كوفي، من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وعده البرقي من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ربيعة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جويرية بن مسهر العبدي، شهد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أحبب محبّ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إخباره عن الغائبات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والذي نفسي بيده لتعتلن إلى العتلّ الزنيم وليقطعن بدك ورجلك ، ثم لتصلبن تحت جذع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فمضى على ذلك دهر حتى ولي زياد في أيام معاوية فقطع يده ورجله، ثم صلبه إلى جذع</w:t>
      </w:r>
      <w:r>
        <w:rPr>
          <w:rFonts w:eastAsia="IRNazanin" w:cs="IRNazanin"/>
          <w:color w:val="111111"/>
          <w:sz w:val="28"/>
          <w:szCs w:val="28"/>
          <w:rtl w:val="true"/>
          <w:lang w:bidi="fa-IR"/>
        </w:rPr>
        <w:t xml:space="preserve">»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3" w:name="__RefHeading___Toc9626635_2142443653"/>
      <w:bookmarkStart w:id="444" w:name="_Toc180"/>
      <w:bookmarkEnd w:id="443"/>
      <w:r>
        <w:rPr>
          <w:rtl w:val="true"/>
        </w:rPr>
        <w:t>الحارث بن كعب المذحجي</w:t>
      </w:r>
      <w:r>
        <w:rPr>
          <w:rtl w:val="true"/>
        </w:rPr>
        <w:t>:</w:t>
      </w:r>
      <w:bookmarkEnd w:id="444"/>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أحد المعمّرين وعاش ستّين ومائة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الحارث بن كعب بن عمرو ابن وعلة بن جلد بن مالك بن أدد المذحجي ،قال أبو حاتم السجستاني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الحارث بن كعب أولاده لما حضرته الوفاة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قد أتى على ستون ومائة سنة، ما صافحت بيميني يمين غادر، ولا قنعت نفسي بخلة فاجر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لعلى دين شعيب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إلى آخر الوصيّة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 xml:space="preserve">. </w:t>
      </w:r>
      <w:bookmarkStart w:id="445" w:name="pg15569_169181"/>
    </w:p>
    <w:p>
      <w:pPr>
        <w:pStyle w:val="Heading3"/>
        <w:numPr>
          <w:ilvl w:val="2"/>
          <w:numId w:val="1"/>
        </w:numPr>
        <w:rPr/>
      </w:pPr>
      <w:bookmarkStart w:id="446" w:name="__RefHeading___Toc9626637_2142443653"/>
      <w:bookmarkStart w:id="447" w:name="_Toc181"/>
      <w:bookmarkEnd w:id="445"/>
      <w:bookmarkEnd w:id="446"/>
      <w:r>
        <w:rPr>
          <w:rtl w:val="true"/>
        </w:rPr>
        <w:t xml:space="preserve">الحارث بن نعمان الفهري </w:t>
      </w:r>
      <w:r>
        <w:rPr>
          <w:rtl w:val="true"/>
        </w:rPr>
        <w:t>:</w:t>
      </w:r>
      <w:bookmarkEnd w:id="447"/>
    </w:p>
    <w:p>
      <w:pPr>
        <w:pStyle w:val="BookText"/>
        <w:rPr/>
      </w:pPr>
      <w:r>
        <w:rPr>
          <w:rFonts w:ascii="IRNazanin" w:hAnsi="IRNazanin" w:eastAsia="IRNazanin"/>
          <w:color w:val="111111"/>
          <w:sz w:val="28"/>
          <w:sz w:val="28"/>
          <w:szCs w:val="28"/>
          <w:rtl w:val="true"/>
          <w:lang w:bidi="fa-IR"/>
        </w:rPr>
        <w:t xml:space="preserve">هو الذي اعترض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أمرتنا قبلناه منك ، ثم لم ترض بهذا حتّى رفعت يضبعى ابن عمك ففضّلته علينا،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شيء منك أم من الله تعالى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لا إله إلا هو إنه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فولى الحارث بن نعمان يريد راحلته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كان ما يقوله محمد حقّاً ، فأمطر علينا حجارة من السماء أو انتنا بعذاب أليم، فما وصل إليها حتى رماه الله بحجر فسقط على هامته وخرج من دبره فقتله وأنزل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لِلْكَافِرِينَ لَيْسَ لَهُ دَافِع</w:t>
      </w:r>
      <w:r>
        <w:rPr>
          <w:rFonts w:eastAsia="IRNazanin" w:cs="IRNazanin"/>
          <w:color w:val="111111"/>
          <w:sz w:val="28"/>
          <w:szCs w:val="28"/>
          <w:rtl w:val="true"/>
          <w:lang w:bidi="fa-IR"/>
        </w:rPr>
        <w:t xml:space="preserve">)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8" w:name="__RefHeading___Toc9626639_2142443653"/>
      <w:bookmarkStart w:id="449" w:name="_Toc182"/>
      <w:bookmarkEnd w:id="448"/>
      <w:r>
        <w:rPr>
          <w:rtl w:val="true"/>
        </w:rPr>
        <w:t>الحاكم النيسابوري</w:t>
      </w:r>
      <w:r>
        <w:rPr>
          <w:rtl w:val="true"/>
        </w:rPr>
        <w:t>:</w:t>
      </w:r>
      <w:bookmarkEnd w:id="449"/>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إمام المحدّثين أبو عبد الله محمّد بن عبد الله بن محمّد بن حمدويه بن نعيم الصبيّ الطهاني النيسابوري المعروف بابن البيّع، صاحب التصانيف ما يبلغ نحو ألف جزء مثل تاريخ نيسابور ومعرفة علوم الحديث وكتاب العلل والمستدرك على الصحيحين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صبيحة الثالث من ربيع الأول سنة إحدى وعشرين وثلاثمائة بنيسابور، طلب العلم من الصغر باعتناء والده وخاله ، واستملى على أبي حاتم بن حبان سنة أربع وثلاثين، وهو ابن تسع، ورحل من نيسابور إلى العراق سنة إحدى وأربعين، وحج ثم سافر في بلاد خراسان وما وراء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وتقلّد القضاء بنيسابور سنة تسع وخمسين وثلاثمائة في أيام الدولة السامانية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وقلّد بعد ذلك قضاء 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رمي هذا الإمام بالتشيع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يذهب إلى تقديم </w:t>
      </w:r>
      <w:bookmarkStart w:id="450" w:name="pg15569_169182"/>
    </w:p>
    <w:p>
      <w:pPr>
        <w:pStyle w:val="BookText"/>
        <w:rPr/>
      </w:pPr>
      <w:bookmarkEnd w:id="450"/>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الحاكم دخل الحمّام وخرج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فقبض روحه وذلك في صفر سنة خمس وأربعمائة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1" w:name="__RefHeading___Toc9626641_2142443653"/>
      <w:bookmarkStart w:id="452" w:name="_Toc183"/>
      <w:bookmarkEnd w:id="451"/>
      <w:r>
        <w:rPr>
          <w:rtl w:val="true"/>
        </w:rPr>
        <w:t>الحُباب بن منذر</w:t>
      </w:r>
      <w:r>
        <w:rPr>
          <w:rtl w:val="true"/>
        </w:rPr>
        <w:t>:</w:t>
      </w:r>
      <w:bookmarkEnd w:id="452"/>
    </w:p>
    <w:p>
      <w:pPr>
        <w:pStyle w:val="BookText"/>
        <w:rPr/>
      </w:pPr>
      <w:r>
        <w:rPr>
          <w:rFonts w:ascii="Amiri" w:hAnsi="Amiri" w:eastAsia="Amiri" w:cs="Amiri"/>
          <w:color w:val="111111"/>
          <w:sz w:val="28"/>
          <w:sz w:val="28"/>
          <w:szCs w:val="28"/>
          <w:rtl w:val="true"/>
          <w:lang w:bidi="ar-SA"/>
        </w:rPr>
        <w:t xml:space="preserve">حباب بن المنذر بن الجموح الأنصاري ذو الرأي الذي قال يوم سقيف سقيفة بني ساعدة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جذيلها المحكك توفّي في خلافة عمر بن الخطّاب، وشهد بدراً وهو ابن ثلاث وثلاثين سنة ؛ كذا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ذكره في البدريين إلا ابن إسحاق في رواية سلمة عنه، وهو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ومنكم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أبو الطفيل عامر بن واثلة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3" w:name="__RefHeading___Toc9626643_2142443653"/>
      <w:bookmarkStart w:id="454" w:name="_Toc184"/>
      <w:bookmarkEnd w:id="453"/>
      <w:r>
        <w:rPr>
          <w:rtl w:val="true"/>
        </w:rPr>
        <w:t xml:space="preserve">حبّة العرني </w:t>
      </w:r>
      <w:r>
        <w:rPr>
          <w:rtl w:val="true"/>
        </w:rPr>
        <w:t>:</w:t>
      </w:r>
      <w:bookmarkEnd w:id="454"/>
    </w:p>
    <w:p>
      <w:pPr>
        <w:pStyle w:val="BookText"/>
        <w:rPr/>
      </w:pPr>
      <w:r>
        <w:rPr>
          <w:rFonts w:ascii="IRNazanin" w:hAnsi="IRNazanin" w:eastAsia="IRNazanin"/>
          <w:color w:val="111111"/>
          <w:sz w:val="28"/>
          <w:sz w:val="28"/>
          <w:szCs w:val="28"/>
          <w:rtl w:val="true"/>
          <w:lang w:bidi="fa-IR"/>
        </w:rPr>
        <w:t xml:space="preserve">حبّة بن جوين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العرني، وكنية حبّة أبو قدامة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جويه العرني، من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أصحاب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وعدّه البرقي في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اليمن ونسب ابن داود إلى الكشي أنه ممدوح من القسم الأوّل، روى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وروى عنه عبادة الأسدي وأبو المقدام و</w:t>
      </w:r>
      <w:r>
        <w:rPr>
          <w:rFonts w:eastAsia="IRNazanin" w:cs="IRNazanin"/>
          <w:color w:val="111111"/>
          <w:sz w:val="28"/>
          <w:szCs w:val="28"/>
          <w:rtl w:val="true"/>
          <w:lang w:bidi="fa-IR"/>
        </w:rPr>
        <w:t xml:space="preserve">...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5" w:name="__RefHeading___Toc9626645_2142443653"/>
      <w:bookmarkStart w:id="456" w:name="_Toc185"/>
      <w:bookmarkEnd w:id="455"/>
      <w:r>
        <w:rPr>
          <w:rtl w:val="true"/>
        </w:rPr>
        <w:t xml:space="preserve">حبيب بن أبي ثابت </w:t>
      </w:r>
      <w:r>
        <w:rPr>
          <w:rtl w:val="true"/>
        </w:rPr>
        <w:t>:</w:t>
      </w:r>
      <w:bookmarkEnd w:id="456"/>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يحيى الأسدي الكوفي، تابعيّ، وكان فقيه الكوفة، أعور ، مات في سنة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ه من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روى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عنه علي بن الحكم عن رجل، وروى عن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عنه عامر بن السمط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 xml:space="preserve">. </w:t>
      </w:r>
      <w:bookmarkStart w:id="457" w:name="pg15569_169183"/>
    </w:p>
    <w:p>
      <w:pPr>
        <w:pStyle w:val="Heading3"/>
        <w:numPr>
          <w:ilvl w:val="2"/>
          <w:numId w:val="1"/>
        </w:numPr>
        <w:rPr/>
      </w:pPr>
      <w:bookmarkStart w:id="458" w:name="__RefHeading___Toc9626647_2142443653"/>
      <w:bookmarkStart w:id="459" w:name="_Toc186"/>
      <w:bookmarkEnd w:id="457"/>
      <w:bookmarkEnd w:id="458"/>
      <w:r>
        <w:rPr>
          <w:rtl w:val="true"/>
        </w:rPr>
        <w:t>حبيب بن أوس</w:t>
      </w:r>
      <w:r>
        <w:rPr>
          <w:rtl w:val="true"/>
        </w:rPr>
        <w:t>:</w:t>
      </w:r>
      <w:bookmarkEnd w:id="459"/>
    </w:p>
    <w:p>
      <w:pPr>
        <w:pStyle w:val="BookText"/>
        <w:rPr/>
      </w:pPr>
      <w:r>
        <w:rPr>
          <w:rFonts w:ascii="IRNazanin" w:hAnsi="IRNazanin" w:eastAsia="IRNazanin"/>
          <w:color w:val="111111"/>
          <w:sz w:val="28"/>
          <w:sz w:val="28"/>
          <w:szCs w:val="28"/>
          <w:rtl w:val="true"/>
          <w:lang w:bidi="fa-IR"/>
        </w:rPr>
        <w:t>قال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بن أوس أبو تمام الطائي، كان إمامياً، وله شعر في أهل البيت كثير ، وذكر أحمد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رأى نسخة عتيقة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لعلّها كتبت في أيامه أو قريباً منه، وفيها قصيدة يذكر فيها الأئمّة حتى انتهى إلى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توفّي في أيامه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الجاحظ في كتاب الحيوان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الحماسة، وكتاب مختار شعر القبائل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صاحب كتاب طبقات الأدباء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تمام حبيب بن أوس الطائي، الشاعر، شامي الأصل، كان يمصر في حداثته، يسقي الماء في المسجد الجامع، ثم جالس الأدباء ، فأخذ منهم وتعلم، مات سنة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0" w:name="__RefHeading___Toc9626649_2142443653"/>
      <w:bookmarkStart w:id="461" w:name="_Toc187"/>
      <w:bookmarkEnd w:id="460"/>
      <w:r>
        <w:rPr>
          <w:rtl w:val="true"/>
        </w:rPr>
        <w:t xml:space="preserve">حبیب بن حمار </w:t>
      </w:r>
      <w:r>
        <w:rPr>
          <w:rtl w:val="true"/>
        </w:rPr>
        <w:t>:</w:t>
      </w:r>
      <w:bookmarkEnd w:id="461"/>
    </w:p>
    <w:p>
      <w:pPr>
        <w:pStyle w:val="BookText"/>
        <w:rPr/>
      </w:pPr>
      <w:r>
        <w:rPr>
          <w:rFonts w:ascii="IRNazanin" w:hAnsi="IRNazanin" w:eastAsia="IRNazanin"/>
          <w:color w:val="111111"/>
          <w:sz w:val="28"/>
          <w:sz w:val="28"/>
          <w:szCs w:val="28"/>
          <w:rtl w:val="true"/>
          <w:lang w:bidi="fa-IR"/>
        </w:rPr>
        <w:t xml:space="preserve">وهو الذي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جواب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مررت بوادي القرى فرأيت خالد بن عرفة بها مات فاستغفر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لم يمت ولا يموت حتى يقود جيش ضلالة ويكون صاحب لوائه حبيب بن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إنّي لك محبّ وأنا حبيب بن حمار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لتحملنها وتدخل بها من هذا الباب وأشار إلى باب المقبل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فاتفق أنّ ابن زياد بعث عمر بن سعد إلى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خالداً على مقدّمته، وحبيب بن حمار صاحب رايته فدخل بها المسجد من باب المقبل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2" w:name="__RefHeading___Toc9626651_2142443653"/>
      <w:bookmarkStart w:id="463" w:name="_Toc188"/>
      <w:bookmarkEnd w:id="462"/>
      <w:r>
        <w:rPr>
          <w:rtl w:val="true"/>
        </w:rPr>
        <w:t xml:space="preserve">حبيب بن مسلمة الفهري </w:t>
      </w:r>
      <w:r>
        <w:rPr>
          <w:rtl w:val="true"/>
        </w:rPr>
        <w:t>:</w:t>
      </w:r>
      <w:bookmarkEnd w:id="463"/>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حبيب بن مسلمة بن مالك ، الأمير أبو عبد الرحمن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مسلمة القرشي </w:t>
      </w:r>
      <w:bookmarkStart w:id="464" w:name="pg15569_169184"/>
    </w:p>
    <w:p>
      <w:pPr>
        <w:pStyle w:val="BookText"/>
        <w:rPr/>
      </w:pPr>
      <w:bookmarkEnd w:id="464"/>
      <w:r>
        <w:rPr>
          <w:rFonts w:ascii="Amiri" w:hAnsi="Amiri" w:eastAsia="Amiri" w:cs="Amiri"/>
          <w:color w:val="111111"/>
          <w:sz w:val="28"/>
          <w:sz w:val="28"/>
          <w:szCs w:val="28"/>
          <w:rtl w:val="true"/>
          <w:lang w:bidi="ar-SA"/>
        </w:rPr>
        <w:t>الفهري، له صحبة ورواية يسيرة، حدّث عنه جنادة بن أبي أُمية وزياد بن جارية وشهد اليرموك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وسكن دمشق وكان مقدّم ميسرة معاوية نوبة صفين، وكان في غزوة تبوك ابن إحدى عشرة سنة، وولي أرمينية لمعاوية فمات بها سنة اثنتين وأربعين له أخبار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5" w:name="__RefHeading___Toc9626653_2142443653"/>
      <w:bookmarkStart w:id="466" w:name="_Toc189"/>
      <w:bookmarkEnd w:id="465"/>
      <w:r>
        <w:rPr>
          <w:rtl w:val="true"/>
        </w:rPr>
        <w:t>حبيب النجّار</w:t>
      </w:r>
      <w:r>
        <w:rPr>
          <w:rtl w:val="true"/>
        </w:rPr>
        <w:t>:</w:t>
      </w:r>
      <w:bookmarkEnd w:id="466"/>
    </w:p>
    <w:p>
      <w:pPr>
        <w:pStyle w:val="BookText"/>
        <w:rPr/>
      </w:pPr>
      <w:r>
        <w:rPr>
          <w:rFonts w:ascii="Amiri" w:hAnsi="Amiri" w:eastAsia="Amiri" w:cs="Amiri"/>
          <w:color w:val="111111"/>
          <w:sz w:val="28"/>
          <w:sz w:val="28"/>
          <w:szCs w:val="28"/>
          <w:rtl w:val="true"/>
          <w:lang w:bidi="ar-SA"/>
        </w:rPr>
        <w:t xml:space="preserve">قد روى الثوري عن عاصم الأحول، عن أبي مجلز كان اسمه حبيب بن مري ، قيل كان نجاّراً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حبّالاً،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إسكافاً،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يتعبد في غار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حبيب النجار قد أسرع فيه الجذام وكان كثير الصدقة ،قتله قومه، ولهذا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لما قتله قومه أدخله الجنّة ، فلما رأى فيها من النضرة والسرور،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لَيْتَ قَوْمِي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قال الله تعالى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مِنْ أَقْصَى الْمَدِينَةِ رَجُلٌ يَسْعَى قَالَ يَا قَوْمِ اتَّبِعُوا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مَن لَا يَسْأَلُكُمْ أَجْراً وَهُم مَّهْتَدُونَ</w:t>
      </w:r>
      <w:r>
        <w:rPr>
          <w:rFonts w:eastAsia="Amiri" w:cs="Amiri" w:ascii="Amiri" w:hAnsi="Amiri"/>
          <w:color w:val="111111"/>
          <w:sz w:val="28"/>
          <w:szCs w:val="28"/>
          <w:rtl w:val="true"/>
          <w:lang w:bidi="ar-SA"/>
        </w:rPr>
        <w:t xml:space="preserve">)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حبيش بن جنادة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حبشي بن جنادة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حجة الوداع وله صحبة عداده في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حبشي بن جنادة بن نصر بن أسامة بن الحارث بن معيط بن عمرو بن جندل بن مرّة بن صعصعة بن معاوية بن بكر بن 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حبشي وصحب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وشهد مع علي كرّم الله وجهه مشاهده وهو راو لرواية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 كنت مولاه فعلي مولاه 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الحديث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 xml:space="preserve">. </w:t>
      </w:r>
      <w:bookmarkStart w:id="467" w:name="pg15569_169185"/>
    </w:p>
    <w:p>
      <w:pPr>
        <w:pStyle w:val="Heading3"/>
        <w:numPr>
          <w:ilvl w:val="2"/>
          <w:numId w:val="1"/>
        </w:numPr>
        <w:rPr/>
      </w:pPr>
      <w:bookmarkStart w:id="468" w:name="__RefHeading___Toc9626655_2142443653"/>
      <w:bookmarkStart w:id="469" w:name="_Toc190"/>
      <w:bookmarkEnd w:id="467"/>
      <w:bookmarkEnd w:id="468"/>
      <w:r>
        <w:rPr>
          <w:rtl w:val="true"/>
        </w:rPr>
        <w:t xml:space="preserve">الحجّاج </w:t>
      </w:r>
      <w:r>
        <w:rPr>
          <w:rtl w:val="true"/>
        </w:rPr>
        <w:t>:</w:t>
      </w:r>
      <w:bookmarkEnd w:id="469"/>
    </w:p>
    <w:p>
      <w:pPr>
        <w:pStyle w:val="BookText"/>
        <w:rPr/>
      </w:pPr>
      <w:r>
        <w:rPr>
          <w:rFonts w:ascii="Amiri" w:hAnsi="Amiri" w:eastAsia="Amiri" w:cs="Amiri"/>
          <w:color w:val="111111"/>
          <w:sz w:val="28"/>
          <w:sz w:val="28"/>
          <w:szCs w:val="28"/>
          <w:rtl w:val="true"/>
          <w:lang w:bidi="ar-SA"/>
        </w:rPr>
        <w:t xml:space="preserve">أبو محمّد الحجاج بن يوسف بن الحكم بن أبي عقيل بن مسعود بن عامر بن معتب بن مالك بن كعب بن عمرو بن سعد بن عوف وهو ثقيف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عامل عبد الملك بن مروان على العراق وخراسان ، فلمّا توفّي عبد الملك وتولّى الوليد أبقاه على ما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للحجاج في القتل وسفك الدماء والعقوبات غرائب لم يسمع 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الحجّاج يوم الجمعة لتسع بقين من شهر رمضان سنة خمس وتسعين ، وكانت وفاته بمدينة واسط ، ودفن بها</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0" w:name="__RefHeading___Toc9626657_2142443653"/>
      <w:bookmarkStart w:id="471" w:name="_Toc191"/>
      <w:bookmarkEnd w:id="470"/>
      <w:r>
        <w:rPr>
          <w:rtl w:val="true"/>
        </w:rPr>
        <w:t xml:space="preserve">حجر بن عدي الكندي </w:t>
      </w:r>
      <w:r>
        <w:rPr>
          <w:rtl w:val="true"/>
        </w:rPr>
        <w:t>:</w:t>
      </w:r>
      <w:bookmarkEnd w:id="471"/>
    </w:p>
    <w:p>
      <w:pPr>
        <w:pStyle w:val="BookText"/>
        <w:rPr/>
      </w:pPr>
      <w:r>
        <w:rPr>
          <w:rFonts w:ascii="IRNazanin" w:hAnsi="IRNazanin" w:eastAsia="IRNazanin"/>
          <w:color w:val="111111"/>
          <w:sz w:val="28"/>
          <w:sz w:val="28"/>
          <w:szCs w:val="28"/>
          <w:rtl w:val="true"/>
          <w:lang w:bidi="fa-IR"/>
        </w:rPr>
        <w:t>حجر بن عدي بن ربيعة بن معاوية بن الحارث بن معاوية الكندي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وحجر الخير له صحبة ووفادة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وسمع من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وعمار، روى عنه مولاه أبو ليلى وأبو البختري وغيرهما، وكان شريفاً أميراً مطاعاً، أمراً بالمعروف، مقدم على الإنكار، من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شهد صفّين أميراً، وكان ذا صلاح وتعبد، وقُتل بأمر معاوية في قرية عذراء من قرى غوطة دمشق، وكان قتله في سنة إحدى وخمسين، ومشهده ظاهر بعذراء يُزار، وخلّف حجر ولدين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وعبد الرحمن قتلهما مصعب بن الزبير الأمير، وكانا يتشيعان</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2" w:name="__RefHeading___Toc9626659_2142443653"/>
      <w:bookmarkStart w:id="473" w:name="_Toc192"/>
      <w:bookmarkEnd w:id="472"/>
      <w:r>
        <w:rPr>
          <w:rtl w:val="true"/>
        </w:rPr>
        <w:t xml:space="preserve">حذيفة بن أسيد الغفاري </w:t>
      </w:r>
      <w:r>
        <w:rPr>
          <w:rtl w:val="true"/>
        </w:rPr>
        <w:t>:</w:t>
      </w:r>
      <w:bookmarkEnd w:id="473"/>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حذيفة بن أسيد ويقال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أُمية بن أسيد أبو سريحة الغفاري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الحديبية،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بايع تحت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وأبي ذر وأبي </w:t>
      </w:r>
      <w:bookmarkStart w:id="474" w:name="pg15569_169186"/>
    </w:p>
    <w:p>
      <w:pPr>
        <w:pStyle w:val="BookText"/>
        <w:rPr/>
      </w:pPr>
      <w:bookmarkEnd w:id="474"/>
      <w:r>
        <w:rPr>
          <w:rFonts w:ascii="IRNazanin" w:hAnsi="IRNazanin" w:eastAsia="IRNazanin"/>
          <w:color w:val="111111"/>
          <w:sz w:val="28"/>
          <w:sz w:val="28"/>
          <w:szCs w:val="28"/>
          <w:rtl w:val="true"/>
          <w:lang w:bidi="fa-IR"/>
        </w:rPr>
        <w:t>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عثمان بن أبي زرعة عن أبي سلمان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أبو سريحة فصلى علیه زيد بن أرقم ، وقال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ه</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5" w:name="__RefHeading___Toc9626661_2142443653"/>
      <w:bookmarkStart w:id="476" w:name="_Toc193"/>
      <w:bookmarkEnd w:id="475"/>
      <w:r>
        <w:rPr>
          <w:rtl w:val="true"/>
        </w:rPr>
        <w:t xml:space="preserve">حذيفة </w:t>
      </w:r>
      <w:r>
        <w:rPr>
          <w:rtl w:val="true"/>
        </w:rPr>
        <w:t>=</w:t>
      </w:r>
      <w:r>
        <w:rPr>
          <w:rtl w:val="true"/>
        </w:rPr>
        <w:t xml:space="preserve">حذيفة بن اليمان </w:t>
      </w:r>
      <w:r>
        <w:rPr>
          <w:rtl w:val="true"/>
        </w:rPr>
        <w:t>:</w:t>
      </w:r>
      <w:bookmarkEnd w:id="476"/>
    </w:p>
    <w:p>
      <w:pPr>
        <w:pStyle w:val="BookText"/>
        <w:rPr/>
      </w:pPr>
      <w:r>
        <w:rPr>
          <w:rFonts w:ascii="IRNazanin" w:hAnsi="IRNazanin" w:eastAsia="IRNazanin"/>
          <w:color w:val="111111"/>
          <w:sz w:val="28"/>
          <w:sz w:val="28"/>
          <w:szCs w:val="28"/>
          <w:rtl w:val="true"/>
          <w:lang w:bidi="fa-IR"/>
        </w:rPr>
        <w:t>هو من نجباء أصحاب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صاحب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 اليمان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حسیل بن جابر العبسى اليماني أبو عبد اللّه ، حليف الأنصار، من أعيان المهاجرين، وقال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حذيفة وعمار، ولي حذيفة إمرة المدائن لعمر، فبقى عليها إلى بعد مقتل عثمان، وتوفى بعد عثمان بأربعين ليلة بالمدائن</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7" w:name="__RefHeading___Toc9626663_2142443653"/>
      <w:bookmarkStart w:id="478" w:name="_Toc194"/>
      <w:bookmarkEnd w:id="477"/>
      <w:r>
        <w:rPr>
          <w:rtl w:val="true"/>
        </w:rPr>
        <w:t xml:space="preserve">حرثان بن محرث العدواني </w:t>
      </w:r>
      <w:r>
        <w:rPr>
          <w:rtl w:val="true"/>
        </w:rPr>
        <w:t>:</w:t>
      </w:r>
      <w:bookmarkEnd w:id="478"/>
    </w:p>
    <w:p>
      <w:pPr>
        <w:pStyle w:val="BookText"/>
        <w:rPr/>
      </w:pPr>
      <w:r>
        <w:rPr>
          <w:rFonts w:ascii="Amiri" w:hAnsi="Amiri" w:eastAsia="Amiri" w:cs="Amiri"/>
          <w:color w:val="111111"/>
          <w:sz w:val="28"/>
          <w:sz w:val="28"/>
          <w:szCs w:val="28"/>
          <w:rtl w:val="true"/>
          <w:lang w:bidi="ar-SA"/>
        </w:rPr>
        <w:t xml:space="preserve">حرثان بن محرث بن الحارث بن ربيعة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الإصبع العدواني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سمّي بذي الإصبع أنّ حيّة نهشت أصبعه فشلت فسمّي بذلك، وهو أحد المعمّرين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عاش مائة وسبعين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عاش ثلاثمائة سنة ، وهو أحد حكام العرب في الجاهلية</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9" w:name="__RefHeading___Toc9626665_2142443653"/>
      <w:bookmarkStart w:id="480" w:name="_Toc195"/>
      <w:bookmarkEnd w:id="479"/>
      <w:r>
        <w:rPr>
          <w:rtl w:val="true"/>
        </w:rPr>
        <w:t>حسّان بن ثابت</w:t>
      </w:r>
      <w:r>
        <w:rPr>
          <w:rtl w:val="true"/>
        </w:rPr>
        <w:t>:</w:t>
      </w:r>
      <w:bookmarkEnd w:id="480"/>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حسّان بن ثابت بن المنذر أبو الوليد،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الحسام ،الأنصاري الخزرجي النجاري المدني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 ستّين في الجاهلية وستين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يشهد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يجبن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 الفريعة بنت خنيس قال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حسّان سنة أربع وخمسين</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 xml:space="preserve">. </w:t>
      </w:r>
      <w:bookmarkStart w:id="481" w:name="pg15569_169187"/>
    </w:p>
    <w:p>
      <w:pPr>
        <w:pStyle w:val="Heading3"/>
        <w:numPr>
          <w:ilvl w:val="2"/>
          <w:numId w:val="1"/>
        </w:numPr>
        <w:rPr/>
      </w:pPr>
      <w:bookmarkStart w:id="482" w:name="__RefHeading___Toc9626667_2142443653"/>
      <w:bookmarkStart w:id="483" w:name="_Toc196"/>
      <w:bookmarkEnd w:id="481"/>
      <w:bookmarkEnd w:id="482"/>
      <w:r>
        <w:rPr>
          <w:rtl w:val="true"/>
        </w:rPr>
        <w:t xml:space="preserve">الحسكاني </w:t>
      </w:r>
      <w:r>
        <w:rPr>
          <w:rtl w:val="true"/>
        </w:rPr>
        <w:t>:</w:t>
      </w:r>
      <w:bookmarkEnd w:id="483"/>
    </w:p>
    <w:p>
      <w:pPr>
        <w:pStyle w:val="BookText"/>
        <w:rPr/>
      </w:pPr>
      <w:r>
        <w:rPr>
          <w:rFonts w:ascii="IRNazanin" w:hAnsi="IRNazanin" w:eastAsia="IRNazanin"/>
          <w:color w:val="111111"/>
          <w:sz w:val="28"/>
          <w:sz w:val="28"/>
          <w:szCs w:val="28"/>
          <w:rtl w:val="true"/>
          <w:lang w:bidi="fa-IR"/>
        </w:rPr>
        <w:t xml:space="preserve">صاحب شواهد التنزيل وغيره من الكتب وهو القاضي المحدّث أبو القاسم عبيد اللّه بن عبد اللّه بن أحمد بن محمد بن أحمد بن محمد بن حسكان الفرشي العامري النيسابوري الحنفي الحاكم، ويُعرف بابن الحذاء، شيخ متقن ذو عناية تامة بعلم الحديث، وهو من ذرّيّة الأمير عبد الله بن عامر بن كريز الذي افتتح خراسان زمن عثمان وكان معمّراً عالى الإسناد صنف وجمع وحدّث عن جده وعن أبى الحسن العلوي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أكثر عنه المحدّث عبد الغافر بن إسماعيل الفارسي، وذكره في تاريخه لكن لم أجده ذكر له ،وفاة وقد توفّي بعد السبعيم وأربعمائة ، ووجدتُ له مجلساً يدلّ على تشيعه وخُبرته بالحديث وهو تصحيح خبر رد الشمس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4" w:name="__RefHeading___Toc9626669_2142443653"/>
      <w:bookmarkStart w:id="485" w:name="_Toc197"/>
      <w:bookmarkEnd w:id="484"/>
      <w:r>
        <w:rPr>
          <w:rtl w:val="true"/>
        </w:rPr>
        <w:t xml:space="preserve">الحسن </w:t>
      </w:r>
      <w:r>
        <w:rPr>
          <w:rtl w:val="true"/>
        </w:rPr>
        <w:t xml:space="preserve">= </w:t>
      </w:r>
      <w:r>
        <w:rPr>
          <w:rtl w:val="true"/>
        </w:rPr>
        <w:t xml:space="preserve">الحسن البصري </w:t>
      </w:r>
      <w:r>
        <w:rPr>
          <w:rtl w:val="true"/>
        </w:rPr>
        <w:t xml:space="preserve">= </w:t>
      </w:r>
      <w:r>
        <w:rPr>
          <w:rtl w:val="true"/>
        </w:rPr>
        <w:t xml:space="preserve">أبو سعيد </w:t>
      </w:r>
      <w:r>
        <w:rPr>
          <w:rtl w:val="true"/>
        </w:rPr>
        <w:t>:</w:t>
      </w:r>
      <w:bookmarkEnd w:id="485"/>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الحسن بن أبي الحسن يسار، أبو سعيد ،مولى زيد بن ثابت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أبي اليسر كعب بن عمرو السلمي ، وكانت أمه مولاة لأُمّ سلمة زوج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ويسار أبوه من سبي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سكن المدينة وأعتق وتزوج بها في خلافة عمر فولدها الحسن لسنتين بقيتا من خلافة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نشأ الحسن بوادي القرى وحضر الجمعة مع عثمان، وشهد يوم الدار وهو صاحب أربع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وولي القضاء في زمن عمر بن عبدالعزيز قال ابن علية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الحسن في رجبسنة عشر ومائة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 xml:space="preserve">. </w:t>
      </w:r>
      <w:bookmarkStart w:id="486" w:name="pg15569_169188"/>
    </w:p>
    <w:p>
      <w:pPr>
        <w:pStyle w:val="Heading3"/>
        <w:numPr>
          <w:ilvl w:val="2"/>
          <w:numId w:val="1"/>
        </w:numPr>
        <w:rPr/>
      </w:pPr>
      <w:bookmarkStart w:id="487" w:name="__RefHeading___Toc9626671_2142443653"/>
      <w:bookmarkStart w:id="488" w:name="_Toc198"/>
      <w:bookmarkEnd w:id="486"/>
      <w:bookmarkEnd w:id="487"/>
      <w:r>
        <w:rPr>
          <w:rtl w:val="true"/>
        </w:rPr>
        <w:t>الحسن بن الحکم النخعی</w:t>
      </w:r>
      <w:r>
        <w:rPr>
          <w:rtl w:val="true"/>
        </w:rPr>
        <w:t>:</w:t>
      </w:r>
      <w:bookmarkEnd w:id="488"/>
    </w:p>
    <w:p>
      <w:pPr>
        <w:pStyle w:val="BookText"/>
        <w:rPr/>
      </w:pPr>
      <w:r>
        <w:rPr>
          <w:rFonts w:ascii="IRNazanin" w:hAnsi="IRNazanin" w:eastAsia="IRNazanin"/>
          <w:color w:val="111111"/>
          <w:sz w:val="28"/>
          <w:sz w:val="28"/>
          <w:szCs w:val="28"/>
          <w:rtl w:val="true"/>
          <w:lang w:bidi="fa-IR"/>
        </w:rPr>
        <w:t>روى عن رجل عن أمير المؤمنين، وروى عنه الأزرق في كتاب كامل الزيارات في باب بكاء السماء والأرض على قتل الحسين وزكريا بن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9" w:name="__RefHeading___Toc9626673_2142443653"/>
      <w:bookmarkStart w:id="490" w:name="_Toc199"/>
      <w:bookmarkEnd w:id="489"/>
      <w:r>
        <w:rPr>
          <w:rtl w:val="true"/>
        </w:rPr>
        <w:t xml:space="preserve">الحسن بن متويه بن السندي </w:t>
      </w:r>
      <w:r>
        <w:rPr>
          <w:rtl w:val="true"/>
        </w:rPr>
        <w:t>:</w:t>
      </w:r>
      <w:bookmarkEnd w:id="490"/>
    </w:p>
    <w:p>
      <w:pPr>
        <w:pStyle w:val="BookText"/>
        <w:rPr/>
      </w:pPr>
      <w:r>
        <w:rPr>
          <w:rFonts w:ascii="IRNazanin" w:hAnsi="IRNazanin" w:eastAsia="IRNazanin"/>
          <w:color w:val="111111"/>
          <w:sz w:val="28"/>
          <w:sz w:val="28"/>
          <w:szCs w:val="28"/>
          <w:rtl w:val="true"/>
          <w:lang w:bidi="fa-IR"/>
        </w:rPr>
        <w:t>روى عن أبيه وروى عنه ابن قولويه في 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عنه ابن الوليد، ذكره النجاشي والشيخ، كل ذلك في ترجمة أحمد بن عبدوس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 مقدمة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العثمانية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البصريين الذاهبين إلى تفضيل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الحسن ابن متويه صاحب التذكرة، نصّ في كتاب الكفاية على تفضيله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أبي بكر</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1" w:name="__RefHeading___Toc9626675_2142443653"/>
      <w:bookmarkStart w:id="492" w:name="_Toc200"/>
      <w:bookmarkEnd w:id="491"/>
      <w:r>
        <w:rPr>
          <w:rtl w:val="true"/>
        </w:rPr>
        <w:t xml:space="preserve">الحسن بن محبوب </w:t>
      </w:r>
      <w:r>
        <w:rPr>
          <w:rtl w:val="true"/>
        </w:rPr>
        <w:t>:</w:t>
      </w:r>
      <w:bookmarkEnd w:id="492"/>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بن محبوب السراد ،ويقال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الزراد ،يُكنى أبا على ،مولى بجيلة ،كوفي ثقة ، روى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وروى عن ستين رجلاً من أصحاب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جليل القدر، يُعَدُّ فى الأركان الأربعة في عصره، وله كتب كثيرة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المشيخة وكتاب الحدود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ابن النديم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البرقي في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مرتين؛ فمرة وصفه بالسراد، وأُخرى بالزراد، وعده الكشي من الفقهاء الذين أجمع أصحابنا على تصحيح ما يصح عنهم، ومات الله في آخر سنة أربع وعشرين ومائتين وكان ة أربع وعشرين ومائتين، وكان من أبناء خمس أبناء خمس وسبعين سنة</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 xml:space="preserve">. </w:t>
      </w:r>
      <w:bookmarkStart w:id="493" w:name="pg15569_169189"/>
    </w:p>
    <w:p>
      <w:pPr>
        <w:pStyle w:val="Heading3"/>
        <w:numPr>
          <w:ilvl w:val="2"/>
          <w:numId w:val="1"/>
        </w:numPr>
        <w:rPr/>
      </w:pPr>
      <w:bookmarkStart w:id="494" w:name="__RefHeading___Toc9626677_2142443653"/>
      <w:bookmarkStart w:id="495" w:name="_Toc201"/>
      <w:bookmarkEnd w:id="493"/>
      <w:bookmarkEnd w:id="494"/>
      <w:r>
        <w:rPr>
          <w:rtl w:val="true"/>
        </w:rPr>
        <w:t xml:space="preserve">الحسين بن سفيان </w:t>
      </w:r>
      <w:r>
        <w:rPr>
          <w:rtl w:val="true"/>
        </w:rPr>
        <w:t xml:space="preserve">= </w:t>
      </w:r>
      <w:r>
        <w:rPr>
          <w:rtl w:val="true"/>
        </w:rPr>
        <w:t xml:space="preserve">الحسين بن علي بن سفيان </w:t>
      </w:r>
      <w:r>
        <w:rPr>
          <w:rtl w:val="true"/>
        </w:rPr>
        <w:t>:</w:t>
      </w:r>
      <w:bookmarkEnd w:id="495"/>
    </w:p>
    <w:p>
      <w:pPr>
        <w:pStyle w:val="BookText"/>
        <w:rPr/>
      </w:pPr>
      <w:r>
        <w:rPr>
          <w:rFonts w:ascii="IRNazanin" w:hAnsi="IRNazanin" w:eastAsia="IRNazanin"/>
          <w:color w:val="111111"/>
          <w:sz w:val="28"/>
          <w:sz w:val="28"/>
          <w:szCs w:val="28"/>
          <w:rtl w:val="true"/>
          <w:lang w:bidi="fa-IR"/>
        </w:rPr>
        <w:t>أبو عبد اللّه الحسين بن سفيان البزوفري ، وقع في طريق الشيخ إلى الحسن بن محمّد بن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محمّد بن أحمد بن داود له رواية في باب حد حرم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6" w:name="__RefHeading___Toc9626679_2142443653"/>
      <w:bookmarkStart w:id="497" w:name="_Toc202"/>
      <w:bookmarkEnd w:id="496"/>
      <w:r>
        <w:rPr>
          <w:rtl w:val="true"/>
        </w:rPr>
        <w:t xml:space="preserve">الحسين بن علي البصري </w:t>
      </w:r>
      <w:r>
        <w:rPr>
          <w:rtl w:val="true"/>
        </w:rPr>
        <w:t>:</w:t>
      </w:r>
      <w:bookmarkEnd w:id="497"/>
    </w:p>
    <w:p>
      <w:pPr>
        <w:pStyle w:val="BookText"/>
        <w:rPr/>
      </w:pPr>
      <w:r>
        <w:rPr>
          <w:rFonts w:ascii="Amiri" w:hAnsi="Amiri" w:eastAsia="Amiri" w:cs="Amiri"/>
          <w:color w:val="111111"/>
          <w:sz w:val="28"/>
          <w:sz w:val="28"/>
          <w:szCs w:val="28"/>
          <w:rtl w:val="true"/>
          <w:lang w:bidi="ar-SA"/>
        </w:rPr>
        <w:t>أبو عبد اللّه الحسين بن علي البصري، الفقيه المتكلم، معتزلي داعية، وكان من أئمّة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تصانيف كثيرة فى الاعتزال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وأُستاذه أبو القاسم بن سهلويه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انتهت إليه رئاسة أصحابه في عصره، وله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كلام ابن الريوندي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إسحاق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ذي الحجّة سنه تسع وستين وثلاثمائة، وصلى عليه شيخ النحو أبو علي الفارسي</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8" w:name="__RefHeading___Toc9626681_2142443653"/>
      <w:bookmarkStart w:id="499" w:name="_Toc203"/>
      <w:bookmarkEnd w:id="498"/>
      <w:r>
        <w:rPr>
          <w:rtl w:val="true"/>
        </w:rPr>
        <w:t>الحسين بن محمد</w:t>
      </w:r>
      <w:r>
        <w:rPr>
          <w:rtl w:val="true"/>
        </w:rPr>
        <w:t>(=</w:t>
      </w:r>
      <w:r>
        <w:rPr>
          <w:rtl w:val="true"/>
        </w:rPr>
        <w:t>الحسين بن محمد الأشعري</w:t>
      </w:r>
      <w:r>
        <w:rPr>
          <w:rtl w:val="true"/>
        </w:rPr>
        <w:t>=</w:t>
      </w:r>
      <w:r>
        <w:rPr>
          <w:rtl w:val="true"/>
        </w:rPr>
        <w:t>الحسين بن محمّد بن عامر الأشعري</w:t>
      </w:r>
      <w:r>
        <w:rPr>
          <w:rtl w:val="true"/>
        </w:rPr>
        <w:t>):</w:t>
      </w:r>
      <w:bookmarkEnd w:id="499"/>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مشترك بين جماعة كثيرة قريباً من خمسة وثلاثين رجل، ولكن المراد هو أبو علي الحسين بن محمّد بن عامر الأشعري من مشايخ الكليني والراوي عن معلى بن محمد، وقع في إسناد كثير من الروايات تبلغ ثمانمائة وتسعة وخمسين مورداً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الشيخ إليه صحيح في المشيخة ولكن لم يذكره في الفهرست</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 xml:space="preserve">. </w:t>
      </w:r>
      <w:bookmarkStart w:id="500" w:name="pg15569_169190"/>
    </w:p>
    <w:p>
      <w:pPr>
        <w:pStyle w:val="Heading3"/>
        <w:numPr>
          <w:ilvl w:val="2"/>
          <w:numId w:val="1"/>
        </w:numPr>
        <w:rPr/>
      </w:pPr>
      <w:bookmarkStart w:id="501" w:name="__RefHeading___Toc9626683_2142443653"/>
      <w:bookmarkStart w:id="502" w:name="_Toc204"/>
      <w:bookmarkEnd w:id="500"/>
      <w:bookmarkEnd w:id="501"/>
      <w:r>
        <w:rPr>
          <w:rtl w:val="true"/>
        </w:rPr>
        <w:t>الحسين بن محمد السيني</w:t>
      </w:r>
      <w:r>
        <w:rPr>
          <w:rtl w:val="true"/>
        </w:rPr>
        <w:t>:</w:t>
      </w:r>
      <w:bookmarkEnd w:id="502"/>
    </w:p>
    <w:p>
      <w:pPr>
        <w:pStyle w:val="BookText"/>
        <w:rPr/>
      </w:pPr>
      <w:r>
        <w:rPr>
          <w:rFonts w:ascii="Amiri" w:hAnsi="Amiri" w:eastAsia="Amiri" w:cs="Amiri"/>
          <w:color w:val="111111"/>
          <w:sz w:val="28"/>
          <w:sz w:val="28"/>
          <w:szCs w:val="28"/>
          <w:rtl w:val="true"/>
          <w:lang w:bidi="ar-SA"/>
        </w:rPr>
        <w:t xml:space="preserve">هو من مشايخ ابن أبي الحديد في شرح نهج البلاغة، ولكن لم أجد له ترجمة كتب التراجم </w:t>
      </w:r>
      <w:r>
        <w:rPr>
          <w:rFonts w:eastAsia="Amiri" w:cs="Amiri" w:ascii="Amiri" w:hAnsi="Amiri"/>
          <w:color w:val="111111"/>
          <w:sz w:val="28"/>
          <w:szCs w:val="28"/>
          <w:rtl w:val="true"/>
          <w:lang w:bidi="ar-SA"/>
        </w:rPr>
        <w:t>.</w:t>
      </w:r>
    </w:p>
    <w:p>
      <w:pPr>
        <w:pStyle w:val="Heading3"/>
        <w:numPr>
          <w:ilvl w:val="2"/>
          <w:numId w:val="1"/>
        </w:numPr>
        <w:rPr/>
      </w:pPr>
      <w:bookmarkStart w:id="503" w:name="__RefHeading___Toc9626685_2142443653"/>
      <w:bookmarkStart w:id="504" w:name="_Toc205"/>
      <w:bookmarkEnd w:id="503"/>
      <w:r>
        <w:rPr>
          <w:rtl w:val="true"/>
        </w:rPr>
        <w:t>حفصة</w:t>
      </w:r>
      <w:r>
        <w:rPr>
          <w:rtl w:val="true"/>
        </w:rPr>
        <w:t>:</w:t>
      </w:r>
      <w:bookmarkEnd w:id="504"/>
    </w:p>
    <w:p>
      <w:pPr>
        <w:pStyle w:val="BookText"/>
        <w:rPr/>
      </w:pPr>
      <w:r>
        <w:rPr>
          <w:rFonts w:ascii="IRNazanin" w:hAnsi="IRNazanin" w:eastAsia="IRNazanin"/>
          <w:color w:val="111111"/>
          <w:sz w:val="28"/>
          <w:sz w:val="28"/>
          <w:szCs w:val="28"/>
          <w:rtl w:val="true"/>
          <w:lang w:bidi="fa-IR"/>
        </w:rPr>
        <w:t xml:space="preserve">حفصة بنت أبي حفص عمر بن الخطاب تزوّجها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انقضاء عدتها من خنيس بن حذافة السهمي ، أحد المهاجرين في سنة ثلاث من الهجرة وروي أن مولدها كان قبل المبعث بخمس سنين، فعلى هذا يكون دخول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ولها نحو من عشرين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لما تأيمت عرضها أبوها على أبي بكر فلم يجبه بشيء، وعرضها على عثمان،فقال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 لي ألا أتزوّج اليوم فوجد عليهما وانكسر وشكا حاله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فتزوجها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وتوفيت سنة إحدى وأربعين عام الجماعة</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5" w:name="__RefHeading___Toc9626687_2142443653"/>
      <w:bookmarkStart w:id="506" w:name="_Toc206"/>
      <w:bookmarkEnd w:id="505"/>
      <w:r>
        <w:rPr>
          <w:rtl w:val="true"/>
        </w:rPr>
        <w:t xml:space="preserve">الحكم بن أبي العاص </w:t>
      </w:r>
      <w:r>
        <w:rPr>
          <w:rtl w:val="true"/>
        </w:rPr>
        <w:t>:</w:t>
      </w:r>
      <w:bookmarkEnd w:id="506"/>
    </w:p>
    <w:p>
      <w:pPr>
        <w:pStyle w:val="BookText"/>
        <w:rPr/>
      </w:pPr>
      <w:r>
        <w:rPr>
          <w:rFonts w:ascii="IRNazanin" w:hAnsi="IRNazanin" w:eastAsia="IRNazanin"/>
          <w:color w:val="111111"/>
          <w:sz w:val="28"/>
          <w:sz w:val="28"/>
          <w:szCs w:val="28"/>
          <w:rtl w:val="true"/>
          <w:lang w:bidi="fa-IR"/>
        </w:rPr>
        <w:t>الحكم بن أبي العاص بن أمية الأموي، ابن عم أبي سفيان، يكنى أبا مروان، من مسلمة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الطائف، لكونه حكاه في مشيته وفي بعض حركاته، فنزل بوادي 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الشعبي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الزبير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 هذه</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الكعبة إن الحكم بن أبي العاص وولده ملعونون على لسان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له عشرون ابناً وثمانية بنات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يفشي سرّ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فأبعده لذلك ، مات سنة إحدى وثلاثين</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 xml:space="preserve">. </w:t>
      </w:r>
      <w:bookmarkStart w:id="507" w:name="pg15569_169191"/>
    </w:p>
    <w:p>
      <w:pPr>
        <w:pStyle w:val="Heading3"/>
        <w:numPr>
          <w:ilvl w:val="2"/>
          <w:numId w:val="1"/>
        </w:numPr>
        <w:rPr/>
      </w:pPr>
      <w:bookmarkStart w:id="508" w:name="__RefHeading___Toc9626689_2142443653"/>
      <w:bookmarkStart w:id="509" w:name="_Toc207"/>
      <w:bookmarkEnd w:id="507"/>
      <w:bookmarkEnd w:id="508"/>
      <w:r>
        <w:rPr>
          <w:rtl w:val="true"/>
        </w:rPr>
        <w:t xml:space="preserve">حکیم بن حزام بن خویلد </w:t>
      </w:r>
      <w:r>
        <w:rPr>
          <w:rtl w:val="true"/>
        </w:rPr>
        <w:t>:</w:t>
      </w:r>
      <w:bookmarkEnd w:id="509"/>
    </w:p>
    <w:p>
      <w:pPr>
        <w:pStyle w:val="BookText"/>
        <w:rPr/>
      </w:pPr>
      <w:r>
        <w:rPr>
          <w:rFonts w:ascii="IRNazanin" w:hAnsi="IRNazanin" w:eastAsia="IRNazanin"/>
          <w:color w:val="111111"/>
          <w:sz w:val="28"/>
          <w:sz w:val="28"/>
          <w:szCs w:val="28"/>
          <w:rtl w:val="true"/>
          <w:lang w:bidi="fa-IR"/>
        </w:rPr>
        <w:t xml:space="preserve">حكيم بن حزام بن خويلد بن أسد بن عبد العزى بن قصي بن كلاب، أبو خالد القرشي الأسدي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يوم الفتح وغزا حنيناً والطائف وكان من أشراف قريش، وكانت خديجة عمته، وكان الزبير ابن عمه، وقدم دمشق تاجراً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أحمد البرقي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المؤلّفة قلوبهم ، أعطاه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غنائم حنين مائة بعير، فيما ذكر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البخاري في تاريخه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ستين سنة في الجاهلية، وستين في الإسلام</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0" w:name="__RefHeading___Toc9626691_2142443653"/>
      <w:bookmarkStart w:id="511" w:name="_Toc208"/>
      <w:bookmarkEnd w:id="510"/>
      <w:r>
        <w:rPr>
          <w:rtl w:val="true"/>
        </w:rPr>
        <w:t xml:space="preserve">حمّاد بن زید </w:t>
      </w:r>
      <w:r>
        <w:rPr>
          <w:rtl w:val="true"/>
        </w:rPr>
        <w:t>:</w:t>
      </w:r>
      <w:bookmarkEnd w:id="511"/>
    </w:p>
    <w:p>
      <w:pPr>
        <w:pStyle w:val="BookText"/>
        <w:rPr/>
      </w:pPr>
      <w:r>
        <w:rPr>
          <w:rFonts w:ascii="Amiri" w:hAnsi="Amiri" w:eastAsia="Amiri" w:cs="Amiri"/>
          <w:color w:val="111111"/>
          <w:sz w:val="28"/>
          <w:sz w:val="28"/>
          <w:szCs w:val="28"/>
          <w:rtl w:val="true"/>
          <w:lang w:bidi="ar-SA"/>
        </w:rPr>
        <w:t>حماد بن زيد بن درهم، العلّامة، الحافظ الثبت، أبو إسماعيل الأزدي، أحد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من سجستان، صله من سجستان، سبي جدّه در سبي جده درهم منها، سمع عنه أنس بن سيرين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إبراهيم بن أبي عبلة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بن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لحمّاد بن زيد كتاب إلا كتاب يحيى بن سعيد الأنصاري كان مولده في سنة ثمان وتسعين، ومات في سنة تسع وسبعين ومائة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2" w:name="__RefHeading___Toc9626693_2142443653"/>
      <w:bookmarkStart w:id="513" w:name="_Toc209"/>
      <w:bookmarkEnd w:id="512"/>
      <w:r>
        <w:rPr>
          <w:rtl w:val="true"/>
        </w:rPr>
        <w:t>حمزة</w:t>
      </w:r>
      <w:r>
        <w:rPr>
          <w:rtl w:val="true"/>
        </w:rPr>
        <w:t>=</w:t>
      </w:r>
      <w:r>
        <w:rPr>
          <w:rtl w:val="true"/>
        </w:rPr>
        <w:t xml:space="preserve">حمزة بن عبدالمطلب </w:t>
      </w:r>
      <w:r>
        <w:rPr>
          <w:rtl w:val="true"/>
        </w:rPr>
        <w:t>:</w:t>
      </w:r>
      <w:bookmarkEnd w:id="513"/>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حمزة بن عبد المطلّب بن هاشم بن عبد مناف، أسد اللّه ، أبو عمارة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يعلى رضيع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قُتل شهيداً بأحد ، أسلم قديماً في السنة الثانية من المبعث، ولا يبقى له ولد ولا عقب وقال ابن سعد في الطبقات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رجلاً ليس بالطويل ولا بالقصير ، قتله وحشي بن حرب وشق بطنه، وأخذ كيده فجاء بها إلى هند بنت عتبة فمضغتها ، ثم جاءت فمثلت بحمزة و</w:t>
      </w:r>
      <w:r>
        <w:rPr>
          <w:rFonts w:eastAsia="IRNazanin" w:cs="IRNazanin"/>
          <w:color w:val="111111"/>
          <w:sz w:val="28"/>
          <w:szCs w:val="28"/>
          <w:rtl w:val="true"/>
          <w:lang w:bidi="fa-IR"/>
        </w:rPr>
        <w:t>...</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 xml:space="preserve">. </w:t>
      </w:r>
      <w:bookmarkStart w:id="514" w:name="pg15569_169192"/>
    </w:p>
    <w:p>
      <w:pPr>
        <w:pStyle w:val="Heading3"/>
        <w:numPr>
          <w:ilvl w:val="2"/>
          <w:numId w:val="1"/>
        </w:numPr>
        <w:rPr/>
      </w:pPr>
      <w:bookmarkStart w:id="515" w:name="__RefHeading___Toc9626695_2142443653"/>
      <w:bookmarkStart w:id="516" w:name="_Toc210"/>
      <w:bookmarkEnd w:id="514"/>
      <w:bookmarkEnd w:id="515"/>
      <w:r>
        <w:rPr>
          <w:rtl w:val="true"/>
        </w:rPr>
        <w:t>الحميدي</w:t>
      </w:r>
      <w:r>
        <w:rPr>
          <w:rtl w:val="true"/>
        </w:rPr>
        <w:t>:</w:t>
      </w:r>
      <w:bookmarkEnd w:id="516"/>
    </w:p>
    <w:p>
      <w:pPr>
        <w:pStyle w:val="BookText"/>
        <w:rPr/>
      </w:pPr>
      <w:r>
        <w:rPr>
          <w:rFonts w:ascii="Amiri" w:hAnsi="Amiri" w:eastAsia="Amiri" w:cs="Amiri"/>
          <w:color w:val="111111"/>
          <w:sz w:val="28"/>
          <w:sz w:val="28"/>
          <w:szCs w:val="28"/>
          <w:rtl w:val="true"/>
          <w:lang w:bidi="ar-SA"/>
        </w:rPr>
        <w:t>أبو عبد اللّه محمد بن أبي نصر فتوح بن عبد اللّه بن فتوح بن حميد يصل</w:t>
      </w:r>
      <w:r>
        <w:rPr>
          <w:rStyle w:val="FootnoteAnchor"/>
          <w:rtl w:val="true"/>
        </w:rPr>
        <w:footnoteReference w:id="1243"/>
      </w:r>
      <w:r>
        <w:rPr>
          <w:rFonts w:ascii="Amiri" w:hAnsi="Amiri" w:eastAsia="Amiri" w:cs="Amiri"/>
          <w:color w:val="111111"/>
          <w:sz w:val="28"/>
          <w:sz w:val="28"/>
          <w:szCs w:val="28"/>
          <w:rtl w:val="true"/>
          <w:lang w:bidi="ar-SA"/>
        </w:rPr>
        <w:t>الأزدي، الحميدي الأندلسي، الميورقي، الفقيه الظاهري، صاحب ابن حزم وتلميذه وميورقة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جزيرة فيها بلدة حصينة تجاه شرق 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المترجم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مولدي قبل سنة عشرين وأربعمائة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أبا محمد على أحمد الفقيه ، وأخذ عن أبي عمر بن عبد البر، ثم ارتحل فأخذ بمصر عن القاضي أبي عبد الله القضاعي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بدمشق من أبي القاسم الحنائي ورحل إلى مكة وبغداد واستوطن بغداد، وتوفّي في سابع عشر ذي الحجة سنة ثمان وثمانين وأربعمائة عن بضع وستين سنة أو أكثر، فدفن عند بشر الحافي بمقبرة باب أبرز وله مصنفات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7" w:name="__RefHeading___Toc9626697_2142443653"/>
      <w:bookmarkStart w:id="518" w:name="_Toc211"/>
      <w:bookmarkEnd w:id="517"/>
      <w:r>
        <w:rPr>
          <w:rtl w:val="true"/>
        </w:rPr>
        <w:t xml:space="preserve">حنظلة بن الشرفي الكناني </w:t>
      </w:r>
      <w:r>
        <w:rPr>
          <w:rtl w:val="true"/>
        </w:rPr>
        <w:t>:</w:t>
      </w:r>
      <w:bookmarkEnd w:id="518"/>
    </w:p>
    <w:p>
      <w:pPr>
        <w:pStyle w:val="BookText"/>
        <w:rPr/>
      </w:pPr>
      <w:r>
        <w:rPr>
          <w:rFonts w:ascii="IRNazanin" w:hAnsi="IRNazanin" w:eastAsia="IRNazanin"/>
          <w:color w:val="111111"/>
          <w:sz w:val="28"/>
          <w:sz w:val="28"/>
          <w:szCs w:val="28"/>
          <w:rtl w:val="true"/>
          <w:lang w:bidi="fa-IR"/>
        </w:rPr>
        <w:t>أبو الطلحات القيني حنظلة بن شرفي الكناني ، أحد بني القين، من قضاعة شاعر فارس ،معمر، عاش في الجاهليّة، وكان فيها من عشراء الزبير بن عبد المطلب، وأدرك الإسلام وأسلم، ولم ير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ونسبه ربيعة بن عوف بن غنم بن كنانة بن القين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ووقع في تذكرة ابن حمدون أنه عاش مائتي سنة ، وهو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وإنّي من القوم الذين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منهم سيد قام صاحبه</w:t>
      </w:r>
    </w:p>
    <w:p>
      <w:pPr>
        <w:pStyle w:val="BookText"/>
        <w:rPr/>
      </w:pPr>
      <w:r>
        <w:rPr>
          <w:rFonts w:ascii="Amiri" w:hAnsi="Amiri" w:eastAsia="Amiri" w:cs="Amiri"/>
          <w:color w:val="111111"/>
          <w:sz w:val="28"/>
          <w:sz w:val="28"/>
          <w:szCs w:val="28"/>
          <w:rtl w:val="true"/>
          <w:lang w:bidi="ar-SA"/>
        </w:rPr>
        <w:t>أضاءت لهم أحسابهم ووجوههم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دجى الليل حتى نظم الجزع ثاقبه</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أمدح بيت قيل في الجاهلية</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 xml:space="preserve">. </w:t>
      </w:r>
      <w:bookmarkStart w:id="519" w:name="pg15569_169193"/>
    </w:p>
    <w:p>
      <w:pPr>
        <w:pStyle w:val="Heading3"/>
        <w:numPr>
          <w:ilvl w:val="2"/>
          <w:numId w:val="1"/>
        </w:numPr>
        <w:rPr/>
      </w:pPr>
      <w:bookmarkStart w:id="520" w:name="__RefHeading___Toc9626699_2142443653"/>
      <w:bookmarkStart w:id="521" w:name="_Toc212"/>
      <w:bookmarkEnd w:id="519"/>
      <w:bookmarkEnd w:id="520"/>
      <w:r>
        <w:rPr>
          <w:rtl w:val="true"/>
        </w:rPr>
        <w:t xml:space="preserve">حيّان التميمي </w:t>
      </w:r>
      <w:r>
        <w:rPr>
          <w:rtl w:val="true"/>
        </w:rPr>
        <w:t>:</w:t>
      </w:r>
      <w:bookmarkEnd w:id="521"/>
    </w:p>
    <w:p>
      <w:pPr>
        <w:pStyle w:val="BookText"/>
        <w:rPr/>
      </w:pPr>
      <w:r>
        <w:rPr>
          <w:rFonts w:ascii="IRNazanin" w:hAnsi="IRNazanin" w:eastAsia="IRNazanin"/>
          <w:color w:val="111111"/>
          <w:sz w:val="28"/>
          <w:sz w:val="28"/>
          <w:szCs w:val="28"/>
          <w:rtl w:val="true"/>
          <w:lang w:bidi="fa-IR"/>
        </w:rPr>
        <w:t>لم يذكروه، وله رواية شريفة في الفضائل، ولعله متحد مع أبي حيان التميمي الذي روى عن أبيه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وروى عنه الأعمش كما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القضاء</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2" w:name="__RefHeading___Toc9626701_2142443653"/>
      <w:bookmarkStart w:id="523" w:name="_Toc213"/>
      <w:bookmarkEnd w:id="522"/>
      <w:r>
        <w:rPr>
          <w:rtl w:val="true"/>
        </w:rPr>
        <w:t xml:space="preserve">خالد بن سعيد بن العاص </w:t>
      </w:r>
      <w:r>
        <w:rPr>
          <w:rtl w:val="true"/>
        </w:rPr>
        <w:t>:</w:t>
      </w:r>
      <w:bookmarkEnd w:id="523"/>
    </w:p>
    <w:p>
      <w:pPr>
        <w:pStyle w:val="BookText"/>
        <w:rPr/>
      </w:pPr>
      <w:r>
        <w:rPr>
          <w:rFonts w:ascii="IRNazanin" w:hAnsi="IRNazanin" w:eastAsia="IRNazanin"/>
          <w:color w:val="111111"/>
          <w:sz w:val="28"/>
          <w:sz w:val="28"/>
          <w:szCs w:val="28"/>
          <w:rtl w:val="true"/>
          <w:lang w:bidi="fa-IR"/>
        </w:rPr>
        <w:t xml:space="preserve">خالد بن سعيد بن العاص بن أمية بن عبد شمس بن عبد مناف أبو سعيد القرشي الأموي، قديم الإسلام، أسلم ثالثاً أو رابعاً أو خامساً، وكان يلزم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ويصلّي في نواحي مكة خالياً، فبلغ أباه فضيق عليه بالضرب والحبس</w:t>
      </w:r>
    </w:p>
    <w:p>
      <w:pPr>
        <w:pStyle w:val="BookText"/>
        <w:rPr/>
      </w:pPr>
      <w:r>
        <w:rPr>
          <w:rFonts w:ascii="IRNazanin" w:hAnsi="IRNazanin" w:eastAsia="IRNazanin"/>
          <w:color w:val="111111"/>
          <w:sz w:val="28"/>
          <w:sz w:val="28"/>
          <w:szCs w:val="28"/>
          <w:rtl w:val="true"/>
          <w:lang w:bidi="fa-IR"/>
        </w:rPr>
        <w:t xml:space="preserve">والجوع ، ثم انفلت منه مهاجراً إلى الحبشة في الهجرة الثانية، وشهد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المشاهد وبعثه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عاملاً على صدقات ،اليمن، فتوفّي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على ولايته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جهز أبو بكر الجيوش لفتح الشام أمره عليهم ولم يزل به عمر حتى عزله واعتذر إليه ثمّ أوصى به الأمراء، وأبلى في حروب الشام بلاءاً حسناً، وقتل خالد يمرج العقر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بأجنادين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باليرموك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خالد وسيماً جسيماً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لخالد بن سعيد اليوم عقب، وقتله سنة ثلاث عشرة للهجرة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4" w:name="__RefHeading___Toc9626703_2142443653"/>
      <w:bookmarkStart w:id="525" w:name="_Toc214"/>
      <w:bookmarkEnd w:id="524"/>
      <w:r>
        <w:rPr>
          <w:rtl w:val="true"/>
        </w:rPr>
        <w:t>خالد بن سنان العبسي</w:t>
      </w:r>
      <w:r>
        <w:rPr>
          <w:rtl w:val="true"/>
        </w:rPr>
        <w:t>:</w:t>
      </w:r>
      <w:bookmarkEnd w:id="525"/>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في الفترة بين نبينا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وبين نبي اللّه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سنان العبسي،قيل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نبياً وكان من معجزاته أن ناراً ظهرت بأرض العرب </w:t>
      </w:r>
      <w:bookmarkStart w:id="526" w:name="pg15569_169194"/>
    </w:p>
    <w:p>
      <w:pPr>
        <w:pStyle w:val="BookText"/>
        <w:rPr/>
      </w:pPr>
      <w:bookmarkEnd w:id="526"/>
      <w:r>
        <w:rPr>
          <w:rFonts w:ascii="IRNazanin" w:hAnsi="IRNazanin" w:eastAsia="IRNazanin"/>
          <w:color w:val="111111"/>
          <w:sz w:val="28"/>
          <w:sz w:val="28"/>
          <w:szCs w:val="28"/>
          <w:rtl w:val="true"/>
          <w:lang w:bidi="fa-IR"/>
        </w:rPr>
        <w:t xml:space="preserve">فافتتنوا بها، وكادوا يتمجسون، فأخذ خالد عصاه ودخلها حتى توسّطها ففرّقها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بدها بددا كل هاد مؤد إلى الله الأعلى لأدخلتها وهي تلظى ولأخرجن منها وثيابي تندى، ثمّ إنّها طفئت وهو في وسطها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حضرته الوفاة قال لأهله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دفنت فإنّه ستجي عانة من حمير يقدمها عير أقمر فيضرب قبري بحافره ، فإذا رأيتم ذلك فانبشوا عني فإني سأخبركم بجميع ما هو كائن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 نبي ضيّعه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ابنته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فآمنت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خالد بن سنان بعث مُبشِّراً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7" w:name="__RefHeading___Toc9626705_2142443653"/>
      <w:bookmarkStart w:id="528" w:name="_Toc215"/>
      <w:bookmarkEnd w:id="527"/>
      <w:r>
        <w:rPr>
          <w:rtl w:val="true"/>
        </w:rPr>
        <w:t xml:space="preserve">خالد بن عرفطة </w:t>
      </w:r>
      <w:r>
        <w:rPr>
          <w:rtl w:val="true"/>
        </w:rPr>
        <w:t>:</w:t>
      </w:r>
      <w:bookmarkEnd w:id="528"/>
    </w:p>
    <w:p>
      <w:pPr>
        <w:pStyle w:val="BookText"/>
        <w:rPr/>
      </w:pPr>
      <w:r>
        <w:rPr>
          <w:rFonts w:ascii="IRNazanin" w:hAnsi="IRNazanin" w:eastAsia="IRNazanin"/>
          <w:color w:val="111111"/>
          <w:sz w:val="28"/>
          <w:sz w:val="28"/>
          <w:szCs w:val="28"/>
          <w:rtl w:val="true"/>
          <w:lang w:bidi="fa-IR"/>
        </w:rPr>
        <w:t xml:space="preserve">خالد بن عرفطة العذري له صحبة ورواية، توفّي في حدود الستين من الهجرة، وروى له الترمذي والنسائي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سلّم الأمر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معاوية خرج عليه عبد اللّه بن أبي الحوساء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الحمساء، فبعث إليه الحسن خالد بن عرفطة في جمع من أهل الكوفة فقتل ابن أبي الحوساء جمادى سنة إحدى وأربعين فيما ذكره أبو عبيدة والمدائني</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9" w:name="__RefHeading___Toc9626707_2142443653"/>
      <w:bookmarkStart w:id="530" w:name="_Toc216"/>
      <w:bookmarkEnd w:id="529"/>
      <w:r>
        <w:rPr>
          <w:rtl w:val="true"/>
        </w:rPr>
        <w:t xml:space="preserve">خالد بن معمر </w:t>
      </w:r>
      <w:r>
        <w:rPr>
          <w:rtl w:val="true"/>
        </w:rPr>
        <w:t>:</w:t>
      </w:r>
      <w:bookmarkEnd w:id="530"/>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بن معمر بن سليمان السدوسي قائد، من الرؤساء في صدر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 عصر النبوة، ثم كان رئيس بني بكر في عهد عمر، وكان مع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الحمل وصفين، من أمراء جيشه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وولاه معاوية إمرة أرمينية فوصل إلى نصيب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احتيل له شرية فمات فقبره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 مستدركات علم رجال </w:t>
      </w:r>
      <w:bookmarkStart w:id="531" w:name="pg15569_169195"/>
    </w:p>
    <w:p>
      <w:pPr>
        <w:pStyle w:val="BookText"/>
        <w:rPr/>
      </w:pPr>
      <w:bookmarkEnd w:id="531"/>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يوم صفين 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يبايعني على الموت ؟ فأجابه تسعة آلاف، فقاتلوا حتى بلغوا فسطاط معاوية، فهرب معاوية فنهبوا فسطاطه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وأنفذ معاوية إليه،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خالدلک عندی إمرة خراسان متى ظفرت فاقصر ويحك عن فعالك هذا، فنكل عنها فتفل أصحابه في وجهه وحاربوا إلى الليل</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2" w:name="__RefHeading___Toc9626709_2142443653"/>
      <w:bookmarkStart w:id="533" w:name="_Toc217"/>
      <w:bookmarkEnd w:id="532"/>
      <w:r>
        <w:rPr>
          <w:rtl w:val="true"/>
        </w:rPr>
        <w:t xml:space="preserve">خالد بن الوليد </w:t>
      </w:r>
      <w:r>
        <w:rPr>
          <w:rtl w:val="true"/>
        </w:rPr>
        <w:t>:</w:t>
      </w:r>
      <w:bookmarkEnd w:id="533"/>
    </w:p>
    <w:p>
      <w:pPr>
        <w:pStyle w:val="BookText"/>
        <w:rPr/>
      </w:pPr>
      <w:r>
        <w:rPr>
          <w:rFonts w:ascii="IRNazanin" w:hAnsi="IRNazanin" w:eastAsia="IRNazanin"/>
          <w:color w:val="111111"/>
          <w:sz w:val="28"/>
          <w:sz w:val="28"/>
          <w:szCs w:val="28"/>
          <w:rtl w:val="true"/>
          <w:lang w:bidi="fa-IR"/>
        </w:rPr>
        <w:t>خالد بن الوليد بن المغيرة بن عبد اللّه بن عمر بن مخزوم القرشي المخزومي أبو سليمان، وأمّه لبابة الصغرى أخت ميمونة زوج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 أحد أشراف قريش فى الجاهلية مات سنة إحدى وعشرين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توفّى بحمص ودفن هناك وأوصى إلى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في وقت إسلامه وهجرته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إسلامه بين الحديبية وخيبر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محمد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يشبه عمر في خلقته وصفته، وهو من أوباش ،الصحابة، وله أفعال شنيعة، ومع ذلك فيه انحراف عن أهل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الغميصاء ماء من مياه جذيمة من بني عامر فقتل منهم ناساً لم يكن قتله لهم صواباً، فوادهم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أبرأ إليك مما صنع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وأكل من لحم رأس مالك بن نويرة ليرهب بذلك الأعراب، وزنى بامرأته</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4" w:name="__RefHeading___Toc9626711_2142443653"/>
      <w:bookmarkStart w:id="535" w:name="_Toc218"/>
      <w:bookmarkEnd w:id="534"/>
      <w:r>
        <w:rPr>
          <w:rtl w:val="true"/>
        </w:rPr>
        <w:t xml:space="preserve">خبّاب بن الأرت </w:t>
      </w:r>
      <w:r>
        <w:rPr>
          <w:rtl w:val="true"/>
        </w:rPr>
        <w:t>:</w:t>
      </w:r>
      <w:bookmarkEnd w:id="535"/>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خبّاب بن الأرت بن جندلة التميمي من المهاجرين الأولين، بدري، وشهد </w:t>
      </w:r>
      <w:bookmarkStart w:id="536" w:name="pg15569_169196"/>
    </w:p>
    <w:p>
      <w:pPr>
        <w:pStyle w:val="BookText"/>
        <w:rPr/>
      </w:pPr>
      <w:bookmarkEnd w:id="536"/>
      <w:r>
        <w:rPr>
          <w:rFonts w:ascii="Amiri" w:hAnsi="Amiri" w:eastAsia="Amiri" w:cs="Amiri"/>
          <w:color w:val="111111"/>
          <w:sz w:val="28"/>
          <w:sz w:val="28"/>
          <w:szCs w:val="28"/>
          <w:rtl w:val="true"/>
          <w:lang w:bidi="ar-SA"/>
        </w:rPr>
        <w:t>المشاهد، وتوفي سنة سبع وثلاثين للهجرة، واختلف في نسبه،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تميمي وهو الصحيح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وكنيته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الكوفة ومات بها في التاريخ المتقدّم،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عشرة بالمدينة، وصلى عليه عمر</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الصدوق وغيرها مما ورد في مدح خياب كلّها ضعيفة فلا اعتماد عليها، فما ذكره المجلسي من جهالة خباب هو الصحيح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7" w:name="__RefHeading___Toc9626713_2142443653"/>
      <w:bookmarkStart w:id="538" w:name="_Toc219"/>
      <w:bookmarkEnd w:id="537"/>
      <w:r>
        <w:rPr>
          <w:rtl w:val="true"/>
        </w:rPr>
        <w:t>خديجة بنت خويلد</w:t>
      </w:r>
      <w:r>
        <w:rPr>
          <w:rtl w:val="true"/>
        </w:rPr>
        <w:t>(</w:t>
      </w:r>
      <w:r>
        <w:rPr>
          <w:rtl w:val="true"/>
        </w:rPr>
        <w:t>علیها السلام</w:t>
      </w:r>
      <w:r>
        <w:rPr>
          <w:rtl w:val="true"/>
        </w:rPr>
        <w:t>):</w:t>
      </w:r>
      <w:bookmarkEnd w:id="538"/>
    </w:p>
    <w:p>
      <w:pPr>
        <w:pStyle w:val="BookText"/>
        <w:rPr/>
      </w:pPr>
      <w:r>
        <w:rPr>
          <w:rFonts w:ascii="IRNazanin" w:hAnsi="IRNazanin" w:eastAsia="IRNazanin"/>
          <w:color w:val="111111"/>
          <w:sz w:val="28"/>
          <w:sz w:val="28"/>
          <w:szCs w:val="28"/>
          <w:rtl w:val="true"/>
          <w:lang w:bidi="fa-IR"/>
        </w:rPr>
        <w:t>زوج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أول امرأة 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وأول امرأة أسلمت وهي وهي إحدى الأربع اللاني خير نساء الجنة وأفضلهنّ، ووضوح جلالتها وعظم شأنها وبذل أموالها في سبيل الإسلام وخدمتها للنبي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أغنى عن الإطالة في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وأمها فاطمة بنت زائدة بن الأصم</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9" w:name="__RefHeading___Toc9626715_2142443653"/>
      <w:bookmarkStart w:id="540" w:name="_Toc220"/>
      <w:bookmarkEnd w:id="539"/>
      <w:r>
        <w:rPr>
          <w:rtl w:val="true"/>
        </w:rPr>
        <w:t xml:space="preserve">خزيمة بن ثابت </w:t>
      </w:r>
      <w:r>
        <w:rPr>
          <w:rtl w:val="true"/>
        </w:rPr>
        <w:t>:</w:t>
      </w:r>
      <w:bookmarkEnd w:id="540"/>
    </w:p>
    <w:p>
      <w:pPr>
        <w:pStyle w:val="BookText"/>
        <w:rPr/>
      </w:pPr>
      <w:r>
        <w:rPr>
          <w:rFonts w:ascii="IRNazanin" w:hAnsi="IRNazanin" w:eastAsia="IRNazanin"/>
          <w:color w:val="111111"/>
          <w:sz w:val="28"/>
          <w:sz w:val="28"/>
          <w:szCs w:val="28"/>
          <w:rtl w:val="true"/>
          <w:lang w:bidi="fa-IR"/>
        </w:rPr>
        <w:t>خزيمة بن ثابت بن الفاكه بن ثعلبة بن ساعدة الفقيه، أبو عمارة الأنصاري الخطمي المدني ، ذو الشهادتين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بدري والصواب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شهد أحداً وما بعدها، وكان من كبار جيش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فاستشهد معه يوم صفين، قتل سنة سبع وثلاثين وكان حامل راية بني خطمة، وشهد مؤتة، وكان خزيمة يُدعى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 الشهادتين أجاز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شهادته بشهادة رجلين</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 xml:space="preserve">. </w:t>
      </w:r>
      <w:bookmarkStart w:id="541" w:name="pg15569_169197"/>
    </w:p>
    <w:p>
      <w:pPr>
        <w:pStyle w:val="Heading3"/>
        <w:numPr>
          <w:ilvl w:val="2"/>
          <w:numId w:val="1"/>
        </w:numPr>
        <w:rPr/>
      </w:pPr>
      <w:bookmarkStart w:id="542" w:name="__RefHeading___Toc9626717_2142443653"/>
      <w:bookmarkStart w:id="543" w:name="_Toc221"/>
      <w:bookmarkEnd w:id="541"/>
      <w:bookmarkEnd w:id="542"/>
      <w:r>
        <w:rPr>
          <w:rtl w:val="true"/>
        </w:rPr>
        <w:t>درست بن أبی منصور</w:t>
      </w:r>
      <w:r>
        <w:rPr>
          <w:rtl w:val="true"/>
        </w:rPr>
        <w:t>:</w:t>
      </w:r>
      <w:bookmarkEnd w:id="543"/>
    </w:p>
    <w:p>
      <w:pPr>
        <w:pStyle w:val="BookText"/>
        <w:rPr/>
      </w:pPr>
      <w:r>
        <w:rPr>
          <w:rFonts w:ascii="IRNazanin" w:hAnsi="IRNazanin" w:eastAsia="IRNazanin"/>
          <w:color w:val="111111"/>
          <w:sz w:val="28"/>
          <w:sz w:val="28"/>
          <w:szCs w:val="28"/>
          <w:rtl w:val="true"/>
          <w:lang w:bidi="fa-IR"/>
        </w:rPr>
        <w:t>درست بن أبي منصور محمد الواسطي، روى عن أبي عبد اللّه وأبى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فاستشهد معه يوم صفين، قتل سنة سبع وثلاثين وكان حامل راية بني خطمة، وشهد مؤتة، وكان خزيمة يُدعى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ومعنى درست أي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يرويه جماعة، منهم سعد بن محمد الطاطري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الشيخ 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بن أبي منصور الواسطي ،واقفي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السيد الخوئي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وثاقة الرجل لرواية علي بن الحسن الطاطري عنه في كتابه</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4" w:name="__RefHeading___Toc9626719_2142443653"/>
      <w:bookmarkStart w:id="545" w:name="_Toc222"/>
      <w:bookmarkEnd w:id="544"/>
      <w:r>
        <w:rPr>
          <w:rtl w:val="true"/>
        </w:rPr>
        <w:t xml:space="preserve">درید بن زيد النهدي القضاعي </w:t>
      </w:r>
      <w:r>
        <w:rPr>
          <w:rtl w:val="true"/>
        </w:rPr>
        <w:t>:</w:t>
      </w:r>
      <w:bookmarkEnd w:id="545"/>
    </w:p>
    <w:p>
      <w:pPr>
        <w:pStyle w:val="BookText"/>
        <w:rPr/>
      </w:pPr>
      <w:r>
        <w:rPr>
          <w:rFonts w:ascii="Amiri" w:hAnsi="Amiri" w:eastAsia="Amiri" w:cs="Amiri"/>
          <w:color w:val="111111"/>
          <w:sz w:val="28"/>
          <w:sz w:val="28"/>
          <w:szCs w:val="28"/>
          <w:rtl w:val="true"/>
          <w:lang w:bidi="ar-SA"/>
        </w:rPr>
        <w:t xml:space="preserve">كان من المعمرين وعاش أربعمائة سنة وستّاً وخمسين سنة، فلما حضره الموت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ألقى علي الدهر رجلاً ويداً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والدهر ما أصلح يوماً أفسدا </w:t>
      </w:r>
      <w:r>
        <w:rPr>
          <w:rFonts w:eastAsia="Amiri" w:cs="Amiri" w:ascii="Amiri" w:hAnsi="Amiri"/>
          <w:color w:val="111111"/>
          <w:sz w:val="28"/>
          <w:szCs w:val="28"/>
          <w:rtl w:val="true"/>
          <w:lang w:bidi="ar-SA"/>
        </w:rPr>
        <w:t>..</w:t>
      </w:r>
      <w:r>
        <w:rPr>
          <w:rStyle w:val="FootnoteAnchor"/>
          <w:rtl w:val="true"/>
        </w:rPr>
        <w:footnoteReference w:id="1257"/>
      </w:r>
    </w:p>
    <w:p>
      <w:pPr>
        <w:pStyle w:val="Heading3"/>
        <w:numPr>
          <w:ilvl w:val="2"/>
          <w:numId w:val="1"/>
        </w:numPr>
        <w:rPr/>
      </w:pPr>
      <w:bookmarkStart w:id="546" w:name="__RefHeading___Toc9626721_2142443653"/>
      <w:bookmarkStart w:id="547" w:name="_Toc223"/>
      <w:bookmarkEnd w:id="546"/>
      <w:r>
        <w:rPr>
          <w:rtl w:val="true"/>
        </w:rPr>
        <w:t xml:space="preserve">الدوانيقي </w:t>
      </w:r>
      <w:r>
        <w:rPr>
          <w:rtl w:val="true"/>
        </w:rPr>
        <w:t>:</w:t>
      </w:r>
      <w:bookmarkEnd w:id="547"/>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الدوانيقي أبو جعفر هو أحد أركان جهنّم، ولد في ذي الحجة سنة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ه ، عام سقوط الحجّاج في الهاوية، وهو الثاني من خلفاء بني العباس، وبويع له بالخلافة في ذي الحجّة سنة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ه ومات فى ذي الحجة سنة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بمكة، وقد بنى بلدة سامراء وبغداد، واسمه عبيد اللّه بن محمّد بن على بن عبد اللّه ابن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أقدم على قتل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بإرسال الربيع حاجبه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ربيع، إذا أنا كلمته ثمّ ضربت بإحدى يدي على الأخرى فاضرب </w:t>
      </w:r>
      <w:bookmarkStart w:id="548" w:name="pg15569_169198"/>
    </w:p>
    <w:p>
      <w:pPr>
        <w:pStyle w:val="BookText"/>
        <w:rPr/>
      </w:pPr>
      <w:bookmarkEnd w:id="548"/>
      <w:r>
        <w:rPr>
          <w:rFonts w:ascii="IRNazanin" w:hAnsi="IRNazanin" w:eastAsia="IRNazanin"/>
          <w:color w:val="111111"/>
          <w:sz w:val="28"/>
          <w:sz w:val="28"/>
          <w:szCs w:val="28"/>
          <w:rtl w:val="true"/>
          <w:lang w:bidi="fa-IR"/>
        </w:rPr>
        <w:t xml:space="preserve">عنقه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القصة ، ثم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بالسّم</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9" w:name="__RefHeading___Toc9626723_2142443653"/>
      <w:bookmarkStart w:id="550" w:name="_Toc224"/>
      <w:bookmarkEnd w:id="549"/>
      <w:r>
        <w:rPr>
          <w:rtl w:val="true"/>
        </w:rPr>
        <w:t xml:space="preserve">الديلمي </w:t>
      </w:r>
      <w:r>
        <w:rPr>
          <w:rtl w:val="true"/>
        </w:rPr>
        <w:t>:</w:t>
      </w:r>
      <w:bookmarkEnd w:id="550"/>
    </w:p>
    <w:p>
      <w:pPr>
        <w:pStyle w:val="BookText"/>
        <w:rPr/>
      </w:pPr>
      <w:r>
        <w:rPr>
          <w:rFonts w:ascii="IRNazanin" w:hAnsi="IRNazanin" w:eastAsia="IRNazanin"/>
          <w:color w:val="111111"/>
          <w:sz w:val="28"/>
          <w:sz w:val="28"/>
          <w:szCs w:val="28"/>
          <w:rtl w:val="true"/>
          <w:lang w:bidi="fa-IR"/>
        </w:rPr>
        <w:t xml:space="preserve">شیرویه بن شهردار بن شيرويه بن فناخسر بن خسركان، المحدث العالم، الحافظ المؤرّخ ، أبو شجاع الديلمي الهمذاني،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همذان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ولد سنة خمس وأربعين وأربعمائة ، وطلب هذا الشأن ورحل فيه ، سمع محمّد بن عثمان القومساني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عنه ولده شهردار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في تاسع عشر رجب سنة تسع وخمسمائة، وله أربع وستون سنة</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1" w:name="__RefHeading___Toc9626725_2142443653"/>
      <w:bookmarkStart w:id="552" w:name="_Toc225"/>
      <w:bookmarkEnd w:id="551"/>
      <w:r>
        <w:rPr>
          <w:rtl w:val="true"/>
        </w:rPr>
        <w:t xml:space="preserve">ذو الثدية </w:t>
      </w:r>
      <w:r>
        <w:rPr>
          <w:rtl w:val="true"/>
        </w:rPr>
        <w:t>:</w:t>
      </w:r>
      <w:bookmarkEnd w:id="552"/>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 الندية كَسُميّة،لقب حرقوس بن زهير كبير الخوارج، ويقال له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الخويصرة التميمي، قتل يوم النهروان،روى أهل السير كافّة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طحن القوم طلب ذا الثدية طلباً شديداً وقلب القتلى ظهراً لبطن فلم يقدر عليه فساءه ذلك وجعل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ما كذبت ولا كذبت ، اطلبوا الرجل وإنه لفي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يزل يتطلبه حتى وجده وهو رجل مخدج اليد كأنها ثدي في صدره، وروي عن حبّة العُرَني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رجلاً أسود منتن الريح له يد كندي المرأة؛ إذا مُدت كانت بطول اليد الأخرى، وإذا تركت اجتمعت وتقلصت كندي المرأة عليها شعرات مثل شوارب الهرّة، فلما وجدوه قطعوا يده ونصبوها على الرمح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 xml:space="preserve">. </w:t>
      </w:r>
      <w:bookmarkStart w:id="553" w:name="pg15569_169199"/>
    </w:p>
    <w:p>
      <w:pPr>
        <w:pStyle w:val="Heading3"/>
        <w:numPr>
          <w:ilvl w:val="2"/>
          <w:numId w:val="1"/>
        </w:numPr>
        <w:rPr/>
      </w:pPr>
      <w:bookmarkStart w:id="554" w:name="__RefHeading___Toc9626727_2142443653"/>
      <w:bookmarkStart w:id="555" w:name="_Toc226"/>
      <w:bookmarkEnd w:id="553"/>
      <w:bookmarkEnd w:id="554"/>
      <w:r>
        <w:rPr>
          <w:rtl w:val="true"/>
        </w:rPr>
        <w:t xml:space="preserve">ذو القرنين </w:t>
      </w:r>
      <w:r>
        <w:rPr>
          <w:rtl w:val="true"/>
        </w:rPr>
        <w:t>:</w:t>
      </w:r>
      <w:bookmarkEnd w:id="555"/>
    </w:p>
    <w:p>
      <w:pPr>
        <w:pStyle w:val="BookText"/>
        <w:rPr/>
      </w:pPr>
      <w:r>
        <w:rPr>
          <w:rFonts w:ascii="IRNazanin" w:hAnsi="IRNazanin" w:eastAsia="IRNazanin"/>
          <w:color w:val="111111"/>
          <w:sz w:val="28"/>
          <w:sz w:val="28"/>
          <w:szCs w:val="28"/>
          <w:rtl w:val="true"/>
          <w:lang w:bidi="fa-IR"/>
        </w:rPr>
        <w:t xml:space="preserve">ذكر اللّه تعالى ذا القرنين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سورة الكهف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وأثنى عليه بالعدل، وأنه بلغ المشارق والمغارب، وملك الأقاليم وقهر أهلها وسار فيهم بالمعدلة التامة والسلطان المؤيد المظفّر المنصور القاهر المقسط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والصحيح أنه كان ملكاً من الملوك العادلين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نبياً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وأغرب من قال ملكاً من الملائكة وقد حكى هذا عن عمر بن الخطاب، ومروي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ذو القرنين ملكاً صالحاً رضى اللّه عمله وأثنى عليه في كتابه وكان منصوراً، وكان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أنّ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مقدمة جيشه وكان عنده بمنزلة المشاور وذكر الأزرقي وغيره أنّ ذا القرنين أسلم على يدي إبراهيم الخليل وطاف معه بالكعبة المكرّمة هو وإسماعيل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6" w:name="__RefHeading___Toc9626729_2142443653"/>
      <w:bookmarkStart w:id="557" w:name="_Toc227"/>
      <w:bookmarkEnd w:id="556"/>
      <w:r>
        <w:rPr>
          <w:rtl w:val="true"/>
        </w:rPr>
        <w:t>ذو الكلاع الحميري</w:t>
      </w:r>
      <w:r>
        <w:rPr>
          <w:rtl w:val="true"/>
        </w:rPr>
        <w:t>:</w:t>
      </w:r>
      <w:bookmarkEnd w:id="557"/>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اسمه السمفيع،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سمفيع بن ناكور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أيفح ،كنيته أبو شرحبيل ، أسلم في حياة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صحبة وكان ذو الكلاع سيد قومه، شهد يوم اليرموك، وفتح دمشق، وكان على ميمنة معاوية يوم صفين، روى عن عمر وغير واحد، وروي أنّ ذا الكلاع لما قدم مكة كان يتلثم خشية أن يفتتن أحد بحسنه ،وكان عظيم الخطر عند معاوية، وربما كان يعارض معاوية فيطيعه معاوية، ووفاته سنة سبع وثلاثين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 xml:space="preserve">. </w:t>
      </w:r>
      <w:bookmarkStart w:id="558" w:name="pg15569_169200"/>
    </w:p>
    <w:p>
      <w:pPr>
        <w:pStyle w:val="Heading3"/>
        <w:numPr>
          <w:ilvl w:val="2"/>
          <w:numId w:val="1"/>
        </w:numPr>
        <w:rPr/>
      </w:pPr>
      <w:bookmarkStart w:id="559" w:name="__RefHeading___Toc9626731_2142443653"/>
      <w:bookmarkStart w:id="560" w:name="_Toc228"/>
      <w:bookmarkEnd w:id="558"/>
      <w:bookmarkEnd w:id="559"/>
      <w:r>
        <w:rPr>
          <w:rtl w:val="true"/>
        </w:rPr>
        <w:t xml:space="preserve">ذو اليدين </w:t>
      </w:r>
      <w:r>
        <w:rPr>
          <w:rtl w:val="true"/>
        </w:rPr>
        <w:t>:</w:t>
      </w:r>
      <w:bookmarkEnd w:id="560"/>
    </w:p>
    <w:p>
      <w:pPr>
        <w:pStyle w:val="BookText"/>
        <w:rPr/>
      </w:pPr>
      <w:r>
        <w:rPr>
          <w:rFonts w:ascii="IRNazanin" w:hAnsi="IRNazanin" w:eastAsia="IRNazanin"/>
          <w:color w:val="111111"/>
          <w:sz w:val="28"/>
          <w:sz w:val="28"/>
          <w:szCs w:val="28"/>
          <w:rtl w:val="true"/>
          <w:lang w:bidi="fa-IR"/>
        </w:rPr>
        <w:t>وهو بعينه ذو الشمالين ابن عبد عمرو حليف بنى زهرة، واسمه عمير أو عمرو، وقد استشهد في بدر،نصّ بذلك محمد بن مسلم الزهري كما يحكى في الاستيعاب والإصابة، وقاتله أسامة الجشمی</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1" w:name="__RefHeading___Toc9626733_2142443653"/>
      <w:bookmarkStart w:id="562" w:name="_Toc229"/>
      <w:bookmarkEnd w:id="561"/>
      <w:r>
        <w:rPr>
          <w:rtl w:val="true"/>
        </w:rPr>
        <w:t xml:space="preserve">الرازي </w:t>
      </w:r>
      <w:r>
        <w:rPr>
          <w:rtl w:val="true"/>
        </w:rPr>
        <w:t xml:space="preserve">- </w:t>
      </w:r>
      <w:r>
        <w:rPr>
          <w:rtl w:val="true"/>
        </w:rPr>
        <w:t>الفخر الرازي</w:t>
      </w:r>
      <w:r>
        <w:rPr>
          <w:rtl w:val="true"/>
        </w:rPr>
        <w:t>:</w:t>
      </w:r>
      <w:bookmarkEnd w:id="562"/>
    </w:p>
    <w:p>
      <w:pPr>
        <w:pStyle w:val="BookText"/>
        <w:rPr/>
      </w:pPr>
      <w:r>
        <w:rPr>
          <w:rFonts w:ascii="IRNazanin" w:hAnsi="IRNazanin" w:eastAsia="IRNazanin"/>
          <w:color w:val="111111"/>
          <w:sz w:val="28"/>
          <w:sz w:val="28"/>
          <w:szCs w:val="28"/>
          <w:rtl w:val="true"/>
          <w:lang w:bidi="fa-IR"/>
        </w:rPr>
        <w:t xml:space="preserve">هو محمّد بن عمر بن الحسين بن الحسن بن علیّ، الملقّب بفخر الدين والمكنّى بأبي عبد اللّه الرازي المولد، الطبرستاني، القرشي التيمي البكري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في شهر رمضان من سنة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ه على أصحّ القولين، نشأ في بيت علم وكان والده عمر أحد كبار علماء الشافعية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هو حريص على تحصيل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مصنفات كثيرة في علوم مختلفة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إبطال القياس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وسكن الدار التي أهداها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خوارزم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اشتد عداء خصومه الكرامية له حتى ذكر بعض المؤرّخين أنهم سموه أو دسوا له من سمه ،وقد اتفقت مصادر ترجمته على أن وفاته كانت سنة ست وستمائة</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3" w:name="__RefHeading___Toc9626735_2142443653"/>
      <w:bookmarkStart w:id="564" w:name="_Toc230"/>
      <w:bookmarkEnd w:id="563"/>
      <w:r>
        <w:rPr>
          <w:rtl w:val="true"/>
        </w:rPr>
        <w:t xml:space="preserve">الربيع بن أنس </w:t>
      </w:r>
      <w:r>
        <w:rPr>
          <w:rtl w:val="true"/>
        </w:rPr>
        <w:t>:</w:t>
      </w:r>
      <w:bookmarkEnd w:id="564"/>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الربيع بن أنس بن زياد البكري الخراساني ، المروزي،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أنس ابن مالك وأبا العالية الرياحي والحسن البصري ، ونزل مرو هارباً من الحجاج ثمّ تحوّل فسكن ببعض القرى، وكان عالم مرو في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سجن بمرو </w:t>
      </w:r>
      <w:bookmarkStart w:id="565" w:name="pg15569_169201"/>
    </w:p>
    <w:p>
      <w:pPr>
        <w:pStyle w:val="BookText"/>
        <w:rPr/>
      </w:pPr>
      <w:bookmarkEnd w:id="565"/>
      <w:r>
        <w:rPr>
          <w:rFonts w:ascii="Amiri" w:hAnsi="Amiri" w:eastAsia="Amiri" w:cs="Amiri"/>
          <w:color w:val="111111"/>
          <w:sz w:val="28"/>
          <w:sz w:val="28"/>
          <w:szCs w:val="28"/>
          <w:rtl w:val="true"/>
          <w:lang w:bidi="ar-SA"/>
        </w:rPr>
        <w:t>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سجنه أبو مسلم تسعة أعوام، وتحيل ابن المبارك حتى دخل إليه فسمع منه حديثه في السنن الأربعة،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تسع وثلاثين ومائة</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6" w:name="__RefHeading___Toc9626737_2142443653"/>
      <w:bookmarkStart w:id="567" w:name="_Toc231"/>
      <w:bookmarkEnd w:id="566"/>
      <w:r>
        <w:rPr>
          <w:rtl w:val="true"/>
        </w:rPr>
        <w:t xml:space="preserve">الربيع بن ضبيع الفزاري </w:t>
      </w:r>
      <w:r>
        <w:rPr>
          <w:rtl w:val="true"/>
        </w:rPr>
        <w:t>:</w:t>
      </w:r>
      <w:bookmarkEnd w:id="567"/>
    </w:p>
    <w:p>
      <w:pPr>
        <w:pStyle w:val="BookText"/>
        <w:rPr/>
      </w:pPr>
      <w:r>
        <w:rPr>
          <w:rFonts w:ascii="Amiri" w:hAnsi="Amiri" w:eastAsia="Amiri" w:cs="Amiri"/>
          <w:color w:val="111111"/>
          <w:sz w:val="28"/>
          <w:sz w:val="28"/>
          <w:szCs w:val="28"/>
          <w:rtl w:val="true"/>
          <w:lang w:bidi="ar-SA"/>
        </w:rPr>
        <w:t>الربيع بن ضبيع بن وهب بن بغيض بن سعد بن عدي بن فزارة،الفزاري الجاهلي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هشام في التيجان أنه كبر وخرف وأدرك الإسلام،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عاش ثلاثمائة سنة؛ منها ستون في الإسلام،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أبو حاتم السجستاني أنّه دخل على عبد الملك بن مروان،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ربيع، أخبرني عمّا أدركت من القهر ورأيت من الخطوب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عاش الفتى مئتين 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ذهب اللذاذة والفتاء</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عشتُ مائتي سنة في فترة عيسى وستين في الجاهلية وستين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 الصدوق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عشت مائتي سنة في الفترة بين عيسى و محمد</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8" w:name="__RefHeading___Toc9626739_2142443653"/>
      <w:bookmarkStart w:id="569" w:name="_Toc232"/>
      <w:bookmarkEnd w:id="568"/>
      <w:r>
        <w:rPr>
          <w:rtl w:val="true"/>
        </w:rPr>
        <w:t>ربيعة بن مالك السعدي</w:t>
      </w:r>
      <w:r>
        <w:rPr>
          <w:rtl w:val="true"/>
        </w:rPr>
        <w:t>:</w:t>
      </w:r>
      <w:bookmarkEnd w:id="569"/>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ربيع بن ربيعة بن عوف بن قتال بن أنف الناقة أبو يزيد المعروف بالمخبل السعدي الشاعر المشهور ، وزعم زكريا بن الهارون الهجري في نوادره أن له صحبة، وقال ابن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المخبل ربيعة بن كعب،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بن مالك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ربيعة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المرزباني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مخضرماً نزل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570" w:name="pg15569_169202"/>
    </w:p>
    <w:p>
      <w:pPr>
        <w:pStyle w:val="BookText"/>
        <w:rPr/>
      </w:pPr>
      <w:bookmarkEnd w:id="570"/>
      <w:r>
        <w:rPr>
          <w:rFonts w:ascii="Amiri" w:hAnsi="Amiri" w:eastAsia="Amiri" w:cs="Amiri"/>
          <w:color w:val="111111"/>
          <w:sz w:val="28"/>
          <w:sz w:val="28"/>
          <w:szCs w:val="28"/>
          <w:rtl w:val="true"/>
          <w:lang w:bidi="ar-SA"/>
        </w:rPr>
        <w:t xml:space="preserve">أبو الفرج الإصبهاني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المخبل مخضرماً من فحول الشعراء وعمر عمراً طويلاً ومات في خلافة عمر أو عثمان</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1" w:name="__RefHeading___Toc9626741_2142443653"/>
      <w:bookmarkStart w:id="572" w:name="_Toc233"/>
      <w:bookmarkEnd w:id="571"/>
      <w:r>
        <w:rPr>
          <w:rtl w:val="true"/>
        </w:rPr>
        <w:t xml:space="preserve">ربيعة بن ناجد </w:t>
      </w:r>
      <w:r>
        <w:rPr>
          <w:rtl w:val="true"/>
        </w:rPr>
        <w:t>:</w:t>
      </w:r>
      <w:bookmarkEnd w:id="572"/>
    </w:p>
    <w:p>
      <w:pPr>
        <w:pStyle w:val="BookText"/>
        <w:rPr/>
      </w:pPr>
      <w:r>
        <w:rPr>
          <w:rFonts w:ascii="IRNazanin" w:hAnsi="IRNazanin" w:eastAsia="IRNazanin"/>
          <w:color w:val="111111"/>
          <w:sz w:val="28"/>
          <w:sz w:val="28"/>
          <w:szCs w:val="28"/>
          <w:rtl w:val="true"/>
          <w:lang w:bidi="fa-IR"/>
        </w:rPr>
        <w:t>ربيعة بن ناحد الأزدي، ويقال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الأسدي الكوفي ، روى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مسعود وعبادة بن صامت ،وعنه أبو صادق الأزدي،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أخوه، ذكره ابن حبان في الثقات، وله روايات في فضل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الخوئي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ربيعة بن ناجد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ربيعة بن ناجذ الأزدي، من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اليمن، ذكره البرقي</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3" w:name="__RefHeading___Toc9626743_2142443653"/>
      <w:bookmarkStart w:id="574" w:name="_Toc234"/>
      <w:bookmarkEnd w:id="573"/>
      <w:r>
        <w:rPr>
          <w:rtl w:val="true"/>
        </w:rPr>
        <w:t xml:space="preserve">ربيعة الرأي </w:t>
      </w:r>
      <w:r>
        <w:rPr>
          <w:rtl w:val="true"/>
        </w:rPr>
        <w:t>:</w:t>
      </w:r>
      <w:bookmarkEnd w:id="574"/>
    </w:p>
    <w:p>
      <w:pPr>
        <w:pStyle w:val="BookText"/>
        <w:rPr/>
      </w:pPr>
      <w:r>
        <w:rPr>
          <w:rFonts w:ascii="Amiri" w:hAnsi="Amiri" w:eastAsia="Amiri" w:cs="Amiri"/>
          <w:color w:val="111111"/>
          <w:sz w:val="28"/>
          <w:sz w:val="28"/>
          <w:szCs w:val="28"/>
          <w:rtl w:val="true"/>
          <w:lang w:bidi="ar-SA"/>
        </w:rPr>
        <w:t>هو ربيعة بن أبي عبد الرحمن ، واسم أبي عبد الرحمن فروخ مولى آل المنكدر التميميين، ويكنى أبا عثمان، وتوفي سنة ست وثلاثين ومائة بالأنبار في مدينة أبي العباس وكان إقدامه للقضاء، وكان يكثر الكلام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الساكت بين النائم والأخرس وتكلم يوماً وعنده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العي؟ فقال له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أنت فيه اليوم</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5" w:name="__RefHeading___Toc9626745_2142443653"/>
      <w:bookmarkStart w:id="576" w:name="_Toc235"/>
      <w:bookmarkEnd w:id="575"/>
      <w:r>
        <w:rPr>
          <w:rtl w:val="true"/>
        </w:rPr>
        <w:t xml:space="preserve">رُشَيد الهجري </w:t>
      </w:r>
      <w:r>
        <w:rPr>
          <w:rtl w:val="true"/>
        </w:rPr>
        <w:t>:</w:t>
      </w:r>
      <w:bookmarkEnd w:id="576"/>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قنواء بنت رشيد الهجري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رشيد، كيف صبرك إذا أرسل إليك دعي بني أُميّة فقطع يديك ورجليك ولسانك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آخر ذلك إلى الجنّة ؟ فقال </w:t>
      </w:r>
      <w:r>
        <w:rPr>
          <w:rFonts w:eastAsia="IRNazanin" w:cs="IRNazanin"/>
          <w:color w:val="111111"/>
          <w:sz w:val="28"/>
          <w:szCs w:val="28"/>
          <w:rtl w:val="true"/>
          <w:lang w:bidi="fa-IR"/>
        </w:rPr>
        <w:t xml:space="preserve">: </w:t>
      </w:r>
      <w:bookmarkStart w:id="577" w:name="pg15569_169203"/>
    </w:p>
    <w:p>
      <w:pPr>
        <w:pStyle w:val="BookText"/>
        <w:rPr/>
      </w:pPr>
      <w:bookmarkEnd w:id="5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رشيد، أنت معي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ذهبت الأيام حتى أرسل إليه عبيد الله بن زياد الدعي، فدعاه إلى البراءة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فأبى أن يبرأ منه، فقال له الدعي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فبأي ميتة قال لك تموت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خليلي أنك تدعوني إلى البراءة منه فلا أبرأ فتقدمني فتقطع يدي ورجلي ولساني،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حينئذ لأكذبن قوله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فقدموه فقطعوا يديه ورجليه وتركوا لسانه، فحملت أطراف يديه ورجليه فقلت يا أبت هل تجد ألماً لما أصابك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بنية إلا كالزحام بين الناس فلما احتملناه وأخرجناه من القصر اجتمع الناس حوله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ائتوني بصحيفة ودواة أكتب لكم ما يكون إلى يوم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إلى الحجام حتّى يقطع لسانه، فمات رحمة الله عليه في ليلته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8" w:name="__RefHeading___Toc9626747_2142443653"/>
      <w:bookmarkStart w:id="579" w:name="_Toc236"/>
      <w:bookmarkEnd w:id="578"/>
      <w:r>
        <w:rPr>
          <w:rtl w:val="true"/>
        </w:rPr>
        <w:t xml:space="preserve">الرماني </w:t>
      </w:r>
      <w:r>
        <w:rPr>
          <w:rtl w:val="true"/>
        </w:rPr>
        <w:t>:</w:t>
      </w:r>
      <w:bookmarkEnd w:id="579"/>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علي بن عيسى بن علي بن عبد الله أبو الحسن الرماني الوراق الأخشيدي، وكان تلميذ ابن الأخشيد المتكلم، أو كان على مذهبه في الاعتزال، وله في ذلك تصانيف مشهورة، وكان علامة في العربية ، وهو في طبقة أبي علي الفارسي وأبي سعيد السيرافي ، مولده سنة سبع وستين ومائتين، ووفاته سنة أربع وثمانين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يمزج نحوه بالمنطق حتى قال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النحو ما يقوله الرماني فليس معنا منه شيء ، وإن كان ما نقوله نحن فليس مع الرماني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تصانيفه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،كتاب الحدود الأكبر، كتاب الحدود الأصغر، كتاب معاني الحروف، كتاب شرح الموجز لابن السرّاج، كتاب الإيجاز في النحو ، كتاب الاشتقاق الأكبر و</w:t>
      </w:r>
      <w:r>
        <w:rPr>
          <w:rFonts w:eastAsia="Amiri" w:cs="Amiri" w:ascii="Amiri" w:hAnsi="Amiri"/>
          <w:color w:val="111111"/>
          <w:sz w:val="28"/>
          <w:szCs w:val="28"/>
          <w:rtl w:val="true"/>
          <w:lang w:bidi="ar-SA"/>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 xml:space="preserve">. </w:t>
      </w:r>
      <w:bookmarkStart w:id="580" w:name="pg15569_169204"/>
    </w:p>
    <w:p>
      <w:pPr>
        <w:pStyle w:val="Heading3"/>
        <w:numPr>
          <w:ilvl w:val="2"/>
          <w:numId w:val="1"/>
        </w:numPr>
        <w:rPr/>
      </w:pPr>
      <w:bookmarkStart w:id="581" w:name="__RefHeading___Toc9626749_2142443653"/>
      <w:bookmarkStart w:id="582" w:name="_Toc237"/>
      <w:bookmarkEnd w:id="580"/>
      <w:bookmarkEnd w:id="581"/>
      <w:r>
        <w:rPr>
          <w:rtl w:val="true"/>
        </w:rPr>
        <w:t>الرؤيائي</w:t>
      </w:r>
      <w:r>
        <w:rPr>
          <w:rtl w:val="true"/>
        </w:rPr>
        <w:t>:</w:t>
      </w:r>
      <w:bookmarkEnd w:id="582"/>
    </w:p>
    <w:p>
      <w:pPr>
        <w:pStyle w:val="BookText"/>
        <w:rPr/>
      </w:pPr>
      <w:r>
        <w:rPr>
          <w:rFonts w:ascii="Amiri" w:hAnsi="Amiri" w:eastAsia="Amiri" w:cs="Amiri"/>
          <w:color w:val="111111"/>
          <w:sz w:val="28"/>
          <w:sz w:val="28"/>
          <w:szCs w:val="28"/>
          <w:rtl w:val="true"/>
          <w:lang w:bidi="ar-SA"/>
        </w:rPr>
        <w:t>الرؤياني مشترك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الرؤياني الفقيه، واسمه عبد الواحد بن إسماعيل بن أبي روح المغربي المتوفى سنة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الرؤياني المحدّث، واسمه محمد بن هارون أبو بكر الحافظ ، له مسند مشهور وتصانيف في الفقه، ونسبته إلى رويان بنواحي طبرستان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في سنة سبع وثلاثمائة والمراد ظاهراً هو الثاني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3" w:name="__RefHeading___Toc9626751_2142443653"/>
      <w:bookmarkStart w:id="584" w:name="_Toc238"/>
      <w:bookmarkEnd w:id="583"/>
      <w:r>
        <w:rPr>
          <w:rtl w:val="true"/>
        </w:rPr>
        <w:t>رياح بن الحارث النخعي</w:t>
      </w:r>
      <w:r>
        <w:rPr>
          <w:rtl w:val="true"/>
        </w:rPr>
        <w:t>:</w:t>
      </w:r>
      <w:bookmarkEnd w:id="584"/>
    </w:p>
    <w:p>
      <w:pPr>
        <w:pStyle w:val="BookText"/>
        <w:rPr/>
      </w:pPr>
      <w:r>
        <w:rPr>
          <w:rFonts w:ascii="IRNazanin" w:hAnsi="IRNazanin" w:eastAsia="IRNazanin"/>
          <w:color w:val="111111"/>
          <w:sz w:val="28"/>
          <w:sz w:val="28"/>
          <w:szCs w:val="28"/>
          <w:rtl w:val="true"/>
          <w:lang w:bidi="fa-IR"/>
        </w:rPr>
        <w:t xml:space="preserve">رياح بن الحارث النخعي أبو المثنى الكوفي، من رجال أبي داود والنسائي وابن ماجة، حدّث عن أمير المؤمنين علي بن أبي طالب والحسن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أحاديثه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رهط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بالرحبة،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مولانا،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كيف أكون مولاكم وأنتم قوم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سمعنا رسول الله يوم غدير خم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فإنّ هذا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مضوا تبعتهم فسألت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من الأنصار فيهم أبو أيّوب الأنصاري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5" w:name="__RefHeading___Toc9626753_2142443653"/>
      <w:bookmarkStart w:id="586" w:name="_Toc239"/>
      <w:bookmarkEnd w:id="585"/>
      <w:r>
        <w:rPr>
          <w:rtl w:val="true"/>
        </w:rPr>
        <w:t xml:space="preserve">زبدة بنت العجلان </w:t>
      </w:r>
      <w:r>
        <w:rPr>
          <w:rtl w:val="true"/>
        </w:rPr>
        <w:t>:</w:t>
      </w:r>
      <w:bookmarkEnd w:id="586"/>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زبدة بنت العجلان من بني ساعدة التي روت عن أمّ عمارة بنت عبادة بن فضلة حديث ولادة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الكعبة لعلي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الذي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والله ما سمعت بشيء قط إلا وهذا أحسن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العمدة لابن البطريق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زيدة </w:t>
      </w:r>
      <w:bookmarkStart w:id="587" w:name="pg15569_169205"/>
    </w:p>
    <w:p>
      <w:pPr>
        <w:pStyle w:val="BookText"/>
        <w:rPr/>
      </w:pPr>
      <w:bookmarkEnd w:id="587"/>
      <w:r>
        <w:rPr>
          <w:rFonts w:ascii="Amiri" w:hAnsi="Amiri" w:eastAsia="Amiri" w:cs="Amiri"/>
          <w:color w:val="111111"/>
          <w:sz w:val="28"/>
          <w:sz w:val="28"/>
          <w:szCs w:val="28"/>
          <w:rtl w:val="true"/>
          <w:lang w:bidi="ar-SA"/>
        </w:rPr>
        <w:t xml:space="preserve">بنت العجلان وفي الدر النظيم زندة بنت قريبة بن العجلان، ولكن في كشف الغمة اسمها زبدة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8" w:name="__RefHeading___Toc9626755_2142443653"/>
      <w:bookmarkStart w:id="589" w:name="_Toc240"/>
      <w:bookmarkEnd w:id="588"/>
      <w:r>
        <w:rPr>
          <w:rtl w:val="true"/>
        </w:rPr>
        <w:t xml:space="preserve">الزبير بن بكار الزبيري </w:t>
      </w:r>
      <w:r>
        <w:rPr>
          <w:rtl w:val="true"/>
        </w:rPr>
        <w:t>:</w:t>
      </w:r>
      <w:bookmarkEnd w:id="589"/>
    </w:p>
    <w:p>
      <w:pPr>
        <w:pStyle w:val="BookText"/>
        <w:rPr/>
      </w:pPr>
      <w:r>
        <w:rPr>
          <w:rFonts w:ascii="Amiri" w:hAnsi="Amiri" w:eastAsia="Amiri" w:cs="Amiri"/>
          <w:color w:val="111111"/>
          <w:sz w:val="28"/>
          <w:sz w:val="28"/>
          <w:szCs w:val="28"/>
          <w:rtl w:val="true"/>
          <w:lang w:bidi="ar-SA"/>
        </w:rPr>
        <w:t>الزبير بن بكار بن عبد الله بن مصعب بن ثابت بن عبد الله بن الزبير بن العوام الأسدي القرشى ، وكنيته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أعيان العلماء وتولى القضاء بمكة، وصنّف الكتب النافعة، منها كتاب أنساب قريش، وعليه اعتماد الناس في معرفة نسب القرشيين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غيره من المصنفات دلّت على فضله واطلاعه ، وتوفّى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قاض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الأحد لسبع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لتسع ليال بقين من ذي القعدة سنة ست وخمسين ومائتين، وعمره أربع وثمانون سنة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0" w:name="__RefHeading___Toc9626757_2142443653"/>
      <w:bookmarkStart w:id="591" w:name="_Toc241"/>
      <w:bookmarkEnd w:id="590"/>
      <w:r>
        <w:rPr>
          <w:rtl w:val="true"/>
        </w:rPr>
        <w:t xml:space="preserve">الزبير </w:t>
      </w:r>
      <w:r>
        <w:rPr>
          <w:rtl w:val="true"/>
        </w:rPr>
        <w:t xml:space="preserve">= </w:t>
      </w:r>
      <w:r>
        <w:rPr>
          <w:rtl w:val="true"/>
        </w:rPr>
        <w:t>الزبير بن العوام</w:t>
      </w:r>
      <w:r>
        <w:rPr>
          <w:rtl w:val="true"/>
        </w:rPr>
        <w:t>:</w:t>
      </w:r>
      <w:bookmarkEnd w:id="591"/>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الزبير بن العوام بن خويلد بن أسد بن قصى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غالب هو ابن عمّة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صفيّة بنت عبد المطّلب، وأحد الستة أهل الشورى ،وفي رواية عن زرارة عن أحدهما صلوات الله عليهما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الزبير شهد بدراً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ولكنّه فرّ يوم الجمل ؛ فإن كان قاتل المؤمنين فقد هلك بقتاله إياهم، وإن قاتل كفّاراً فقد باء ببغض من الله حين ولاهم دبره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لطلحة والزبير وقد استأذناه في الخروج إلى العمرة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تريدان العمرة وإنّما تريدان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تريدان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دخلا بوجه فاجر وخرجا بوجه غادر، ولا ألقاهما إلا في كتيبة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أسماء بنت أبي بكر، وله منها عبد الله وعروة، ومنذر، ثم طلّقها</w:t>
      </w:r>
      <w:r>
        <w:rPr>
          <w:rFonts w:eastAsia="IRNazanin" w:cs="IRNazanin"/>
          <w:color w:val="111111"/>
          <w:sz w:val="28"/>
          <w:szCs w:val="28"/>
          <w:rtl w:val="true"/>
          <w:lang w:bidi="fa-IR"/>
        </w:rPr>
        <w:t xml:space="preserve">. </w:t>
      </w:r>
      <w:bookmarkStart w:id="592" w:name="pg15569_169206"/>
    </w:p>
    <w:p>
      <w:pPr>
        <w:pStyle w:val="BookText"/>
        <w:rPr/>
      </w:pPr>
      <w:bookmarkEnd w:id="592"/>
      <w:r>
        <w:rPr>
          <w:rFonts w:ascii="Amiri" w:hAnsi="Amiri" w:eastAsia="Amiri" w:cs="Amiri"/>
          <w:color w:val="111111"/>
          <w:sz w:val="28"/>
          <w:sz w:val="28"/>
          <w:szCs w:val="28"/>
          <w:rtl w:val="true"/>
          <w:lang w:bidi="ar-SA"/>
        </w:rPr>
        <w:t xml:space="preserve">وعن جون بن قتادة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الزبير يوم الجمل، وكانوا يسلّمون عليه بالإمرة،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فطعنه ابن جرموز ثانياً ، فأثبته فوقع، ودفن بوادي السباع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3" w:name="__RefHeading___Toc9626759_2142443653"/>
      <w:bookmarkStart w:id="594" w:name="_Toc242"/>
      <w:bookmarkEnd w:id="593"/>
      <w:r>
        <w:rPr>
          <w:rtl w:val="true"/>
        </w:rPr>
        <w:t>زكريّا بن يحيى العطّار</w:t>
      </w:r>
      <w:r>
        <w:rPr>
          <w:rtl w:val="true"/>
        </w:rPr>
        <w:t>:</w:t>
      </w:r>
      <w:bookmarkEnd w:id="594"/>
    </w:p>
    <w:p>
      <w:pPr>
        <w:pStyle w:val="BookText"/>
        <w:rPr/>
      </w:pPr>
      <w:r>
        <w:rPr>
          <w:rFonts w:ascii="Amiri" w:hAnsi="Amiri" w:eastAsia="Amiri" w:cs="Amiri"/>
          <w:color w:val="111111"/>
          <w:sz w:val="28"/>
          <w:sz w:val="28"/>
          <w:szCs w:val="28"/>
          <w:rtl w:val="true"/>
          <w:lang w:bidi="ar-SA"/>
        </w:rPr>
        <w:t>زكريا بن يحيى مشترك بين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المراد به هنا زكريّا بن يحيى بن عمر بن حصن بن حميد بن منهب الطائي، أبو السكين الكوفى نزيل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إحدى وخمسين ومائتين ببغداد ، روى عن إسماعيل بن داود، وجعفر بن محمّد المكّى وأبى أسامة و </w:t>
      </w:r>
      <w:r>
        <w:rPr>
          <w:rFonts w:eastAsia="Amiri" w:cs="Amiri" w:ascii="Amiri" w:hAnsi="Amiri"/>
          <w:color w:val="111111"/>
          <w:sz w:val="28"/>
          <w:szCs w:val="28"/>
          <w:rtl w:val="true"/>
          <w:lang w:bidi="ar-SA"/>
        </w:rPr>
        <w:t>...</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5" w:name="__RefHeading___Toc9626761_2142443653"/>
      <w:bookmarkStart w:id="596" w:name="_Toc243"/>
      <w:bookmarkEnd w:id="595"/>
      <w:r>
        <w:rPr>
          <w:rtl w:val="true"/>
        </w:rPr>
        <w:t>الزهري</w:t>
      </w:r>
      <w:r>
        <w:rPr>
          <w:rtl w:val="true"/>
        </w:rPr>
        <w:t>:</w:t>
      </w:r>
      <w:bookmarkEnd w:id="596"/>
    </w:p>
    <w:p>
      <w:pPr>
        <w:pStyle w:val="BookText"/>
        <w:rPr/>
      </w:pPr>
      <w:r>
        <w:rPr>
          <w:rFonts w:ascii="Amiri" w:hAnsi="Amiri" w:eastAsia="Amiri" w:cs="Amiri"/>
          <w:color w:val="111111"/>
          <w:sz w:val="28"/>
          <w:sz w:val="28"/>
          <w:szCs w:val="28"/>
          <w:rtl w:val="true"/>
          <w:lang w:bidi="ar-SA"/>
        </w:rPr>
        <w:t>محمد بن مسلم بن عبيد الله بن عبد الله بن شهاب بن الحارث بن زهرة القرشي الزهري، ولد سنة خمسين وطلب العلم في أواخر عصر الصحابة وله نيف وعشرون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الزهري قصيراً، قليل اللحم، له شعرات طوال ، خفيف العارضين وقال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اثنتين وسبعين سنة، 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وسبعين، وتوفي سنة أربع وعشرين ومائة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إبراهيم الثقفي عن محمد بن شيبة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مسجد المدينة فإذا الزهري وعروة بن الزبير قد جلسا فذكرا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فنالا منه ، فبلغ ذلك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حتّى وقف عليهما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أنت يا عروة فإن أبي حاكم أباك فحكم الله لأبي على أبيك، وأما أنت يا زهري فلو كنت أنا وأنت بمكة لأريتك كن أبيك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 xml:space="preserve">. </w:t>
      </w:r>
      <w:bookmarkStart w:id="597" w:name="pg15569_169207"/>
    </w:p>
    <w:p>
      <w:pPr>
        <w:pStyle w:val="Heading3"/>
        <w:numPr>
          <w:ilvl w:val="2"/>
          <w:numId w:val="1"/>
        </w:numPr>
        <w:rPr/>
      </w:pPr>
      <w:bookmarkStart w:id="598" w:name="__RefHeading___Toc9626763_2142443653"/>
      <w:bookmarkStart w:id="599" w:name="_Toc244"/>
      <w:bookmarkEnd w:id="597"/>
      <w:bookmarkEnd w:id="598"/>
      <w:r>
        <w:rPr>
          <w:rtl w:val="true"/>
        </w:rPr>
        <w:t>زهير بن أبي سلمى</w:t>
      </w:r>
      <w:r>
        <w:rPr>
          <w:rtl w:val="true"/>
        </w:rPr>
        <w:t>:</w:t>
      </w:r>
      <w:bookmarkEnd w:id="599"/>
    </w:p>
    <w:p>
      <w:pPr>
        <w:pStyle w:val="BookText"/>
        <w:rPr/>
      </w:pPr>
      <w:r>
        <w:rPr>
          <w:rFonts w:ascii="IRNazanin" w:hAnsi="IRNazanin" w:eastAsia="IRNazanin"/>
          <w:color w:val="111111"/>
          <w:sz w:val="28"/>
          <w:sz w:val="28"/>
          <w:szCs w:val="28"/>
          <w:rtl w:val="true"/>
          <w:lang w:bidi="fa-IR"/>
        </w:rPr>
        <w:t xml:space="preserve">زهیر بن ابی سلمى ربيعة بن رباح المزني من مضر، حكيم الشعراء في الجاهلية، وفى أئمة الأدب من يفضّله على شعراء العرب كافّة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لزهير من الشعر ما لم يكن لغيره ؛ كان أبوه شاعراً، وخاله شاعراً، وأخته سلمى شاعرة ، وابناه كعب وبجير شاعرين، وأخته الخنساء شاعرة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في بلاد مزينة بنواحي المدينة، وكان يقيم في الحاجز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ديار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 بنوه فيه بعد الإسلام،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ينظم القصيدة في شهر وينقحها ويهذبها في سنة، فكانت قصائده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الحوليات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أشهر شعره معلقته مطلعها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أم أوفى دمنة لم تكلم</w:t>
      </w:r>
      <w:r>
        <w:rPr>
          <w:rFonts w:eastAsia="Amiri" w:cs="Amiri" w:ascii="Amiri" w:hAnsi="Amiri"/>
          <w:color w:val="111111"/>
          <w:sz w:val="28"/>
          <w:szCs w:val="28"/>
          <w:rtl w:val="true"/>
          <w:lang w:bidi="ar-SA"/>
        </w:rPr>
        <w:t xml:space="preserve">»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زهیر بن جناب العذري الكلبي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زهیر بن جناب بن هبل الكلبي، من بني كنانة بن بكر ، أم كنانة بن بكر أحد أمراء العرب وشجعانهم المشهورين في الجاهلية، وخطيب قضاعة وسيدها وشاعرها ووافدها إلى الملوك ، وفى أيامه دخلت قضاعة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النصرانية ، وكان من المعمّرين واشتهر في مواقعه مع غطفان وبكر وتغلب وبني 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زهيراً أحد الذين شربوا الخمر في الجاهلية حتى قتلهم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0" w:name="__RefHeading___Toc9626765_2142443653"/>
      <w:bookmarkStart w:id="601" w:name="_Toc245"/>
      <w:bookmarkEnd w:id="600"/>
      <w:r>
        <w:rPr>
          <w:rtl w:val="true"/>
        </w:rPr>
        <w:t xml:space="preserve">زياد بن أبيه </w:t>
      </w:r>
      <w:r>
        <w:rPr>
          <w:rtl w:val="true"/>
        </w:rPr>
        <w:t>:</w:t>
      </w:r>
      <w:bookmarkEnd w:id="601"/>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زياد بن عبيد الثقفي، وهو زياد بن سميّة، وهي أُمّه، وهو زياد بن أبي سفيان الذي استلحقه معاوية بأنه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سمّية مولاة للحارث بن كلدة </w:t>
      </w:r>
      <w:bookmarkStart w:id="602" w:name="pg15569_169208"/>
    </w:p>
    <w:p>
      <w:pPr>
        <w:pStyle w:val="BookText"/>
        <w:rPr/>
      </w:pPr>
      <w:bookmarkEnd w:id="602"/>
      <w:r>
        <w:rPr>
          <w:rFonts w:ascii="Amiri" w:hAnsi="Amiri" w:eastAsia="Amiri" w:cs="Amiri"/>
          <w:color w:val="111111"/>
          <w:sz w:val="28"/>
          <w:sz w:val="28"/>
          <w:szCs w:val="28"/>
          <w:rtl w:val="true"/>
          <w:lang w:bidi="ar-SA"/>
        </w:rPr>
        <w:t>الثقفي طبيب العرب، يُكنى أبا المغيرة ،له إدراك، ولد عام الهجرة وكان كاتباً لأبي موسى الأشعري زمن إمرته على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سفيان أتى الطائف فسكر، فطلب بغيّاً ، فواقع سمية، وكانت مزوجة بعبيد، فولدت من جماعه زياداً، فلما رآه معاوية استعطفه، وادّعاه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من ظهر أبي ، وكان زياد نائباً له على إقليم فارس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3" w:name="__RefHeading___Toc9626767_2142443653"/>
      <w:bookmarkStart w:id="604" w:name="_Toc246"/>
      <w:bookmarkEnd w:id="603"/>
      <w:r>
        <w:rPr>
          <w:rtl w:val="true"/>
        </w:rPr>
        <w:t>زیاد بن فلان</w:t>
      </w:r>
      <w:r>
        <w:rPr>
          <w:rtl w:val="true"/>
        </w:rPr>
        <w:t>:</w:t>
      </w:r>
      <w:bookmarkEnd w:id="604"/>
    </w:p>
    <w:p>
      <w:pPr>
        <w:pStyle w:val="BookText"/>
        <w:rPr/>
      </w:pPr>
      <w:r>
        <w:rPr>
          <w:rFonts w:ascii="IRNazanin" w:hAnsi="IRNazanin" w:eastAsia="IRNazanin"/>
          <w:color w:val="111111"/>
          <w:sz w:val="28"/>
          <w:sz w:val="28"/>
          <w:szCs w:val="28"/>
          <w:rtl w:val="true"/>
          <w:lang w:bidi="fa-IR"/>
        </w:rPr>
        <w:t xml:space="preserve">على الظاهر أنه ورد هذا الاسم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المجامع الروائية في مورد واحد، وهو الرواية عن الجماعة في بيت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في سنن أبي داود رواية وقع في سندها راو باسم زياد الأعلم ، واستظهر أبو داود أنه زياد بن فلان بن قرّة وهو ابن خالة يونس بن عبد الله، وأما الرجاليّون من أهل السنّة فحكموا بمجهوليته ومجهولية شيخه، ولم يرد اسمه في الكتب الرجالية للشيعة، ثم إن الرواية التي نقلها ابن أبي الحديد يظهر منها أنه من الموالين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5" w:name="__RefHeading___Toc9626769_2142443653"/>
      <w:bookmarkStart w:id="606" w:name="_Toc247"/>
      <w:bookmarkEnd w:id="605"/>
      <w:r>
        <w:rPr>
          <w:rtl w:val="true"/>
        </w:rPr>
        <w:t xml:space="preserve">زیاد بن لبيد الانصاري </w:t>
      </w:r>
      <w:r>
        <w:rPr>
          <w:rtl w:val="true"/>
        </w:rPr>
        <w:t>:</w:t>
      </w:r>
      <w:bookmarkEnd w:id="606"/>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زياد بن لبيد الخزرجي البياضي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المامقاني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العقبة وبدراً و أُحداً والخندق والمشاهد كلها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واستعمله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حضرموت وقد توفّي أول أيام معاوية، ولولا بقائه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ودركه زمان الامتحان، لوثقناه لاستعماله المذكور ، ولكن دركه زمان الامتحان يثبّطنا عن </w:t>
      </w:r>
      <w:bookmarkStart w:id="607" w:name="pg15569_169209"/>
    </w:p>
    <w:p>
      <w:pPr>
        <w:pStyle w:val="BookText"/>
        <w:rPr/>
      </w:pPr>
      <w:bookmarkEnd w:id="607"/>
      <w:r>
        <w:rPr>
          <w:rFonts w:ascii="IRNazanin" w:hAnsi="IRNazanin" w:eastAsia="IRNazanin"/>
          <w:color w:val="111111"/>
          <w:sz w:val="28"/>
          <w:sz w:val="28"/>
          <w:szCs w:val="28"/>
          <w:rtl w:val="true"/>
          <w:lang w:bidi="fa-IR"/>
        </w:rPr>
        <w:t>الالتزام ببقائه على الوثاقة إلى آخر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ملخصاً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زوّج ابنته الذلفاء بجويبر بأمر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أنصار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الجمل وله أشعار فى ذلك يفيد حسن عقيدته وسلامته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8" w:name="__RefHeading___Toc9626771_2142443653"/>
      <w:bookmarkStart w:id="609" w:name="_Toc248"/>
      <w:bookmarkEnd w:id="608"/>
      <w:r>
        <w:rPr>
          <w:rtl w:val="true"/>
        </w:rPr>
        <w:t xml:space="preserve">زیاد بن النضر الحارثي </w:t>
      </w:r>
      <w:r>
        <w:rPr>
          <w:rtl w:val="true"/>
        </w:rPr>
        <w:t>:</w:t>
      </w:r>
      <w:bookmarkEnd w:id="609"/>
    </w:p>
    <w:p>
      <w:pPr>
        <w:pStyle w:val="BookText"/>
        <w:rPr/>
      </w:pPr>
      <w:r>
        <w:rPr>
          <w:rFonts w:ascii="IRNazanin" w:hAnsi="IRNazanin" w:eastAsia="IRNazanin"/>
          <w:color w:val="111111"/>
          <w:sz w:val="28"/>
          <w:sz w:val="28"/>
          <w:szCs w:val="28"/>
          <w:rtl w:val="true"/>
          <w:lang w:bidi="fa-IR"/>
        </w:rPr>
        <w:t xml:space="preserve">زياد بن النضر الحارثي من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مذحج والأشعريين، وأوصاه بوصايا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أوصيت يا أمير المؤمنين حافظاً لوصيّتك، مؤدباً بأدبك ، يرى الرشد في نفاذ أمرك والغي في تضييع عهدك ، فبعثه أمير المؤمنين مع شريح بن هاني في اثني عشر ألفاً على مقدمته، فلما سارا اختلفا وكتب كل منهما إليه يشكو من صاحبه فكتب إليهما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أمير المؤمنين على إلى زياد بن النضر وشريح بن هاني سلام عليكما، فإنّي أحمد إليكما الله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وليت زياد بن النضر مقدمتي وأمرته عليها، وشريح على طائفة منها أمير، فإن جمعكما بأس فزياد على الناس كلهم ، وإن افترقتما فكل واحد منكما أمير على الطائفة التي وليته عليها، واعلما أن مقدّمة القوم عيونهم ، وقتل زياد بن النصر الحارثي في حرب الجمل </w:t>
      </w:r>
      <w:r>
        <w:rPr>
          <w:rFonts w:eastAsia="Amiri" w:cs="Amiri" w:ascii="Amiri" w:hAnsi="Amiri"/>
          <w:color w:val="111111"/>
          <w:sz w:val="28"/>
          <w:szCs w:val="28"/>
          <w:rtl w:val="true"/>
          <w:lang w:bidi="ar-SA"/>
        </w:rPr>
        <w:t xml:space="preserve">»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0" w:name="__RefHeading___Toc9626773_2142443653"/>
      <w:bookmarkStart w:id="611" w:name="_Toc249"/>
      <w:bookmarkEnd w:id="610"/>
      <w:r>
        <w:rPr>
          <w:rtl w:val="true"/>
        </w:rPr>
        <w:t>زيد الأحمسي</w:t>
      </w:r>
      <w:r>
        <w:rPr>
          <w:rtl w:val="true"/>
        </w:rPr>
        <w:t>:</w:t>
      </w:r>
      <w:bookmarkEnd w:id="611"/>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أجد ترجمته في الكتب ولكن حكى ابن أبي الحديد والعلّامة المجلسي هذه الرواية التي قال فيها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لهي هذه السلقلقة الجلعة المجعة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bookmarkStart w:id="612" w:name="pg15569_169210"/>
    </w:p>
    <w:p>
      <w:pPr>
        <w:pStyle w:val="BookText"/>
        <w:rPr/>
      </w:pPr>
      <w:bookmarkEnd w:id="612"/>
      <w:r>
        <w:rPr>
          <w:rFonts w:ascii="IRNazanin" w:hAnsi="IRNazanin" w:eastAsia="IRNazanin"/>
          <w:color w:val="111111"/>
          <w:sz w:val="28"/>
          <w:sz w:val="28"/>
          <w:szCs w:val="28"/>
          <w:rtl w:val="true"/>
          <w:lang w:bidi="fa-IR"/>
        </w:rPr>
        <w:t xml:space="preserve">یزید الأحمسي بدل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الأحمسي</w:t>
      </w:r>
      <w:r>
        <w:rPr>
          <w:rFonts w:eastAsia="IRNazanin" w:cs="IRNazanin"/>
          <w:color w:val="111111"/>
          <w:sz w:val="28"/>
          <w:szCs w:val="28"/>
          <w:rtl w:val="true"/>
          <w:lang w:bidi="fa-IR"/>
        </w:rPr>
        <w:t xml:space="preserve">» </w:t>
      </w:r>
      <w:r>
        <w:rPr>
          <w:rStyle w:val="FootnoteAnchor"/>
          <w:rtl w:val="true"/>
        </w:rPr>
        <w:footnoteReference w:id="1285"/>
      </w:r>
      <w:r>
        <w:rPr>
          <w:rFonts w:ascii="Amiri" w:hAnsi="Amiri" w:eastAsia="Amiri" w:cs="Amiri"/>
          <w:color w:val="111111"/>
          <w:sz w:val="28"/>
          <w:sz w:val="28"/>
          <w:szCs w:val="28"/>
          <w:rtl w:val="true"/>
          <w:lang w:bidi="ar-SA"/>
        </w:rPr>
        <w:t xml:space="preserve">، ولم أقف على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الأحمسى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Heading3"/>
        <w:numPr>
          <w:ilvl w:val="2"/>
          <w:numId w:val="1"/>
        </w:numPr>
        <w:rPr/>
      </w:pPr>
      <w:bookmarkStart w:id="613" w:name="__RefHeading___Toc9626775_2142443653"/>
      <w:bookmarkStart w:id="614" w:name="_Toc250"/>
      <w:bookmarkEnd w:id="613"/>
      <w:r>
        <w:rPr>
          <w:rtl w:val="true"/>
        </w:rPr>
        <w:t xml:space="preserve">زيد بن أبي زياد </w:t>
      </w:r>
      <w:r>
        <w:rPr>
          <w:rtl w:val="true"/>
        </w:rPr>
        <w:t>:</w:t>
      </w:r>
      <w:bookmarkEnd w:id="614"/>
    </w:p>
    <w:p>
      <w:pPr>
        <w:pStyle w:val="BookText"/>
        <w:rPr/>
      </w:pPr>
      <w:r>
        <w:rPr>
          <w:rFonts w:ascii="Amiri" w:hAnsi="Amiri" w:eastAsia="Amiri" w:cs="Amiri"/>
          <w:color w:val="111111"/>
          <w:sz w:val="28"/>
          <w:sz w:val="28"/>
          <w:szCs w:val="28"/>
          <w:rtl w:val="true"/>
          <w:lang w:bidi="ar-SA"/>
        </w:rPr>
        <w:t xml:space="preserve">زيد بن درهم،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أبي زياد الأزدي الجهضمي، مولاهم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أنس والحسن، وعنه ابنه حماد بن زيد، ذكره ابن حبان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البخاري روى عنه ابناه حمّاد وسعيد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5" w:name="__RefHeading___Toc9626777_2142443653"/>
      <w:bookmarkStart w:id="616" w:name="_Toc251"/>
      <w:bookmarkEnd w:id="615"/>
      <w:r>
        <w:rPr>
          <w:rtl w:val="true"/>
        </w:rPr>
        <w:t xml:space="preserve">زيد بن أرقم </w:t>
      </w:r>
      <w:r>
        <w:rPr>
          <w:rtl w:val="true"/>
        </w:rPr>
        <w:t>:</w:t>
      </w:r>
      <w:bookmarkEnd w:id="616"/>
    </w:p>
    <w:p>
      <w:pPr>
        <w:pStyle w:val="BookText"/>
        <w:rPr/>
      </w:pPr>
      <w:r>
        <w:rPr>
          <w:rFonts w:ascii="IRNazanin" w:hAnsi="IRNazanin" w:eastAsia="IRNazanin"/>
          <w:color w:val="111111"/>
          <w:sz w:val="28"/>
          <w:sz w:val="28"/>
          <w:szCs w:val="28"/>
          <w:rtl w:val="true"/>
          <w:lang w:bidi="fa-IR"/>
        </w:rPr>
        <w:t xml:space="preserve">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الشيح في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بصره، وفي أصحاب ابن أرقم الأنصاري، عربي مدني خزرجي، عمي بصره، وفي الحسن وأصحاب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البرقي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أظهر نفاق المنافقين من بني خزرج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السابقين الذين رجعوا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ويكنى أبا عمرو الأنصاري، يُعدّ في الكوفيين وسكنها ، ومات سنة ست وستين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جماعة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7" w:name="__RefHeading___Toc9626779_2142443653"/>
      <w:bookmarkStart w:id="618" w:name="_Toc252"/>
      <w:bookmarkEnd w:id="617"/>
      <w:r>
        <w:rPr>
          <w:rtl w:val="true"/>
        </w:rPr>
        <w:t xml:space="preserve">زيد بن أسلم </w:t>
      </w:r>
      <w:r>
        <w:rPr>
          <w:rtl w:val="true"/>
        </w:rPr>
        <w:t>:</w:t>
      </w:r>
      <w:bookmarkEnd w:id="618"/>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يكنى أبا أسامة مولى عمر بن الخطاب، مدني من أكابر التابعين ، سمع جماعة من الصحابة، روى عنه الثوري وأيّوب السجستاني ومالك وابن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ست وثلاثين روى عن أبيه، وابن عمر وأبي هريرة، وعائشة، وجابر وسلمة وعلي بن الحسين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 xml:space="preserve">. </w:t>
      </w:r>
      <w:bookmarkStart w:id="619" w:name="pg15569_169211"/>
    </w:p>
    <w:p>
      <w:pPr>
        <w:pStyle w:val="Heading3"/>
        <w:numPr>
          <w:ilvl w:val="2"/>
          <w:numId w:val="1"/>
        </w:numPr>
        <w:rPr/>
      </w:pPr>
      <w:bookmarkStart w:id="620" w:name="__RefHeading___Toc9626781_2142443653"/>
      <w:bookmarkStart w:id="621" w:name="_Toc253"/>
      <w:bookmarkEnd w:id="619"/>
      <w:bookmarkEnd w:id="620"/>
      <w:r>
        <w:rPr>
          <w:rtl w:val="true"/>
        </w:rPr>
        <w:t xml:space="preserve">زید بن ثابت </w:t>
      </w:r>
      <w:r>
        <w:rPr>
          <w:rtl w:val="true"/>
        </w:rPr>
        <w:t>:</w:t>
      </w:r>
      <w:bookmarkEnd w:id="621"/>
    </w:p>
    <w:p>
      <w:pPr>
        <w:pStyle w:val="BookText"/>
        <w:rPr/>
      </w:pPr>
      <w:r>
        <w:rPr>
          <w:rFonts w:ascii="IRNazanin" w:hAnsi="IRNazanin" w:eastAsia="IRNazanin"/>
          <w:color w:val="111111"/>
          <w:sz w:val="28"/>
          <w:sz w:val="28"/>
          <w:szCs w:val="28"/>
          <w:rtl w:val="true"/>
          <w:lang w:bidi="fa-IR"/>
        </w:rPr>
        <w:t xml:space="preserve">هو زيد بن ثابت الأنصاري كاتب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له حين قدم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المدينة إحدى عشرة سنة، وكان أحد فقهاء الصحابة الجلّة، وهو الذي نسب إليه جمع القرآن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بالمدينة سنة خمس وأربعين وله ست وخمسون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الكليني مسنداً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الحكم حكمان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الله وحكم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وأشهدوا على زيد بن ثابت لقد حكم في الفرائض بحكم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النجاشي في ترجمة سعد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سعد بن عبد الله كتاب احتجاج الشيعة على زيد بن ثابت في الفرائض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2" w:name="__RefHeading___Toc9626783_2142443653"/>
      <w:bookmarkStart w:id="623" w:name="_Toc254"/>
      <w:bookmarkEnd w:id="622"/>
      <w:r>
        <w:rPr>
          <w:rtl w:val="true"/>
        </w:rPr>
        <w:t xml:space="preserve">زيد بن حارثة </w:t>
      </w:r>
      <w:r>
        <w:rPr>
          <w:rtl w:val="true"/>
        </w:rPr>
        <w:t>:</w:t>
      </w:r>
      <w:bookmarkEnd w:id="623"/>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زيد بن حارثة بن شراحيل أبو أسامة الكلبي، من بني عبد ود، تبنّاه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الوحي، وكان قد وقع عليه السبي فاشتراه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بسوق عكاظ، ولما نبئ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 إلى الإسلام، فأسلم، فقدم أبوه حارثة مكة وأتى أبا طالب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ابن أخيك فإما أن يبيعه وإما أن يعتقه، فلمّا قال ذلك أبو طالب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حرّ فليذهب حيث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فأبى زيد أن يفارق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 اشهدوا أنه ليس 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اشهدوا أن زيداً 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يُدعى زيد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آخى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 وبين حمزة بن عبد المطلب ، وقتل يوم مؤتة 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 xml:space="preserve">. </w:t>
      </w:r>
      <w:bookmarkStart w:id="624" w:name="pg15569_169212"/>
    </w:p>
    <w:p>
      <w:pPr>
        <w:pStyle w:val="Heading3"/>
        <w:numPr>
          <w:ilvl w:val="2"/>
          <w:numId w:val="1"/>
        </w:numPr>
        <w:rPr/>
      </w:pPr>
      <w:bookmarkStart w:id="625" w:name="__RefHeading___Toc9626785_2142443653"/>
      <w:bookmarkStart w:id="626" w:name="_Toc255"/>
      <w:bookmarkEnd w:id="624"/>
      <w:bookmarkEnd w:id="625"/>
      <w:r>
        <w:rPr>
          <w:rtl w:val="true"/>
        </w:rPr>
        <w:t xml:space="preserve">زید بن صوحان </w:t>
      </w:r>
      <w:r>
        <w:rPr>
          <w:rtl w:val="true"/>
        </w:rPr>
        <w:t>:</w:t>
      </w:r>
      <w:bookmarkEnd w:id="626"/>
    </w:p>
    <w:p>
      <w:pPr>
        <w:pStyle w:val="BookText"/>
        <w:rPr/>
      </w:pPr>
      <w:r>
        <w:rPr>
          <w:rFonts w:ascii="IRNazanin" w:hAnsi="IRNazanin" w:eastAsia="IRNazanin"/>
          <w:color w:val="111111"/>
          <w:sz w:val="28"/>
          <w:sz w:val="28"/>
          <w:szCs w:val="28"/>
          <w:rtl w:val="true"/>
          <w:lang w:bidi="fa-IR"/>
        </w:rPr>
        <w:t xml:space="preserve">كان من الأبدال، قتل يوم الجمل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عائشة استرجعت حين قتل، من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صرع زيد بن صوحان يوم الجمل، جاء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جلس عند رأسه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رحمك الله يا زيد قد كنت خفيف المؤونة ، عظيم المعونة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رأسه إليه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يا أمير المؤمنين فجزاك الله خيراً ، فوالله ما علمتك إلا بالله عليماً، وفى أُمّ الكتاب لعليّاً حكيماً، وإن الله في صدرك لعظيم، والله ما قاتلت معك على جهالة ولكني سمعت أم سلمة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 اللهم وال من والاه وعاد من عاداه، وانصر من نصره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فكرهت والله أن أخذلك فيخذلني الله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7" w:name="__RefHeading___Toc9626787_2142443653"/>
      <w:bookmarkStart w:id="628" w:name="_Toc256"/>
      <w:bookmarkEnd w:id="627"/>
      <w:r>
        <w:rPr>
          <w:rtl w:val="true"/>
        </w:rPr>
        <w:t xml:space="preserve">زيد بن وهب </w:t>
      </w:r>
      <w:r>
        <w:rPr>
          <w:rtl w:val="true"/>
        </w:rPr>
        <w:t>:</w:t>
      </w:r>
      <w:bookmarkEnd w:id="628"/>
    </w:p>
    <w:p>
      <w:pPr>
        <w:pStyle w:val="BookText"/>
        <w:rPr/>
      </w:pPr>
      <w:r>
        <w:rPr>
          <w:rFonts w:ascii="IRNazanin" w:hAnsi="IRNazanin" w:eastAsia="IRNazanin"/>
          <w:color w:val="111111"/>
          <w:sz w:val="28"/>
          <w:sz w:val="28"/>
          <w:szCs w:val="28"/>
          <w:rtl w:val="true"/>
          <w:lang w:bidi="fa-IR"/>
        </w:rPr>
        <w:t xml:space="preserve">قال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زيد بن وهب له كتاب خطب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المنابر في الجُمَع والأعياد وغيرها، روى الصدوق في الخصال بإسناده إلى زيد تكلّمه على بكر بعد تكلّم اثني عشر رجلاً من المهاجرين 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رجال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خواّص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9" w:name="__RefHeading___Toc9626789_2142443653"/>
      <w:bookmarkStart w:id="630" w:name="_Toc257"/>
      <w:bookmarkEnd w:id="629"/>
      <w:r>
        <w:rPr>
          <w:rtl w:val="true"/>
        </w:rPr>
        <w:t>سارة</w:t>
      </w:r>
      <w:r>
        <w:rPr>
          <w:rtl w:val="true"/>
        </w:rPr>
        <w:t>:</w:t>
      </w:r>
      <w:bookmarkEnd w:id="630"/>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سارة بنت لاحج ابنة خالة نبي الله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وزوجته ، ويقال لها في بدء الأمر ساراي، لكن بدّل الله اسمها بسارة، وعاشت مائة وسبع وعشرين سنة ودفنت في مغارة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مكفيلة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اشتراها الخليل للمدفن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 xml:space="preserve">. </w:t>
      </w:r>
      <w:bookmarkStart w:id="631" w:name="pg15569_169213"/>
    </w:p>
    <w:p>
      <w:pPr>
        <w:pStyle w:val="Heading3"/>
        <w:numPr>
          <w:ilvl w:val="2"/>
          <w:numId w:val="1"/>
        </w:numPr>
        <w:rPr/>
      </w:pPr>
      <w:bookmarkStart w:id="632" w:name="__RefHeading___Toc9626791_2142443653"/>
      <w:bookmarkStart w:id="633" w:name="_Toc258"/>
      <w:bookmarkEnd w:id="631"/>
      <w:bookmarkEnd w:id="632"/>
      <w:r>
        <w:rPr>
          <w:rtl w:val="true"/>
        </w:rPr>
        <w:t>سالم بن أبي حفصة</w:t>
      </w:r>
      <w:r>
        <w:rPr>
          <w:rtl w:val="true"/>
        </w:rPr>
        <w:t>:</w:t>
      </w:r>
      <w:bookmarkEnd w:id="633"/>
    </w:p>
    <w:p>
      <w:pPr>
        <w:pStyle w:val="BookText"/>
        <w:rPr/>
      </w:pPr>
      <w:r>
        <w:rPr>
          <w:rFonts w:ascii="Amiri" w:hAnsi="Amiri" w:eastAsia="Amiri" w:cs="Amiri"/>
          <w:color w:val="111111"/>
          <w:sz w:val="28"/>
          <w:sz w:val="28"/>
          <w:szCs w:val="28"/>
          <w:rtl w:val="true"/>
          <w:lang w:bidi="ar-SA"/>
        </w:rPr>
        <w:t xml:space="preserve">العجلي الكوفى ، رأى ابن عبّاس، 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 ، وقال محمد ابن بشر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سالم بن أبي حفصة ذا لحية طويلة أحمق بها من لحية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أقوال الرجاليين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المتحصّل مما ذكرنا أن الرجل كان منحرفاً وضالاً مضلّاً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سبع وثلاثين ومائة في حياة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4" w:name="__RefHeading___Toc9626793_2142443653"/>
      <w:bookmarkStart w:id="635" w:name="_Toc259"/>
      <w:bookmarkEnd w:id="634"/>
      <w:r>
        <w:rPr>
          <w:rtl w:val="true"/>
        </w:rPr>
        <w:t xml:space="preserve">سالم بن عبد الله بن عمر </w:t>
      </w:r>
      <w:r>
        <w:rPr>
          <w:rtl w:val="true"/>
        </w:rPr>
        <w:t>:</w:t>
      </w:r>
      <w:bookmarkEnd w:id="635"/>
    </w:p>
    <w:p>
      <w:pPr>
        <w:pStyle w:val="BookText"/>
        <w:rPr/>
      </w:pPr>
      <w:r>
        <w:rPr>
          <w:rFonts w:ascii="IRNazanin" w:hAnsi="IRNazanin" w:eastAsia="IRNazanin"/>
          <w:color w:val="111111"/>
          <w:sz w:val="28"/>
          <w:sz w:val="28"/>
          <w:szCs w:val="28"/>
          <w:rtl w:val="true"/>
          <w:lang w:bidi="fa-IR"/>
        </w:rPr>
        <w:t>اأبو عمر وأبو عبد الله، القرشي، العدوي المدني، وأُمّه أُمّ ولد مونده في خلافة عثمان، حدّث عن أبيه، وعن عائشة وأبي هريرة أبيه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فقهاء المدينة ومن حديثه ما رواه ابن أبي عاصم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وهو آخذ بيد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بالمدينة سنة ست ومائة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6" w:name="__RefHeading___Toc9626795_2142443653"/>
      <w:bookmarkStart w:id="637" w:name="_Toc260"/>
      <w:bookmarkEnd w:id="636"/>
      <w:r>
        <w:rPr>
          <w:rtl w:val="true"/>
        </w:rPr>
        <w:t xml:space="preserve">سالم بن عوانة الضبي </w:t>
      </w:r>
      <w:r>
        <w:rPr>
          <w:rtl w:val="true"/>
        </w:rPr>
        <w:t>:</w:t>
      </w:r>
      <w:bookmarkEnd w:id="637"/>
    </w:p>
    <w:p>
      <w:pPr>
        <w:pStyle w:val="BookText"/>
        <w:rPr/>
      </w:pPr>
      <w:r>
        <w:rPr>
          <w:rFonts w:ascii="Amiri" w:hAnsi="Amiri" w:eastAsia="Amiri" w:cs="Amiri"/>
          <w:color w:val="111111"/>
          <w:sz w:val="28"/>
          <w:sz w:val="28"/>
          <w:szCs w:val="28"/>
          <w:rtl w:val="true"/>
          <w:lang w:bidi="ar-SA"/>
        </w:rPr>
        <w:t xml:space="preserve">لم أجد له ترجمة في الكتب </w:t>
      </w:r>
      <w:r>
        <w:rPr>
          <w:rFonts w:eastAsia="Amiri" w:cs="Amiri" w:ascii="Amiri" w:hAnsi="Amiri"/>
          <w:color w:val="111111"/>
          <w:sz w:val="28"/>
          <w:szCs w:val="28"/>
          <w:rtl w:val="true"/>
          <w:lang w:bidi="ar-SA"/>
        </w:rPr>
        <w:t>.</w:t>
      </w:r>
    </w:p>
    <w:p>
      <w:pPr>
        <w:pStyle w:val="Heading3"/>
        <w:numPr>
          <w:ilvl w:val="2"/>
          <w:numId w:val="1"/>
        </w:numPr>
        <w:rPr/>
      </w:pPr>
      <w:bookmarkStart w:id="638" w:name="__RefHeading___Toc9626797_2142443653"/>
      <w:bookmarkStart w:id="639" w:name="_Toc261"/>
      <w:bookmarkEnd w:id="638"/>
      <w:r>
        <w:rPr>
          <w:rtl w:val="true"/>
        </w:rPr>
        <w:t xml:space="preserve">سالم مولى أبي حذيفة </w:t>
      </w:r>
      <w:r>
        <w:rPr>
          <w:rtl w:val="true"/>
        </w:rPr>
        <w:t>:</w:t>
      </w:r>
      <w:bookmarkEnd w:id="639"/>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حسان الجمال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إلى مكة، فلما انتهينا إلى مسجد الغدير نظر في ميسرة </w:t>
      </w:r>
      <w:bookmarkStart w:id="640" w:name="pg15569_169214"/>
    </w:p>
    <w:p>
      <w:pPr>
        <w:pStyle w:val="BookText"/>
        <w:rPr/>
      </w:pPr>
      <w:bookmarkEnd w:id="640"/>
      <w:r>
        <w:rPr>
          <w:rFonts w:ascii="IRNazanin" w:hAnsi="IRNazanin" w:eastAsia="IRNazanin"/>
          <w:color w:val="111111"/>
          <w:sz w:val="28"/>
          <w:sz w:val="28"/>
          <w:szCs w:val="28"/>
          <w:rtl w:val="true"/>
          <w:lang w:bidi="fa-IR"/>
        </w:rPr>
        <w:t xml:space="preserve">المسجد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ذلك موضع 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ثم نظر إلى جانب آخر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موضع فسطاط المنافقين، وسالم مولى أبي حذيفة وأبي عبيدة الجراح، فلمّا رأوه رافعاً يده،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إلى عينيه تدوران كأنهما عينا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جبرئيل الله بهذه الآية ﴿ وَإِن يَكَادُ 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يوم اليمامة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1" w:name="__RefHeading___Toc9626799_2142443653"/>
      <w:bookmarkStart w:id="642" w:name="_Toc262"/>
      <w:bookmarkEnd w:id="641"/>
      <w:r>
        <w:rPr>
          <w:rtl w:val="true"/>
        </w:rPr>
        <w:t>سام</w:t>
      </w:r>
      <w:r>
        <w:rPr>
          <w:rtl w:val="true"/>
        </w:rPr>
        <w:t>:</w:t>
      </w:r>
      <w:bookmarkEnd w:id="642"/>
    </w:p>
    <w:p>
      <w:pPr>
        <w:pStyle w:val="BookText"/>
        <w:rPr/>
      </w:pPr>
      <w:r>
        <w:rPr>
          <w:rFonts w:ascii="Amiri" w:hAnsi="Amiri" w:eastAsia="Amiri" w:cs="Amiri"/>
          <w:color w:val="111111"/>
          <w:sz w:val="28"/>
          <w:sz w:val="28"/>
          <w:szCs w:val="28"/>
          <w:rtl w:val="true"/>
          <w:lang w:bidi="ar-SA"/>
        </w:rPr>
        <w:t>وهو سام بن نوح ، وقام بعد أبيه بعبادة الله وطاعته، وكان قد ولد له ارفخشد بعد أن أتت عليه مائة سنة وسنتان، ثم انطلق وفتح السفينة، فأخذ جسد آدم فهبط به سرّاً من أخويه وأهله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حضرت ساماً الوفاة، فأوصى إلى ابنه ،أرفخشد ومات سام يوم الخميس لسبع خلون من أيلول، وكان حياته ستمائة سنة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3" w:name="__RefHeading___Toc9626801_2142443653"/>
      <w:bookmarkStart w:id="644" w:name="_Toc263"/>
      <w:bookmarkEnd w:id="643"/>
      <w:r>
        <w:rPr>
          <w:rtl w:val="true"/>
        </w:rPr>
        <w:t xml:space="preserve">السدّي </w:t>
      </w:r>
      <w:r>
        <w:rPr>
          <w:rtl w:val="true"/>
        </w:rPr>
        <w:t xml:space="preserve">= </w:t>
      </w:r>
      <w:r>
        <w:rPr>
          <w:rtl w:val="true"/>
        </w:rPr>
        <w:t xml:space="preserve">إسماعيل السدي </w:t>
      </w:r>
      <w:r>
        <w:rPr>
          <w:rtl w:val="true"/>
        </w:rPr>
        <w:t>.</w:t>
      </w:r>
      <w:bookmarkEnd w:id="644"/>
    </w:p>
    <w:p>
      <w:pPr>
        <w:pStyle w:val="Heading3"/>
        <w:numPr>
          <w:ilvl w:val="2"/>
          <w:numId w:val="1"/>
        </w:numPr>
        <w:rPr/>
      </w:pPr>
      <w:bookmarkStart w:id="645" w:name="__RefHeading___Toc9626803_2142443653"/>
      <w:bookmarkStart w:id="646" w:name="_Toc264"/>
      <w:bookmarkEnd w:id="645"/>
      <w:r>
        <w:rPr>
          <w:rtl w:val="true"/>
        </w:rPr>
        <w:t>سدير الصيرفي</w:t>
      </w:r>
      <w:r>
        <w:rPr>
          <w:rtl w:val="true"/>
        </w:rPr>
        <w:t>:</w:t>
      </w:r>
      <w:bookmarkEnd w:id="646"/>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سدير بن حكيم الصيرفي، كوفيّ ، يكنى أبا الفضل، من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عنه أبو حماد الأعرابي في كامل الزيارات 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ثواب من زار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السيد الخوئي بعد ذكر الأخبار القادحة والمادحة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فتحصل ممّا مرّ أنّه لا يمكن الاستدلال بشيء من الروايات على مدح سدير ولا على قدحه، لكنه مع ذلك يحكم بأنه ثقة من جهة شهادة علي بن إبراهيم في تفسیره بوثاقته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 xml:space="preserve">. </w:t>
      </w:r>
      <w:bookmarkStart w:id="647" w:name="pg15569_169215"/>
    </w:p>
    <w:p>
      <w:pPr>
        <w:pStyle w:val="Heading3"/>
        <w:numPr>
          <w:ilvl w:val="2"/>
          <w:numId w:val="1"/>
        </w:numPr>
        <w:rPr/>
      </w:pPr>
      <w:bookmarkStart w:id="648" w:name="__RefHeading___Toc9626805_2142443653"/>
      <w:bookmarkStart w:id="649" w:name="_Toc265"/>
      <w:bookmarkEnd w:id="647"/>
      <w:bookmarkEnd w:id="648"/>
      <w:r>
        <w:rPr>
          <w:rtl w:val="true"/>
        </w:rPr>
        <w:t>سعد بن أبي وقّاص</w:t>
      </w:r>
      <w:r>
        <w:rPr>
          <w:rtl w:val="true"/>
        </w:rPr>
        <w:t>:</w:t>
      </w:r>
      <w:bookmarkEnd w:id="649"/>
    </w:p>
    <w:p>
      <w:pPr>
        <w:pStyle w:val="BookText"/>
        <w:rPr/>
      </w:pPr>
      <w:r>
        <w:rPr>
          <w:rFonts w:ascii="IRNazanin" w:hAnsi="IRNazanin" w:eastAsia="IRNazanin"/>
          <w:color w:val="111111"/>
          <w:sz w:val="28"/>
          <w:sz w:val="28"/>
          <w:szCs w:val="28"/>
          <w:rtl w:val="true"/>
          <w:lang w:bidi="fa-IR"/>
        </w:rPr>
        <w:t xml:space="preserve">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أحد الستّة الذين جعل عمر الخلافة لهم بالشورى فوهب سعد حقّه لعبد الرحمان بن عوف، وكان سعد من المتخلّفين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وقصته معه مشهورة، ونغله عمر هو الذي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الطف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رواية عن أبي عبد الله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والي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تُعطين سعداً ولا ابن عمر من الفيء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دلالة على ذمه وكونه مبغوضاً لدى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مات في قصره بالعقيق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عشرة أميال من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ثلاث وخمسين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0" w:name="__RefHeading___Toc9626807_2142443653"/>
      <w:bookmarkStart w:id="651" w:name="_Toc266"/>
      <w:bookmarkEnd w:id="650"/>
      <w:r>
        <w:rPr>
          <w:rtl w:val="true"/>
        </w:rPr>
        <w:t xml:space="preserve">سعد بن عبادة </w:t>
      </w:r>
      <w:r>
        <w:rPr>
          <w:rtl w:val="true"/>
        </w:rPr>
        <w:t>:</w:t>
      </w:r>
      <w:bookmarkEnd w:id="651"/>
    </w:p>
    <w:p>
      <w:pPr>
        <w:pStyle w:val="BookText"/>
        <w:rPr/>
      </w:pPr>
      <w:r>
        <w:rPr>
          <w:rFonts w:ascii="Amiri" w:hAnsi="Amiri" w:eastAsia="Amiri" w:cs="Amiri"/>
          <w:color w:val="111111"/>
          <w:sz w:val="28"/>
          <w:sz w:val="28"/>
          <w:szCs w:val="28"/>
          <w:rtl w:val="true"/>
          <w:lang w:bidi="ar-SA"/>
        </w:rPr>
        <w:t>هو من الخزرج ، وقال الكشّي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يونس بن عبد الرحمان في بعض كتبه أنه كان لسعد بن عبادة ستة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وسعد لم يزل سعيداً في الجاهلية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سعد يجير فيجار، وذلك السؤدده ولم يزل هو وأبوه من أصحاب الإطعام في الجاهلية والإسلام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عبد البر في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عقيباً نقيباً، سيداً جواداً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وتخلف سعد بن عبادة عن بيعة أبي بكر وخرج من المدينة ولم ينصرف إليها إلى أن مات بحوران، من أرض الشام لسنتين ونصف مضتا من خلافة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مات سعد بن عبادة في خلافة أبي بكر سنة إحدى عشرة ، ولم يختلفوا في أنه وجد ميتاً في مغتسله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 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بعض الأنصار أنه أنشد في سبب قتل سعد وقال</w:t>
      </w:r>
      <w:r>
        <w:rPr>
          <w:rFonts w:eastAsia="Amiri" w:cs="Amiri" w:ascii="Amiri" w:hAnsi="Amiri"/>
          <w:color w:val="111111"/>
          <w:sz w:val="28"/>
          <w:szCs w:val="28"/>
          <w:rtl w:val="true"/>
          <w:lang w:bidi="ar-SA"/>
        </w:rPr>
        <w:t xml:space="preserve">: </w:t>
      </w:r>
      <w:bookmarkStart w:id="652" w:name="pg15569_169216"/>
    </w:p>
    <w:p>
      <w:pPr>
        <w:pStyle w:val="BookText"/>
        <w:rPr/>
      </w:pPr>
      <w:bookmarkEnd w:id="652"/>
      <w:r>
        <w:rPr>
          <w:rFonts w:ascii="Amiri" w:hAnsi="Amiri" w:eastAsia="Amiri" w:cs="Amiri"/>
          <w:color w:val="111111"/>
          <w:sz w:val="28"/>
          <w:sz w:val="28"/>
          <w:szCs w:val="28"/>
          <w:rtl w:val="true"/>
          <w:lang w:bidi="ar-SA"/>
        </w:rPr>
        <w:t xml:space="preserve">يقولون سعد شقت الجن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ربما حققت أمرك </w:t>
      </w:r>
      <w:r>
        <w:rPr>
          <w:rStyle w:val="FootnoteAnchor"/>
          <w:rtl w:val="true"/>
        </w:rPr>
        <w:footnoteReference w:id="1302"/>
      </w:r>
      <w:r>
        <w:rPr>
          <w:rFonts w:ascii="IRNazanin" w:hAnsi="IRNazanin" w:eastAsia="IRNazanin"/>
          <w:color w:val="111111"/>
          <w:sz w:val="28"/>
          <w:sz w:val="28"/>
          <w:szCs w:val="28"/>
          <w:rtl w:val="true"/>
          <w:lang w:bidi="fa-IR"/>
        </w:rPr>
        <w:t>بالغدر</w:t>
      </w:r>
    </w:p>
    <w:p>
      <w:pPr>
        <w:pStyle w:val="BookText"/>
        <w:rPr/>
      </w:pPr>
      <w:r>
        <w:rPr>
          <w:rFonts w:ascii="Amiri" w:hAnsi="Amiri" w:eastAsia="Amiri" w:cs="Amiri"/>
          <w:color w:val="111111"/>
          <w:sz w:val="28"/>
          <w:sz w:val="28"/>
          <w:szCs w:val="28"/>
          <w:rtl w:val="true"/>
          <w:lang w:bidi="ar-SA"/>
        </w:rPr>
        <w:t xml:space="preserve">وما ذنب سعد أنه بال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سعداً لم يبايع أبا بكر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الشاعر إلى كذب ما لفقه أعداء سعد من أنه بال قائماً فقتله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سبب قتله ، وهو عدم البيعة مع 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3"/>
        <w:numPr>
          <w:ilvl w:val="2"/>
          <w:numId w:val="1"/>
        </w:numPr>
        <w:rPr/>
      </w:pPr>
      <w:bookmarkStart w:id="653" w:name="__RefHeading___Toc9626809_2142443653"/>
      <w:bookmarkStart w:id="654" w:name="_Toc267"/>
      <w:bookmarkEnd w:id="653"/>
      <w:r>
        <w:rPr>
          <w:rtl w:val="true"/>
        </w:rPr>
        <w:t xml:space="preserve">سعيد بن أبي عروبة </w:t>
      </w:r>
      <w:r>
        <w:rPr>
          <w:rtl w:val="true"/>
        </w:rPr>
        <w:t>:</w:t>
      </w:r>
      <w:bookmarkEnd w:id="654"/>
    </w:p>
    <w:p>
      <w:pPr>
        <w:pStyle w:val="BookText"/>
        <w:rPr/>
      </w:pPr>
      <w:r>
        <w:rPr>
          <w:rFonts w:ascii="Amiri" w:hAnsi="Amiri" w:eastAsia="Amiri" w:cs="Amiri"/>
          <w:color w:val="111111"/>
          <w:sz w:val="28"/>
          <w:sz w:val="28"/>
          <w:szCs w:val="28"/>
          <w:rtl w:val="true"/>
          <w:lang w:bidi="ar-SA"/>
        </w:rPr>
        <w:t>هو سعيد بن أبي عروبة مهران العدوي بالولاء البصري، أبو النصر، حافظ للحديث، لم يكن في زمانه أحفظ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أهل البصرة في زمانه، وقد رُمي بالقَدَر، اختلط في آخر عمره، ومات في عشر الثمانين ، له مصنّفات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بن حكيم العبسي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 قيسي، الكوفي، أبو زيد، من أصحاب الصادق ، محدِّث، إمامي ، وثّقه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إبراهيم بن محمد بن ميمون الكندي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5" w:name="__RefHeading___Toc9626811_2142443653"/>
      <w:bookmarkStart w:id="656" w:name="_Toc268"/>
      <w:bookmarkEnd w:id="655"/>
      <w:r>
        <w:rPr>
          <w:rtl w:val="true"/>
        </w:rPr>
        <w:t>سعید بن طارق</w:t>
      </w:r>
      <w:r>
        <w:rPr>
          <w:rtl w:val="true"/>
        </w:rPr>
        <w:t>:</w:t>
      </w:r>
      <w:bookmarkEnd w:id="656"/>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طارق بن أشيم أبو مالك الأشجعي الكوفي ، لأبيه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أبيه وعن ابن أبي أوفى وأنس بن مالك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الثوري وأبو عوانة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حدود الأربعين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 xml:space="preserve">. </w:t>
      </w:r>
      <w:bookmarkStart w:id="657" w:name="pg15569_169217"/>
    </w:p>
    <w:p>
      <w:pPr>
        <w:pStyle w:val="Heading3"/>
        <w:numPr>
          <w:ilvl w:val="2"/>
          <w:numId w:val="1"/>
        </w:numPr>
        <w:rPr/>
      </w:pPr>
      <w:bookmarkStart w:id="658" w:name="__RefHeading___Toc9626813_2142443653"/>
      <w:bookmarkStart w:id="659" w:name="_Toc269"/>
      <w:bookmarkEnd w:id="657"/>
      <w:bookmarkEnd w:id="658"/>
      <w:r>
        <w:rPr>
          <w:rtl w:val="true"/>
        </w:rPr>
        <w:t xml:space="preserve">سعيد بن العاص </w:t>
      </w:r>
      <w:r>
        <w:rPr>
          <w:rtl w:val="true"/>
        </w:rPr>
        <w:t>:</w:t>
      </w:r>
      <w:bookmarkEnd w:id="659"/>
    </w:p>
    <w:p>
      <w:pPr>
        <w:pStyle w:val="BookText"/>
        <w:rPr/>
      </w:pPr>
      <w:r>
        <w:rPr>
          <w:rFonts w:ascii="Amiri" w:hAnsi="Amiri" w:eastAsia="Amiri" w:cs="Amiri"/>
          <w:color w:val="111111"/>
          <w:sz w:val="28"/>
          <w:sz w:val="28"/>
          <w:szCs w:val="28"/>
          <w:rtl w:val="true"/>
          <w:lang w:bidi="ar-SA"/>
        </w:rPr>
        <w:t>سعيد بن العاص بن سعيد بن العاص بن أمية، الأموي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في حجر عمر بن الخطاب، وولّاه عثمان الكوفة وهو شابّ، فلما بلغها خطب في أهلها، فتسبهم إلى الخلاف والشقاق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قتل عثمان خرج إلى مكة وأقام إلى أن ولي معاوية الخلافة، فعهد إليه ولاية المدينة، فتولاه إلى أن مات في سنة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الذهبي في تاريخ الإسلام في حوادث سنة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توفي سعيد بن العاص الأموي على الصحيح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الذي كتب الصحيفة الملعونة، وسير جمعاً من عظماء الشيعة إلى الشام ، وكان أبوه من جيران رسول الله صلى الله عليه وسلم الذين كانوا يؤذونه، وقتله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بدر مشركاً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0" w:name="__RefHeading___Toc9626815_2142443653"/>
      <w:bookmarkStart w:id="661" w:name="_Toc270"/>
      <w:bookmarkEnd w:id="660"/>
      <w:r>
        <w:rPr>
          <w:rtl w:val="true"/>
        </w:rPr>
        <w:t>سعيد بن القيس الهمداني</w:t>
      </w:r>
      <w:r>
        <w:rPr>
          <w:rtl w:val="true"/>
        </w:rPr>
        <w:t>:</w:t>
      </w:r>
      <w:bookmarkEnd w:id="661"/>
    </w:p>
    <w:p>
      <w:pPr>
        <w:pStyle w:val="BookText"/>
        <w:rPr/>
      </w:pPr>
      <w:r>
        <w:rPr>
          <w:rFonts w:ascii="IRNazanin" w:hAnsi="IRNazanin" w:eastAsia="IRNazanin"/>
          <w:color w:val="111111"/>
          <w:sz w:val="28"/>
          <w:sz w:val="28"/>
          <w:szCs w:val="28"/>
          <w:rtl w:val="true"/>
          <w:lang w:bidi="fa-IR"/>
        </w:rPr>
        <w:t xml:space="preserve">هو سعيد بن قيس بن معزة الأرحبي الهمداني ، من خيار أصحاب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عده الفضل بن شاذان من التابعين الكبار ورؤسائهم وزهّادهم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بعض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سعيد هذا من الأجلاء، كان يوم الجمل مع مالك الأشتر على ميمنة حزب الله جند أمير المؤمنين صلوات الله عليه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2" w:name="__RefHeading___Toc9626817_2142443653"/>
      <w:bookmarkStart w:id="663" w:name="_Toc271"/>
      <w:bookmarkEnd w:id="662"/>
      <w:r>
        <w:rPr>
          <w:rtl w:val="true"/>
        </w:rPr>
        <w:t>سعید بن كثير الانصاري</w:t>
      </w:r>
      <w:r>
        <w:rPr>
          <w:rtl w:val="true"/>
        </w:rPr>
        <w:t>:</w:t>
      </w:r>
      <w:bookmarkEnd w:id="663"/>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سعيد بن كثير بن عفير الأنصاري مولاهم ، أبو عثمان المصري، ابن أخت </w:t>
      </w:r>
      <w:bookmarkStart w:id="664" w:name="pg15569_169218"/>
    </w:p>
    <w:p>
      <w:pPr>
        <w:pStyle w:val="BookText"/>
        <w:rPr/>
      </w:pPr>
      <w:bookmarkEnd w:id="664"/>
      <w:r>
        <w:rPr>
          <w:rFonts w:ascii="Amiri" w:hAnsi="Amiri" w:eastAsia="Amiri" w:cs="Amiri"/>
          <w:color w:val="111111"/>
          <w:sz w:val="28"/>
          <w:sz w:val="28"/>
          <w:szCs w:val="28"/>
          <w:rtl w:val="true"/>
          <w:lang w:bidi="ar-SA"/>
        </w:rPr>
        <w:t xml:space="preserve">المغيرة بن الحسن بن راشد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سعيد بن كثير من أعلم الناس بالأنساب والأخبار الماضية وأيام العرب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ذلك أديباً فصيحاً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ستّ وأربعين ومائة، وتوفى سنة ست وعشرين ومائتين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5" w:name="__RefHeading___Toc9626819_2142443653"/>
      <w:bookmarkStart w:id="666" w:name="_Toc272"/>
      <w:bookmarkEnd w:id="665"/>
      <w:r>
        <w:rPr>
          <w:rtl w:val="true"/>
        </w:rPr>
        <w:t xml:space="preserve">سعيد بن المسيب </w:t>
      </w:r>
      <w:r>
        <w:rPr>
          <w:rtl w:val="true"/>
        </w:rPr>
        <w:t>:</w:t>
      </w:r>
      <w:bookmarkEnd w:id="666"/>
    </w:p>
    <w:p>
      <w:pPr>
        <w:pStyle w:val="BookText"/>
        <w:rPr/>
      </w:pPr>
      <w:r>
        <w:rPr>
          <w:rFonts w:ascii="Amiri" w:hAnsi="Amiri" w:eastAsia="Amiri" w:cs="Amiri"/>
          <w:color w:val="111111"/>
          <w:sz w:val="28"/>
          <w:sz w:val="28"/>
          <w:szCs w:val="28"/>
          <w:rtl w:val="true"/>
          <w:lang w:bidi="ar-SA"/>
        </w:rPr>
        <w:t>هو سعيد بن المسيب بن حزن بن أبي وهب المخزومي القرشي، أبو محمّد ، وأحد الفقهاء السبعة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بالمدينة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حبّان في ترجمته وكان من سادات التابعين فقهاً وديناً وورعاً وعلماً وعبادةً وفضلاً، وكان أبوه يتجر في الزيت، وكان سعيد سيد التابعين وأفقه أهل الحجاز وأعبر الناس للرؤيا </w:t>
      </w:r>
      <w:r>
        <w:rPr>
          <w:rFonts w:eastAsia="Amiri" w:cs="Amiri" w:ascii="Amiri" w:hAnsi="Amiri"/>
          <w:color w:val="111111"/>
          <w:sz w:val="28"/>
          <w:szCs w:val="28"/>
          <w:rtl w:val="true"/>
          <w:lang w:bidi="ar-SA"/>
        </w:rPr>
        <w:t xml:space="preserve">...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7" w:name="__RefHeading___Toc9626821_2142443653"/>
      <w:bookmarkStart w:id="668" w:name="_Toc273"/>
      <w:bookmarkEnd w:id="667"/>
      <w:r>
        <w:rPr>
          <w:rtl w:val="true"/>
        </w:rPr>
        <w:t xml:space="preserve">سعيد التيمي </w:t>
      </w:r>
      <w:r>
        <w:rPr>
          <w:rtl w:val="true"/>
        </w:rPr>
        <w:t>[</w:t>
      </w:r>
      <w:r>
        <w:rPr>
          <w:rtl w:val="true"/>
        </w:rPr>
        <w:t>والصحيح</w:t>
      </w:r>
      <w:r>
        <w:rPr>
          <w:rtl w:val="true"/>
        </w:rPr>
        <w:t xml:space="preserve">] : </w:t>
      </w:r>
      <w:r>
        <w:rPr>
          <w:rtl w:val="true"/>
        </w:rPr>
        <w:t xml:space="preserve">أبو سعيد التيمي </w:t>
      </w:r>
      <w:r>
        <w:rPr>
          <w:rtl w:val="true"/>
        </w:rPr>
        <w:t xml:space="preserve">] </w:t>
      </w:r>
      <w:r>
        <w:rPr>
          <w:rtl w:val="true"/>
        </w:rPr>
        <w:t xml:space="preserve">المعروف بعقيصا </w:t>
      </w:r>
      <w:r>
        <w:rPr>
          <w:rtl w:val="true"/>
        </w:rPr>
        <w:t>:</w:t>
      </w:r>
      <w:bookmarkEnd w:id="668"/>
    </w:p>
    <w:p>
      <w:pPr>
        <w:pStyle w:val="BookText"/>
        <w:rPr/>
      </w:pPr>
      <w:r>
        <w:rPr>
          <w:rFonts w:ascii="IRNazanin" w:hAnsi="IRNazanin" w:eastAsia="IRNazanin"/>
          <w:color w:val="111111"/>
          <w:sz w:val="28"/>
          <w:sz w:val="28"/>
          <w:szCs w:val="28"/>
          <w:rtl w:val="true"/>
          <w:lang w:bidi="fa-IR"/>
        </w:rPr>
        <w:t xml:space="preserve">دينار يُكنّى أبا سعيد ولقبه عقيصا، وإنما لقب بذلك لشعر قاله من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وذكره البرقي في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مقتصراً على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سعيد عقيصا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الراوي عن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علي أنت أخي وأنا أخوك أنا المصطفى للنبوة، وأنت المجتبى للإمامة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الحديث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9" w:name="__RefHeading___Toc9626823_2142443653"/>
      <w:bookmarkStart w:id="670" w:name="_Toc274"/>
      <w:bookmarkEnd w:id="669"/>
      <w:r>
        <w:rPr>
          <w:rtl w:val="true"/>
        </w:rPr>
        <w:t xml:space="preserve">سفيان بن عيينة </w:t>
      </w:r>
      <w:r>
        <w:rPr>
          <w:rtl w:val="true"/>
        </w:rPr>
        <w:t>:</w:t>
      </w:r>
      <w:bookmarkEnd w:id="670"/>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 سفيان بن عيينة بن أبي عمران ميمون الهلالي، أصله من الكوفة، </w:t>
      </w:r>
      <w:bookmarkStart w:id="671" w:name="pg15569_169219"/>
    </w:p>
    <w:p>
      <w:pPr>
        <w:pStyle w:val="BookText"/>
        <w:rPr/>
      </w:pPr>
      <w:bookmarkEnd w:id="671"/>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بالكوفة في منتصف شعبان سبع ومائة، وتوفي يوم السبت آخر يوم من جمادى الآخرة،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يوم من رجب سنة ثمان وتسعين ومائة بمكّة و دفن بالحجون، وإنّه لقى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إلى متى هذه التقيّة وقد بلغت هذا السنّ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بعث محمّداً بالحق لو أن رجلاً صلّى ما بين الركن والمقام عُمره، ثم لقي الله بغير ولايتنا أهل البيت للقي الله بمينة جاهلية</w:t>
      </w:r>
      <w:r>
        <w:rPr>
          <w:rFonts w:eastAsia="IRNazanin" w:cs="IRNazanin"/>
          <w:color w:val="111111"/>
          <w:sz w:val="28"/>
          <w:szCs w:val="28"/>
          <w:rtl w:val="true"/>
          <w:lang w:bidi="fa-IR"/>
        </w:rPr>
        <w:t xml:space="preserve">»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2" w:name="__RefHeading___Toc9626825_2142443653"/>
      <w:bookmarkStart w:id="673" w:name="_Toc275"/>
      <w:bookmarkEnd w:id="672"/>
      <w:r>
        <w:rPr>
          <w:rtl w:val="true"/>
        </w:rPr>
        <w:t xml:space="preserve">سفيان الثوري </w:t>
      </w:r>
      <w:r>
        <w:rPr>
          <w:rtl w:val="true"/>
        </w:rPr>
        <w:t>:</w:t>
      </w:r>
      <w:bookmarkEnd w:id="673"/>
    </w:p>
    <w:p>
      <w:pPr>
        <w:pStyle w:val="BookText"/>
        <w:rPr/>
      </w:pPr>
      <w:r>
        <w:rPr>
          <w:rFonts w:ascii="IRNazanin" w:hAnsi="IRNazanin" w:eastAsia="IRNazanin"/>
          <w:color w:val="111111"/>
          <w:sz w:val="28"/>
          <w:sz w:val="28"/>
          <w:szCs w:val="28"/>
          <w:rtl w:val="true"/>
          <w:lang w:bidi="fa-IR"/>
        </w:rPr>
        <w:t>هو سفيان بن سعيد بن مسروق أبو عبد الله الثوري الكوفي، من مشاهير علماء وفقهاء ومحدّثي وحفّاظ ومتصوّفة وقرّاء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في الكوفة سنة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ونشأ بها، انخرط في شرطة هشام بن عبد الملك الأموي، وكان ممن شهد أو باشر أو أعان على قتل الشهيد زيد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عهد المنصور الدوانيقي العبّاسي طلب إليه بأن يلي الحكم فأبى وخرج من الكوفة سنة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مكة المكرمة والمدينة المنورة ، ثم طلبه المهدي العباسي أيام حكمه فهرب إلى البصرة وتوارى بها، ولم يزل مختفياً حتى توفي بها سنة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4" w:name="__RefHeading___Toc9626827_2142443653"/>
      <w:bookmarkStart w:id="675" w:name="_Toc276"/>
      <w:bookmarkEnd w:id="674"/>
      <w:r>
        <w:rPr>
          <w:rtl w:val="true"/>
        </w:rPr>
        <w:t xml:space="preserve">السلفي </w:t>
      </w:r>
      <w:r>
        <w:rPr>
          <w:rtl w:val="true"/>
        </w:rPr>
        <w:t xml:space="preserve">= </w:t>
      </w:r>
      <w:r>
        <w:rPr>
          <w:rtl w:val="true"/>
        </w:rPr>
        <w:t xml:space="preserve">الحافظ السلفي </w:t>
      </w:r>
      <w:r>
        <w:rPr>
          <w:rtl w:val="true"/>
        </w:rPr>
        <w:t>:</w:t>
      </w:r>
      <w:bookmarkEnd w:id="675"/>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أحمد بن محمّد بن أحمد بن محمد بن إبراهيم بن سلفة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المهملة وفتح اللام والفاء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سلبة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ثلاث شفاه؛ لأن شفته مشقوقة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مكثر من أهل إصبهان، رحل في طلب الحديث وكتب تعاليق </w:t>
      </w:r>
      <w:bookmarkStart w:id="676" w:name="pg15569_169220"/>
    </w:p>
    <w:p>
      <w:pPr>
        <w:pStyle w:val="BookText"/>
        <w:rPr/>
      </w:pPr>
      <w:bookmarkEnd w:id="676"/>
      <w:r>
        <w:rPr>
          <w:rFonts w:ascii="Amiri" w:hAnsi="Amiri" w:eastAsia="Amiri" w:cs="Amiri"/>
          <w:color w:val="111111"/>
          <w:sz w:val="28"/>
          <w:sz w:val="28"/>
          <w:szCs w:val="28"/>
          <w:rtl w:val="true"/>
          <w:lang w:bidi="ar-SA"/>
        </w:rPr>
        <w:t xml:space="preserve">وأمالي كثيرة، وبنى له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الظافر العبيدي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في الإسكندرية سنة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ه فأقام إلى أن توفّي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مشيخة إصبهان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وتراجم أندلسية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جيّد الضبط، وخطّه معروف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توفّى ليلة جمعة خامس شهر ربيع الآخر سنة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بعد الزيادة على المائة بسنتين؛ لأن مولده بعيد السبعين والأربعمائة على خلاف فيه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7" w:name="__RefHeading___Toc9626829_2142443653"/>
      <w:bookmarkStart w:id="678" w:name="_Toc277"/>
      <w:bookmarkEnd w:id="677"/>
      <w:r>
        <w:rPr>
          <w:rtl w:val="true"/>
        </w:rPr>
        <w:t xml:space="preserve">سلمان </w:t>
      </w:r>
      <w:r>
        <w:rPr>
          <w:rtl w:val="true"/>
        </w:rPr>
        <w:t xml:space="preserve">= </w:t>
      </w:r>
      <w:r>
        <w:rPr>
          <w:rtl w:val="true"/>
        </w:rPr>
        <w:t>سلمان الفارسي بل المحمّدي</w:t>
      </w:r>
      <w:r>
        <w:rPr>
          <w:rtl w:val="true"/>
        </w:rPr>
        <w:t>:</w:t>
      </w:r>
      <w:bookmarkEnd w:id="678"/>
    </w:p>
    <w:p>
      <w:pPr>
        <w:pStyle w:val="BookText"/>
        <w:rPr/>
      </w:pPr>
      <w:r>
        <w:rPr>
          <w:rFonts w:ascii="IRNazanin" w:hAnsi="IRNazanin" w:eastAsia="IRNazanin"/>
          <w:color w:val="111111"/>
          <w:sz w:val="28"/>
          <w:sz w:val="28"/>
          <w:szCs w:val="28"/>
          <w:rtl w:val="true"/>
          <w:lang w:bidi="fa-IR"/>
        </w:rPr>
        <w:t xml:space="preserve">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صلوات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حاله في علوّ الشأن وجلالة القدر ووفور العلم والتقوى والزهد أشهر من الشمس وأبين من الأمس، وهو أوّل الأركان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الإمامان الصادق والرضا صلوات الله عليهما من المؤمنين الذين تجب ولايتهم والبراءة من أعدائهم، ولم يغيروا بعد نبيهم، وهو من الحواريّين ، ومن السبعة الذين وفوا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وشهدوا الصلاة على فاطمة الزهراء صلوات الله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 عنده سلمان الفارسي،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 لا تقولوا سلمان الفارسي ولكن قولوا سلمان المحمّدي ، ذلك رجل منا أهل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سلمان في خلافة عثمان بالمدائن، وكذا قال ابن زنجويه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عبيد وشباب في رواية عنه،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ست وثلاثين بالمدائن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 xml:space="preserve">. </w:t>
      </w:r>
      <w:bookmarkStart w:id="679" w:name="pg15569_169221"/>
    </w:p>
    <w:p>
      <w:pPr>
        <w:pStyle w:val="Heading3"/>
        <w:numPr>
          <w:ilvl w:val="2"/>
          <w:numId w:val="1"/>
        </w:numPr>
        <w:rPr/>
      </w:pPr>
      <w:bookmarkStart w:id="680" w:name="__RefHeading___Toc9626831_2142443653"/>
      <w:bookmarkStart w:id="681" w:name="_Toc278"/>
      <w:bookmarkEnd w:id="679"/>
      <w:bookmarkEnd w:id="680"/>
      <w:r>
        <w:rPr>
          <w:rtl w:val="true"/>
        </w:rPr>
        <w:t>سلمة بن أسلم</w:t>
      </w:r>
      <w:r>
        <w:rPr>
          <w:rtl w:val="true"/>
        </w:rPr>
        <w:t>:</w:t>
      </w:r>
      <w:bookmarkEnd w:id="681"/>
    </w:p>
    <w:p>
      <w:pPr>
        <w:pStyle w:val="BookText"/>
        <w:rPr/>
      </w:pPr>
      <w:r>
        <w:rPr>
          <w:rFonts w:ascii="Amiri" w:hAnsi="Amiri" w:eastAsia="Amiri" w:cs="Amiri"/>
          <w:color w:val="111111"/>
          <w:sz w:val="28"/>
          <w:sz w:val="28"/>
          <w:szCs w:val="28"/>
          <w:rtl w:val="true"/>
          <w:lang w:bidi="ar-SA"/>
        </w:rPr>
        <w:t>سلمة بن أسلم أبو سعد الأنصاري الأوسي الحارثي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بالعراق يوم جسر أبي عبيد سنة أربع عشرة للهجرة، وهو ابن ثمان وثلاثين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قُتل وهو ابن ثلاث وستين سنة يوم جسر أبي عبيد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سلمة بن سلامة بن وقش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 مَن شهد بدراً والعقبتين وعاش سبعين سنة، وتوفّي سنة خمس وأربعين للهجرة بالمدينة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2" w:name="__RefHeading___Toc9626833_2142443653"/>
      <w:bookmarkStart w:id="683" w:name="_Toc279"/>
      <w:bookmarkEnd w:id="682"/>
      <w:r>
        <w:rPr>
          <w:rtl w:val="true"/>
        </w:rPr>
        <w:t xml:space="preserve">سلمة بن عبد الرحمن </w:t>
      </w:r>
      <w:r>
        <w:rPr>
          <w:rtl w:val="true"/>
        </w:rPr>
        <w:t xml:space="preserve">= </w:t>
      </w:r>
      <w:r>
        <w:rPr>
          <w:rtl w:val="true"/>
        </w:rPr>
        <w:t xml:space="preserve">أبي سلمة بن عبد الرحمن بن عوف </w:t>
      </w:r>
      <w:r>
        <w:rPr>
          <w:rtl w:val="true"/>
        </w:rPr>
        <w:t>:</w:t>
      </w:r>
      <w:bookmarkEnd w:id="683"/>
    </w:p>
    <w:p>
      <w:pPr>
        <w:pStyle w:val="BookText"/>
        <w:rPr/>
      </w:pPr>
      <w:r>
        <w:rPr>
          <w:rFonts w:ascii="IRNazanin" w:hAnsi="IRNazanin" w:eastAsia="IRNazanin"/>
          <w:color w:val="111111"/>
          <w:sz w:val="28"/>
          <w:sz w:val="28"/>
          <w:szCs w:val="28"/>
          <w:rtl w:val="true"/>
          <w:lang w:bidi="fa-IR"/>
        </w:rPr>
        <w:t>القرشي الزهري ، الحافظ أحد الأعلام بالمدينة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عبد الله،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إسماعيل، ولد سنة بضع وعشرين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 تماضر بنت الأصبغ بن عمرو، من أهل دومة الجندل ، أدركت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أبو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سلمة في زمانه خير من ابن عمر في زمانه، وتوفّي سنة أربع وتسعين،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أربع ومائة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4" w:name="__RefHeading___Toc9626835_2142443653"/>
      <w:bookmarkStart w:id="685" w:name="_Toc280"/>
      <w:bookmarkEnd w:id="684"/>
      <w:r>
        <w:rPr>
          <w:rtl w:val="true"/>
        </w:rPr>
        <w:t>سلمة بن كهيل</w:t>
      </w:r>
      <w:r>
        <w:rPr>
          <w:rtl w:val="true"/>
        </w:rPr>
        <w:t>:</w:t>
      </w:r>
      <w:bookmarkEnd w:id="685"/>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سلمة بن كهيل بن الحصين أبو يحيى الحضرمي الكوفي من علماء الكوفة الأثبات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إحدى وعشرين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ثبت، ومات يوم عاشوراء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وعشرين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رأيت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القنا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فَسَيَكْفِيكَهُمُ اللَّهُ وَهُوَ السَّمِيعُ الْعَلِيمُ </w:t>
      </w:r>
      <w:r>
        <w:rPr>
          <w:rFonts w:eastAsia="Amiri" w:cs="Amiri" w:ascii="Amiri" w:hAnsi="Amiri"/>
          <w:color w:val="111111"/>
          <w:sz w:val="28"/>
          <w:szCs w:val="28"/>
          <w:rtl w:val="true"/>
          <w:lang w:bidi="ar-SA"/>
        </w:rPr>
        <w:t xml:space="preserve">)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 xml:space="preserve">. </w:t>
      </w:r>
      <w:bookmarkStart w:id="686" w:name="pg15569_169222"/>
    </w:p>
    <w:p>
      <w:pPr>
        <w:pStyle w:val="Heading3"/>
        <w:numPr>
          <w:ilvl w:val="2"/>
          <w:numId w:val="1"/>
        </w:numPr>
        <w:rPr/>
      </w:pPr>
      <w:bookmarkStart w:id="687" w:name="__RefHeading___Toc9626837_2142443653"/>
      <w:bookmarkStart w:id="688" w:name="_Toc281"/>
      <w:bookmarkEnd w:id="686"/>
      <w:bookmarkEnd w:id="687"/>
      <w:r>
        <w:rPr>
          <w:rtl w:val="true"/>
        </w:rPr>
        <w:t xml:space="preserve">سليمان الأعمش </w:t>
      </w:r>
      <w:r>
        <w:rPr>
          <w:rtl w:val="true"/>
        </w:rPr>
        <w:t xml:space="preserve">= </w:t>
      </w:r>
      <w:r>
        <w:rPr>
          <w:rtl w:val="true"/>
        </w:rPr>
        <w:t>سليمان بن مهران</w:t>
      </w:r>
      <w:r>
        <w:rPr>
          <w:rtl w:val="true"/>
        </w:rPr>
        <w:t xml:space="preserve">= </w:t>
      </w:r>
      <w:r>
        <w:rPr>
          <w:rtl w:val="true"/>
        </w:rPr>
        <w:t xml:space="preserve">الأعمش </w:t>
      </w:r>
      <w:r>
        <w:rPr>
          <w:rtl w:val="true"/>
        </w:rPr>
        <w:t>.</w:t>
      </w:r>
      <w:bookmarkEnd w:id="688"/>
    </w:p>
    <w:p>
      <w:pPr>
        <w:pStyle w:val="Heading3"/>
        <w:numPr>
          <w:ilvl w:val="2"/>
          <w:numId w:val="1"/>
        </w:numPr>
        <w:rPr/>
      </w:pPr>
      <w:bookmarkStart w:id="689" w:name="__RefHeading___Toc9626839_2142443653"/>
      <w:bookmarkStart w:id="690" w:name="_Toc282"/>
      <w:bookmarkEnd w:id="689"/>
      <w:r>
        <w:rPr>
          <w:rtl w:val="true"/>
        </w:rPr>
        <w:t xml:space="preserve">سلیمان بن زريق </w:t>
      </w:r>
      <w:r>
        <w:rPr>
          <w:rtl w:val="true"/>
        </w:rPr>
        <w:t>:</w:t>
      </w:r>
      <w:bookmarkEnd w:id="690"/>
    </w:p>
    <w:p>
      <w:pPr>
        <w:pStyle w:val="BookText"/>
        <w:rPr/>
      </w:pPr>
      <w:r>
        <w:rPr>
          <w:rFonts w:ascii="Amiri" w:hAnsi="Amiri" w:eastAsia="Amiri" w:cs="Amiri"/>
          <w:color w:val="111111"/>
          <w:sz w:val="28"/>
          <w:sz w:val="28"/>
          <w:szCs w:val="28"/>
          <w:rtl w:val="true"/>
          <w:lang w:bidi="ar-SA"/>
        </w:rPr>
        <w:t xml:space="preserve">لم يذكروه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روى في كتاب الغايات عن أبي داود الطيالسي عنه، عن عبد العزيز ابن صهيب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1" w:name="__RefHeading___Toc9626841_2142443653"/>
      <w:bookmarkStart w:id="692" w:name="_Toc283"/>
      <w:bookmarkEnd w:id="691"/>
      <w:r>
        <w:rPr>
          <w:rtl w:val="true"/>
        </w:rPr>
        <w:t>سليم بن قيس الهلالي</w:t>
      </w:r>
      <w:r>
        <w:rPr>
          <w:rtl w:val="true"/>
        </w:rPr>
        <w:t>:</w:t>
      </w:r>
      <w:bookmarkEnd w:id="692"/>
    </w:p>
    <w:p>
      <w:pPr>
        <w:pStyle w:val="BookText"/>
        <w:rPr/>
      </w:pPr>
      <w:r>
        <w:rPr>
          <w:rFonts w:ascii="IRNazanin" w:hAnsi="IRNazanin" w:eastAsia="IRNazanin"/>
          <w:color w:val="111111"/>
          <w:sz w:val="28"/>
          <w:sz w:val="28"/>
          <w:szCs w:val="28"/>
          <w:rtl w:val="true"/>
          <w:lang w:bidi="fa-IR"/>
        </w:rPr>
        <w:t xml:space="preserve">له كتاب ، يُكنّى أبا صادق، وقال السيد على بن أحمد العقيقي كان سليم بن قيس من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طلبه الحجاج ليقتله، فهرب وأوى إلى أبان ابن أبي عياش، فلمّا حضرته الوفاة قال لأبان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 علي حقاً وقد حضرني الموت ، يابن أخي إنّه كان من الأمر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كيت وكيت، وأعطاه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أبان في حديثه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شيخاً متعبداً له نور يعلوه و و </w:t>
      </w:r>
      <w:r>
        <w:rPr>
          <w:rFonts w:eastAsia="IRNazanin" w:cs="IRNazanin"/>
          <w:color w:val="111111"/>
          <w:sz w:val="28"/>
          <w:szCs w:val="28"/>
          <w:rtl w:val="true"/>
          <w:lang w:bidi="fa-IR"/>
        </w:rPr>
        <w:t>....</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3" w:name="__RefHeading___Toc9626843_2142443653"/>
      <w:bookmarkStart w:id="694" w:name="_Toc284"/>
      <w:bookmarkEnd w:id="693"/>
      <w:r>
        <w:rPr>
          <w:rtl w:val="true"/>
        </w:rPr>
        <w:t xml:space="preserve">سمرة بن جندب </w:t>
      </w:r>
      <w:r>
        <w:rPr>
          <w:rtl w:val="true"/>
        </w:rPr>
        <w:t>:</w:t>
      </w:r>
      <w:bookmarkEnd w:id="694"/>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شرار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رجل مضار في عذقته فأمر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بقلعه ورميه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ولابن أبي الحديد روايات في ذمه، منها أنه من شرطة ابن زياد ، يحرّض الناس على قتال مولانا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تاريخ الطبري أنّه لمّا استخلفه زياد على البصرة، قتل ثمانية آلاف من الناس، وقال أبو سمرة الديني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مرض سمرة أصابه برد شديد فأوقدت له نار في كانون بين يديه وكانون من خلفه وكانون عن يمينه وكانون عن شماله فجعل لا ينتفع ويقول</w:t>
      </w:r>
      <w:r>
        <w:rPr>
          <w:rFonts w:eastAsia="IRNazanin" w:cs="IRNazanin"/>
          <w:color w:val="111111"/>
          <w:sz w:val="28"/>
          <w:szCs w:val="28"/>
          <w:rtl w:val="true"/>
          <w:lang w:bidi="fa-IR"/>
        </w:rPr>
        <w:t xml:space="preserve">: </w:t>
      </w:r>
      <w:bookmarkStart w:id="695" w:name="pg15569_169223"/>
    </w:p>
    <w:p>
      <w:pPr>
        <w:pStyle w:val="BookText"/>
        <w:rPr/>
      </w:pPr>
      <w:bookmarkEnd w:id="695"/>
      <w:r>
        <w:rPr>
          <w:rFonts w:ascii="Amiri" w:hAnsi="Amiri" w:eastAsia="Amiri" w:cs="Amiri"/>
          <w:color w:val="111111"/>
          <w:sz w:val="28"/>
          <w:sz w:val="28"/>
          <w:szCs w:val="28"/>
          <w:rtl w:val="true"/>
          <w:lang w:bidi="ar-SA"/>
        </w:rPr>
        <w:t xml:space="preserve">كيف أصنع بما في جوفي، ولم يزل كذلك حتى مات سنة ستين للهجرة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6" w:name="__RefHeading___Toc9626845_2142443653"/>
      <w:bookmarkStart w:id="697" w:name="_Toc285"/>
      <w:bookmarkEnd w:id="696"/>
      <w:r>
        <w:rPr>
          <w:rtl w:val="true"/>
        </w:rPr>
        <w:t xml:space="preserve">سنان بن أنس النخعي </w:t>
      </w:r>
      <w:r>
        <w:rPr>
          <w:rtl w:val="true"/>
        </w:rPr>
        <w:t>:</w:t>
      </w:r>
      <w:bookmarkEnd w:id="697"/>
    </w:p>
    <w:p>
      <w:pPr>
        <w:pStyle w:val="BookText"/>
        <w:rPr/>
      </w:pPr>
      <w:r>
        <w:rPr>
          <w:rFonts w:ascii="IRNazanin" w:hAnsi="IRNazanin" w:eastAsia="IRNazanin"/>
          <w:color w:val="111111"/>
          <w:sz w:val="28"/>
          <w:sz w:val="28"/>
          <w:szCs w:val="28"/>
          <w:rtl w:val="true"/>
          <w:lang w:bidi="fa-IR"/>
        </w:rPr>
        <w:t xml:space="preserve">الكوفى لعنة الله عليه ، هو قاتل مولانا الحسين صلوات الله وسلامه عليه، وكان كوسج اللحية قصيراً أبرصاً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سنان بن أنس لمّا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فاطمة سلام الله عليها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على فرسه فوقف على باب فسطاط عمر بن سعد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أوقر ركابي فضّة وذهبا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قتلت السيّد المحجبا</w:t>
      </w:r>
    </w:p>
    <w:p>
      <w:pPr>
        <w:pStyle w:val="BookText"/>
        <w:rPr/>
      </w:pPr>
      <w:r>
        <w:rPr>
          <w:rFonts w:ascii="Amiri" w:hAnsi="Amiri" w:eastAsia="Amiri" w:cs="Amiri"/>
          <w:color w:val="111111"/>
          <w:sz w:val="28"/>
          <w:sz w:val="28"/>
          <w:szCs w:val="28"/>
          <w:rtl w:val="true"/>
          <w:lang w:bidi="ar-SA"/>
        </w:rPr>
        <w:t xml:space="preserve">قتلت خير الناس أُمّاً وأبا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وخيرهم إذ ينسبون نسبا</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إنّك مجنون ، ولمّا 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بلاء فليقم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سنان بن أنس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بلاء حسن ورجع إلى منزله فاعتقل لسانه وذهب عقله، فكان يأكل ويحدث في مكانه ، ولما سلّط المختار فطلبه فوجده قد هرب إلى البصرة أو الجزيرة فهُدمت داره</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8" w:name="__RefHeading___Toc9626847_2142443653"/>
      <w:bookmarkStart w:id="699" w:name="_Toc286"/>
      <w:bookmarkEnd w:id="698"/>
      <w:r>
        <w:rPr>
          <w:rtl w:val="true"/>
        </w:rPr>
        <w:t xml:space="preserve">سويد بن غفلة بن عوسجة الكوفي </w:t>
      </w:r>
      <w:r>
        <w:rPr>
          <w:rtl w:val="true"/>
        </w:rPr>
        <w:t>:</w:t>
      </w:r>
      <w:bookmarkEnd w:id="699"/>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كبار المخضرمين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أصغر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بسنتين كان شريكاً لعمر ابن الخطاب فى الجاهليّة، وعاش في البادية، وأسلم ودخل المدينة يوم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وشهد القادسية ، ثم كان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حرب صفّين وسكن الكوفة ومات بها في زمان الحجّاج وهو ابن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 xml:space="preserve">. </w:t>
      </w:r>
      <w:bookmarkStart w:id="700" w:name="pg15569_169224"/>
    </w:p>
    <w:p>
      <w:pPr>
        <w:pStyle w:val="Heading3"/>
        <w:numPr>
          <w:ilvl w:val="2"/>
          <w:numId w:val="1"/>
        </w:numPr>
        <w:rPr/>
      </w:pPr>
      <w:bookmarkStart w:id="701" w:name="__RefHeading___Toc9626849_2142443653"/>
      <w:bookmarkStart w:id="702" w:name="_Toc287"/>
      <w:bookmarkEnd w:id="700"/>
      <w:bookmarkEnd w:id="701"/>
      <w:r>
        <w:rPr>
          <w:rtl w:val="true"/>
        </w:rPr>
        <w:t>سهل بن حنيف</w:t>
      </w:r>
      <w:r>
        <w:rPr>
          <w:rtl w:val="true"/>
        </w:rPr>
        <w:t>:</w:t>
      </w:r>
      <w:bookmarkEnd w:id="702"/>
    </w:p>
    <w:p>
      <w:pPr>
        <w:pStyle w:val="BookText"/>
        <w:rPr/>
      </w:pPr>
      <w:r>
        <w:rPr>
          <w:rFonts w:ascii="IRNazanin" w:hAnsi="IRNazanin" w:eastAsia="IRNazanin"/>
          <w:color w:val="111111"/>
          <w:sz w:val="28"/>
          <w:sz w:val="28"/>
          <w:szCs w:val="28"/>
          <w:rtl w:val="true"/>
          <w:lang w:bidi="fa-IR"/>
        </w:rPr>
        <w:t xml:space="preserve">أبو ثابت الأنصاري، وعن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كفن سهل بن حنيف في برد أحمر حبرة، كبّر عليه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خمساً وعشرين تكبيرة في صلاته عليه، وهو من النقباء الاثني عشر عدّه البرقي وأخاه عثمان بن حنيف من شرطة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واليه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المدينة، وقال السيد الرضى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حنيف الأنصاري بالكوفة بعد مرجعه من صفّين وكان أحب الناس إليه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3" w:name="__RefHeading___Toc9626851_2142443653"/>
      <w:bookmarkStart w:id="704" w:name="_Toc288"/>
      <w:bookmarkEnd w:id="703"/>
      <w:r>
        <w:rPr>
          <w:rtl w:val="true"/>
        </w:rPr>
        <w:t xml:space="preserve">سهل بن سعد </w:t>
      </w:r>
      <w:r>
        <w:rPr>
          <w:rtl w:val="true"/>
        </w:rPr>
        <w:t>:</w:t>
      </w:r>
      <w:bookmarkEnd w:id="704"/>
    </w:p>
    <w:p>
      <w:pPr>
        <w:pStyle w:val="BookText"/>
        <w:rPr/>
      </w:pPr>
      <w:r>
        <w:rPr>
          <w:rFonts w:ascii="Amiri" w:hAnsi="Amiri" w:eastAsia="Amiri" w:cs="Amiri"/>
          <w:color w:val="111111"/>
          <w:sz w:val="28"/>
          <w:sz w:val="28"/>
          <w:szCs w:val="28"/>
          <w:rtl w:val="true"/>
          <w:lang w:bidi="ar-SA"/>
        </w:rPr>
        <w:t>سهل بن سعد الخزرجي الأنصاري ، من بني ساعدة، صحابي من مشاهيرهم ،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نحو مائة سنة، وله فى كتب الحديث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ه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5" w:name="__RefHeading___Toc9626853_2142443653"/>
      <w:bookmarkStart w:id="706" w:name="_Toc289"/>
      <w:bookmarkEnd w:id="705"/>
      <w:r>
        <w:rPr>
          <w:rtl w:val="true"/>
        </w:rPr>
        <w:t xml:space="preserve">شالخ بن ارفخشد </w:t>
      </w:r>
      <w:r>
        <w:rPr>
          <w:rtl w:val="true"/>
        </w:rPr>
        <w:t>:</w:t>
      </w:r>
      <w:bookmarkEnd w:id="706"/>
    </w:p>
    <w:p>
      <w:pPr>
        <w:pStyle w:val="BookText"/>
        <w:rPr/>
      </w:pPr>
      <w:r>
        <w:rPr>
          <w:rFonts w:ascii="IRNazanin" w:hAnsi="IRNazanin" w:eastAsia="IRNazanin"/>
          <w:color w:val="111111"/>
          <w:sz w:val="28"/>
          <w:sz w:val="28"/>
          <w:szCs w:val="28"/>
          <w:rtl w:val="true"/>
          <w:lang w:bidi="fa-IR"/>
        </w:rPr>
        <w:t xml:space="preserve">هو شالخ بن أرفخشد بن سام بن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 المعمّرين، إذ عمره أربعمائة وثمانية وثلاثين سنة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إدريس بن العباس بن عثمان بن شافع ، أبو عبد الله ، أحد أئمّة العامة الأربعة، ولد سنة خمسين ومائة بغزة، وقيل باليمن ، وقيل بعسقلان، وغزة أصح، وحمل إلى مكّة وهو ابن سنتين فنشأ بها وكتب العلم بها وبالمدينة، وقدم </w:t>
      </w:r>
      <w:bookmarkStart w:id="707" w:name="pg15569_169225"/>
    </w:p>
    <w:p>
      <w:pPr>
        <w:pStyle w:val="BookText"/>
        <w:rPr/>
      </w:pPr>
      <w:bookmarkEnd w:id="707"/>
      <w:r>
        <w:rPr>
          <w:rFonts w:ascii="Amiri" w:hAnsi="Amiri" w:eastAsia="Amiri" w:cs="Amiri"/>
          <w:color w:val="111111"/>
          <w:sz w:val="28"/>
          <w:sz w:val="28"/>
          <w:szCs w:val="28"/>
          <w:rtl w:val="true"/>
          <w:lang w:bidi="ar-SA"/>
        </w:rPr>
        <w:t xml:space="preserve">بغداد مرّتين وحدّث بها، وخرج إلى مصر فنزلها إلى حين وفاته ومات في سنة أربع ومائتين بمصر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8" w:name="__RefHeading___Toc9626855_2142443653"/>
      <w:bookmarkStart w:id="709" w:name="_Toc290"/>
      <w:bookmarkEnd w:id="708"/>
      <w:r>
        <w:rPr>
          <w:rtl w:val="true"/>
        </w:rPr>
        <w:t>شدّاد بن عاد</w:t>
      </w:r>
      <w:r>
        <w:rPr>
          <w:rtl w:val="true"/>
        </w:rPr>
        <w:t>:</w:t>
      </w:r>
      <w:bookmarkEnd w:id="709"/>
    </w:p>
    <w:p>
      <w:pPr>
        <w:pStyle w:val="BookText"/>
        <w:rPr/>
      </w:pPr>
      <w:r>
        <w:rPr>
          <w:rFonts w:ascii="Amiri" w:hAnsi="Amiri" w:eastAsia="Amiri" w:cs="Amiri"/>
          <w:color w:val="111111"/>
          <w:sz w:val="28"/>
          <w:sz w:val="28"/>
          <w:szCs w:val="28"/>
          <w:rtl w:val="true"/>
          <w:lang w:bidi="ar-SA"/>
        </w:rPr>
        <w:t xml:space="preserve">شداد بن عاد بن بن ملطاط بن جشم بن عبد شمس بن وائل بن حمير، ملك يماني جاهلي قديم ،من ملوك الدولة الحميريّة، اتفقت عليه كلمة أولى الرأي من حمير وقحطان بعد وفاة النعمان بن يعفر فولوه الملك في صنعاء، فكان حازماً مغواراً غزا البلاد إلى أن بلغ أرمينية، وعاد إلى الشام فزحف إلى المغرب يبني المدن ويتّخذ المصانع ، ولما رجع إلى اليمن مضى إلى مأرب فبنى فيه قصراً بجانب السد ، لم يكن في الدنيا مثله، ولمّا مات نقبت له مغارة في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 بها، ومعه جميع أمواله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0" w:name="__RefHeading___Toc9626857_2142443653"/>
      <w:bookmarkStart w:id="711" w:name="_Toc291"/>
      <w:bookmarkEnd w:id="710"/>
      <w:r>
        <w:rPr>
          <w:rtl w:val="true"/>
        </w:rPr>
        <w:t xml:space="preserve">شريح بن هاني </w:t>
      </w:r>
      <w:r>
        <w:rPr>
          <w:rtl w:val="true"/>
        </w:rPr>
        <w:t>:</w:t>
      </w:r>
      <w:bookmarkEnd w:id="711"/>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شريح بن هاني بن يزيد بن الحارث بن كعب الحارثي الكوفي ، أدرك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يره، سمع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كبار أصحاب وشهد تحكيم الحكمين بدومة الجندل في صحابة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أبوحاتم السجستاني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سنة ثمان وسبعين عن مائة سنة وأكثر بيد عبيد الله بن أبي بكرة الثقفي الذي أمره الحجاج على سجستان</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 xml:space="preserve">. </w:t>
      </w:r>
      <w:bookmarkStart w:id="712" w:name="pg15569_169226"/>
    </w:p>
    <w:p>
      <w:pPr>
        <w:pStyle w:val="Heading3"/>
        <w:numPr>
          <w:ilvl w:val="2"/>
          <w:numId w:val="1"/>
        </w:numPr>
        <w:rPr/>
      </w:pPr>
      <w:bookmarkStart w:id="713" w:name="__RefHeading___Toc9626859_2142443653"/>
      <w:bookmarkStart w:id="714" w:name="_Toc292"/>
      <w:bookmarkEnd w:id="712"/>
      <w:bookmarkEnd w:id="713"/>
      <w:r>
        <w:rPr>
          <w:rtl w:val="true"/>
        </w:rPr>
        <w:t xml:space="preserve">شريك بن عبد الله </w:t>
      </w:r>
      <w:r>
        <w:rPr>
          <w:rtl w:val="true"/>
        </w:rPr>
        <w:t>:</w:t>
      </w:r>
      <w:bookmarkEnd w:id="714"/>
    </w:p>
    <w:p>
      <w:pPr>
        <w:pStyle w:val="BookText"/>
        <w:rPr/>
      </w:pPr>
      <w:r>
        <w:rPr>
          <w:rFonts w:ascii="Amiri" w:hAnsi="Amiri" w:eastAsia="Amiri" w:cs="Amiri"/>
          <w:color w:val="111111"/>
          <w:sz w:val="28"/>
          <w:sz w:val="28"/>
          <w:szCs w:val="28"/>
          <w:rtl w:val="true"/>
          <w:lang w:bidi="ar-SA"/>
        </w:rPr>
        <w:t>هو شريك بن عبد الله بن الحارث النخعي الكوفي، أبو عبد الله ، عالم بالحديث، فقيه، اشتهر بقوة ذكائه وسرعة بديهيته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استقضاه المنصور العباسي على الكوفة سنة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ه، ثم 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وأعاده المهدي، فعزله موسى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مولده ببخارى سنة خمس وتسعين للهجرة، وتولّى القضاء بالكوفة ثم بالأهواز، وتوفّي يوم السبت مستهل ذي القعدة سنة سبع وسبعون ومائة بالكوفة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معاوية بن أبي سفيان عنده ووصف بالحلم، فقال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بحليم من سفه الحق وقاتل علي بن أبي طالب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5" w:name="__RefHeading___Toc9626861_2142443653"/>
      <w:bookmarkStart w:id="716" w:name="_Toc293"/>
      <w:bookmarkEnd w:id="715"/>
      <w:r>
        <w:rPr>
          <w:rtl w:val="true"/>
        </w:rPr>
        <w:t xml:space="preserve">شقيق بن سلمة </w:t>
      </w:r>
      <w:r>
        <w:rPr>
          <w:rtl w:val="true"/>
        </w:rPr>
        <w:t>:</w:t>
      </w:r>
      <w:bookmarkEnd w:id="716"/>
    </w:p>
    <w:p>
      <w:pPr>
        <w:pStyle w:val="BookText"/>
        <w:rPr/>
      </w:pPr>
      <w:r>
        <w:rPr>
          <w:rFonts w:ascii="IRNazanin" w:hAnsi="IRNazanin" w:eastAsia="IRNazanin"/>
          <w:color w:val="111111"/>
          <w:sz w:val="28"/>
          <w:sz w:val="28"/>
          <w:szCs w:val="28"/>
          <w:rtl w:val="true"/>
          <w:lang w:bidi="fa-IR"/>
        </w:rPr>
        <w:t xml:space="preserve">الإمام الكبير، شيخ الكوفة، أبر وائل الأسدي، محضرم أدرك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همن سكن الكوفة وورد المدائن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قاتل الخوارج بالنهروان، وقد شهد حرب ،صفين وعده ابن عبد البر وابن منده وأبو نعيم من الصحابة،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له خص من قصب يسكنه هو ودابته، فإذا غزا نقضه وإذا رجع بناه، وتوفي سنة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أبى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كتاب الغارات هو عثماني يقع في علي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7" w:name="__RefHeading___Toc9626863_2142443653"/>
      <w:bookmarkStart w:id="718" w:name="_Toc294"/>
      <w:bookmarkEnd w:id="717"/>
      <w:r>
        <w:rPr>
          <w:rtl w:val="true"/>
        </w:rPr>
        <w:t xml:space="preserve">الشنفري </w:t>
      </w:r>
      <w:r>
        <w:rPr>
          <w:rtl w:val="true"/>
        </w:rPr>
        <w:t>:</w:t>
      </w:r>
      <w:bookmarkEnd w:id="718"/>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بن مالك الأزدي، من قحطان ، شاعر جاهلي، يماني، من فحول الطبقة الثانية، كان من فتاك العرب وعدائيهم، وهو فتاك العرب وعدائيهم، وهو أحد الخلعاء الذين تبرّأت منهم </w:t>
      </w:r>
      <w:bookmarkStart w:id="719" w:name="pg15569_169227"/>
    </w:p>
    <w:p>
      <w:pPr>
        <w:pStyle w:val="BookText"/>
        <w:rPr/>
      </w:pPr>
      <w:bookmarkEnd w:id="719"/>
      <w:r>
        <w:rPr>
          <w:rFonts w:ascii="Amiri" w:hAnsi="Amiri" w:eastAsia="Amiri" w:cs="Amiri"/>
          <w:color w:val="111111"/>
          <w:sz w:val="28"/>
          <w:sz w:val="28"/>
          <w:szCs w:val="28"/>
          <w:rtl w:val="true"/>
          <w:lang w:bidi="ar-SA"/>
        </w:rPr>
        <w:t xml:space="preserve">عشائرهم ،قتله بنو سلامان وقيست قفراته ليلة مقتله، فكانت الواحدة منها قريباً من عشرين خطوة، وهو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لامية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شرحها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 العجب</w:t>
      </w:r>
      <w:r>
        <w:rPr>
          <w:rFonts w:eastAsia="Amiri" w:cs="Amiri" w:ascii="Amiri" w:hAnsi="Amiri"/>
          <w:color w:val="111111"/>
          <w:sz w:val="28"/>
          <w:szCs w:val="28"/>
          <w:rtl w:val="true"/>
          <w:lang w:bidi="ar-SA"/>
        </w:rPr>
        <w:t xml:space="preserve">»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0" w:name="__RefHeading___Toc9626865_2142443653"/>
      <w:bookmarkStart w:id="721" w:name="_Toc295"/>
      <w:bookmarkEnd w:id="720"/>
      <w:r>
        <w:rPr>
          <w:rtl w:val="true"/>
        </w:rPr>
        <w:t xml:space="preserve">شهاب الدين يحيى السهروردي </w:t>
      </w:r>
      <w:r>
        <w:rPr>
          <w:rtl w:val="true"/>
        </w:rPr>
        <w:t>:</w:t>
      </w:r>
      <w:bookmarkEnd w:id="721"/>
    </w:p>
    <w:p>
      <w:pPr>
        <w:pStyle w:val="BookText"/>
        <w:rPr/>
      </w:pPr>
      <w:r>
        <w:rPr>
          <w:rFonts w:ascii="Amiri" w:hAnsi="Amiri" w:eastAsia="Amiri" w:cs="Amiri"/>
          <w:color w:val="111111"/>
          <w:sz w:val="28"/>
          <w:sz w:val="28"/>
          <w:szCs w:val="28"/>
          <w:rtl w:val="true"/>
          <w:lang w:bidi="ar-SA"/>
        </w:rPr>
        <w:t xml:space="preserve">يحيى بن حبش بن أميرك السهروردي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الدين أبو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صوفي، متكلم، فقيه، أصولي، أديب ،شاعر، ناثر، ولد في سهرورد من قرى زنجان في العراق العجمي، ونشأ بالمراغة ،وعاش بإصفهان ، ثم ببغداد ، ثم يحلب ونسب إليه إنحلال العقيدة فأفتى العلماء بإباحة دمه، فسجنه الملك الظاهر غازي، فخنق في سجن قلعة حلب في سنة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تصانيفه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التلويحات في الحكمة، التنقيحات في أصول الفقه، حكمة الإشراق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2" w:name="__RefHeading___Toc9626867_2142443653"/>
      <w:bookmarkStart w:id="723" w:name="_Toc296"/>
      <w:bookmarkEnd w:id="722"/>
      <w:r>
        <w:rPr>
          <w:rtl w:val="true"/>
        </w:rPr>
        <w:t>الشهاب الفيومي</w:t>
      </w:r>
      <w:r>
        <w:rPr>
          <w:rtl w:val="true"/>
        </w:rPr>
        <w:t>:</w:t>
      </w:r>
      <w:bookmarkEnd w:id="723"/>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شهاب الدين أبو العباس أحمد بن الشيخ كمال الدين محمد بن أبي الحسن علي المصري الحموي ،شيخ ،فاضل ،أديب لغوي، مقرئ ، صاحب المصباح المنير في غريب الشرح الكبير ، والشرح الكبير هو شرح الرافعي على كتاب الوجيز في الفروع للغزالي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بالاستمتاع في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المتعة، والآية محكمة غير منسوخة، والجمهور من أهل السنة على تحريم نكاح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الفيومي في نيّف وسبعين وسبعمائة، وفيّوم كقيّوم اسم ناحية بمصر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 xml:space="preserve">. </w:t>
      </w:r>
      <w:bookmarkStart w:id="724" w:name="pg15569_169228"/>
    </w:p>
    <w:p>
      <w:pPr>
        <w:pStyle w:val="Heading3"/>
        <w:numPr>
          <w:ilvl w:val="2"/>
          <w:numId w:val="1"/>
        </w:numPr>
        <w:rPr/>
      </w:pPr>
      <w:bookmarkStart w:id="725" w:name="__RefHeading___Toc9626869_2142443653"/>
      <w:bookmarkStart w:id="726" w:name="_Toc297"/>
      <w:bookmarkEnd w:id="724"/>
      <w:bookmarkEnd w:id="725"/>
      <w:r>
        <w:rPr>
          <w:rtl w:val="true"/>
        </w:rPr>
        <w:t>شهر بن سدير الازدي</w:t>
      </w:r>
      <w:r>
        <w:rPr>
          <w:rtl w:val="true"/>
        </w:rPr>
        <w:t>:</w:t>
      </w:r>
      <w:bookmarkEnd w:id="726"/>
    </w:p>
    <w:p>
      <w:pPr>
        <w:pStyle w:val="BookText"/>
        <w:rPr/>
      </w:pPr>
      <w:r>
        <w:rPr>
          <w:rFonts w:ascii="IRNazanin" w:hAnsi="IRNazanin" w:eastAsia="IRNazanin"/>
          <w:color w:val="111111"/>
          <w:sz w:val="28"/>
          <w:sz w:val="28"/>
          <w:szCs w:val="28"/>
          <w:rtl w:val="true"/>
          <w:lang w:bidi="fa-IR"/>
        </w:rPr>
        <w:t xml:space="preserve">والصحيح هو شمير بن سدير الأزدي، جاء هكذا في الكتب كما في شرح 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 يذكر اسمه في كتب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مستدركات علم رجال الحديث لم يذكروه، روى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إخباره بالمغيبات</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7" w:name="__RefHeading___Toc9626871_2142443653"/>
      <w:bookmarkStart w:id="728" w:name="_Toc298"/>
      <w:bookmarkEnd w:id="727"/>
      <w:r>
        <w:rPr>
          <w:rtl w:val="true"/>
        </w:rPr>
        <w:t>شيث</w:t>
      </w:r>
      <w:r>
        <w:rPr>
          <w:rtl w:val="true"/>
        </w:rPr>
        <w:t>:</w:t>
      </w:r>
      <w:bookmarkEnd w:id="728"/>
    </w:p>
    <w:p>
      <w:pPr>
        <w:pStyle w:val="BookText"/>
        <w:rPr/>
      </w:pPr>
      <w:r>
        <w:rPr>
          <w:rFonts w:ascii="IRNazanin" w:hAnsi="IRNazanin" w:eastAsia="IRNazanin"/>
          <w:color w:val="111111"/>
          <w:sz w:val="28"/>
          <w:sz w:val="28"/>
          <w:szCs w:val="28"/>
          <w:rtl w:val="true"/>
          <w:lang w:bidi="fa-IR"/>
        </w:rPr>
        <w:t xml:space="preserve">هو شيث بن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سبعمائة واثنتي عشرة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الكلبي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عمر تسعمائة وثلاثين سنة، وذكروا من صفاته أنه وجد مختوناً، وبعد موت أبيه آدم كان يأمر قومه بتقوى الله والعمل الصالح، فلمّا حضرت وفاته أتاه بنوه وبنو بنيه فصلى عليهم ودعا لهم بالبركة وحلفهم بدم هابيل ألا يهبط أحد منهم من هذا الجبل المقدّس ، ولا يخالطوا بأولاد قابيل الملعون ، وأوصى إلى أنوش ابنه ، وأمره أن يتحفّظ بجسد آدم ، ثم توفي يوم الثلاثاء لسبع وعشرين ليلة وكانت حياته تسعمائة واثنتى عشرة سنة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9" w:name="__RefHeading___Toc9626873_2142443653"/>
      <w:bookmarkStart w:id="730" w:name="_Toc299"/>
      <w:bookmarkEnd w:id="729"/>
      <w:r>
        <w:rPr>
          <w:rtl w:val="true"/>
        </w:rPr>
        <w:t>الشيخ حسن العراقي</w:t>
      </w:r>
      <w:r>
        <w:rPr>
          <w:rtl w:val="true"/>
        </w:rPr>
        <w:t>:</w:t>
      </w:r>
      <w:bookmarkEnd w:id="730"/>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الشعراني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العارف بالله سيّدي حسن العراقي رحمه الله تعالى، المدفون بالكوم خارج باب الشريعة بالقرب من بركة الرطلي وجامع البشري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كيفية لقائه مع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 xml:space="preserve">. </w:t>
      </w:r>
      <w:bookmarkStart w:id="731" w:name="pg15569_169229"/>
    </w:p>
    <w:p>
      <w:pPr>
        <w:pStyle w:val="Heading3"/>
        <w:numPr>
          <w:ilvl w:val="2"/>
          <w:numId w:val="1"/>
        </w:numPr>
        <w:rPr/>
      </w:pPr>
      <w:bookmarkStart w:id="732" w:name="__RefHeading___Toc9626875_2142443653"/>
      <w:bookmarkStart w:id="733" w:name="_Toc300"/>
      <w:bookmarkEnd w:id="731"/>
      <w:bookmarkEnd w:id="732"/>
      <w:r>
        <w:rPr>
          <w:rtl w:val="true"/>
        </w:rPr>
        <w:t xml:space="preserve">الصبّان الشافعي </w:t>
      </w:r>
      <w:r>
        <w:rPr>
          <w:rtl w:val="true"/>
        </w:rPr>
        <w:t>:</w:t>
      </w:r>
      <w:bookmarkEnd w:id="733"/>
    </w:p>
    <w:p>
      <w:pPr>
        <w:pStyle w:val="BookText"/>
        <w:rPr/>
      </w:pPr>
      <w:r>
        <w:rPr>
          <w:rFonts w:ascii="Amiri" w:hAnsi="Amiri" w:eastAsia="Amiri" w:cs="Amiri"/>
          <w:color w:val="111111"/>
          <w:sz w:val="28"/>
          <w:sz w:val="28"/>
          <w:szCs w:val="28"/>
          <w:rtl w:val="true"/>
          <w:lang w:bidi="ar-SA"/>
        </w:rPr>
        <w:t xml:space="preserve">محمّد بن على الصبّان المصري الشافعي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أديب، مشارك فى اللغة والنحو والبلاغة والعروض والمنطق والسيرة، والحديث والهيئة وغير ذلك، ولد وتوفّي بالقاهرة، من تصانيفه الكثيرة إسعاف الراغبين في سيرة المصطفى وأهل بيته الطاهرين، وشرح على منظومته المسماة بالكافية الشافية، فى علمى العروض والقافية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4" w:name="__RefHeading___Toc9626877_2142443653"/>
      <w:bookmarkStart w:id="735" w:name="_Toc301"/>
      <w:bookmarkEnd w:id="734"/>
      <w:r>
        <w:rPr>
          <w:rtl w:val="true"/>
        </w:rPr>
        <w:t xml:space="preserve">الصدوق </w:t>
      </w:r>
      <w:r>
        <w:rPr>
          <w:rtl w:val="true"/>
        </w:rPr>
        <w:t>:</w:t>
      </w:r>
      <w:bookmarkEnd w:id="735"/>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جعفر محمد بن علي بن الحسين بن موسى بن بابويه المشتهر بالصدوق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رضوان الله تعالى عليه بدعاء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بقم بعد سنة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وترعرع ونشأ بين يدي أبيه العالم الكامل الفقيه الثقة نحو عشرين سنة، فقرأ عليه وأخذ وأساتذته وشيوخه أكثر من مائتين، رحل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الري، ثم سافر إلى مدن متعددة كنيسابور ومشهد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وسمرقند و بلخ و استرآباد و همدان و جرجان وبغداد والكوفة، ومكة، والمدينة، وحينما كان يصل إلى بعض البلدان يجتمع عليه العلماء والفضلاء للنيل من عذب علومه، وسجيّة أخلاقه ،وسماع أحاديثه، وله مؤلفات كثيرة تقرب من ثلاثمائة كتاب، ومن مؤلفاته القيمة الموجودة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بالري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ه وقبره مزار معروف يقصده أرباب الحوائج بقرب مرقد </w:t>
      </w:r>
      <w:bookmarkStart w:id="736" w:name="pg15569_169230"/>
    </w:p>
    <w:p>
      <w:pPr>
        <w:pStyle w:val="BookText"/>
        <w:rPr/>
      </w:pPr>
      <w:bookmarkEnd w:id="736"/>
      <w:r>
        <w:rPr>
          <w:rFonts w:ascii="Amiri" w:hAnsi="Amiri" w:eastAsia="Amiri" w:cs="Amiri"/>
          <w:color w:val="111111"/>
          <w:sz w:val="28"/>
          <w:sz w:val="28"/>
          <w:szCs w:val="28"/>
          <w:rtl w:val="true"/>
          <w:lang w:bidi="ar-SA"/>
        </w:rPr>
        <w:t xml:space="preserve">السيد عبد العظيم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7" w:name="__RefHeading___Toc9626879_2142443653"/>
      <w:bookmarkStart w:id="738" w:name="_Toc302"/>
      <w:bookmarkEnd w:id="737"/>
      <w:r>
        <w:rPr>
          <w:rtl w:val="true"/>
        </w:rPr>
        <w:t>صعصعة بن صُوحان العبدي</w:t>
      </w:r>
      <w:r>
        <w:rPr>
          <w:rtl w:val="true"/>
        </w:rPr>
        <w:t>:</w:t>
      </w:r>
      <w:bookmarkEnd w:id="738"/>
    </w:p>
    <w:p>
      <w:pPr>
        <w:pStyle w:val="BookText"/>
        <w:rPr/>
      </w:pPr>
      <w:r>
        <w:rPr>
          <w:rFonts w:ascii="IRNazanin" w:hAnsi="IRNazanin" w:eastAsia="IRNazanin"/>
          <w:color w:val="111111"/>
          <w:sz w:val="28"/>
          <w:sz w:val="28"/>
          <w:szCs w:val="28"/>
          <w:rtl w:val="true"/>
          <w:lang w:bidi="fa-IR"/>
        </w:rPr>
        <w:t xml:space="preserve">عظيم القدر، من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كان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يعرف حقّه إلا صعصعة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مقنع في شرفه ولما قال له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المنبر والعن عليّاً ، فصعد المنبر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أتيتكم من عند رجل قدّم شرّه وأخّر خيره، وإنه أمرني أن ألعن عليّاً، فالعنوه لعنه الله ، فضجّ أهل المسجد بآمين، فلما رجع إليه فأخبره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عنيت غيري ،ارجع حتى تسمّيه باسمه، فرجع وصعدالمنبر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 أمير المؤمنين أمرني أن ألعن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فالعنوا من لعن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فضجّوا بآمين، فلما أخبر معاوية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عنى غيري، أخرجوه لا يساكنني في بلد فأخرجوه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بعد أخيه زيد، أدرك خلافة يزيد بن معاوية 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في خلافة معاوية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9" w:name="__RefHeading___Toc9626881_2142443653"/>
      <w:bookmarkStart w:id="740" w:name="_Toc303"/>
      <w:bookmarkEnd w:id="739"/>
      <w:r>
        <w:rPr>
          <w:rtl w:val="true"/>
        </w:rPr>
        <w:t xml:space="preserve">الضحّاك بن قيس الفهري </w:t>
      </w:r>
      <w:r>
        <w:rPr>
          <w:rtl w:val="true"/>
        </w:rPr>
        <w:t>:</w:t>
      </w:r>
      <w:bookmarkEnd w:id="740"/>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الضحاّك بن قيس بن ثعلبة بن محارب بن فهر، شهد فتح دمشق وسكنها ، وكان على عسكر أهل الشام يوم صفّين، وكان مع معاوية، فولّاه الكوفة، وهو الذي صلّى على معاوية وقام بخلافته حتّى قدم يزيد، وكان قد دعا إلى ابن الزبير وبايع له، ثم دعا لنفسه قال الواقدي ولد الضحاك قبل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بستتین ، </w:t>
      </w:r>
      <w:bookmarkStart w:id="741" w:name="pg15569_169231"/>
    </w:p>
    <w:p>
      <w:pPr>
        <w:pStyle w:val="BookText"/>
        <w:rPr/>
      </w:pPr>
      <w:bookmarkEnd w:id="741"/>
      <w:r>
        <w:rPr>
          <w:rFonts w:ascii="Amiri" w:hAnsi="Amiri" w:eastAsia="Amiri" w:cs="Amiri"/>
          <w:color w:val="111111"/>
          <w:sz w:val="28"/>
          <w:sz w:val="28"/>
          <w:szCs w:val="28"/>
          <w:rtl w:val="true"/>
          <w:lang w:bidi="ar-SA"/>
        </w:rPr>
        <w:t>كان عليه برد قيمته ثلاثمائة دينار،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بويع مروان بن الحكم بالخلافة بالجابية يوم الأربعاء لثلاث خلون من ذي القعدة سنة أربع وستين فلقي الضحاك بن قيس الفهري بمرج راهط فقتله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2" w:name="__RefHeading___Toc9626883_2142443653"/>
      <w:bookmarkStart w:id="743" w:name="_Toc304"/>
      <w:bookmarkEnd w:id="742"/>
      <w:r>
        <w:rPr>
          <w:rtl w:val="true"/>
        </w:rPr>
        <w:t xml:space="preserve">ضرار بن الخطّاب الفهري </w:t>
      </w:r>
      <w:r>
        <w:rPr>
          <w:rtl w:val="true"/>
        </w:rPr>
        <w:t>:</w:t>
      </w:r>
      <w:bookmarkEnd w:id="743"/>
    </w:p>
    <w:p>
      <w:pPr>
        <w:pStyle w:val="BookText"/>
        <w:rPr/>
      </w:pPr>
      <w:r>
        <w:rPr>
          <w:rFonts w:ascii="Amiri" w:hAnsi="Amiri" w:eastAsia="Amiri" w:cs="Amiri"/>
          <w:color w:val="111111"/>
          <w:sz w:val="28"/>
          <w:sz w:val="28"/>
          <w:szCs w:val="28"/>
          <w:rtl w:val="true"/>
          <w:lang w:bidi="ar-SA"/>
        </w:rPr>
        <w:t xml:space="preserve">ضرار بن الخطاب بن مرداس الفهري، أسلم يوم الفتح، وكان يوم الفجار على محارب بن فهر، وكان أبوه يأخذ المرباع، وكان ضرار فارس قريش و شاعرهم، وحضر معهم المشاهد كلها وكان يقاتل أشد القتال، ويحرّض المشركين بشعره، وهو قاتل عمرو بن معاذ أخا سعد بن معاذ يوم أحد، وهو الذي نظر يوم أحد إلى خلاء الجبل من الرماة فأعلم خالد بن الوليد فكرًا جميعاً بمن معهما حتى قتلوا من بقي من الرماة على الجبل ثم دخلوا عسكر المسلمين من ورائهم، وحين اختلف الأوس والخزرج فيمن كان أشجع يوم أحد فسألوه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ما أوسكم من خزر جكم، ولكني زوجت يوم أحد منكم أحد عشر رجلاً من حور العين وهو كناية من قتلهم بيده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4" w:name="__RefHeading___Toc9626885_2142443653"/>
      <w:bookmarkStart w:id="745" w:name="_Toc305"/>
      <w:bookmarkEnd w:id="744"/>
      <w:r>
        <w:rPr>
          <w:rtl w:val="true"/>
        </w:rPr>
        <w:t>ضرار بن ضمرة</w:t>
      </w:r>
      <w:r>
        <w:rPr>
          <w:rtl w:val="true"/>
        </w:rPr>
        <w:t>:</w:t>
      </w:r>
      <w:bookmarkEnd w:id="745"/>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الكتاني، أو الضبابي، أو النهشلي ، أو الليثي، أو الكناني، أو الشيباني، على اختلاف هو من خُلَّص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الفصيح المقال طلق اللسان، قال الأحمدي الميانجي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هذا الرجل في كتب الرجال والتراجم إلا في قصة له وقعت في مجلس معاوية رواها العلماء من الفريقين في كتبهم وفي 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من خواص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 xml:space="preserve">. </w:t>
      </w:r>
      <w:bookmarkStart w:id="746" w:name="pg15569_169232"/>
    </w:p>
    <w:p>
      <w:pPr>
        <w:pStyle w:val="Heading3"/>
        <w:numPr>
          <w:ilvl w:val="2"/>
          <w:numId w:val="1"/>
        </w:numPr>
        <w:rPr/>
      </w:pPr>
      <w:bookmarkStart w:id="747" w:name="__RefHeading___Toc9626887_2142443653"/>
      <w:bookmarkStart w:id="748" w:name="_Toc306"/>
      <w:bookmarkEnd w:id="746"/>
      <w:bookmarkEnd w:id="747"/>
      <w:r>
        <w:rPr>
          <w:rtl w:val="true"/>
        </w:rPr>
        <w:t xml:space="preserve">الطبراني </w:t>
      </w:r>
      <w:r>
        <w:rPr>
          <w:rtl w:val="true"/>
        </w:rPr>
        <w:t>:</w:t>
      </w:r>
      <w:bookmarkEnd w:id="748"/>
    </w:p>
    <w:p>
      <w:pPr>
        <w:pStyle w:val="BookText"/>
        <w:rPr/>
      </w:pPr>
      <w:r>
        <w:rPr>
          <w:rFonts w:ascii="Amiri" w:hAnsi="Amiri" w:eastAsia="Amiri" w:cs="Amiri"/>
          <w:color w:val="111111"/>
          <w:sz w:val="28"/>
          <w:sz w:val="28"/>
          <w:szCs w:val="28"/>
          <w:rtl w:val="true"/>
          <w:lang w:bidi="ar-SA"/>
        </w:rPr>
        <w:t xml:space="preserve">هو سليمان بن أحمد بن أيوب بن مطير اللخمي الشامي، أبو القاسم ، من كبار المحدّثين، أصله من طبريّة الشام، وإليها نسبته ولد بعكا، ورحل إلى الحجاز واليمن ومصر والعراق وفارس والجزيرة، وتوفّى بإصبهان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وكان حافظ عصره ،له ثلاثة معاجم في الحديث، منها المعجم الصغير رتّب فيه أسماء المشايخ على الحروف ،والأوسط ،والكبير، وله كتب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مولده سنة ستّين ومائتين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9" w:name="__RefHeading___Toc9626889_2142443653"/>
      <w:bookmarkStart w:id="750" w:name="_Toc307"/>
      <w:bookmarkEnd w:id="749"/>
      <w:r>
        <w:rPr>
          <w:rtl w:val="true"/>
        </w:rPr>
        <w:t xml:space="preserve">الطبري </w:t>
      </w:r>
      <w:r>
        <w:rPr>
          <w:rtl w:val="true"/>
        </w:rPr>
        <w:t xml:space="preserve">= </w:t>
      </w:r>
      <w:r>
        <w:rPr>
          <w:rtl w:val="true"/>
        </w:rPr>
        <w:t xml:space="preserve">محمد بن جرير الطبري الشافعي </w:t>
      </w:r>
      <w:r>
        <w:rPr>
          <w:rtl w:val="true"/>
        </w:rPr>
        <w:t>:</w:t>
      </w:r>
      <w:bookmarkEnd w:id="750"/>
    </w:p>
    <w:p>
      <w:pPr>
        <w:pStyle w:val="BookText"/>
        <w:rPr/>
      </w:pPr>
      <w:r>
        <w:rPr>
          <w:rFonts w:ascii="Amiri" w:hAnsi="Amiri" w:eastAsia="Amiri" w:cs="Amiri"/>
          <w:color w:val="111111"/>
          <w:sz w:val="28"/>
          <w:sz w:val="28"/>
          <w:szCs w:val="28"/>
          <w:rtl w:val="true"/>
          <w:lang w:bidi="ar-SA"/>
        </w:rPr>
        <w:t>محمد بن جرير بن يزيد بن خالد الطبري،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كثير بن غالب ،صاحب التفسير الكبير والتاريخ، كان إماما في فنون كثيرة منها التفسير والحديث والفقه والتاريخ، وله مصنفات مليحة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ولادته سنة أربع وعشرين ومائتين بأمل طبرستان ،ووفاته يوم السبت سادس وعشرين شوّال سنة عشر وثلاثمائة، ودفن يوم الأحد في داره ببغداد وزعم قوم بالقرافة مدفون، والصحيح الأوّل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1" w:name="__RefHeading___Toc9626891_2142443653"/>
      <w:bookmarkStart w:id="752" w:name="_Toc308"/>
      <w:bookmarkEnd w:id="751"/>
      <w:r>
        <w:rPr>
          <w:rtl w:val="true"/>
        </w:rPr>
        <w:t xml:space="preserve">الطحاوي </w:t>
      </w:r>
      <w:r>
        <w:rPr>
          <w:rtl w:val="true"/>
        </w:rPr>
        <w:t>:</w:t>
      </w:r>
      <w:bookmarkEnd w:id="752"/>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بن سلامة بن عبد الملك أبو جعفر الأزدي الحجري الطحاوي نسبة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بصعيد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 الحافظ المحدّث، خرج إلى الشام سنة ثمان وستين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إسحاق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انتهت إليه رئاسة أصحاب أبي حنيفة </w:t>
      </w:r>
      <w:bookmarkStart w:id="753" w:name="pg15569_169233"/>
    </w:p>
    <w:p>
      <w:pPr>
        <w:pStyle w:val="BookText"/>
        <w:rPr/>
      </w:pPr>
      <w:bookmarkEnd w:id="753"/>
      <w:r>
        <w:rPr>
          <w:rFonts w:ascii="Amiri" w:hAnsi="Amiri" w:eastAsia="Amiri" w:cs="Amiri"/>
          <w:color w:val="111111"/>
          <w:sz w:val="28"/>
          <w:sz w:val="28"/>
          <w:szCs w:val="28"/>
          <w:rtl w:val="true"/>
          <w:lang w:bidi="ar-SA"/>
        </w:rPr>
        <w:t xml:space="preserve">بمصر وكان شافعياً يقرأ على المزني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المزني 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جاء منك خيراً، فغضب من ذلك وانتقل إلى ابن أبي عمران، فلمّا صنف مختصره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رحم الله أبا إبراهيم لو كان حيّاً لكفّر عن يمينه، وصنّف اختلاف العلماء والشروط وأحكام القرآن ومعاني الآثار ، وله كتاب تاريخ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إحدى وعشرين وثلاثمائة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4" w:name="__RefHeading___Toc9626893_2142443653"/>
      <w:bookmarkStart w:id="755" w:name="_Toc309"/>
      <w:bookmarkEnd w:id="754"/>
      <w:r>
        <w:rPr>
          <w:rtl w:val="true"/>
        </w:rPr>
        <w:t xml:space="preserve">طلحة </w:t>
      </w:r>
      <w:r>
        <w:rPr>
          <w:rtl w:val="true"/>
        </w:rPr>
        <w:t>:</w:t>
      </w:r>
      <w:bookmarkEnd w:id="755"/>
    </w:p>
    <w:p>
      <w:pPr>
        <w:pStyle w:val="BookText"/>
        <w:rPr/>
      </w:pPr>
      <w:r>
        <w:rPr>
          <w:rFonts w:ascii="IRNazanin" w:hAnsi="IRNazanin" w:eastAsia="IRNazanin"/>
          <w:color w:val="111111"/>
          <w:sz w:val="28"/>
          <w:sz w:val="28"/>
          <w:szCs w:val="28"/>
          <w:rtl w:val="true"/>
          <w:lang w:bidi="fa-IR"/>
        </w:rPr>
        <w:t xml:space="preserve">طلحة بن عبيد الله بن عثمان بن عمرو بن كعب القرشي التيمي المكّي، أبو محمد، وأحد الستة أصحاب الشورى، وشهد الخندق وسائر المشاهد، وكانت له تجارة وافرة مع العراق ، ولما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 فيمن ارتدّ، ولمّا استخلف على أمير المؤمنين صلوات الله عليه ، كان أوّل مَن بايعه ، ثم كان أوّل من نكث البيعة، ولولاه والزبير ما خرجت عائشة، وبالجملة قُتل ملعوناً يوم الجمل ومرّ عليه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الناكث بيعتي، والمنشئ الفتنة في الأُمة، والمجلب على والداعي إلى قتلي وقتل عترتي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6" w:name="__RefHeading___Toc9626895_2142443653"/>
      <w:bookmarkStart w:id="757" w:name="_Toc310"/>
      <w:bookmarkEnd w:id="756"/>
      <w:r>
        <w:rPr>
          <w:rtl w:val="true"/>
        </w:rPr>
        <w:t xml:space="preserve">طلحة بن أبي طلحة </w:t>
      </w:r>
      <w:r>
        <w:rPr>
          <w:rtl w:val="true"/>
        </w:rPr>
        <w:t>:</w:t>
      </w:r>
      <w:bookmarkEnd w:id="757"/>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طلحة بن عبد العزى بن عثمان بن عبد الدار قتله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أحد مبارزة بضربة على رأسه حتى فلق هامته فسر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وأظهر التكبير وكبّر المسلمون وشدوا على كتائب المشركين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 xml:space="preserve">. </w:t>
      </w:r>
      <w:bookmarkStart w:id="758" w:name="pg15569_169234"/>
    </w:p>
    <w:p>
      <w:pPr>
        <w:pStyle w:val="Heading3"/>
        <w:numPr>
          <w:ilvl w:val="2"/>
          <w:numId w:val="1"/>
        </w:numPr>
        <w:rPr/>
      </w:pPr>
      <w:bookmarkStart w:id="759" w:name="__RefHeading___Toc9626897_2142443653"/>
      <w:bookmarkStart w:id="760" w:name="_Toc311"/>
      <w:bookmarkEnd w:id="758"/>
      <w:bookmarkEnd w:id="759"/>
      <w:r>
        <w:rPr>
          <w:rtl w:val="true"/>
        </w:rPr>
        <w:t xml:space="preserve">طلحة بن شيبة </w:t>
      </w:r>
      <w:r>
        <w:rPr>
          <w:rtl w:val="true"/>
        </w:rPr>
        <w:t>:</w:t>
      </w:r>
      <w:bookmarkEnd w:id="760"/>
    </w:p>
    <w:p>
      <w:pPr>
        <w:pStyle w:val="BookText"/>
        <w:rPr/>
      </w:pPr>
      <w:r>
        <w:rPr>
          <w:rFonts w:ascii="Amiri" w:hAnsi="Amiri" w:eastAsia="Amiri" w:cs="Amiri"/>
          <w:color w:val="111111"/>
          <w:sz w:val="28"/>
          <w:sz w:val="28"/>
          <w:szCs w:val="28"/>
          <w:rtl w:val="true"/>
          <w:lang w:bidi="ar-SA"/>
        </w:rPr>
        <w:t xml:space="preserve">ذكرت قصّة المفاخرة في كتب عديدة </w:t>
      </w:r>
      <w:r>
        <w:rPr>
          <w:rStyle w:val="FootnoteAnchor"/>
          <w:rtl w:val="true"/>
        </w:rPr>
        <w:footnoteReference w:id="1351"/>
      </w:r>
      <w:r>
        <w:rPr>
          <w:rFonts w:ascii="Amiri" w:hAnsi="Amiri" w:eastAsia="Amiri" w:cs="Amiri"/>
          <w:color w:val="111111"/>
          <w:sz w:val="28"/>
          <w:sz w:val="28"/>
          <w:szCs w:val="28"/>
          <w:rtl w:val="true"/>
          <w:lang w:bidi="ar-SA"/>
        </w:rPr>
        <w:t>، ولكن لم يذكره الرجاليّون بهذا الاسم</w:t>
      </w:r>
      <w:r>
        <w:rPr>
          <w:rFonts w:eastAsia="Amiri" w:cs="Amiri" w:ascii="Amiri" w:hAnsi="Amiri"/>
          <w:color w:val="111111"/>
          <w:sz w:val="28"/>
          <w:szCs w:val="28"/>
          <w:rtl w:val="true"/>
          <w:lang w:bidi="ar-SA"/>
        </w:rPr>
        <w:t>.</w:t>
      </w:r>
    </w:p>
    <w:p>
      <w:pPr>
        <w:pStyle w:val="Heading3"/>
        <w:numPr>
          <w:ilvl w:val="2"/>
          <w:numId w:val="1"/>
        </w:numPr>
        <w:rPr/>
      </w:pPr>
      <w:bookmarkStart w:id="761" w:name="__RefHeading___Toc9626899_2142443653"/>
      <w:bookmarkStart w:id="762" w:name="_Toc312"/>
      <w:bookmarkEnd w:id="761"/>
      <w:r>
        <w:rPr>
          <w:rtl w:val="true"/>
        </w:rPr>
        <w:t xml:space="preserve">عامر بن أبي ليلى بن ضمرة </w:t>
      </w:r>
      <w:r>
        <w:rPr>
          <w:rtl w:val="true"/>
        </w:rPr>
        <w:t>:</w:t>
      </w:r>
      <w:bookmarkEnd w:id="762"/>
    </w:p>
    <w:p>
      <w:pPr>
        <w:pStyle w:val="BookText"/>
        <w:rPr/>
      </w:pPr>
      <w:r>
        <w:rPr>
          <w:rFonts w:ascii="IRNazanin" w:hAnsi="IRNazanin" w:eastAsia="IRNazanin"/>
          <w:color w:val="111111"/>
          <w:sz w:val="28"/>
          <w:sz w:val="28"/>
          <w:szCs w:val="28"/>
          <w:rtl w:val="true"/>
          <w:lang w:bidi="fa-IR"/>
        </w:rPr>
        <w:t>لم يذكر في كتب التراجم بهذه الصورة والمذكور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ليلى بن ضمرة، وقد ذكره ابن عقدة في الموالاة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غير عامر بن ليلى الغفاري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بإسناده من طريق عبد الله بن سنان عن أبي الطفيل عن حذيفة بن أسيد وعامر بن ليلى بن ضمرة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صدر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حجّة الوداع أقبل حتّى إذا كان بالجحفة، فذكر الحديث في غدير خم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3" w:name="__RefHeading___Toc9626901_2142443653"/>
      <w:bookmarkStart w:id="764" w:name="_Toc313"/>
      <w:bookmarkEnd w:id="763"/>
      <w:r>
        <w:rPr>
          <w:rtl w:val="true"/>
        </w:rPr>
        <w:t xml:space="preserve">عاصم بن أبي النّجود </w:t>
      </w:r>
      <w:r>
        <w:rPr>
          <w:rtl w:val="true"/>
        </w:rPr>
        <w:t>:</w:t>
      </w:r>
      <w:bookmarkEnd w:id="764"/>
    </w:p>
    <w:p>
      <w:pPr>
        <w:pStyle w:val="BookText"/>
        <w:rPr/>
      </w:pPr>
      <w:r>
        <w:rPr>
          <w:rFonts w:ascii="Amiri" w:hAnsi="Amiri" w:eastAsia="Amiri" w:cs="Amiri"/>
          <w:color w:val="111111"/>
          <w:sz w:val="28"/>
          <w:sz w:val="28"/>
          <w:szCs w:val="28"/>
          <w:rtl w:val="true"/>
          <w:lang w:bidi="ar-SA"/>
        </w:rPr>
        <w:t>هو أبو بكر عاصم بن أبي النجود بهدلة مولى بني جذيمة بن مالك بن نصر بن فعين بن أسد، كان أحد القراء السبعة والمشار إليه فى القراءات، أخذ القراءة عن أبي عبد الرحمن السلمي وزر بن حبيش ، وأخذ عنه أبو بكر بن عياش وأبو عمرو البزاز، واختلفوا اختلافاً كثيراً في حروف كثيرة، وتوفي عاصم في سنة سبع وعشرين ومائة بالكوفة،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 وضم الجيم، وسكون الواو ، وبعدها دال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الحمارة الوحشية التي لا تحمل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المشرفة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وبَهدلة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اسم أمّه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 xml:space="preserve">. </w:t>
      </w:r>
      <w:bookmarkStart w:id="765" w:name="pg15569_169235"/>
    </w:p>
    <w:p>
      <w:pPr>
        <w:pStyle w:val="Heading3"/>
        <w:numPr>
          <w:ilvl w:val="2"/>
          <w:numId w:val="1"/>
        </w:numPr>
        <w:rPr/>
      </w:pPr>
      <w:bookmarkStart w:id="766" w:name="__RefHeading___Toc9626903_2142443653"/>
      <w:bookmarkStart w:id="767" w:name="_Toc314"/>
      <w:bookmarkEnd w:id="765"/>
      <w:bookmarkEnd w:id="766"/>
      <w:r>
        <w:rPr>
          <w:rtl w:val="true"/>
        </w:rPr>
        <w:t xml:space="preserve">عامر بن طفيل </w:t>
      </w:r>
      <w:r>
        <w:rPr>
          <w:rtl w:val="true"/>
        </w:rPr>
        <w:t>:</w:t>
      </w:r>
      <w:bookmarkEnd w:id="767"/>
    </w:p>
    <w:p>
      <w:pPr>
        <w:pStyle w:val="BookText"/>
        <w:rPr/>
      </w:pPr>
      <w:r>
        <w:rPr>
          <w:rFonts w:ascii="IRNazanin" w:hAnsi="IRNazanin" w:eastAsia="IRNazanin"/>
          <w:color w:val="111111"/>
          <w:sz w:val="28"/>
          <w:sz w:val="28"/>
          <w:szCs w:val="28"/>
          <w:rtl w:val="true"/>
          <w:lang w:bidi="fa-IR"/>
        </w:rPr>
        <w:t>عامر بن الطفيل بن مالك بن جعفر بن كلاب،كان من شعراء الجاهلية وفرسانها، شاعر مشهور وفارس مذكور ،أخذ المرباع ونال الرئاسة، وتقدم على العرب، وأطيع في السياسة، وقاد الجيوش، وكان عقيماً لم يولد له، وكان 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 الإسلام ولم يوفق للإسلام، وقدم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بني عامر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 بني عامر واشغل عنّي عامر بن الطفيل بما شئت وكيف وأنى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خرج عامر من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فببعض الطريق نزل عامر بامرأة من بني سلول، فبعث اللّه على عامر الطاعون في عنقه فقتله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8" w:name="__RefHeading___Toc9626905_2142443653"/>
      <w:bookmarkStart w:id="769" w:name="_Toc315"/>
      <w:bookmarkEnd w:id="768"/>
      <w:r>
        <w:rPr>
          <w:rtl w:val="true"/>
        </w:rPr>
        <w:t xml:space="preserve">عامر بن فهيرة أبو عمرو </w:t>
      </w:r>
      <w:r>
        <w:rPr>
          <w:rtl w:val="true"/>
        </w:rPr>
        <w:t>:</w:t>
      </w:r>
      <w:bookmarkEnd w:id="769"/>
    </w:p>
    <w:p>
      <w:pPr>
        <w:pStyle w:val="BookText"/>
        <w:rPr/>
      </w:pPr>
      <w:r>
        <w:rPr>
          <w:rFonts w:ascii="IRNazanin" w:hAnsi="IRNazanin" w:eastAsia="IRNazanin"/>
          <w:color w:val="111111"/>
          <w:sz w:val="28"/>
          <w:sz w:val="28"/>
          <w:szCs w:val="28"/>
          <w:rtl w:val="true"/>
          <w:lang w:bidi="fa-IR"/>
        </w:rPr>
        <w:t>مولى أبي بكر، وكان أسود اللون ،مملوكاً للطفيل بن سخبرة، فأسلم وهو مملوك فاشتراه أبو بكر وأعتقه، وأسلم قبل أن يدخل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الأرقم ابن الأرقم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حسن الإسلام، وكان يرعى الغنم في ثور ثم يروح بها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 بكر في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يوم بئر معونة سنة أربع من الهجرة وهو ابن أربعين سنة ؛ قتله عامر بن الطفيل</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0" w:name="__RefHeading___Toc9626907_2142443653"/>
      <w:bookmarkStart w:id="771" w:name="_Toc316"/>
      <w:bookmarkEnd w:id="770"/>
      <w:r>
        <w:rPr>
          <w:rtl w:val="true"/>
        </w:rPr>
        <w:t xml:space="preserve">عبادة بن الصامت </w:t>
      </w:r>
      <w:r>
        <w:rPr>
          <w:rtl w:val="true"/>
        </w:rPr>
        <w:t>:</w:t>
      </w:r>
      <w:bookmarkEnd w:id="771"/>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عبادة بن الصامت بن قيس بن أصرم بن فهر بن تغلبة بن غنم بن سالم بن عوف بن عمرو بن الخزرج الأنصاري، يُكنّى أبا الوليد، أحد النقباء ليلة العقبة، </w:t>
      </w:r>
      <w:bookmarkStart w:id="772" w:name="pg15569_169236"/>
    </w:p>
    <w:p>
      <w:pPr>
        <w:pStyle w:val="BookText"/>
        <w:rPr/>
      </w:pPr>
      <w:bookmarkEnd w:id="772"/>
      <w:r>
        <w:rPr>
          <w:rFonts w:ascii="IRNazanin" w:hAnsi="IRNazanin" w:eastAsia="IRNazanin"/>
          <w:color w:val="111111"/>
          <w:sz w:val="28"/>
          <w:sz w:val="28"/>
          <w:szCs w:val="28"/>
          <w:rtl w:val="true"/>
          <w:lang w:bidi="fa-IR"/>
        </w:rPr>
        <w:t>والذي بايع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تأخذه في اللّه لومة لائم، وهو من القوافل</w:t>
      </w:r>
      <w:r>
        <w:rPr>
          <w:rStyle w:val="FootnoteAnchor"/>
          <w:rtl w:val="true"/>
        </w:rPr>
        <w:footnoteReference w:id="1356"/>
      </w:r>
      <w:r>
        <w:rPr>
          <w:rFonts w:ascii="IRNazanin" w:hAnsi="IRNazanin" w:eastAsia="IRNazanin"/>
          <w:color w:val="111111"/>
          <w:sz w:val="28"/>
          <w:sz w:val="28"/>
          <w:szCs w:val="28"/>
          <w:rtl w:val="true"/>
          <w:lang w:bidi="fa-IR"/>
        </w:rPr>
        <w:t>وممّن جمع القرآن، وكان طويلاً جسيماً جميلاً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سعيد بن عقير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طوله عشرة أشبار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في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ممن أقام بالبصرة وكان شيعياً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الكشي عن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السابقين الذين رجعوا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مات بالرملة سنة أربع وثلاثين، وله اثنتان وسبعون سنة، وأخطأ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عاش إلى خلافة معاوية</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3" w:name="__RefHeading___Toc9626909_2142443653"/>
      <w:bookmarkStart w:id="774" w:name="_Toc317"/>
      <w:bookmarkEnd w:id="773"/>
      <w:r>
        <w:rPr>
          <w:rtl w:val="true"/>
        </w:rPr>
        <w:t xml:space="preserve">عباس بن عبد المطلب أبوالفضل </w:t>
      </w:r>
      <w:r>
        <w:rPr>
          <w:rtl w:val="true"/>
        </w:rPr>
        <w:t>:</w:t>
      </w:r>
      <w:bookmarkEnd w:id="774"/>
    </w:p>
    <w:p>
      <w:pPr>
        <w:pStyle w:val="BookText"/>
        <w:rPr/>
      </w:pPr>
      <w:r>
        <w:rPr>
          <w:rFonts w:ascii="IRNazanin" w:hAnsi="IRNazanin" w:eastAsia="IRNazanin"/>
          <w:color w:val="111111"/>
          <w:sz w:val="28"/>
          <w:sz w:val="28"/>
          <w:szCs w:val="28"/>
          <w:rtl w:val="true"/>
          <w:lang w:bidi="fa-IR"/>
        </w:rPr>
        <w:t>هو عم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أصحابه 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ولد قبل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ولد قبل الفيل بثلاث سنين، وكان أسنّ من النبي بثلاث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وتوفي سنة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ه وهو ابن ثمان وثمانين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اختلفت الأقوال والأخبار في حقه، والأولى الإرجاع إلى الكتب المفصلة مثل كتاب العلامة المامقاني فإنه نقل الأخبار المادحة والذامة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الذامة منها أقوى 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 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فغاية إكرامنا له سكوتنا في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وقبره بالبقيع عند قبر الأئمة صلوات الله عليهم</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5" w:name="__RefHeading___Toc9626911_2142443653"/>
      <w:bookmarkStart w:id="776" w:name="_Toc318"/>
      <w:bookmarkEnd w:id="775"/>
      <w:r>
        <w:rPr>
          <w:rtl w:val="true"/>
        </w:rPr>
        <w:t xml:space="preserve">عباس بن مرداس السلمي </w:t>
      </w:r>
      <w:r>
        <w:rPr>
          <w:rtl w:val="true"/>
        </w:rPr>
        <w:t>:</w:t>
      </w:r>
      <w:bookmarkEnd w:id="776"/>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عبّاس بن مرداس بن أبي عامر بن حارثة بن عبد عبس الصحابي الذي أعطاه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حنين فى المؤلّفة قلوبهم، ثم زاده حين غضب استقلالاً </w:t>
      </w:r>
      <w:bookmarkStart w:id="777" w:name="pg15569_169237"/>
    </w:p>
    <w:p>
      <w:pPr>
        <w:pStyle w:val="BookText"/>
        <w:rPr/>
      </w:pPr>
      <w:bookmarkEnd w:id="777"/>
      <w:r>
        <w:rPr>
          <w:rFonts w:ascii="Amiri" w:hAnsi="Amiri" w:eastAsia="Amiri" w:cs="Amiri"/>
          <w:color w:val="111111"/>
          <w:sz w:val="28"/>
          <w:sz w:val="28"/>
          <w:szCs w:val="28"/>
          <w:rtl w:val="true"/>
          <w:lang w:bidi="ar-SA"/>
        </w:rPr>
        <w:t>لعطائه وأنشد الأبيات المعروفة في السير، وكان أبوه مرداس تزوج الخنساء وولدت منه</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8" w:name="__RefHeading___Toc9626913_2142443653"/>
      <w:bookmarkStart w:id="779" w:name="_Toc319"/>
      <w:bookmarkEnd w:id="778"/>
      <w:r>
        <w:rPr>
          <w:rtl w:val="true"/>
        </w:rPr>
        <w:t xml:space="preserve">عبد الأعلى بن أعين العجلي </w:t>
      </w:r>
      <w:r>
        <w:rPr>
          <w:rtl w:val="true"/>
        </w:rPr>
        <w:t>:</w:t>
      </w:r>
      <w:bookmarkEnd w:id="779"/>
    </w:p>
    <w:p>
      <w:pPr>
        <w:pStyle w:val="BookText"/>
        <w:rPr/>
      </w:pPr>
      <w:r>
        <w:rPr>
          <w:rFonts w:ascii="IRNazanin" w:hAnsi="IRNazanin" w:eastAsia="IRNazanin"/>
          <w:color w:val="111111"/>
          <w:sz w:val="28"/>
          <w:sz w:val="28"/>
          <w:szCs w:val="28"/>
          <w:rtl w:val="true"/>
          <w:lang w:bidi="fa-IR"/>
        </w:rPr>
        <w:t>مولى آل سام ،من أصحاب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المفيد في رسالته العددية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فقهاء أصحاب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والأعلام والرؤساء المأخوذ عنهم الحلال والحرام والفتيا والأحكام، والذين لا يطعن عليهم ، ولا طريق إلى ذم واحد منهم،</w:t>
      </w:r>
    </w:p>
    <w:p>
      <w:pPr>
        <w:pStyle w:val="BookText"/>
        <w:rPr/>
      </w:pPr>
      <w:r>
        <w:rPr>
          <w:rFonts w:ascii="Amiri" w:hAnsi="Amiri" w:eastAsia="Amiri" w:cs="Amiri"/>
          <w:color w:val="111111"/>
          <w:sz w:val="28"/>
          <w:sz w:val="28"/>
          <w:szCs w:val="28"/>
          <w:rtl w:val="true"/>
          <w:lang w:bidi="ar-SA"/>
        </w:rPr>
        <w:t>وهم أصحاب الأصول المدوّنة والمصنفات المشهورة</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0" w:name="__RefHeading___Toc9626915_2142443653"/>
      <w:bookmarkStart w:id="781" w:name="_Toc320"/>
      <w:bookmarkEnd w:id="780"/>
      <w:r>
        <w:rPr>
          <w:rtl w:val="true"/>
        </w:rPr>
        <w:t>عبد الجبار بن أحمد</w:t>
      </w:r>
      <w:r>
        <w:rPr>
          <w:rtl w:val="true"/>
        </w:rPr>
        <w:t>=</w:t>
      </w:r>
      <w:r>
        <w:rPr>
          <w:rtl w:val="true"/>
        </w:rPr>
        <w:t>قاضي القضاة</w:t>
      </w:r>
      <w:r>
        <w:rPr>
          <w:rtl w:val="true"/>
        </w:rPr>
        <w:t>.</w:t>
      </w:r>
      <w:bookmarkEnd w:id="781"/>
    </w:p>
    <w:p>
      <w:pPr>
        <w:pStyle w:val="Heading3"/>
        <w:numPr>
          <w:ilvl w:val="2"/>
          <w:numId w:val="1"/>
        </w:numPr>
        <w:rPr/>
      </w:pPr>
      <w:bookmarkStart w:id="782" w:name="__RefHeading___Toc9626917_2142443653"/>
      <w:bookmarkStart w:id="783" w:name="_Toc321"/>
      <w:bookmarkEnd w:id="782"/>
      <w:r>
        <w:rPr>
          <w:rtl w:val="true"/>
        </w:rPr>
        <w:t xml:space="preserve">عبد الرحمن بن أبي حاتم محمد بن إدريس الرازي الحافظ ابن الحافظ </w:t>
      </w:r>
      <w:r>
        <w:rPr>
          <w:rtl w:val="true"/>
        </w:rPr>
        <w:t>:</w:t>
      </w:r>
      <w:bookmarkEnd w:id="783"/>
    </w:p>
    <w:p>
      <w:pPr>
        <w:pStyle w:val="BookText"/>
        <w:rPr/>
      </w:pPr>
      <w:r>
        <w:rPr>
          <w:rFonts w:ascii="Amiri" w:hAnsi="Amiri" w:eastAsia="Amiri" w:cs="Amiri"/>
          <w:color w:val="111111"/>
          <w:sz w:val="28"/>
          <w:sz w:val="28"/>
          <w:szCs w:val="28"/>
          <w:rtl w:val="true"/>
          <w:lang w:bidi="ar-SA"/>
        </w:rPr>
        <w:t>يروي عن أبي سعيد الأشج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ممّن جمع علوّ الرواية ومعرفة الفن ، وله الكتب النافعة ككتاب الجرح والتعديل والتفسير الكبير، وكتاب العلل، وتوفي سنة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ه</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4" w:name="__RefHeading___Toc9626919_2142443653"/>
      <w:bookmarkStart w:id="785" w:name="_Toc322"/>
      <w:bookmarkEnd w:id="784"/>
      <w:r>
        <w:rPr>
          <w:rtl w:val="true"/>
        </w:rPr>
        <w:t xml:space="preserve">عبد الرحمن بن عبد اللّه بن عثمان </w:t>
      </w:r>
      <w:r>
        <w:rPr>
          <w:rtl w:val="true"/>
        </w:rPr>
        <w:t>:</w:t>
      </w:r>
      <w:bookmarkEnd w:id="785"/>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عبد اللّه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،هو ابن أبي بكر ،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شقيق عائشة ، حضر بدراً و أحداً مشركاً، وكان أسنّ ولد أبي بكر ، وأسلم يوم الفتح، توفّي بالصفاح من مكة على أميال، وحمل فدفن في مكة سنة ثلاث وخمسين للهجرة، وشهد الجمل مع عائشة وكان أخوه محمد يومئذٍ مع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bookmarkStart w:id="786" w:name="pg15569_169238"/>
    </w:p>
    <w:p>
      <w:pPr>
        <w:pStyle w:val="BookText"/>
        <w:rPr/>
      </w:pPr>
      <w:bookmarkEnd w:id="786"/>
      <w:r>
        <w:rPr>
          <w:rFonts w:ascii="Amiri" w:hAnsi="Amiri" w:eastAsia="Amiri" w:cs="Amiri"/>
          <w:color w:val="111111"/>
          <w:sz w:val="28"/>
          <w:sz w:val="28"/>
          <w:szCs w:val="28"/>
          <w:rtl w:val="true"/>
          <w:lang w:bidi="ar-SA"/>
        </w:rPr>
        <w:t xml:space="preserve">مصعب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الشام فرأى هناك امرأة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ابنة الجودي الغساني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يذكرها في شعره ويهذي بها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عوف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محمّد الزهري القرشي ، أسلم قديماً على يدي أبي بكر، هاجر إلى الحبشة الهجرتين، كان طويلاً رقيق البشرة أبيض مشوباً بالحمرة ضخم الكفين، أقنى أعرج أصيب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اسمه في الجاهلية عبد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وأُمه الشفاء بنت عوف بن عبد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بعد عام الفيل بعشر سنين ومات سنة اثنتين وثلاثين ودفن بالبقيع وله اثنتان وسبعون سنة</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7" w:name="__RefHeading___Toc9626921_2142443653"/>
      <w:bookmarkStart w:id="788" w:name="_Toc323"/>
      <w:bookmarkEnd w:id="787"/>
      <w:r>
        <w:rPr>
          <w:rtl w:val="true"/>
        </w:rPr>
        <w:t>عبد الرحمن بن محمد بن أشعت</w:t>
      </w:r>
      <w:r>
        <w:rPr>
          <w:rtl w:val="true"/>
        </w:rPr>
        <w:t>:</w:t>
      </w:r>
      <w:bookmarkEnd w:id="788"/>
    </w:p>
    <w:p>
      <w:pPr>
        <w:pStyle w:val="BookText"/>
        <w:rPr/>
      </w:pPr>
      <w:r>
        <w:rPr>
          <w:rFonts w:ascii="Amiri" w:hAnsi="Amiri" w:eastAsia="Amiri" w:cs="Amiri"/>
          <w:color w:val="111111"/>
          <w:sz w:val="28"/>
          <w:sz w:val="28"/>
          <w:szCs w:val="28"/>
          <w:rtl w:val="true"/>
          <w:lang w:bidi="ar-SA"/>
        </w:rPr>
        <w:t xml:space="preserve">ابن قيس الكندي بعثه الحجاج بن يوسف الثقفي في سنة ثمانين على إمرة سجستان، فسار إليها فلمّا استقرّ بها خلع الحجّاج وخرج وبايعه خلق عظيم ،وأقبل بهم كالسيل العرم، والتفّ حوله أمم لبغضهم الحجّاج، فجرت بينه وبين الحجّاج حروب يطول وصفها،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بينهم ثمانون وقعة، وقد تم الغلب للحجاج، وظفر به في سجستان سنة أربع وثمانين، وقتله</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9" w:name="__RefHeading___Toc9626923_2142443653"/>
      <w:bookmarkStart w:id="790" w:name="_Toc324"/>
      <w:bookmarkEnd w:id="789"/>
      <w:r>
        <w:rPr>
          <w:rtl w:val="true"/>
        </w:rPr>
        <w:t xml:space="preserve">عبد الرحمن بن محمد بن حسکا </w:t>
      </w:r>
      <w:r>
        <w:rPr>
          <w:rtl w:val="true"/>
        </w:rPr>
        <w:t>:</w:t>
      </w:r>
      <w:bookmarkEnd w:id="790"/>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سعيد الحاكم الحنفي، سكن نيسابور مدّة، ثمّ دخل بخارى وولي قضاء ترمذ، ولم يكن في أصحاب الرأي أسنّ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أبا يعلى بالموصل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w:t>
      </w:r>
      <w:bookmarkStart w:id="791" w:name="pg15569_169239"/>
    </w:p>
    <w:p>
      <w:pPr>
        <w:pStyle w:val="BookText"/>
        <w:rPr/>
      </w:pPr>
      <w:bookmarkEnd w:id="791"/>
      <w:r>
        <w:rPr>
          <w:rFonts w:ascii="Amiri" w:hAnsi="Amiri" w:eastAsia="Amiri" w:cs="Amiri"/>
          <w:color w:val="111111"/>
          <w:sz w:val="28"/>
          <w:sz w:val="28"/>
          <w:szCs w:val="28"/>
          <w:rtl w:val="true"/>
          <w:lang w:bidi="ar-SA"/>
        </w:rPr>
        <w:t xml:space="preserve">فى شعبان سنة إحدى وسبعين وثلاثمائة وله اثنتان وتسعون سنة، روى عنه الحاكم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2" w:name="__RefHeading___Toc9626925_2142443653"/>
      <w:bookmarkStart w:id="793" w:name="_Toc325"/>
      <w:bookmarkEnd w:id="792"/>
      <w:r>
        <w:rPr>
          <w:rtl w:val="true"/>
        </w:rPr>
        <w:t>عبد شمس</w:t>
      </w:r>
      <w:bookmarkEnd w:id="793"/>
    </w:p>
    <w:p>
      <w:pPr>
        <w:pStyle w:val="BookText"/>
        <w:rPr/>
      </w:pPr>
      <w:r>
        <w:rPr>
          <w:rFonts w:ascii="Amiri" w:hAnsi="Amiri" w:eastAsia="Amiri" w:cs="Amiri"/>
          <w:color w:val="111111"/>
          <w:sz w:val="28"/>
          <w:sz w:val="28"/>
          <w:szCs w:val="28"/>
          <w:rtl w:val="true"/>
          <w:lang w:bidi="ar-SA"/>
        </w:rPr>
        <w:t>ابن عبد مناف بن قصي ،من قريش، من عدنان، كان له من الولد أمية وحبيب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أُميّة ونوفل وربيعة وعبد العزى وعبد اللّه ، 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شمس من أصحاب الإيلاف، كان متجره إلى الحبشة، ومات بمكة</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4" w:name="__RefHeading___Toc9626927_2142443653"/>
      <w:bookmarkStart w:id="795" w:name="_Toc326"/>
      <w:bookmarkEnd w:id="794"/>
      <w:r>
        <w:rPr>
          <w:rtl w:val="true"/>
        </w:rPr>
        <w:t xml:space="preserve">عبد العزيز بن سياه الأسدي الكوفي </w:t>
      </w:r>
      <w:r>
        <w:rPr>
          <w:rtl w:val="true"/>
        </w:rPr>
        <w:t>:</w:t>
      </w:r>
      <w:bookmarkEnd w:id="795"/>
    </w:p>
    <w:p>
      <w:pPr>
        <w:pStyle w:val="BookText"/>
        <w:rPr/>
      </w:pPr>
      <w:r>
        <w:rPr>
          <w:rFonts w:ascii="Amiri" w:hAnsi="Amiri" w:eastAsia="Amiri" w:cs="Amiri"/>
          <w:color w:val="111111"/>
          <w:sz w:val="28"/>
          <w:sz w:val="28"/>
          <w:szCs w:val="28"/>
          <w:rtl w:val="true"/>
          <w:lang w:bidi="ar-SA"/>
        </w:rPr>
        <w:t xml:space="preserve">صدوق يتشيع ،من السابعة، روى عن أبيه سياه وحبيب بن أبي ثابت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كبار الشيعة</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6" w:name="__RefHeading___Toc9626929_2142443653"/>
      <w:bookmarkStart w:id="797" w:name="_Toc327"/>
      <w:bookmarkEnd w:id="796"/>
      <w:r>
        <w:rPr>
          <w:rtl w:val="true"/>
        </w:rPr>
        <w:t xml:space="preserve">عبد العزيز بن صهيب </w:t>
      </w:r>
      <w:r>
        <w:rPr>
          <w:rtl w:val="true"/>
        </w:rPr>
        <w:t>:</w:t>
      </w:r>
      <w:bookmarkEnd w:id="797"/>
    </w:p>
    <w:p>
      <w:pPr>
        <w:pStyle w:val="BookText"/>
        <w:rPr/>
      </w:pPr>
      <w:r>
        <w:rPr>
          <w:rFonts w:ascii="Amiri" w:hAnsi="Amiri" w:eastAsia="Amiri" w:cs="Amiri"/>
          <w:color w:val="111111"/>
          <w:sz w:val="28"/>
          <w:sz w:val="28"/>
          <w:szCs w:val="28"/>
          <w:rtl w:val="true"/>
          <w:lang w:bidi="ar-SA"/>
        </w:rPr>
        <w:t>البناني مولاهم البصري، الأعمى، روى عن أنس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ثلاثين ومائة ، وكان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العبد مولى أنس بن مالك</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8" w:name="__RefHeading___Toc9626931_2142443653"/>
      <w:bookmarkStart w:id="799" w:name="_Toc328"/>
      <w:bookmarkEnd w:id="798"/>
      <w:r>
        <w:rPr>
          <w:rtl w:val="true"/>
        </w:rPr>
        <w:t xml:space="preserve">عبد العزيز بن مسلم </w:t>
      </w:r>
      <w:r>
        <w:rPr>
          <w:rtl w:val="true"/>
        </w:rPr>
        <w:t>:</w:t>
      </w:r>
      <w:bookmarkEnd w:id="799"/>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رجال الشيخ ولم يرد في سائر الكتب الرجالية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صفات الإمام وشرايط الإمامة، وإنه ليس للناس اختيار غير من نصبه اللّه تعالى ورد من توهّم غير ذلك</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 xml:space="preserve">. </w:t>
      </w:r>
      <w:bookmarkStart w:id="800" w:name="pg15569_169240"/>
    </w:p>
    <w:p>
      <w:pPr>
        <w:pStyle w:val="Heading3"/>
        <w:numPr>
          <w:ilvl w:val="2"/>
          <w:numId w:val="1"/>
        </w:numPr>
        <w:rPr/>
      </w:pPr>
      <w:bookmarkStart w:id="801" w:name="__RefHeading___Toc9626933_2142443653"/>
      <w:bookmarkStart w:id="802" w:name="_Toc329"/>
      <w:bookmarkEnd w:id="800"/>
      <w:bookmarkEnd w:id="801"/>
      <w:r>
        <w:rPr>
          <w:rtl w:val="true"/>
        </w:rPr>
        <w:t>عبد اللّه بن أبي رافع</w:t>
      </w:r>
      <w:bookmarkEnd w:id="802"/>
    </w:p>
    <w:p>
      <w:pPr>
        <w:pStyle w:val="BookText"/>
        <w:rPr/>
      </w:pPr>
      <w:r>
        <w:rPr>
          <w:rFonts w:ascii="IRNazanin" w:hAnsi="IRNazanin" w:eastAsia="IRNazanin"/>
          <w:color w:val="111111"/>
          <w:sz w:val="28"/>
          <w:sz w:val="28"/>
          <w:szCs w:val="28"/>
          <w:rtl w:val="true"/>
          <w:lang w:bidi="fa-IR"/>
        </w:rPr>
        <w:t>أبو رافع واسمه أسلم مولى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أخو عبيد اللّه، وهو كاتب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الموجود فى أكثر كتب الرجال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بن أبى رافع، مثلاً قال الشيخ في 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عبيد اللّه كاتب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له کتاب قضايا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الصفدي في الوافي بالوفيات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رافع مولى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سمع أباه وعليّاً وكان كاتبه، توفي في حدود الخمسين للهجرة، وروى له الجماعة</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3" w:name="__RefHeading___Toc9626935_2142443653"/>
      <w:bookmarkStart w:id="804" w:name="_Toc330"/>
      <w:bookmarkEnd w:id="803"/>
      <w:r>
        <w:rPr>
          <w:rtl w:val="true"/>
        </w:rPr>
        <w:t xml:space="preserve">عبد اللّه بن أبي سفيان بن الحارث بن عبد المطلب </w:t>
      </w:r>
      <w:r>
        <w:rPr>
          <w:rtl w:val="true"/>
        </w:rPr>
        <w:t>:</w:t>
      </w:r>
      <w:bookmarkEnd w:id="804"/>
    </w:p>
    <w:p>
      <w:pPr>
        <w:pStyle w:val="BookText"/>
        <w:rPr/>
      </w:pPr>
      <w:r>
        <w:rPr>
          <w:rFonts w:ascii="IRNazanin" w:hAnsi="IRNazanin" w:eastAsia="IRNazanin"/>
          <w:color w:val="111111"/>
          <w:sz w:val="28"/>
          <w:sz w:val="28"/>
          <w:szCs w:val="28"/>
          <w:rtl w:val="true"/>
          <w:lang w:bidi="fa-IR"/>
        </w:rPr>
        <w:t xml:space="preserve">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معه مسلماً بعد الفتح ، ولحق بعلي بالمدائن، قال الوليد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أخو عثمان لأمه يذكر قبض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نجائب عثمان وسيفه وسلاحه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الوافدي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عبد اللّه بن أبي سفيان بكربلاء شهيداً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ديوان شعر، وكنيته أبو الهياج، وأُمه فقمة بنت همام بن الأرقم الأسدية</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5" w:name="__RefHeading___Toc9626937_2142443653"/>
      <w:bookmarkStart w:id="806" w:name="_Toc331"/>
      <w:bookmarkEnd w:id="805"/>
      <w:r>
        <w:rPr>
          <w:rtl w:val="true"/>
        </w:rPr>
        <w:t>عبد اللّه بن جعفر</w:t>
      </w:r>
      <w:r>
        <w:rPr>
          <w:rtl w:val="true"/>
        </w:rPr>
        <w:t>:</w:t>
      </w:r>
      <w:bookmarkEnd w:id="806"/>
    </w:p>
    <w:p>
      <w:pPr>
        <w:pStyle w:val="BookText"/>
        <w:rPr/>
      </w:pPr>
      <w:r>
        <w:rPr>
          <w:rFonts w:ascii="IRNazanin" w:hAnsi="IRNazanin" w:eastAsia="IRNazanin"/>
          <w:color w:val="111111"/>
          <w:sz w:val="28"/>
          <w:sz w:val="28"/>
          <w:szCs w:val="28"/>
          <w:rtl w:val="true"/>
          <w:lang w:bidi="fa-IR"/>
        </w:rPr>
        <w:t xml:space="preserve">مشترك بين عدة، منهم عبد الله بن جعفر أخو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قالت الفطحيّة بإمامته ، وكان أفطح الرأس، وعاش بعد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سبعين يوما أو نحوها</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عبد اللّه بن جعفر بن أبي طالب بن عبد المطلب الهاشمي القرشي ، </w:t>
      </w:r>
      <w:bookmarkStart w:id="807" w:name="pg15569_169241"/>
    </w:p>
    <w:p>
      <w:pPr>
        <w:pStyle w:val="BookText"/>
        <w:rPr/>
      </w:pPr>
      <w:bookmarkEnd w:id="807"/>
      <w:r>
        <w:rPr>
          <w:rFonts w:ascii="IRNazanin" w:hAnsi="IRNazanin" w:eastAsia="IRNazanin"/>
          <w:color w:val="111111"/>
          <w:sz w:val="28"/>
          <w:sz w:val="28"/>
          <w:szCs w:val="28"/>
          <w:rtl w:val="true"/>
          <w:lang w:bidi="fa-IR"/>
        </w:rPr>
        <w:t>صحابي، ولد بأرض الحبشة لما هاجر أبواه إليها، وهو أول من ولد بها من المسلمين، وأتى البصرة والكوفة والشام ،وكان كريماً يُسمّى بحر الجود، وللشعراء فيه مدائح ، وكان أحد الأمراء في جيش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صفين، ومات بالمدينة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 عبد اللّه بن جعفر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عبد اللّه بن جعفر بن الحسين بن مالك أبو العباس الحميري القمي ،وغيرهم</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8" w:name="__RefHeading___Toc9626939_2142443653"/>
      <w:bookmarkStart w:id="809" w:name="_Toc332"/>
      <w:bookmarkEnd w:id="808"/>
      <w:r>
        <w:rPr>
          <w:rtl w:val="true"/>
        </w:rPr>
        <w:t>عبد اللّه بن جنادة</w:t>
      </w:r>
      <w:r>
        <w:rPr>
          <w:rtl w:val="true"/>
        </w:rPr>
        <w:t>:</w:t>
      </w:r>
      <w:bookmarkEnd w:id="809"/>
    </w:p>
    <w:p>
      <w:pPr>
        <w:pStyle w:val="BookText"/>
        <w:rPr/>
      </w:pPr>
      <w:r>
        <w:rPr>
          <w:rFonts w:ascii="IRNazanin" w:hAnsi="IRNazanin" w:eastAsia="IRNazanin"/>
          <w:color w:val="111111"/>
          <w:sz w:val="28"/>
          <w:sz w:val="28"/>
          <w:szCs w:val="28"/>
          <w:rtl w:val="true"/>
          <w:lang w:bidi="fa-IR"/>
        </w:rPr>
        <w:t>من أصحاب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رجال الشيخ، روى علي بن محمد المدائني عنه خطبة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إمارته، وتصريحه باغتصاب الخلافة منه ظلماً وجوراً، وتظلمه وشكايته من قومه</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0" w:name="__RefHeading___Toc9626941_2142443653"/>
      <w:bookmarkStart w:id="811" w:name="_Toc333"/>
      <w:bookmarkEnd w:id="810"/>
      <w:r>
        <w:rPr>
          <w:rtl w:val="true"/>
        </w:rPr>
        <w:t>عبد اللّه بن الحارث</w:t>
      </w:r>
      <w:bookmarkEnd w:id="811"/>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هشام بن المغيرة المخزومي ، أبو محمد، وأحد الذين عينهم عثمان لكتابة مصاحف الأمصار ، سمع أباه وعلياً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أرسلته عائشة إلى معاوية يكلمه في حجر بن الأدبر ، فوجده قد قتله، وكان من سادة بني مخزوم بالمدينة، وهو ابن أخي أبي جهل، توفّي في أيام معاوية في آخرها، وتوفي أبوه في طاعون عمواس</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 xml:space="preserve">. </w:t>
      </w:r>
      <w:bookmarkStart w:id="812" w:name="pg15569_169242"/>
    </w:p>
    <w:p>
      <w:pPr>
        <w:pStyle w:val="Heading3"/>
        <w:numPr>
          <w:ilvl w:val="2"/>
          <w:numId w:val="1"/>
        </w:numPr>
        <w:rPr/>
      </w:pPr>
      <w:bookmarkStart w:id="813" w:name="__RefHeading___Toc9626943_2142443653"/>
      <w:bookmarkStart w:id="814" w:name="_Toc334"/>
      <w:bookmarkEnd w:id="812"/>
      <w:bookmarkEnd w:id="813"/>
      <w:r>
        <w:rPr>
          <w:rtl w:val="true"/>
        </w:rPr>
        <w:t>عبد اللّه بن حكيم الجهني</w:t>
      </w:r>
      <w:bookmarkEnd w:id="814"/>
    </w:p>
    <w:p>
      <w:pPr>
        <w:pStyle w:val="BookText"/>
        <w:rPr/>
      </w:pPr>
      <w:r>
        <w:rPr>
          <w:rFonts w:ascii="IRNazanin" w:hAnsi="IRNazanin" w:eastAsia="IRNazanin"/>
          <w:color w:val="111111"/>
          <w:sz w:val="28"/>
          <w:sz w:val="28"/>
          <w:szCs w:val="28"/>
          <w:rtl w:val="true"/>
          <w:lang w:bidi="fa-IR"/>
        </w:rPr>
        <w:t>أدرك زمن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وكنيته أبو سعيد الكوفي، وكان يحبّ عثمان، وكان إمام مسجد جهينة، وقال الخطيب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ثقة ومات في ولاية الحجاج</w:t>
      </w:r>
      <w:r>
        <w:rPr>
          <w:rStyle w:val="FootnoteAnchor"/>
          <w:rtl w:val="true"/>
        </w:rPr>
        <w:footnoteReference w:id="1375"/>
      </w:r>
    </w:p>
    <w:p>
      <w:pPr>
        <w:pStyle w:val="Heading3"/>
        <w:numPr>
          <w:ilvl w:val="2"/>
          <w:numId w:val="1"/>
        </w:numPr>
        <w:rPr/>
      </w:pPr>
      <w:bookmarkStart w:id="815" w:name="__RefHeading___Toc9626945_2142443653"/>
      <w:bookmarkStart w:id="816" w:name="_Toc335"/>
      <w:bookmarkEnd w:id="815"/>
      <w:r>
        <w:rPr>
          <w:rtl w:val="true"/>
        </w:rPr>
        <w:t>عبد اللّه بن زبير بن العوام</w:t>
      </w:r>
      <w:r>
        <w:rPr>
          <w:rtl w:val="true"/>
        </w:rPr>
        <w:t>:</w:t>
      </w:r>
      <w:bookmarkEnd w:id="816"/>
    </w:p>
    <w:p>
      <w:pPr>
        <w:pStyle w:val="BookText"/>
        <w:rPr/>
      </w:pPr>
      <w:r>
        <w:rPr>
          <w:rFonts w:ascii="IRNazanin" w:hAnsi="IRNazanin" w:eastAsia="IRNazanin"/>
          <w:color w:val="111111"/>
          <w:sz w:val="28"/>
          <w:sz w:val="28"/>
          <w:szCs w:val="28"/>
          <w:rtl w:val="true"/>
          <w:lang w:bidi="fa-IR"/>
        </w:rPr>
        <w:t>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الصدوق أنه سمعت شيخنا محمد بن</w:t>
      </w:r>
    </w:p>
    <w:p>
      <w:pPr>
        <w:pStyle w:val="BookText"/>
        <w:rPr/>
      </w:pPr>
      <w:r>
        <w:rPr>
          <w:rFonts w:ascii="IRNazanin" w:hAnsi="IRNazanin" w:eastAsia="IRNazanin"/>
          <w:color w:val="111111"/>
          <w:sz w:val="28"/>
          <w:sz w:val="28"/>
          <w:szCs w:val="28"/>
          <w:rtl w:val="true"/>
          <w:lang w:bidi="fa-IR"/>
        </w:rPr>
        <w:t>الحسن يروي أن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 الزبير منا أهل البيت حتى أدرك فرخه ونهاه عن رأيه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كانت أُمّه أسماء ذات النطاقين بنت أبي بكر، وهو من المبغضين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كان يبغض بني هاشم ويلعن ويسب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الحجّاج بمكة في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الثاني سنة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وصلبه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أشار إلى ذلك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فى الأخبار الغيبية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 حب ضب يروم أمراً فلا يدركه، ينصب حبالة الدين لاصطياد الدنيا وهو بعد مصلوب قریش </w:t>
      </w:r>
      <w:r>
        <w:rPr>
          <w:rFonts w:eastAsia="IRNazanin" w:cs="IRNazanin"/>
          <w:color w:val="111111"/>
          <w:sz w:val="28"/>
          <w:szCs w:val="28"/>
          <w:rtl w:val="true"/>
          <w:lang w:bidi="fa-IR"/>
        </w:rPr>
        <w:t>»</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7" w:name="__RefHeading___Toc9626947_2142443653"/>
      <w:bookmarkStart w:id="818" w:name="_Toc336"/>
      <w:bookmarkEnd w:id="817"/>
      <w:r>
        <w:rPr>
          <w:rtl w:val="true"/>
        </w:rPr>
        <w:t>عبد اللّه بن شداد</w:t>
      </w:r>
      <w:r>
        <w:rPr>
          <w:rtl w:val="true"/>
        </w:rPr>
        <w:t>:</w:t>
      </w:r>
      <w:bookmarkEnd w:id="818"/>
    </w:p>
    <w:p>
      <w:pPr>
        <w:pStyle w:val="BookText"/>
        <w:rPr/>
      </w:pPr>
      <w:r>
        <w:rPr>
          <w:rFonts w:ascii="IRNazanin" w:hAnsi="IRNazanin" w:eastAsia="IRNazanin"/>
          <w:color w:val="111111"/>
          <w:sz w:val="28"/>
          <w:sz w:val="28"/>
          <w:szCs w:val="28"/>
          <w:rtl w:val="true"/>
          <w:lang w:bidi="fa-IR"/>
        </w:rPr>
        <w:t>عبد اللّه بن شداد بن الهاد، واسم الهاد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أسامة الليثي الكوفي، من أصحاب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وعده البرقي من خواص أصحاب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الطبري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الحجّاج عسكره في البصرة فانتهب ما فيه وجعل يقتل من وجد،حتّى قتل أربعة آلاف،فيقال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فيمن قتل عبد اللّه بن شداد</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 xml:space="preserve">. </w:t>
      </w:r>
      <w:bookmarkStart w:id="819" w:name="pg15569_169243"/>
    </w:p>
    <w:p>
      <w:pPr>
        <w:pStyle w:val="Heading3"/>
        <w:numPr>
          <w:ilvl w:val="2"/>
          <w:numId w:val="1"/>
        </w:numPr>
        <w:rPr/>
      </w:pPr>
      <w:bookmarkStart w:id="820" w:name="__RefHeading___Toc9626949_2142443653"/>
      <w:bookmarkStart w:id="821" w:name="_Toc337"/>
      <w:bookmarkEnd w:id="819"/>
      <w:bookmarkEnd w:id="820"/>
      <w:r>
        <w:rPr>
          <w:rtl w:val="true"/>
        </w:rPr>
        <w:t xml:space="preserve">عبد اللّه بن عباس بن عبدالمطلب </w:t>
      </w:r>
      <w:r>
        <w:rPr>
          <w:rtl w:val="true"/>
        </w:rPr>
        <w:t>:</w:t>
      </w:r>
      <w:bookmarkEnd w:id="821"/>
    </w:p>
    <w:p>
      <w:pPr>
        <w:pStyle w:val="BookText"/>
        <w:rPr/>
      </w:pPr>
      <w:r>
        <w:rPr>
          <w:rFonts w:ascii="IRNazanin" w:hAnsi="IRNazanin" w:eastAsia="IRNazanin"/>
          <w:color w:val="111111"/>
          <w:sz w:val="28"/>
          <w:sz w:val="28"/>
          <w:szCs w:val="28"/>
          <w:rtl w:val="true"/>
          <w:lang w:bidi="fa-IR"/>
        </w:rPr>
        <w:t>ولد بمكة في شعب بني هاشم قبل الهجرة بثلاث سنين، دعا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فقّهه في الدين وعلمه الحكمة والتأويل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عمر بن الخطاب يقرّبه ويُدنيه ويستشيره مع شيوخ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عائشة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أعلم من بقي بالسنّة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مع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 وقتال الخوارج بالنهروان وورد في صحبته 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قد عمى في آخر عمره ، وتوفي سنة ثمان وستين 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السيد الخوئي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ذكر الأخبار المادحة والقادحة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والمتحصل ممّا ذكرنا أن عبد اللّه بن عباس كان جليل القدر، مدافعاً عن أمير المؤمنين والحسنين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2" w:name="__RefHeading___Toc9626951_2142443653"/>
      <w:bookmarkStart w:id="823" w:name="_Toc338"/>
      <w:bookmarkEnd w:id="822"/>
      <w:r>
        <w:rPr>
          <w:rtl w:val="true"/>
        </w:rPr>
        <w:t xml:space="preserve">عبد اللّه بن عبدالمطلب </w:t>
      </w:r>
      <w:r>
        <w:rPr>
          <w:rtl w:val="true"/>
        </w:rPr>
        <w:t>:</w:t>
      </w:r>
      <w:bookmarkEnd w:id="823"/>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هاشم بن عبد مناف بن قصي ، أبو قثم الهاشمي القرشي ، الملقب بالذبيح والد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بمكة وهو أصغر أبناء عبد المطلب، وكان هو وأبو طالب من أم واحدة وهي عاتكة بنت أرقص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اليعقوبي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وتوفّي عبد اللّه بن عبدالمطلب أبو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ما روى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شهرين من مولده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توفّي قبل أن يولد، وهذا قول غير صحيح لأن الإجماع على أنه توفي بعد مولده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سنة من مولده، وكانت وفاته بالمدينة عند أخوال أبيه بنى النجار فى دار تُعرف بدار النابغة، وكانت سنه يوم توفّي خمساً وعشرين سنة</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 xml:space="preserve">. </w:t>
      </w:r>
      <w:bookmarkStart w:id="824" w:name="pg15569_169244"/>
    </w:p>
    <w:p>
      <w:pPr>
        <w:pStyle w:val="Heading3"/>
        <w:numPr>
          <w:ilvl w:val="2"/>
          <w:numId w:val="1"/>
        </w:numPr>
        <w:rPr/>
      </w:pPr>
      <w:bookmarkStart w:id="825" w:name="__RefHeading___Toc9626953_2142443653"/>
      <w:bookmarkStart w:id="826" w:name="_Toc339"/>
      <w:bookmarkEnd w:id="824"/>
      <w:bookmarkEnd w:id="825"/>
      <w:r>
        <w:rPr>
          <w:rtl w:val="true"/>
        </w:rPr>
        <w:t xml:space="preserve">عبد اللّه بن عمر بن الخطاب </w:t>
      </w:r>
      <w:r>
        <w:rPr>
          <w:rtl w:val="true"/>
        </w:rPr>
        <w:t>:</w:t>
      </w:r>
      <w:bookmarkEnd w:id="826"/>
    </w:p>
    <w:p>
      <w:pPr>
        <w:pStyle w:val="BookText"/>
        <w:rPr/>
      </w:pPr>
      <w:r>
        <w:rPr>
          <w:rFonts w:ascii="Amiri" w:hAnsi="Amiri" w:eastAsia="Amiri" w:cs="Amiri"/>
          <w:color w:val="111111"/>
          <w:sz w:val="28"/>
          <w:sz w:val="28"/>
          <w:szCs w:val="28"/>
          <w:rtl w:val="true"/>
          <w:lang w:bidi="ar-SA"/>
        </w:rPr>
        <w:t>هو أبو عبد الرحمن عبد اللّه بن عمر بن الخطاب، القرشي العدوي، أسلم مع أبيه وهو صغيرٌ لم يبلغ الحلم، وهاجر مع أبيه إلى المدينة، وتوفى بمكة سنة ثلاث وستين، وهو ابن أربع وثمانين سنة، وكان قد أوصى أن يُدفن في الليل، قلم يقدر على ذلك من أجل الحجاج ودفن بذي طوى، في مقبرة المهاجرين</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محمد بن عقيل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المحدّث أبو محمّد عبد اللّه بن محمد بن عقيل ابن عم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أبي طالب الهاشمي الطالبي المدني،وأُمه هي زينب بنت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خليفة وابن سعد مات ابن عقيل بعد الأربعين ومائة</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7" w:name="__RefHeading___Toc9626955_2142443653"/>
      <w:bookmarkStart w:id="828" w:name="_Toc340"/>
      <w:bookmarkEnd w:id="827"/>
      <w:r>
        <w:rPr>
          <w:rtl w:val="true"/>
        </w:rPr>
        <w:t xml:space="preserve">عبد اللّه بن مسعود </w:t>
      </w:r>
      <w:r>
        <w:rPr>
          <w:rtl w:val="true"/>
        </w:rPr>
        <w:t>:</w:t>
      </w:r>
      <w:bookmarkEnd w:id="828"/>
    </w:p>
    <w:p>
      <w:pPr>
        <w:pStyle w:val="BookText"/>
        <w:rPr/>
      </w:pPr>
      <w:r>
        <w:rPr>
          <w:rFonts w:ascii="IRNazanin" w:hAnsi="IRNazanin" w:eastAsia="IRNazanin"/>
          <w:color w:val="111111"/>
          <w:sz w:val="28"/>
          <w:sz w:val="28"/>
          <w:szCs w:val="28"/>
          <w:rtl w:val="true"/>
          <w:lang w:bidi="fa-IR"/>
        </w:rPr>
        <w:t>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رجال الشيخ، وقال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ابن مسعود كان شريكاً في قتل عثمان ، وهو من الاثني عشر الذين أنكروا على أبي بكر، وهو راوي حديث اثنى عشر خليفة بعدد نقباء بني إسرائيل</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السيد الخوئي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أنه لم يتبع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يشايعه بل استقل أمره ما نقل من فتاواه في الفقه، وما ورد من الروايات في تخطئته، ثم ذكر عدة من هذه الروايات القادحة،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والمتلخص مما ذكرناه أن عبد اللّه بن مسعود لم يثبت أنه والى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بالحق، واللّه العالم</w:t>
      </w:r>
      <w:r>
        <w:rPr>
          <w:rFonts w:eastAsia="IRNazanin" w:cs="IRNazanin"/>
          <w:color w:val="111111"/>
          <w:sz w:val="28"/>
          <w:szCs w:val="28"/>
          <w:rtl w:val="true"/>
          <w:lang w:bidi="fa-IR"/>
        </w:rPr>
        <w:t xml:space="preserve">. </w:t>
      </w:r>
      <w:bookmarkStart w:id="829" w:name="pg15569_169245"/>
    </w:p>
    <w:p>
      <w:pPr>
        <w:pStyle w:val="BookText"/>
        <w:rPr/>
      </w:pPr>
      <w:bookmarkEnd w:id="829"/>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سنة اثنتين وثلاثين أو في التي بعدها بالمدينة</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0" w:name="__RefHeading___Toc9626957_2142443653"/>
      <w:bookmarkStart w:id="831" w:name="_Toc341"/>
      <w:bookmarkEnd w:id="830"/>
      <w:r>
        <w:rPr>
          <w:rtl w:val="true"/>
        </w:rPr>
        <w:t xml:space="preserve">عبد اللّه بن عتبة بن مسعود الهذلي المدني </w:t>
      </w:r>
      <w:r>
        <w:rPr>
          <w:rtl w:val="true"/>
        </w:rPr>
        <w:t>:</w:t>
      </w:r>
      <w:bookmarkEnd w:id="831"/>
    </w:p>
    <w:p>
      <w:pPr>
        <w:pStyle w:val="BookText"/>
        <w:rPr/>
      </w:pPr>
      <w:r>
        <w:rPr>
          <w:rFonts w:ascii="IRNazanin" w:hAnsi="IRNazanin" w:eastAsia="IRNazanin"/>
          <w:color w:val="111111"/>
          <w:sz w:val="28"/>
          <w:sz w:val="28"/>
          <w:szCs w:val="28"/>
          <w:rtl w:val="true"/>
          <w:lang w:bidi="fa-IR"/>
        </w:rPr>
        <w:t>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رجال الشيخ، وقال الذهبي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عنه حديثاً ، وروى أيضاً عن عمه عبد 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سنة أربع وسبعين</w:t>
      </w:r>
      <w:r>
        <w:rPr>
          <w:rFonts w:eastAsia="IRNazanin" w:cs="IRNazanin"/>
          <w:color w:val="111111"/>
          <w:sz w:val="28"/>
          <w:szCs w:val="28"/>
          <w:rtl w:val="true"/>
          <w:lang w:bidi="fa-IR"/>
        </w:rPr>
        <w:t>.</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موسى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مشترك بين عبد اللّه بن موسى الهادي بن المهدي بن المنصور الذي كانت أُمّه أمّ ولد، وكان أديباً مليح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عبد اللّه بن موسى بن الكريد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الكريد عبد اللّه بن موسى بن الحسن بن إبراهيم السلامي أبو الحسن بن الكريد ، توفّي في المحرّم سنة أربع وسبعين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الرحالة في طلب الحديث،وكان شاعراً كثير الحفظ للحكايات والنوادر،وصنّف كتباً كثيرة، وكان صحيح السماع</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2" w:name="__RefHeading___Toc9626959_2142443653"/>
      <w:bookmarkStart w:id="833" w:name="_Toc342"/>
      <w:bookmarkEnd w:id="832"/>
      <w:r>
        <w:rPr>
          <w:rtl w:val="true"/>
        </w:rPr>
        <w:t xml:space="preserve">عبد المسيح بن بقيلة الغساني </w:t>
      </w:r>
      <w:r>
        <w:rPr>
          <w:rtl w:val="true"/>
        </w:rPr>
        <w:t>:</w:t>
      </w:r>
      <w:bookmarkEnd w:id="833"/>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المسيح بن عمرو بن قيس بن حيان بن بقيلة الغساني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 من الدهاة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شعر وأخبار،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باني قصر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زمناً طويلاً في الجاهلية، وأدرك الإسلام، وظل على النصرانية، واجتمع به خالد </w:t>
      </w:r>
      <w:bookmarkStart w:id="834" w:name="pg15569_169246"/>
    </w:p>
    <w:p>
      <w:pPr>
        <w:pStyle w:val="BookText"/>
        <w:rPr/>
      </w:pPr>
      <w:bookmarkEnd w:id="834"/>
      <w:r>
        <w:rPr>
          <w:rFonts w:ascii="Amiri" w:hAnsi="Amiri" w:eastAsia="Amiri" w:cs="Amiri"/>
          <w:color w:val="111111"/>
          <w:sz w:val="28"/>
          <w:sz w:val="28"/>
          <w:szCs w:val="28"/>
          <w:rtl w:val="true"/>
          <w:lang w:bidi="ar-SA"/>
        </w:rPr>
        <w:t>ابن الوليد في الحيرة، وفي أمالي المرتضى خبر عن رجل من أهل الحيرة كان يحفر أساساً لبناء فظهر له قبر عبد المسيح بن بقيلة وعند رأسه أبيات من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أُخت سطيح الكاهن</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5" w:name="__RefHeading___Toc9626961_2142443653"/>
      <w:bookmarkStart w:id="836" w:name="_Toc343"/>
      <w:bookmarkEnd w:id="835"/>
      <w:r>
        <w:rPr>
          <w:rtl w:val="true"/>
        </w:rPr>
        <w:t xml:space="preserve">عبد المطلب بن هاشم بن عبد مناف ، أبو الحارث </w:t>
      </w:r>
      <w:r>
        <w:rPr>
          <w:rtl w:val="true"/>
        </w:rPr>
        <w:t>:</w:t>
      </w:r>
      <w:bookmarkEnd w:id="836"/>
    </w:p>
    <w:p>
      <w:pPr>
        <w:pStyle w:val="BookText"/>
        <w:rPr/>
      </w:pPr>
      <w:r>
        <w:rPr>
          <w:rFonts w:ascii="Amiri" w:hAnsi="Amiri" w:eastAsia="Amiri" w:cs="Amiri"/>
          <w:color w:val="111111"/>
          <w:sz w:val="28"/>
          <w:sz w:val="28"/>
          <w:szCs w:val="28"/>
          <w:rtl w:val="true"/>
          <w:lang w:bidi="ar-SA"/>
        </w:rPr>
        <w:t>زعيم قريش في الجاهلية وأحد سادات العرب ومقدميهم،مولده في المدينة ومنشأه بمكة،كان عاقلاً،ذا أناة ونجدة،فصيح اللسان، حاضر القلب، أحبه قومه ورفعوا من شأنه، فكان له السقاية والوفادة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سيديو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خلاصة تاريخ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مارس الحكومة العظمى بمكة من سنة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سنة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خلص وطنه من غارة الحبشة، وهو 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غلب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أبيض مديد القامة مات بمكة عن نحو ثمانين عاماً أو أكثر</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7" w:name="__RefHeading___Toc9626963_2142443653"/>
      <w:bookmarkStart w:id="838" w:name="_Toc344"/>
      <w:bookmarkEnd w:id="837"/>
      <w:r>
        <w:rPr>
          <w:rtl w:val="true"/>
        </w:rPr>
        <w:t xml:space="preserve">عبد الملك الأصمعي </w:t>
      </w:r>
      <w:r>
        <w:rPr>
          <w:rtl w:val="true"/>
        </w:rPr>
        <w:t>:</w:t>
      </w:r>
      <w:bookmarkEnd w:id="838"/>
    </w:p>
    <w:p>
      <w:pPr>
        <w:pStyle w:val="BookText"/>
        <w:rPr/>
      </w:pPr>
      <w:r>
        <w:rPr>
          <w:rFonts w:ascii="Amiri" w:hAnsi="Amiri" w:eastAsia="Amiri" w:cs="Amiri"/>
          <w:color w:val="111111"/>
          <w:sz w:val="28"/>
          <w:sz w:val="28"/>
          <w:szCs w:val="28"/>
          <w:rtl w:val="true"/>
          <w:lang w:bidi="ar-SA"/>
        </w:rPr>
        <w:t xml:space="preserve">هو عبد الملك بن قريب بن عبد الملك بن أصمع أبو سعيد البصري المعروف بالأصمعي، صاحب لغة ونحو وإمام في الأخبار، وله كتب وتصانيف، ولد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ومات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أو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ووقع في طريق الصدوق</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عبدالملك بن مروان</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الحكم بن أبي العاص بن أُمية، أبو الوليد الأموي، ولد سنة ست وعشرين، </w:t>
      </w:r>
      <w:bookmarkStart w:id="839" w:name="pg15569_169247"/>
    </w:p>
    <w:p>
      <w:pPr>
        <w:pStyle w:val="BookText"/>
        <w:rPr/>
      </w:pPr>
      <w:bookmarkEnd w:id="839"/>
      <w:r>
        <w:rPr>
          <w:rFonts w:ascii="Amiri" w:hAnsi="Amiri" w:eastAsia="Amiri" w:cs="Amiri"/>
          <w:color w:val="111111"/>
          <w:sz w:val="28"/>
          <w:sz w:val="28"/>
          <w:szCs w:val="28"/>
          <w:rtl w:val="true"/>
          <w:lang w:bidi="ar-SA"/>
        </w:rPr>
        <w:t xml:space="preserve">تملك بعد أبيه الشام ومصر، ثمّ حارب ابن الزبير، وقتل أخاه مصعباً في وقعة مسكن ،واستولى على العراق،وجهز الحجّاج لحرب ابن الزبير، فقتل ابن الزبير سنة اثنتين وسبعين، واستوسقت الممالك لعبد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أفضى الأمر إلى عبد الملك والمصحف بين يديه، فأطبقه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العهد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عبد الملك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ذنوبي عظام وكان الحجاج من ذنوبه، توفّى فى شوال سنة ست وثمانين عن نيف وستين سنة</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0" w:name="__RefHeading___Toc9626965_2142443653"/>
      <w:bookmarkStart w:id="841" w:name="_Toc345"/>
      <w:bookmarkEnd w:id="840"/>
      <w:r>
        <w:rPr>
          <w:rtl w:val="true"/>
        </w:rPr>
        <w:t>عبد مناف بن قصی</w:t>
      </w:r>
      <w:r>
        <w:rPr>
          <w:rtl w:val="true"/>
        </w:rPr>
        <w:t>:</w:t>
      </w:r>
      <w:bookmarkEnd w:id="841"/>
    </w:p>
    <w:p>
      <w:pPr>
        <w:pStyle w:val="BookText"/>
        <w:rPr/>
      </w:pPr>
      <w:r>
        <w:rPr>
          <w:rFonts w:ascii="IRNazanin" w:hAnsi="IRNazanin" w:eastAsia="IRNazanin"/>
          <w:color w:val="111111"/>
          <w:sz w:val="28"/>
          <w:sz w:val="28"/>
          <w:szCs w:val="28"/>
          <w:rtl w:val="true"/>
          <w:lang w:bidi="fa-IR"/>
        </w:rPr>
        <w:t>ابن كلاب من قريش ، من عدنان من أجداد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 يُسمّى قمر البطحاء، وكان له أمر قريش بعد موت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مناف لقبه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بتوه المطلب وهاشم وعبد شمس ونوفل وأبو عمرو وأبو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والنسبة إليه منافي، مات بمكة وعلى بنيه اقتصر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أُنزل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Style w:val="FootnoteAnchor"/>
          <w:rtl w:val="true"/>
        </w:rPr>
        <w:footnoteReference w:id="1389"/>
      </w:r>
    </w:p>
    <w:p>
      <w:pPr>
        <w:pStyle w:val="BookText"/>
        <w:rPr/>
      </w:pPr>
      <w:r>
        <w:rPr>
          <w:rFonts w:ascii="Amiri" w:hAnsi="Amiri" w:eastAsia="Amiri" w:cs="Amiri"/>
          <w:color w:val="111111"/>
          <w:sz w:val="28"/>
          <w:sz w:val="28"/>
          <w:szCs w:val="28"/>
          <w:rtl w:val="true"/>
          <w:lang w:bidi="ar-SA"/>
        </w:rPr>
        <w:t>عبد الوهاب بن علي بن أحمد</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محمّد بن موسى الشعراني، الأنصاري الشافعي الشاذلي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المواهب ، أبو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 أصولي ، محدث، صوفي ، مشارك في أنواع من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في قلقشنده بمصر 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ونشأ بساقية أبي شعرة من قرى المنوفية، وتوفّي بالقاهرة في سنة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تصانيفه الكثيرة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الجوهر </w:t>
      </w:r>
      <w:bookmarkStart w:id="842" w:name="pg15569_169248"/>
    </w:p>
    <w:p>
      <w:pPr>
        <w:pStyle w:val="BookText"/>
        <w:rPr/>
      </w:pPr>
      <w:bookmarkEnd w:id="842"/>
      <w:r>
        <w:rPr>
          <w:rFonts w:ascii="Amiri" w:hAnsi="Amiri" w:eastAsia="Amiri" w:cs="Amiri"/>
          <w:color w:val="111111"/>
          <w:sz w:val="28"/>
          <w:sz w:val="28"/>
          <w:szCs w:val="28"/>
          <w:rtl w:val="true"/>
          <w:lang w:bidi="ar-SA"/>
        </w:rPr>
        <w:t>المصون والسرّ المرقوم فيما تتجه الخلوة من الأسرار والعلوم، الدرر المنثورة في زبد العلوم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لواقح الأنوار في طبقات الأخيار</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3" w:name="__RefHeading___Toc9626967_2142443653"/>
      <w:bookmarkStart w:id="844" w:name="_Toc346"/>
      <w:bookmarkEnd w:id="843"/>
      <w:r>
        <w:rPr>
          <w:rtl w:val="true"/>
        </w:rPr>
        <w:t>عبيدة</w:t>
      </w:r>
      <w:r>
        <w:rPr>
          <w:rtl w:val="true"/>
        </w:rPr>
        <w:t>=</w:t>
      </w:r>
      <w:r>
        <w:rPr>
          <w:rtl w:val="true"/>
        </w:rPr>
        <w:t xml:space="preserve">عبيدة بن الحارث بن المطلب بن عبد مناف بن قصي القرشي المطلبي </w:t>
      </w:r>
      <w:r>
        <w:rPr>
          <w:rtl w:val="true"/>
        </w:rPr>
        <w:t>:</w:t>
      </w:r>
      <w:bookmarkEnd w:id="844"/>
    </w:p>
    <w:p>
      <w:pPr>
        <w:pStyle w:val="BookText"/>
        <w:rPr/>
      </w:pPr>
      <w:r>
        <w:rPr>
          <w:rFonts w:ascii="IRNazanin" w:hAnsi="IRNazanin" w:eastAsia="IRNazanin"/>
          <w:color w:val="111111"/>
          <w:sz w:val="28"/>
          <w:sz w:val="28"/>
          <w:szCs w:val="28"/>
          <w:rtl w:val="true"/>
          <w:lang w:bidi="fa-IR"/>
        </w:rPr>
        <w:t>وأُمّه من ثقيف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أحد السابقين الأولين، وهو أسنّ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يعشر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هو وأخواه الطفيل وحصين ،وكان ربعة من الرجال ،مليحاً، كبير المنزلة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الذي بارز رأس المشركين يوم بدر فاختلفا ضربتين، فأثبت كلّ منهما الآخر، وشدّ علىّ وحمزة على عتبة فقتلاه ،واحتملا عبيدة وبه رمق، ثم توفّي بالصفراء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قرية كثيرة النخل والمزارع وماؤها 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العشر الأخير من شهر رمضان سنة اثنتين ،وقد أمره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ستين راكباً من المهاجرين، وعقد له لواء، فكان أوّل لواء عقد في الإسلام</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5" w:name="__RefHeading___Toc9626969_2142443653"/>
      <w:bookmarkStart w:id="846" w:name="_Toc347"/>
      <w:bookmarkEnd w:id="845"/>
      <w:r>
        <w:rPr>
          <w:rtl w:val="true"/>
        </w:rPr>
        <w:t xml:space="preserve">عبيدة السلماني </w:t>
      </w:r>
      <w:r>
        <w:rPr>
          <w:rtl w:val="true"/>
        </w:rPr>
        <w:t>:</w:t>
      </w:r>
      <w:bookmarkEnd w:id="846"/>
    </w:p>
    <w:p>
      <w:pPr>
        <w:pStyle w:val="BookText"/>
        <w:rPr/>
      </w:pPr>
      <w:r>
        <w:rPr>
          <w:rFonts w:ascii="IRNazanin" w:hAnsi="IRNazanin" w:eastAsia="IRNazanin"/>
          <w:color w:val="111111"/>
          <w:sz w:val="28"/>
          <w:sz w:val="28"/>
          <w:szCs w:val="28"/>
          <w:rtl w:val="true"/>
          <w:lang w:bidi="fa-IR"/>
        </w:rPr>
        <w:t xml:space="preserve">من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رجال الشيخ، وقال ابن حجر في تقريبه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عبيدة ابن عمرو السلماني بسكون اللام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بفتحتها،المرادي،أبو عمرو الكوفي ،تابعي كبير مخضرم ،ثقة ثبت،كان شريح إذا أشكل عليه شي ء سأله، مات سنة اثنتين وسبعين أو بعدها، والصحيح أنه مات قبل سنة سبعين</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7" w:name="__RefHeading___Toc9626971_2142443653"/>
      <w:bookmarkStart w:id="848" w:name="_Toc348"/>
      <w:bookmarkEnd w:id="847"/>
      <w:r>
        <w:rPr>
          <w:rtl w:val="true"/>
        </w:rPr>
        <w:t xml:space="preserve">عبيد اللّه بن شريد الجرهمي </w:t>
      </w:r>
      <w:r>
        <w:rPr>
          <w:rtl w:val="true"/>
        </w:rPr>
        <w:t>:</w:t>
      </w:r>
      <w:bookmarkEnd w:id="848"/>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 ثلاثمائة سنة وخمسين سنة ، فأدرك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وحسن إسلامه، وعمر </w:t>
      </w:r>
      <w:bookmarkStart w:id="849" w:name="pg15569_169249"/>
    </w:p>
    <w:p>
      <w:pPr>
        <w:pStyle w:val="BookText"/>
        <w:rPr/>
      </w:pPr>
      <w:bookmarkEnd w:id="849"/>
      <w:r>
        <w:rPr>
          <w:rFonts w:ascii="IRNazanin" w:hAnsi="IRNazanin" w:eastAsia="IRNazanin"/>
          <w:color w:val="111111"/>
          <w:sz w:val="28"/>
          <w:sz w:val="28"/>
          <w:szCs w:val="28"/>
          <w:rtl w:val="true"/>
          <w:lang w:bidi="fa-IR"/>
        </w:rPr>
        <w:t>بعدما قبض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قدم على معاوية في أيام تغلبه وملكه، وجاء في كتب السير والتاريخ اسمه عبيد بن شرية الجرهمي </w:t>
      </w:r>
      <w:r>
        <w:rPr>
          <w:rStyle w:val="FootnoteAnchor"/>
          <w:rtl w:val="true"/>
        </w:rPr>
        <w:footnoteReference w:id="1393"/>
      </w:r>
      <w:r>
        <w:rPr>
          <w:rFonts w:ascii="Amiri" w:hAnsi="Amiri" w:eastAsia="Amiri" w:cs="Amiri"/>
          <w:color w:val="111111"/>
          <w:sz w:val="28"/>
          <w:sz w:val="28"/>
          <w:szCs w:val="28"/>
          <w:rtl w:val="true"/>
          <w:lang w:bidi="ar-SA"/>
        </w:rPr>
        <w:t>، وقال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بن 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بمعجمة وزن عطيّة أحد المعمرين عاش مائتين وأربعين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سنة، وأسلم ووفد على معاوية </w:t>
      </w:r>
      <w:r>
        <w:rPr>
          <w:rFonts w:eastAsia="Amiri" w:cs="Amiri" w:ascii="Amiri" w:hAnsi="Amiri"/>
          <w:color w:val="111111"/>
          <w:sz w:val="28"/>
          <w:szCs w:val="28"/>
          <w:rtl w:val="true"/>
          <w:lang w:bidi="ar-SA"/>
        </w:rPr>
        <w:t>....</w:t>
      </w:r>
    </w:p>
    <w:p>
      <w:pPr>
        <w:pStyle w:val="Heading3"/>
        <w:numPr>
          <w:ilvl w:val="2"/>
          <w:numId w:val="1"/>
        </w:numPr>
        <w:rPr/>
      </w:pPr>
      <w:bookmarkStart w:id="850" w:name="__RefHeading___Toc9626973_2142443653"/>
      <w:bookmarkStart w:id="851" w:name="_Toc349"/>
      <w:bookmarkEnd w:id="850"/>
      <w:r>
        <w:rPr>
          <w:rtl w:val="true"/>
        </w:rPr>
        <w:t>عبيد اللّه بن عمر بن الخطاب القرشي العدوي</w:t>
      </w:r>
      <w:r>
        <w:rPr>
          <w:rtl w:val="true"/>
        </w:rPr>
        <w:t>:</w:t>
      </w:r>
      <w:bookmarkEnd w:id="851"/>
    </w:p>
    <w:p>
      <w:pPr>
        <w:pStyle w:val="BookText"/>
        <w:rPr/>
      </w:pPr>
      <w:r>
        <w:rPr>
          <w:rFonts w:ascii="IRNazanin" w:hAnsi="IRNazanin" w:eastAsia="IRNazanin"/>
          <w:color w:val="111111"/>
          <w:sz w:val="28"/>
          <w:sz w:val="28"/>
          <w:szCs w:val="28"/>
          <w:rtl w:val="true"/>
          <w:lang w:bidi="fa-IR"/>
        </w:rPr>
        <w:t>أُمّه أم كلثوم بنت جرول الخزاعية، ولد في عهد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وجدت من عبيد اللّه ريح شراب فإنّي سائل عنه فإن كان يسكر جلدته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قضية قتل أبيه ،عمر أتى بنت أبى لؤلؤة جارية صغيرة فقتلها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حريصاً على أن يقتله بالهرمزان وقد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هرب لما ولي الخلافة إلى الشام، فكان مع معاوية إلى أن قتل معه بصفين، ولا خلاف في أنه قتل بصفين مع معاوية وكان قتله في ربيع الأول سنة ست وثلاثين</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2" w:name="__RefHeading___Toc9626975_2142443653"/>
      <w:bookmarkStart w:id="853" w:name="_Toc350"/>
      <w:bookmarkEnd w:id="852"/>
      <w:r>
        <w:rPr>
          <w:rtl w:val="true"/>
        </w:rPr>
        <w:t xml:space="preserve">عتاب بن أسيد </w:t>
      </w:r>
      <w:r>
        <w:rPr>
          <w:rtl w:val="true"/>
        </w:rPr>
        <w:t>:</w:t>
      </w:r>
      <w:bookmarkEnd w:id="8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بفتح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أبي العيص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أُمية الأموي، أبو عبد الرحمن، أو أبو محمد المكي له صحبة، وكان أمير مكة في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ومات يوم موت أبي بكر، هكذا قال الواقدي، لكن ذكر الطبري أنه كان عاملاً على</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مكة لعمر سنة إحدى وعشرين</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 xml:space="preserve">. </w:t>
      </w:r>
      <w:bookmarkStart w:id="854" w:name="pg15569_169250"/>
    </w:p>
    <w:p>
      <w:pPr>
        <w:pStyle w:val="Heading3"/>
        <w:numPr>
          <w:ilvl w:val="2"/>
          <w:numId w:val="1"/>
        </w:numPr>
        <w:rPr/>
      </w:pPr>
      <w:bookmarkStart w:id="855" w:name="__RefHeading___Toc9626977_2142443653"/>
      <w:bookmarkStart w:id="856" w:name="_Toc351"/>
      <w:bookmarkEnd w:id="854"/>
      <w:bookmarkEnd w:id="855"/>
      <w:r>
        <w:rPr>
          <w:rtl w:val="true"/>
        </w:rPr>
        <w:t xml:space="preserve">عثمان بن أبي شيبة </w:t>
      </w:r>
      <w:r>
        <w:rPr>
          <w:rtl w:val="true"/>
        </w:rPr>
        <w:t>:</w:t>
      </w:r>
      <w:bookmarkEnd w:id="856"/>
    </w:p>
    <w:p>
      <w:pPr>
        <w:pStyle w:val="BookText"/>
        <w:rPr/>
      </w:pPr>
      <w:r>
        <w:rPr>
          <w:rFonts w:ascii="Amiri" w:hAnsi="Amiri" w:eastAsia="Amiri" w:cs="Amiri"/>
          <w:color w:val="111111"/>
          <w:sz w:val="28"/>
          <w:sz w:val="28"/>
          <w:szCs w:val="28"/>
          <w:rtl w:val="true"/>
          <w:lang w:bidi="ar-SA"/>
        </w:rPr>
        <w:t xml:space="preserve">روى عن يحيى 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عبد اللّه بن موسى، وروى عنه الحسين ابن موسى النحاس</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بن حنیف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الأنصاري،عربي،من أصحاب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البرقي من شرطة الخميس من أصحاب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ابن شهر آشوب أنه شهد وقعة الجمل مع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الحروب فشيبتني قلم أر يوماً كيوم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الاثني عشر الذين أنكروا على أبي بكر، وذكر المفيد أنه كان عامل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البصرة ، وقد أخرجه منها أهلها بعد الضرب المبرح ونكلهم بيعة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حثّ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أصحابه على قتالهم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يُكنى أبا عبد اللّه،وهو والد عبد اللّه،وحارثة،والبراء،ومحمد،وأخو سهل ابن حنيف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 في خلافة معاوية</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7" w:name="__RefHeading___Toc9626979_2142443653"/>
      <w:bookmarkStart w:id="858" w:name="_Toc352"/>
      <w:bookmarkEnd w:id="857"/>
      <w:r>
        <w:rPr>
          <w:rtl w:val="true"/>
        </w:rPr>
        <w:t>عثمان بن سعید</w:t>
      </w:r>
      <w:r>
        <w:rPr>
          <w:rtl w:val="true"/>
        </w:rPr>
        <w:t>:</w:t>
      </w:r>
      <w:bookmarkEnd w:id="858"/>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أبو القاسم عثمان بن سعيد بن بشار، الأحول ،الأنماطي، الفقيه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كبار فقهاء الشافعيّة، أخذ الفقه عن المزني والربيع بن سليمان المرادي ،وأخذ عنه أبو العباس بن شريج وغيره، وكان هو السبب في نشاط الناس ببغداد في كتب الشافعي وتحفظها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 في شوال سنة ثمان وثمانين ومائتين ببغداد</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 xml:space="preserve">. </w:t>
      </w:r>
      <w:bookmarkStart w:id="859" w:name="pg15569_169251"/>
    </w:p>
    <w:p>
      <w:pPr>
        <w:pStyle w:val="Heading3"/>
        <w:numPr>
          <w:ilvl w:val="2"/>
          <w:numId w:val="1"/>
        </w:numPr>
        <w:rPr/>
      </w:pPr>
      <w:bookmarkStart w:id="860" w:name="__RefHeading___Toc9626981_2142443653"/>
      <w:bookmarkStart w:id="861" w:name="_Toc353"/>
      <w:bookmarkEnd w:id="859"/>
      <w:bookmarkEnd w:id="860"/>
      <w:r>
        <w:rPr>
          <w:rtl w:val="true"/>
        </w:rPr>
        <w:t xml:space="preserve">عثمان بن القاسم الانصاري </w:t>
      </w:r>
      <w:r>
        <w:rPr>
          <w:rtl w:val="true"/>
        </w:rPr>
        <w:t>:</w:t>
      </w:r>
      <w:bookmarkEnd w:id="861"/>
    </w:p>
    <w:p>
      <w:pPr>
        <w:pStyle w:val="BookText"/>
        <w:rPr/>
      </w:pPr>
      <w:r>
        <w:rPr>
          <w:rFonts w:ascii="IRNazanin" w:hAnsi="IRNazanin" w:eastAsia="IRNazanin"/>
          <w:color w:val="111111"/>
          <w:sz w:val="28"/>
          <w:sz w:val="28"/>
          <w:szCs w:val="28"/>
          <w:rtl w:val="true"/>
          <w:lang w:bidi="fa-IR"/>
        </w:rPr>
        <w:t xml:space="preserve">لم يذكروه،روی سعد بن طالب عنه عن زيد بن أرقم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وولايته</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2" w:name="__RefHeading___Toc9626983_2142443653"/>
      <w:bookmarkStart w:id="863" w:name="_Toc354"/>
      <w:bookmarkEnd w:id="862"/>
      <w:r>
        <w:rPr>
          <w:rtl w:val="true"/>
        </w:rPr>
        <w:t xml:space="preserve">عروة بن الزبير الأسدي القرشي </w:t>
      </w:r>
      <w:r>
        <w:rPr>
          <w:rtl w:val="true"/>
        </w:rPr>
        <w:t>:</w:t>
      </w:r>
      <w:bookmarkEnd w:id="863"/>
    </w:p>
    <w:p>
      <w:pPr>
        <w:pStyle w:val="BookText"/>
        <w:rPr/>
      </w:pPr>
      <w:r>
        <w:rPr>
          <w:rFonts w:ascii="IRNazanin" w:hAnsi="IRNazanin" w:eastAsia="IRNazanin"/>
          <w:color w:val="111111"/>
          <w:sz w:val="28"/>
          <w:sz w:val="28"/>
          <w:szCs w:val="28"/>
          <w:rtl w:val="true"/>
          <w:lang w:bidi="fa-IR"/>
        </w:rPr>
        <w:t>أبو عبد اللّه ،أحد الفقهاء السبعة بالمدينة، وانتقل إلى البصرة، ثم إلى مصر، فتزوج وأقام بها سبع سنين وعاد إلى المدينة فتوفّي فيها، وهو أخو عبد اللّه بن الزبير، ولد سنة اثنتين وعشرين ، وقيل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و عشرين، وتوفي سنة أربع وتسعين 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ابن أبي الحديد من المنحرفين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يأخذ الجعل من معاوية ليروي أحاديث قبيحة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4" w:name="__RefHeading___Toc9626985_2142443653"/>
      <w:bookmarkStart w:id="865" w:name="_Toc355"/>
      <w:bookmarkEnd w:id="864"/>
      <w:r>
        <w:rPr>
          <w:rtl w:val="true"/>
        </w:rPr>
        <w:t>عطاء</w:t>
      </w:r>
      <w:r>
        <w:rPr>
          <w:rtl w:val="true"/>
        </w:rPr>
        <w:t>[</w:t>
      </w:r>
      <w:r>
        <w:rPr>
          <w:rtl w:val="true"/>
        </w:rPr>
        <w:t>عطاء بن أبي رباح أسلم بن صفوان</w:t>
      </w:r>
      <w:r>
        <w:rPr>
          <w:rtl w:val="true"/>
        </w:rPr>
        <w:t>]:</w:t>
      </w:r>
      <w:bookmarkEnd w:id="865"/>
    </w:p>
    <w:p>
      <w:pPr>
        <w:pStyle w:val="BookText"/>
        <w:rPr/>
      </w:pPr>
      <w:r>
        <w:rPr>
          <w:rFonts w:ascii="Amiri" w:hAnsi="Amiri" w:eastAsia="Amiri" w:cs="Amiri"/>
          <w:color w:val="111111"/>
          <w:sz w:val="28"/>
          <w:sz w:val="28"/>
          <w:szCs w:val="28"/>
          <w:rtl w:val="true"/>
          <w:lang w:bidi="ar-SA"/>
        </w:rPr>
        <w:t xml:space="preserve">أبو محمد القرشي، مولاهم المكي، مفتي الحرم ، كان من مولدي الجند، ونشأ بمكة ، ولد في أثناء خلافة عثمان ، حدّث عن عائشة وابن عباس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 عنه مجاهد بن جبر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بعض أهل العلم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عطاء أسود أعور أفطس أشل أعرج،ثمّ 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وقطعت يده مع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عطاء سنة أربع عشرة ومائة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 ثمانياً وثمانين سنة</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6" w:name="__RefHeading___Toc9626987_2142443653"/>
      <w:bookmarkStart w:id="867" w:name="_Toc356"/>
      <w:bookmarkEnd w:id="866"/>
      <w:r>
        <w:rPr>
          <w:rtl w:val="true"/>
        </w:rPr>
        <w:t>عفيف الكندي</w:t>
      </w:r>
      <w:r>
        <w:rPr>
          <w:rtl w:val="true"/>
        </w:rPr>
        <w:t>:</w:t>
      </w:r>
      <w:bookmarkEnd w:id="867"/>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عفیف بن قيس بن معدي كرب الكندي، ولا يختلف في أن له صحبة، قال </w:t>
      </w:r>
      <w:bookmarkStart w:id="868" w:name="pg15569_169252"/>
    </w:p>
    <w:p>
      <w:pPr>
        <w:pStyle w:val="BookText"/>
        <w:rPr/>
      </w:pPr>
      <w:bookmarkEnd w:id="868"/>
      <w:r>
        <w:rPr>
          <w:rFonts w:ascii="IRNazanin" w:hAnsi="IRNazanin" w:eastAsia="IRNazanin"/>
          <w:color w:val="111111"/>
          <w:sz w:val="28"/>
          <w:sz w:val="28"/>
          <w:szCs w:val="28"/>
          <w:rtl w:val="true"/>
          <w:lang w:bidi="fa-IR"/>
        </w:rPr>
        <w:t>عقيف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رجلاً فقدمت الحج فأتيت العباس بن عبد المطلب، إلى آخر الحديث، يذكر في ضمن حديث طويل قدمة إسلام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،شرحبيل ، وعفيف لقبه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شراحيل ولُقب عفيفاً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سيّداً في الجاهلية والإسلام ، وكان عابداً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9" w:name="__RefHeading___Toc9626989_2142443653"/>
      <w:bookmarkStart w:id="870" w:name="_Toc357"/>
      <w:bookmarkEnd w:id="869"/>
      <w:r>
        <w:rPr>
          <w:rtl w:val="true"/>
        </w:rPr>
        <w:t>عقيل بن أبي طالب</w:t>
      </w:r>
      <w:r>
        <w:rPr>
          <w:rtl w:val="true"/>
        </w:rPr>
        <w:t>:</w:t>
      </w:r>
      <w:bookmarkEnd w:id="870"/>
    </w:p>
    <w:p>
      <w:pPr>
        <w:pStyle w:val="BookText"/>
        <w:rPr/>
      </w:pPr>
      <w:r>
        <w:rPr>
          <w:rFonts w:ascii="IRNazanin" w:hAnsi="IRNazanin" w:eastAsia="IRNazanin"/>
          <w:color w:val="111111"/>
          <w:sz w:val="28"/>
          <w:sz w:val="28"/>
          <w:szCs w:val="28"/>
          <w:rtl w:val="true"/>
          <w:lang w:bidi="fa-IR"/>
        </w:rPr>
        <w:t>من أصحاب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بين طالب وعقيل عشر سنين ،وبين عقيل وجعفر عشر سنين، وبين جعفر وعلى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سنين ، وكان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الأصغرهم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 إنك لتحبّ عقيلاً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إي واللّه، إني لأحبه حبين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 له ، وحباً لحبّ أبي طالب له ،وإن ولده لمقتول في محبة ولدك </w:t>
      </w:r>
      <w:r>
        <w:rPr>
          <w:rFonts w:eastAsia="IRNazanin" w:cs="IRNazanin"/>
          <w:color w:val="111111"/>
          <w:sz w:val="28"/>
          <w:szCs w:val="28"/>
          <w:rtl w:val="true"/>
          <w:lang w:bidi="fa-IR"/>
        </w:rPr>
        <w:t>»</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1" w:name="__RefHeading___Toc9626991_2142443653"/>
      <w:bookmarkStart w:id="872" w:name="_Toc358"/>
      <w:bookmarkEnd w:id="871"/>
      <w:r>
        <w:rPr>
          <w:rtl w:val="true"/>
        </w:rPr>
        <w:t>عكرمة بن أبي جهل</w:t>
      </w:r>
      <w:r>
        <w:rPr>
          <w:rtl w:val="true"/>
        </w:rPr>
        <w:t>:</w:t>
      </w:r>
      <w:bookmarkEnd w:id="872"/>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عكرمة وأبوه شديد العداوة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الجاهلية، وكان فارساً مشهوراً، هرب حين الفتح فلحق باليمن ولحقت به امرأته أُم حكيم بنت الحارث ابن هشام فأتت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 وذلك سنة ثمان بعد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ووجهه أبو بكر إلى 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إلى اليمن، ثمّ لزم عكرمة الشام مجاهداً حتى قتل يوم اليرموك في خلافة عمر؛ هذا قول ابن إسحاق، واختلف في زمان وفاته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يوم </w:t>
      </w:r>
      <w:bookmarkStart w:id="873" w:name="pg15569_169253"/>
    </w:p>
    <w:p>
      <w:pPr>
        <w:pStyle w:val="BookText"/>
        <w:rPr/>
      </w:pPr>
      <w:bookmarkEnd w:id="873"/>
      <w:r>
        <w:rPr>
          <w:rFonts w:ascii="Amiri" w:hAnsi="Amiri" w:eastAsia="Amiri" w:cs="Amiri"/>
          <w:color w:val="111111"/>
          <w:sz w:val="28"/>
          <w:sz w:val="28"/>
          <w:szCs w:val="28"/>
          <w:rtl w:val="true"/>
          <w:lang w:bidi="ar-SA"/>
        </w:rPr>
        <w:t>أجنادين،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مرج الصفر سنة ثلاث عشرة وهو ابن اثنتين وستين سنة</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4" w:name="__RefHeading___Toc9626993_2142443653"/>
      <w:bookmarkStart w:id="875" w:name="_Toc359"/>
      <w:bookmarkEnd w:id="874"/>
      <w:r>
        <w:rPr>
          <w:rtl w:val="true"/>
        </w:rPr>
        <w:t xml:space="preserve">عكرمة </w:t>
      </w:r>
      <w:r>
        <w:rPr>
          <w:rtl w:val="true"/>
        </w:rPr>
        <w:t>:</w:t>
      </w:r>
      <w:bookmarkEnd w:id="875"/>
    </w:p>
    <w:p>
      <w:pPr>
        <w:pStyle w:val="BookText"/>
        <w:rPr/>
      </w:pPr>
      <w:r>
        <w:rPr>
          <w:rFonts w:ascii="IRNazanin" w:hAnsi="IRNazanin" w:eastAsia="IRNazanin"/>
          <w:color w:val="111111"/>
          <w:sz w:val="28"/>
          <w:sz w:val="28"/>
          <w:szCs w:val="28"/>
          <w:rtl w:val="true"/>
          <w:lang w:bidi="fa-IR"/>
        </w:rPr>
        <w:t xml:space="preserve">قال ابن خلكان في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أبو عبد اللّه عكرمة بن عبد اللّه ، مولى عبد اللّه بن عبّاس، أصله من البربر من أهل المغرب، كان لحصين بن الخير العنبري فوهبه لابن عباس حين ولّى البصرة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عن عبد اللّه بن عبّاس وعبد اللّه بن عمر وعبد اللّه بن عمرو بن العاص وأبي هريرة وأبي سعيد الخدري والحسن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وعائشة ، وهو احد فقهاء مكة وتابعيها،وكان ينتقل من بلد إلى 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تكلّم الناسُ فيه لأنه كان يرى رأي الخوارج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ناصبيّاً فظاغليظاً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 عكرمة في سنة سبع ومائة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وعمره ثمانون وعكرمة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في الأصل اسم الحمامة الأنثى ، فسمّي به الإنسان</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6" w:name="__RefHeading___Toc9626995_2142443653"/>
      <w:bookmarkStart w:id="877" w:name="_Toc360"/>
      <w:bookmarkEnd w:id="876"/>
      <w:r>
        <w:rPr>
          <w:rtl w:val="true"/>
        </w:rPr>
        <w:t xml:space="preserve">علقمة </w:t>
      </w:r>
      <w:r>
        <w:rPr>
          <w:rtl w:val="true"/>
        </w:rPr>
        <w:t>:</w:t>
      </w:r>
      <w:bookmarkEnd w:id="877"/>
    </w:p>
    <w:p>
      <w:pPr>
        <w:pStyle w:val="BookText"/>
        <w:rPr/>
      </w:pPr>
      <w:r>
        <w:rPr>
          <w:rFonts w:ascii="Amiri" w:hAnsi="Amiri" w:eastAsia="Amiri" w:cs="Amiri"/>
          <w:color w:val="111111"/>
          <w:sz w:val="28"/>
          <w:sz w:val="28"/>
          <w:szCs w:val="28"/>
          <w:rtl w:val="true"/>
          <w:lang w:bidi="ar-SA"/>
        </w:rPr>
        <w:t xml:space="preserve">مشترك بين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علقمة بن عبدة بن ناشرة بن قيس من بني تميم ،شاعر جاهلي من الطبقة الأولى، كان معاصراً لامرئ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علقمة بن علاثة بن عوف الكلابي العامري، والٍ ، من الصحابة، من بني عامر بن صعصعة، كان في الجاهلية من أشراف قومه، وفد على قيصر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وارتد في أيام أبي بكر، فانصرف إلى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إلى الإسلام وولاه عمر</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علقمة بن قيس بن عبد اللّه بن مالك النخعي الهمداني، يشبه ابن مسعود في هديه وسمته وفضله، ولد في حياة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وشهد صفين وغزا </w:t>
      </w:r>
      <w:bookmarkStart w:id="878" w:name="pg15569_169254"/>
    </w:p>
    <w:p>
      <w:pPr>
        <w:pStyle w:val="BookText"/>
        <w:rPr/>
      </w:pPr>
      <w:bookmarkEnd w:id="878"/>
      <w:r>
        <w:rPr>
          <w:rFonts w:ascii="Amiri" w:hAnsi="Amiri" w:eastAsia="Amiri" w:cs="Amiri"/>
          <w:color w:val="111111"/>
          <w:sz w:val="28"/>
          <w:sz w:val="28"/>
          <w:szCs w:val="28"/>
          <w:rtl w:val="true"/>
          <w:lang w:bidi="ar-SA"/>
        </w:rPr>
        <w:t>خراسان، وأقام بخوارزم سنتين، وبمرو مدة، وسكن الكوفة فتوفي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بن مجزر بن الأعور الكناني المدلجي ، قائد من الصحابة، شهد اليرموك وحضر الجابية، وكان عاملاً لعمر على حرب فلسطين، ومات غريقاً في طريقه إلى الحبشة</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9" w:name="__RefHeading___Toc9626997_2142443653"/>
      <w:bookmarkStart w:id="880" w:name="_Toc361"/>
      <w:bookmarkEnd w:id="879"/>
      <w:r>
        <w:rPr>
          <w:rtl w:val="true"/>
        </w:rPr>
        <w:t xml:space="preserve">علي بن إبراهيم القمي </w:t>
      </w:r>
      <w:r>
        <w:rPr>
          <w:rtl w:val="true"/>
        </w:rPr>
        <w:t>:</w:t>
      </w:r>
      <w:bookmarkEnd w:id="880"/>
    </w:p>
    <w:p>
      <w:pPr>
        <w:pStyle w:val="BookText"/>
        <w:rPr/>
      </w:pPr>
      <w:r>
        <w:rPr>
          <w:rFonts w:ascii="IRNazanin" w:hAnsi="IRNazanin" w:eastAsia="IRNazanin"/>
          <w:color w:val="111111"/>
          <w:sz w:val="28"/>
          <w:sz w:val="28"/>
          <w:szCs w:val="28"/>
          <w:rtl w:val="true"/>
          <w:lang w:bidi="fa-IR"/>
        </w:rPr>
        <w:t xml:space="preserve">هو الثقة الجليل أبو الحسن علیّ إبراهيم بن هاشم القمي، أصله من الكوفة وانتقل إلى قم، وأصحابنا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أوّل من نشر حديث الكوفيين بقم وذكروا أنه لقي الرضاء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الجاحظ يحكي عنه في كتبه ، وقد ذكره في المفاخرة بين العدنانية والقحطانية ، وإنّه صنف كتباً كثيرة ذكر ابن بطة أن له أربعة وتسعين كتاباً منها كتاب النوادر ، كتاب الاستطاعة والأفعال والردّ على أهل القدر والجبر، كتاب المبدأ، كتاب الإمامة ، كتاب المتعة، كتاب المغازي، كتاب الكفر والإيمان، كتاب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1" w:name="__RefHeading___Toc9626999_2142443653"/>
      <w:bookmarkStart w:id="882" w:name="_Toc362"/>
      <w:bookmarkEnd w:id="881"/>
      <w:r>
        <w:rPr>
          <w:rtl w:val="true"/>
        </w:rPr>
        <w:t xml:space="preserve">علي بن سليمان النوفلي </w:t>
      </w:r>
      <w:r>
        <w:rPr>
          <w:rtl w:val="true"/>
        </w:rPr>
        <w:t>:</w:t>
      </w:r>
      <w:bookmarkEnd w:id="882"/>
    </w:p>
    <w:p>
      <w:pPr>
        <w:pStyle w:val="BookText"/>
        <w:rPr/>
      </w:pPr>
      <w:r>
        <w:rPr>
          <w:rFonts w:ascii="IRNazanin" w:hAnsi="IRNazanin" w:eastAsia="IRNazanin"/>
          <w:color w:val="111111"/>
          <w:sz w:val="28"/>
          <w:sz w:val="28"/>
          <w:szCs w:val="28"/>
          <w:rtl w:val="true"/>
          <w:lang w:bidi="fa-IR"/>
        </w:rPr>
        <w:t>روى عن أبي جعفر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مكاتبة،وروى عنه موسى بن جعفر البغدادي</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3" w:name="__RefHeading___Toc9627001_2142443653"/>
      <w:bookmarkStart w:id="884" w:name="_Toc363"/>
      <w:bookmarkEnd w:id="883"/>
      <w:r>
        <w:rPr>
          <w:rtl w:val="true"/>
        </w:rPr>
        <w:t xml:space="preserve">علي بن عثمان بن الخطاب الهمداني </w:t>
      </w:r>
      <w:r>
        <w:rPr>
          <w:rtl w:val="true"/>
        </w:rPr>
        <w:t>:</w:t>
      </w:r>
      <w:bookmarkEnd w:id="884"/>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الدنيا المعمر البلوي الأشج، روى الصدوق في الإكمال باب المعمرين </w:t>
      </w:r>
      <w:bookmarkStart w:id="885" w:name="pg15569_169255"/>
    </w:p>
    <w:p>
      <w:pPr>
        <w:pStyle w:val="BookText"/>
        <w:rPr/>
      </w:pPr>
      <w:bookmarkEnd w:id="885"/>
      <w:r>
        <w:rPr>
          <w:rFonts w:ascii="IRNazanin" w:hAnsi="IRNazanin" w:eastAsia="IRNazanin"/>
          <w:color w:val="111111"/>
          <w:sz w:val="28"/>
          <w:sz w:val="28"/>
          <w:szCs w:val="28"/>
          <w:rtl w:val="true"/>
          <w:lang w:bidi="fa-IR"/>
        </w:rPr>
        <w:t xml:space="preserve">جملة من أحواله ورواياته، وفيها دلالات على حسنه وكماله، أدرك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وحضر معه في صفين، وبقي إلى أن رأى الحجّة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6" w:name="__RefHeading___Toc9627003_2142443653"/>
      <w:bookmarkStart w:id="887" w:name="_Toc364"/>
      <w:bookmarkEnd w:id="886"/>
      <w:r>
        <w:rPr>
          <w:rtl w:val="true"/>
        </w:rPr>
        <w:t xml:space="preserve">علي بن عيسى الأربلي </w:t>
      </w:r>
      <w:r>
        <w:rPr>
          <w:rtl w:val="true"/>
        </w:rPr>
        <w:t>:</w:t>
      </w:r>
      <w:bookmarkEnd w:id="887"/>
    </w:p>
    <w:p>
      <w:pPr>
        <w:pStyle w:val="BookText"/>
        <w:rPr/>
      </w:pPr>
      <w:r>
        <w:rPr>
          <w:rFonts w:ascii="Amiri" w:hAnsi="Amiri" w:eastAsia="Amiri" w:cs="Amiri"/>
          <w:color w:val="111111"/>
          <w:sz w:val="28"/>
          <w:sz w:val="28"/>
          <w:szCs w:val="28"/>
          <w:rtl w:val="true"/>
          <w:lang w:bidi="ar-SA"/>
        </w:rPr>
        <w:t xml:space="preserve">بهاء الدين أبا الحسن علي بن فخر الدين عيسى بن أبي الفتح الأربلي نزيل بغداد ودفينها، المتوفى فيها سنة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 أثنى عليه المؤلف والمخالف،وذكروا له تأليف قيمة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المقالات الأربع،رسالة في الطيف، 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الإمامية على أنّه من عظمائهم والأوحدي التحرير من علمائهم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محمّد ابن شاكر في فوات الوفيات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المنشئ الكاتب البارع ،له شعر وترسل، وكان رئيساً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هو وزيراً للمقتدر باللّه كما ذكر في أكثر الكتب، بل الوزير شخص آخر في أخريات 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اشتراكهما في الاسم صار مصدراً لهذه المزعمة</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8" w:name="__RefHeading___Toc9627005_2142443653"/>
      <w:bookmarkStart w:id="889" w:name="_Toc365"/>
      <w:bookmarkEnd w:id="888"/>
      <w:r>
        <w:rPr>
          <w:rtl w:val="true"/>
        </w:rPr>
        <w:t>علي بن القاسم الكندي</w:t>
      </w:r>
      <w:r>
        <w:rPr>
          <w:rtl w:val="true"/>
        </w:rPr>
        <w:t>:</w:t>
      </w:r>
      <w:bookmarkEnd w:id="889"/>
    </w:p>
    <w:p>
      <w:pPr>
        <w:pStyle w:val="BookText"/>
        <w:rPr/>
      </w:pPr>
      <w:r>
        <w:rPr>
          <w:rFonts w:ascii="Amiri" w:hAnsi="Amiri" w:eastAsia="Amiri" w:cs="Amiri"/>
          <w:color w:val="111111"/>
          <w:sz w:val="28"/>
          <w:sz w:val="28"/>
          <w:szCs w:val="28"/>
          <w:rtl w:val="true"/>
          <w:lang w:bidi="ar-SA"/>
        </w:rPr>
        <w:t>روى عن معروف بن خربوذ، وروى عنه عبيد بن إسحاق العطار، وسعيد بن محمد الجرمي ، وقع في طرق الشيخ في أماليه، ووقع في طريق الصدوق في الأمالي عن المسعودي</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0" w:name="__RefHeading___Toc9627007_2142443653"/>
      <w:bookmarkStart w:id="891" w:name="_Toc366"/>
      <w:bookmarkEnd w:id="890"/>
      <w:r>
        <w:rPr>
          <w:rtl w:val="true"/>
        </w:rPr>
        <w:t xml:space="preserve">علي بن محمد بن أبي سيف المدائني </w:t>
      </w:r>
      <w:r>
        <w:rPr>
          <w:rtl w:val="true"/>
        </w:rPr>
        <w:t>:</w:t>
      </w:r>
      <w:bookmarkEnd w:id="891"/>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العلامة الحافظ الصادق أبو الحسين على بن محمد بن عبد اللّه بن أبي سيف </w:t>
      </w:r>
      <w:bookmarkStart w:id="892" w:name="pg15569_169256"/>
    </w:p>
    <w:p>
      <w:pPr>
        <w:pStyle w:val="BookText"/>
        <w:rPr/>
      </w:pPr>
      <w:bookmarkEnd w:id="892"/>
      <w:r>
        <w:rPr>
          <w:rFonts w:ascii="Amiri" w:hAnsi="Amiri" w:eastAsia="Amiri" w:cs="Amiri"/>
          <w:color w:val="111111"/>
          <w:sz w:val="28"/>
          <w:sz w:val="28"/>
          <w:szCs w:val="28"/>
          <w:rtl w:val="true"/>
          <w:lang w:bidi="ar-SA"/>
        </w:rPr>
        <w:t>المدائني الأخباري، نزل بغداد وصنف التصانيف، وكان عجباً في معرفة السير والمغازي والأنساب وأيَّام العرب، مصدّقاً لما ينقله، عالى الإسناد، ولد سنة اثنتين وثلاثين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له فى مرضه ما تشتهى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أشتهي أن أعيش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سنة أربع وعشرين ومائتين، في دار إسحاق الموصلي ، كان منقطعاً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مصنفاته تاريخ الخلفاء، خطب علي وكتبه، أخبار أهل البيت، كتاب الجواهر، أخبار الحجاج ، أخبار الشعراء وغير ذلك</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الخواص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علماء الباطن وسلك طريق التصوّف بعد علوم الشريعة، وكان يكثر الصوم ولا يكتسي إلا ثياباً بالية، توفي سنة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ه</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3" w:name="__RefHeading___Toc9627009_2142443653"/>
      <w:bookmarkStart w:id="894" w:name="_Toc367"/>
      <w:bookmarkEnd w:id="893"/>
      <w:r>
        <w:rPr>
          <w:rtl w:val="true"/>
        </w:rPr>
        <w:t xml:space="preserve">عمار بن ياسر بن عامر بن مالك </w:t>
      </w:r>
      <w:r>
        <w:rPr>
          <w:rtl w:val="true"/>
        </w:rPr>
        <w:t>:</w:t>
      </w:r>
      <w:bookmarkEnd w:id="894"/>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الكبير، أبو اليقظان المكي، مولى بني مخزوم، أحد السابقين الأولين ،والأعيان البدريين، وأمه هي سميّة مولاة بني مخزوم، من كبار الصحابيات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عبد اللّه بن سلمة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عماراً يوم صفين شيخاً آدم، طوالاً، وإن الحربة في يده لترعد،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لقد قاتلت بها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 مرات وهذه الرابعة وعن عمرو بن ميمون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عذب المشركون عماراً بالنار فكان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يمر به فيمر يده على رأسه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ناركوني برداً وسلاماً على عمار كما كنت على إبراهيم، تقتلك الفئة الباغية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 xml:space="preserve">. </w:t>
      </w:r>
      <w:bookmarkStart w:id="895" w:name="pg15569_169257"/>
    </w:p>
    <w:p>
      <w:pPr>
        <w:pStyle w:val="Heading3"/>
        <w:numPr>
          <w:ilvl w:val="2"/>
          <w:numId w:val="1"/>
        </w:numPr>
        <w:rPr/>
      </w:pPr>
      <w:bookmarkStart w:id="896" w:name="__RefHeading___Toc9627011_2142443653"/>
      <w:bookmarkStart w:id="897" w:name="_Toc368"/>
      <w:bookmarkEnd w:id="895"/>
      <w:bookmarkEnd w:id="896"/>
      <w:r>
        <w:rPr>
          <w:rtl w:val="true"/>
        </w:rPr>
        <w:t xml:space="preserve">عمران بن حصین بن عبيد بن خلف </w:t>
      </w:r>
      <w:r>
        <w:rPr>
          <w:rtl w:val="true"/>
        </w:rPr>
        <w:t>:</w:t>
      </w:r>
      <w:bookmarkEnd w:id="897"/>
    </w:p>
    <w:p>
      <w:pPr>
        <w:pStyle w:val="BookText"/>
        <w:rPr/>
      </w:pPr>
      <w:r>
        <w:rPr>
          <w:rFonts w:ascii="IRNazanin" w:hAnsi="IRNazanin" w:eastAsia="IRNazanin"/>
          <w:color w:val="111111"/>
          <w:sz w:val="28"/>
          <w:sz w:val="28"/>
          <w:szCs w:val="28"/>
          <w:rtl w:val="true"/>
          <w:lang w:bidi="fa-IR"/>
        </w:rPr>
        <w:t xml:space="preserve">القدوة الإمام ،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نجيد الخزاعي، أسلم في سنة سبع للهجرة، وله عدة أحاديث، وولي قضاء البصرة، وكان عمر بعثه إلى أهل البصرة ليفقههم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عمران بن حصين يلبس الخز، وكان ممن اعتزل الفتنة، ولم يحارب مع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أوصى لأمهات أولاده بوصايا،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صرخت علي فلا وصيّة لها، توفّي عمران سنة اثنتين وخمسين</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السيد الخوئي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السابقين الذين رجعوا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8" w:name="__RefHeading___Toc9627013_2142443653"/>
      <w:bookmarkStart w:id="899" w:name="_Toc369"/>
      <w:bookmarkEnd w:id="898"/>
      <w:r>
        <w:rPr>
          <w:rtl w:val="true"/>
        </w:rPr>
        <w:t xml:space="preserve">عمر بن سعد </w:t>
      </w:r>
      <w:r>
        <w:rPr>
          <w:rtl w:val="true"/>
        </w:rPr>
        <w:t>:</w:t>
      </w:r>
      <w:bookmarkEnd w:id="899"/>
    </w:p>
    <w:p>
      <w:pPr>
        <w:pStyle w:val="BookText"/>
        <w:rPr/>
      </w:pPr>
      <w:r>
        <w:rPr>
          <w:rFonts w:ascii="IRNazanin" w:hAnsi="IRNazanin" w:eastAsia="IRNazanin"/>
          <w:color w:val="111111"/>
          <w:sz w:val="28"/>
          <w:sz w:val="28"/>
          <w:szCs w:val="28"/>
          <w:rtl w:val="true"/>
          <w:lang w:bidi="fa-IR"/>
        </w:rPr>
        <w:t xml:space="preserve">هو عمر بن سعد بن أبي الصيد الأسدي، لم يذكروه، وله كتاب جمع فيه حملة من كتب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وغيرها، نقل منه نصر بن مزاحم في كتابه مكرراً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غير عمر بن سعد الملعون الذي حارب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0" w:name="__RefHeading___Toc9627015_2142443653"/>
      <w:bookmarkStart w:id="901" w:name="_Toc370"/>
      <w:bookmarkEnd w:id="900"/>
      <w:r>
        <w:rPr>
          <w:rtl w:val="true"/>
        </w:rPr>
        <w:t xml:space="preserve">عمر بن شبة بن عبيدة بن ريطة </w:t>
      </w:r>
      <w:r>
        <w:rPr>
          <w:rtl w:val="true"/>
        </w:rPr>
        <w:t>:</w:t>
      </w:r>
      <w:bookmarkEnd w:id="901"/>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زيد البصري النحوي توفّي في جمادى الآخرة سنة اثنتين وستين ومائتين يسامراء، وبلغ من العمر تسعين سنة، وكان راوياً للأخبار عالماً بالآثار، أديباً فقيهاً صدوقاً،وله من التصانيف كتاب الكوفة،كتاب البصرة،كتاب أمراء المدينة،كتاب أمراء مكة،كتاب السلطان، كتاب الأغاني، كتاب التاريخ كتاب النحو و </w:t>
      </w:r>
      <w:r>
        <w:rPr>
          <w:rFonts w:eastAsia="Amiri" w:cs="Amiri" w:ascii="Amiri" w:hAnsi="Amiri"/>
          <w:color w:val="111111"/>
          <w:sz w:val="28"/>
          <w:szCs w:val="28"/>
          <w:rtl w:val="true"/>
          <w:lang w:bidi="ar-SA"/>
        </w:rPr>
        <w:t>...</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 xml:space="preserve">. </w:t>
      </w:r>
      <w:bookmarkStart w:id="902" w:name="pg15569_169258"/>
    </w:p>
    <w:p>
      <w:pPr>
        <w:pStyle w:val="Heading3"/>
        <w:numPr>
          <w:ilvl w:val="2"/>
          <w:numId w:val="1"/>
        </w:numPr>
        <w:rPr/>
      </w:pPr>
      <w:bookmarkStart w:id="903" w:name="__RefHeading___Toc9627017_2142443653"/>
      <w:bookmarkStart w:id="904" w:name="_Toc371"/>
      <w:bookmarkEnd w:id="902"/>
      <w:bookmarkEnd w:id="903"/>
      <w:r>
        <w:rPr>
          <w:rtl w:val="true"/>
        </w:rPr>
        <w:t xml:space="preserve">عمر بن عبدود </w:t>
      </w:r>
      <w:r>
        <w:rPr>
          <w:rtl w:val="true"/>
        </w:rPr>
        <w:t>:</w:t>
      </w:r>
      <w:bookmarkEnd w:id="904"/>
    </w:p>
    <w:p>
      <w:pPr>
        <w:pStyle w:val="BookText"/>
        <w:rPr/>
      </w:pPr>
      <w:r>
        <w:rPr>
          <w:rFonts w:ascii="IRNazanin" w:hAnsi="IRNazanin" w:eastAsia="IRNazanin"/>
          <w:color w:val="111111"/>
          <w:sz w:val="28"/>
          <w:sz w:val="28"/>
          <w:szCs w:val="28"/>
          <w:rtl w:val="true"/>
          <w:lang w:bidi="fa-IR"/>
        </w:rPr>
        <w:t xml:space="preserve">العامري، من بنى لؤي ،من قریش، فارس قریش و شجاعها في الجاهلية ،أدرك الإسلام ولم يسلم ،وعاش إلى أن كانت وقعة الخندق فحضرها وقد تجاوز الثمانين، فقتله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5" w:name="__RefHeading___Toc9627019_2142443653"/>
      <w:bookmarkStart w:id="906" w:name="_Toc372"/>
      <w:bookmarkEnd w:id="905"/>
      <w:r>
        <w:rPr>
          <w:rtl w:val="true"/>
        </w:rPr>
        <w:t xml:space="preserve">عمر بن عبدالعزيز بن مروان الأموي </w:t>
      </w:r>
      <w:r>
        <w:rPr>
          <w:rtl w:val="true"/>
        </w:rPr>
        <w:t>:</w:t>
      </w:r>
      <w:bookmarkEnd w:id="906"/>
    </w:p>
    <w:p>
      <w:pPr>
        <w:pStyle w:val="BookText"/>
        <w:rPr/>
      </w:pPr>
      <w:r>
        <w:rPr>
          <w:rFonts w:ascii="Amiri" w:hAnsi="Amiri" w:eastAsia="Amiri" w:cs="Amiri"/>
          <w:color w:val="111111"/>
          <w:sz w:val="28"/>
          <w:sz w:val="28"/>
          <w:szCs w:val="28"/>
          <w:rtl w:val="true"/>
          <w:lang w:bidi="ar-SA"/>
        </w:rPr>
        <w:t>من خلفاء بني أمية، ولد بالمدينة سنة ستين وتوفي يوم الجمعة لخمس من رجب سنة إحدى ومائة بدير السمعان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خلافته تسعة وعشرين شهراً، وكان أبيض رقيق الوجه نحيف الجسم، حسن اللحية، غائر العينين بجبهته أثر حافر دابة، ولذلك سمّي أشج بني أمية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7" w:name="__RefHeading___Toc9627021_2142443653"/>
      <w:bookmarkStart w:id="908" w:name="_Toc373"/>
      <w:bookmarkEnd w:id="907"/>
      <w:r>
        <w:rPr>
          <w:rtl w:val="true"/>
        </w:rPr>
        <w:t xml:space="preserve">عمر بن موسى الوجيهي </w:t>
      </w:r>
      <w:r>
        <w:rPr>
          <w:rtl w:val="true"/>
        </w:rPr>
        <w:t>:</w:t>
      </w:r>
      <w:bookmarkEnd w:id="908"/>
    </w:p>
    <w:p>
      <w:pPr>
        <w:pStyle w:val="BookText"/>
        <w:rPr/>
      </w:pPr>
      <w:r>
        <w:rPr>
          <w:rFonts w:ascii="IRNazanin" w:hAnsi="IRNazanin" w:eastAsia="IRNazanin"/>
          <w:color w:val="111111"/>
          <w:sz w:val="28"/>
          <w:sz w:val="28"/>
          <w:szCs w:val="28"/>
          <w:rtl w:val="true"/>
          <w:lang w:bidi="fa-IR"/>
        </w:rPr>
        <w:t xml:space="preserve">زيدي ،له كتاب قرائة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وموت هذا الوجيهي قريب من موت الأوزاعي</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9" w:name="__RefHeading___Toc9627023_2142443653"/>
      <w:bookmarkStart w:id="910" w:name="_Toc374"/>
      <w:bookmarkEnd w:id="909"/>
      <w:r>
        <w:rPr>
          <w:rtl w:val="true"/>
        </w:rPr>
        <w:t>عمرو بن بحر</w:t>
      </w:r>
      <w:r>
        <w:rPr>
          <w:rtl w:val="true"/>
        </w:rPr>
        <w:t>=</w:t>
      </w:r>
      <w:r>
        <w:rPr>
          <w:rtl w:val="true"/>
        </w:rPr>
        <w:t xml:space="preserve">الجاحظ </w:t>
      </w:r>
      <w:r>
        <w:rPr>
          <w:rtl w:val="true"/>
        </w:rPr>
        <w:t>.</w:t>
      </w:r>
      <w:bookmarkEnd w:id="910"/>
    </w:p>
    <w:p>
      <w:pPr>
        <w:pStyle w:val="Heading3"/>
        <w:numPr>
          <w:ilvl w:val="2"/>
          <w:numId w:val="1"/>
        </w:numPr>
        <w:rPr/>
      </w:pPr>
      <w:bookmarkStart w:id="911" w:name="__RefHeading___Toc9627025_2142443653"/>
      <w:bookmarkStart w:id="912" w:name="_Toc375"/>
      <w:bookmarkEnd w:id="911"/>
      <w:r>
        <w:rPr>
          <w:rtl w:val="true"/>
        </w:rPr>
        <w:t xml:space="preserve">عمرو بن البراقة الفهمي </w:t>
      </w:r>
      <w:r>
        <w:rPr>
          <w:rtl w:val="true"/>
        </w:rPr>
        <w:t>:</w:t>
      </w:r>
      <w:bookmarkEnd w:id="912"/>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أجد له ترجمة في الكتب ولم يذكر اسمه بهذا العنوان إلا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منار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أضواء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للشنقيطي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ذكر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الفهمي</w:t>
      </w:r>
      <w:r>
        <w:rPr>
          <w:rFonts w:eastAsia="Amiri" w:cs="Amiri" w:ascii="Amiri" w:hAnsi="Amiri"/>
          <w:color w:val="111111"/>
          <w:sz w:val="28"/>
          <w:szCs w:val="28"/>
          <w:rtl w:val="true"/>
          <w:lang w:bidi="ar-SA"/>
        </w:rPr>
        <w:t xml:space="preserve">». </w:t>
      </w:r>
      <w:bookmarkStart w:id="913" w:name="pg15569_169259"/>
    </w:p>
    <w:p>
      <w:pPr>
        <w:pStyle w:val="Heading3"/>
        <w:numPr>
          <w:ilvl w:val="2"/>
          <w:numId w:val="1"/>
        </w:numPr>
        <w:rPr/>
      </w:pPr>
      <w:bookmarkStart w:id="914" w:name="__RefHeading___Toc9627027_2142443653"/>
      <w:bookmarkStart w:id="915" w:name="_Toc376"/>
      <w:bookmarkEnd w:id="913"/>
      <w:bookmarkEnd w:id="914"/>
      <w:r>
        <w:rPr>
          <w:rtl w:val="true"/>
        </w:rPr>
        <w:t>عمرو بن حريث</w:t>
      </w:r>
      <w:r>
        <w:rPr>
          <w:rtl w:val="true"/>
        </w:rPr>
        <w:t>:</w:t>
      </w:r>
      <w:bookmarkEnd w:id="915"/>
    </w:p>
    <w:p>
      <w:pPr>
        <w:pStyle w:val="BookText"/>
        <w:rPr/>
      </w:pPr>
      <w:r>
        <w:rPr>
          <w:rFonts w:ascii="IRNazanin" w:hAnsi="IRNazanin" w:eastAsia="IRNazanin"/>
          <w:color w:val="111111"/>
          <w:sz w:val="28"/>
          <w:sz w:val="28"/>
          <w:szCs w:val="28"/>
          <w:rtl w:val="true"/>
          <w:lang w:bidi="fa-IR"/>
        </w:rPr>
        <w:t>ابن عمرو بن عثمان أخو سعيد بن حريث كان عمرو من بقايا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كانوا نزلوا الكوفة، مولده قبل الهجرة، ولي إمرة الكوفة لزياد ، ثمّ لابنه عبيد الله ، ومات بها في سنة خمس وثمانين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في اختيار معرفة الرجال قصة ميثم التمار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عمرو بن حریث لابن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الأمير، تعرف هذا المتكلّم؟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ميثم التمار الكذاب مولى الكذاب علي بن أبي 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6" w:name="__RefHeading___Toc9627029_2142443653"/>
      <w:bookmarkStart w:id="917" w:name="_Toc377"/>
      <w:bookmarkEnd w:id="916"/>
      <w:r>
        <w:rPr>
          <w:rtl w:val="true"/>
        </w:rPr>
        <w:t>عمرو بن الحمق الخزاعي</w:t>
      </w:r>
      <w:r>
        <w:rPr>
          <w:rtl w:val="true"/>
        </w:rPr>
        <w:t>:</w:t>
      </w:r>
      <w:bookmarkEnd w:id="917"/>
    </w:p>
    <w:p>
      <w:pPr>
        <w:pStyle w:val="BookText"/>
        <w:rPr/>
      </w:pPr>
      <w:r>
        <w:rPr>
          <w:rFonts w:ascii="IRNazanin" w:hAnsi="IRNazanin" w:eastAsia="IRNazanin"/>
          <w:color w:val="111111"/>
          <w:sz w:val="28"/>
          <w:sz w:val="28"/>
          <w:szCs w:val="28"/>
          <w:rtl w:val="true"/>
          <w:lang w:bidi="fa-IR"/>
        </w:rPr>
        <w:t>عده الشيخ من أصحاب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أصحاب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وعدّه البرقي من شرطة الخميس من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يُعد من حواري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منه بمنزلة سلمان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وشهد معه مشاهده كلها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الجمل وصفين والنهروان ،قتله معاوية، ورأسه أوّل رأس حمل في الإسلام، ودفن بظاهر الموصل، وابتدأ بعمارته أبو عبد اللّه سعيد بن حمدان ابن عمسيف الدولة في شعبان من سنة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8" w:name="__RefHeading___Toc9627031_2142443653"/>
      <w:bookmarkStart w:id="919" w:name="_Toc378"/>
      <w:bookmarkEnd w:id="918"/>
      <w:r>
        <w:rPr>
          <w:rtl w:val="true"/>
        </w:rPr>
        <w:t>عمرو بن ربيعة المستوغر</w:t>
      </w:r>
      <w:r>
        <w:rPr>
          <w:rtl w:val="true"/>
        </w:rPr>
        <w:t>:</w:t>
      </w:r>
      <w:bookmarkEnd w:id="919"/>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كعب التميمي السعدي، أبو بيهس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شاعر،من المعمرين الفرسان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الإسلام، وأمر بهدم البيت الذي كانت تعظمه ربيعة في الجاهلية،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يصف فرساً عرقت </w:t>
      </w:r>
      <w:r>
        <w:rPr>
          <w:rFonts w:eastAsia="Amiri" w:cs="Amiri" w:ascii="Amiri" w:hAnsi="Amiri"/>
          <w:color w:val="111111"/>
          <w:sz w:val="28"/>
          <w:szCs w:val="28"/>
          <w:rtl w:val="true"/>
          <w:lang w:bidi="ar-SA"/>
        </w:rPr>
        <w:t xml:space="preserve">: </w:t>
      </w:r>
      <w:bookmarkStart w:id="920" w:name="pg15569_169260"/>
    </w:p>
    <w:p>
      <w:pPr>
        <w:pStyle w:val="BookText"/>
        <w:rPr/>
      </w:pPr>
      <w:bookmarkEnd w:id="920"/>
      <w:r>
        <w:rPr>
          <w:rFonts w:ascii="Amiri" w:hAnsi="Amiri" w:eastAsia="Amiri" w:cs="Amiri"/>
          <w:color w:val="111111"/>
          <w:sz w:val="28"/>
          <w:sz w:val="28"/>
          <w:szCs w:val="28"/>
          <w:rtl w:val="true"/>
          <w:lang w:bidi="ar-SA"/>
        </w:rPr>
        <w:t xml:space="preserve">ينش الماء في الربلات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نشيش الرضف في اللين الوغير </w:t>
      </w:r>
      <w:r>
        <w:rPr>
          <w:rStyle w:val="FootnoteAnchor"/>
          <w:rtl w:val="true"/>
        </w:rPr>
        <w:footnoteReference w:id="1424"/>
      </w:r>
    </w:p>
    <w:p>
      <w:pPr>
        <w:pStyle w:val="Heading3"/>
        <w:numPr>
          <w:ilvl w:val="2"/>
          <w:numId w:val="1"/>
        </w:numPr>
        <w:rPr/>
      </w:pPr>
      <w:bookmarkStart w:id="921" w:name="__RefHeading___Toc9627033_2142443653"/>
      <w:bookmarkStart w:id="922" w:name="_Toc379"/>
      <w:bookmarkEnd w:id="921"/>
      <w:r>
        <w:rPr>
          <w:rtl w:val="true"/>
        </w:rPr>
        <w:t>عمرو بن العاص بن وائل السهمي</w:t>
      </w:r>
      <w:r>
        <w:rPr>
          <w:rtl w:val="true"/>
        </w:rPr>
        <w:t>(</w:t>
      </w:r>
      <w:r>
        <w:rPr>
          <w:rtl w:val="true"/>
        </w:rPr>
        <w:t>ابن النابغة</w:t>
      </w:r>
      <w:r>
        <w:rPr>
          <w:rtl w:val="true"/>
        </w:rPr>
        <w:t>) :</w:t>
      </w:r>
      <w:bookmarkEnd w:id="922"/>
    </w:p>
    <w:p>
      <w:pPr>
        <w:pStyle w:val="BookText"/>
        <w:rPr/>
      </w:pPr>
      <w:r>
        <w:rPr>
          <w:rFonts w:ascii="IRNazanin" w:hAnsi="IRNazanin" w:eastAsia="IRNazanin"/>
          <w:color w:val="111111"/>
          <w:sz w:val="28"/>
          <w:sz w:val="28"/>
          <w:szCs w:val="28"/>
          <w:rtl w:val="true"/>
          <w:lang w:bidi="fa-IR"/>
        </w:rPr>
        <w:t xml:space="preserve">صاحب معاوية بن أبي سفيان ومدبر أموره تولّى مصر في حكومة معاوية ولم يزل بها أميراً إلى أن مات يوم عيد الفطر سنة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ولما حضرته الموت قال في جواب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تجد الموت ؟ أجد كأن السماء منطبقة على الأرض وكأنّى بينهما وكأنما أتنفس من خرم إبرة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وخاطبه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بأبتر ابن الأبترء وشانئى محمّد وآل محمد في الجاهلية والإسلام</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عمرو بن عبید بن 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التيمي بالولاء ، أبو عثمان البصري، شيخ المعتزلة في عصره ومفتيها، كان جده من سبی فارس ، وأبوه نساجاً ثم شرطياً للحجاج في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واشتهر عمرو بعلمه وأخباره مع المنصور العباسي وغيره، وفيه قال المنصور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كلكم طالب 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عمرو بن عبيد</w:t>
      </w:r>
    </w:p>
    <w:p>
      <w:pPr>
        <w:pStyle w:val="BookText"/>
        <w:rPr/>
      </w:pPr>
      <w:r>
        <w:rPr>
          <w:rFonts w:ascii="Amiri" w:hAnsi="Amiri" w:eastAsia="Amiri" w:cs="Amiri"/>
          <w:color w:val="111111"/>
          <w:sz w:val="28"/>
          <w:sz w:val="28"/>
          <w:szCs w:val="28"/>
          <w:rtl w:val="true"/>
          <w:lang w:bidi="ar-SA"/>
        </w:rPr>
        <w:t xml:space="preserve">له رسائل وخطب وكتب،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بقرب مكة </w:t>
      </w:r>
      <w:r>
        <w:rPr>
          <w:rFonts w:eastAsia="Amiri" w:cs="Amiri" w:ascii="Amiri" w:hAnsi="Amiri"/>
          <w:color w:val="111111"/>
          <w:sz w:val="28"/>
          <w:szCs w:val="28"/>
          <w:rtl w:val="true"/>
          <w:lang w:bidi="ar-SA"/>
        </w:rPr>
        <w:t>)</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3" w:name="__RefHeading___Toc9627035_2142443653"/>
      <w:bookmarkStart w:id="924" w:name="_Toc380"/>
      <w:bookmarkEnd w:id="923"/>
      <w:r>
        <w:rPr>
          <w:rtl w:val="true"/>
        </w:rPr>
        <w:t xml:space="preserve">عمرو بن عنبسة السلمي </w:t>
      </w:r>
      <w:r>
        <w:rPr>
          <w:rtl w:val="true"/>
        </w:rPr>
        <w:t>:</w:t>
      </w:r>
      <w:bookmarkEnd w:id="924"/>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عنبسة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عمرو بن عبسة بدون النون، هو من بني سليم ويُكنى أبا نجيح السلمي البجلي ، أحد السابقين في الإسلام، وكان من أمراء الجيش يوم وقعة اليرموك ، لعله مات بعد سنة ستين</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 xml:space="preserve">. </w:t>
      </w:r>
      <w:bookmarkStart w:id="925" w:name="pg15569_169261"/>
    </w:p>
    <w:p>
      <w:pPr>
        <w:pStyle w:val="Heading3"/>
        <w:numPr>
          <w:ilvl w:val="2"/>
          <w:numId w:val="1"/>
        </w:numPr>
        <w:rPr/>
      </w:pPr>
      <w:bookmarkStart w:id="926" w:name="__RefHeading___Toc9627037_2142443653"/>
      <w:bookmarkStart w:id="927" w:name="_Toc381"/>
      <w:bookmarkEnd w:id="925"/>
      <w:bookmarkEnd w:id="926"/>
      <w:r>
        <w:rPr>
          <w:rtl w:val="true"/>
        </w:rPr>
        <w:t xml:space="preserve">العوام بن حوشب </w:t>
      </w:r>
      <w:r>
        <w:rPr>
          <w:rtl w:val="true"/>
        </w:rPr>
        <w:t>:</w:t>
      </w:r>
      <w:bookmarkEnd w:id="927"/>
    </w:p>
    <w:p>
      <w:pPr>
        <w:pStyle w:val="BookText"/>
        <w:rPr/>
      </w:pPr>
      <w:r>
        <w:rPr>
          <w:rFonts w:ascii="IRNazanin" w:hAnsi="IRNazanin" w:eastAsia="IRNazanin"/>
          <w:color w:val="111111"/>
          <w:sz w:val="28"/>
          <w:sz w:val="28"/>
          <w:szCs w:val="28"/>
          <w:rtl w:val="true"/>
          <w:lang w:bidi="fa-IR"/>
        </w:rPr>
        <w:t>ابن يزيد، الإمام المحدّث،أبو عيسى الربعي الواسطي،كان له عدة إخوة،أسلم جدّهم يزيد على يد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فجعله على شرطته، ذكره أحمد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ثقة، وقال يزيد بن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صاحب أمر بالمعروف ونهي عن المنكر،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توفى سنة ثمان وأربعين ومائة</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8" w:name="__RefHeading___Toc9627039_2142443653"/>
      <w:bookmarkStart w:id="929" w:name="_Toc382"/>
      <w:bookmarkEnd w:id="928"/>
      <w:r>
        <w:rPr>
          <w:rtl w:val="true"/>
        </w:rPr>
        <w:t xml:space="preserve">عوانة </w:t>
      </w:r>
      <w:r>
        <w:rPr>
          <w:rtl w:val="true"/>
        </w:rPr>
        <w:t>:</w:t>
      </w:r>
      <w:bookmarkEnd w:id="929"/>
    </w:p>
    <w:p>
      <w:pPr>
        <w:pStyle w:val="BookText"/>
        <w:rPr/>
      </w:pPr>
      <w:r>
        <w:rPr>
          <w:rFonts w:ascii="Amiri" w:hAnsi="Amiri" w:eastAsia="Amiri" w:cs="Amiri"/>
          <w:color w:val="111111"/>
          <w:sz w:val="28"/>
          <w:sz w:val="28"/>
          <w:szCs w:val="28"/>
          <w:rtl w:val="true"/>
          <w:lang w:bidi="ar-SA"/>
        </w:rPr>
        <w:t xml:space="preserve">المسمون بهذا الاسم جماعة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عوانة بن الحكم بن عياض بن وزر الكلبي، أبو الحكم، المتوفى سنة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عوانة بن الحسين البزاز، كوفي ، مات سنة أربع وستين ومائتين 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عوانة بن عاصم الأنصاري،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0" w:name="__RefHeading___Toc9627041_2142443653"/>
      <w:bookmarkStart w:id="931" w:name="_Toc383"/>
      <w:bookmarkEnd w:id="930"/>
      <w:r>
        <w:rPr>
          <w:rtl w:val="true"/>
        </w:rPr>
        <w:t xml:space="preserve">عوج بن عناق </w:t>
      </w:r>
      <w:r>
        <w:rPr>
          <w:rtl w:val="true"/>
        </w:rPr>
        <w:t>:</w:t>
      </w:r>
      <w:bookmarkEnd w:id="931"/>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ولد قابيل، وكان جباراً في الأرض عدواً لله وللإسلام، وله بسطة في الجسم والخلق ، وكان يضرب يده فيأخذ الحوت من أسفل البحر ثم يرفعه إلى السماء فيشويه فى حر الشمس فيأكله، وكان عمره ثلاثة آلاف وستمائة سنة، وروي أنه لما أراد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أن يركب السفينة جاء إليه عوج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احملني معك،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أُومر بذلك، فبلغ الماء إليه وما جاوز ركبتيه وبقي إلى أيام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فقتله موسی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 xml:space="preserve">. </w:t>
      </w:r>
      <w:bookmarkStart w:id="932" w:name="pg15569_169262"/>
    </w:p>
    <w:p>
      <w:pPr>
        <w:pStyle w:val="Heading3"/>
        <w:numPr>
          <w:ilvl w:val="2"/>
          <w:numId w:val="1"/>
        </w:numPr>
        <w:rPr/>
      </w:pPr>
      <w:bookmarkStart w:id="933" w:name="__RefHeading___Toc9627043_2142443653"/>
      <w:bookmarkStart w:id="934" w:name="_Toc384"/>
      <w:bookmarkEnd w:id="932"/>
      <w:bookmarkEnd w:id="933"/>
      <w:r>
        <w:rPr>
          <w:rtl w:val="true"/>
        </w:rPr>
        <w:t xml:space="preserve">عويم بن ساعدة </w:t>
      </w:r>
      <w:r>
        <w:rPr>
          <w:rtl w:val="true"/>
        </w:rPr>
        <w:t>:</w:t>
      </w:r>
      <w:bookmarkEnd w:id="934"/>
    </w:p>
    <w:p>
      <w:pPr>
        <w:pStyle w:val="BookText"/>
        <w:rPr/>
      </w:pPr>
      <w:r>
        <w:rPr>
          <w:rFonts w:ascii="IRNazanin" w:hAnsi="IRNazanin" w:eastAsia="IRNazanin"/>
          <w:color w:val="111111"/>
          <w:sz w:val="28"/>
          <w:sz w:val="28"/>
          <w:szCs w:val="28"/>
          <w:rtl w:val="true"/>
          <w:lang w:bidi="fa-IR"/>
        </w:rPr>
        <w:t xml:space="preserve">عويم بن ساعدة بن عائش بن قيس بن النعمان بن زيد الأنصاري، من بني عمرو بن عوف، بدري كبير، شهد العقبتين في قول الواقدي، وآخى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ينه وبين عمر بن الخطاب،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أوّل من استنجى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عويم بن ساعدة في خلافة عمر، وهو ابن خمس وستين سنة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5" w:name="__RefHeading___Toc9627045_2142443653"/>
      <w:bookmarkStart w:id="936" w:name="_Toc385"/>
      <w:bookmarkEnd w:id="935"/>
      <w:r>
        <w:rPr>
          <w:rtl w:val="true"/>
        </w:rPr>
        <w:t>العياشي</w:t>
      </w:r>
      <w:r>
        <w:rPr>
          <w:rtl w:val="true"/>
        </w:rPr>
        <w:t>:</w:t>
      </w:r>
      <w:bookmarkEnd w:id="936"/>
    </w:p>
    <w:p>
      <w:pPr>
        <w:pStyle w:val="BookText"/>
        <w:rPr/>
      </w:pPr>
      <w:r>
        <w:rPr>
          <w:rFonts w:ascii="Amiri" w:hAnsi="Amiri" w:eastAsia="Amiri" w:cs="Amiri"/>
          <w:color w:val="111111"/>
          <w:sz w:val="28"/>
          <w:sz w:val="28"/>
          <w:szCs w:val="28"/>
          <w:rtl w:val="true"/>
          <w:lang w:bidi="ar-SA"/>
        </w:rPr>
        <w:t>الشيخ الأجل أبو النصر محمد بن مسعود بن محمد بن عياش السلمي السمرقندي ، قال مشايخ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ثقة صدوق ،عين من عيون هذه الطائفة، له كتب كثيرة تزيد على مائتي مصنف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التفسير المعروف، وكان في أوّل عمره عامي المذهب وسمع حديث العامة وأكثر منه ثم تبصر وعاد إلينا وهو حديث السن سمع أصحاب علي بن الحسين بن فضال وجماعة من شيوخ الكوفيين والبغداديين والقميّين،وأنفق على العلم والحديث تركة أبيه سائرها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جميعها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ثلاثمائة ألف دينار، ومن تلاميذه محمد بن عمر بن عبد العزيز الكشي صاحب كتاب الرجال المشهور</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7" w:name="__RefHeading___Toc9627047_2142443653"/>
      <w:bookmarkStart w:id="938" w:name="_Toc386"/>
      <w:bookmarkEnd w:id="937"/>
      <w:r>
        <w:rPr>
          <w:rtl w:val="true"/>
        </w:rPr>
        <w:t>عیسى بن صبيح العرزمي</w:t>
      </w:r>
      <w:r>
        <w:rPr>
          <w:rtl w:val="true"/>
        </w:rPr>
        <w:t>:</w:t>
      </w:r>
      <w:bookmarkEnd w:id="938"/>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عربي صليب ثقة، روى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له كتاب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 xml:space="preserve">. </w:t>
      </w:r>
      <w:bookmarkStart w:id="939" w:name="pg15569_169263"/>
    </w:p>
    <w:p>
      <w:pPr>
        <w:pStyle w:val="Heading3"/>
        <w:numPr>
          <w:ilvl w:val="2"/>
          <w:numId w:val="1"/>
        </w:numPr>
        <w:rPr/>
      </w:pPr>
      <w:bookmarkStart w:id="940" w:name="__RefHeading___Toc9627049_2142443653"/>
      <w:bookmarkStart w:id="941" w:name="_Toc387"/>
      <w:bookmarkEnd w:id="939"/>
      <w:bookmarkEnd w:id="940"/>
      <w:r>
        <w:rPr>
          <w:rtl w:val="true"/>
        </w:rPr>
        <w:t xml:space="preserve">عبينة </w:t>
      </w:r>
      <w:r>
        <w:rPr>
          <w:rtl w:val="true"/>
        </w:rPr>
        <w:t>:</w:t>
      </w:r>
      <w:bookmarkEnd w:id="941"/>
    </w:p>
    <w:p>
      <w:pPr>
        <w:pStyle w:val="BookText"/>
        <w:rPr/>
      </w:pPr>
      <w:r>
        <w:rPr>
          <w:rFonts w:ascii="IRNazanin" w:hAnsi="IRNazanin" w:eastAsia="IRNazanin"/>
          <w:color w:val="111111"/>
          <w:sz w:val="28"/>
          <w:sz w:val="28"/>
          <w:szCs w:val="28"/>
          <w:rtl w:val="true"/>
          <w:lang w:bidi="fa-IR"/>
        </w:rPr>
        <w:t>عيينة بن حصن بن حذيفة بن بدر بن عمرو الفزاري أبو مالك،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اسمه حذيفة، فلقب عيينة لأنّه كان أصابته شجّة فجحظت عيناه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السكن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صحبة وكان من المؤلّفة قلوبهم، ولم يصح له رواية، أسلم قبل الفتح وشهدها وشهد حنينا والطائف، وبعثه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لبنى لبني تميم فسبى بعض بني العنبر، ثم كان ممن ارتد في عهد أبي بكر ومال إلى طلحة فبايعه ثم عاد إلى الإسلام</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2" w:name="__RefHeading___Toc9627051_2142443653"/>
      <w:bookmarkStart w:id="943" w:name="_Toc388"/>
      <w:bookmarkEnd w:id="942"/>
      <w:r>
        <w:rPr>
          <w:rtl w:val="true"/>
        </w:rPr>
        <w:t>فاطمة بنت أسد بن هاشم</w:t>
      </w:r>
      <w:r>
        <w:rPr>
          <w:rtl w:val="true"/>
        </w:rPr>
        <w:t>:</w:t>
      </w:r>
      <w:bookmarkEnd w:id="943"/>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الإمام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وفى الاغاني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هاشمية تزوجها هاشمي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وكانت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الأم، ربي في حجرها وكان شاكراً لبرها، وكان يُسمّيها أُمّي، وكانت تفضّله على أولادها في البر ، كان أولادها شعثاً رمضاً ويصبح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كحيلاً دهيناً، روى الحاكم في المستدرك بسنده أنها كانت بمحل عظيم من الإيمان في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سبقت إلى الإسلام وهاجرت إلى المدينة، ولما توفيت كفنها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قميصه وأمر من يحفر قبرها فلما بلغوا لحدها حفره بيده واضطجع فيه،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لأمي فاطمة بنت أسد، ولقنها حجّتها ووسع عليها مدخلها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رأيناك صنعت شيئاً لم تكن تصنعه بأحد قبلها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ألبستها قميصي لتلبس من ثياب الجنّة </w:t>
      </w:r>
      <w:r>
        <w:rPr>
          <w:rFonts w:eastAsia="IRNazanin" w:cs="IRNazanin"/>
          <w:color w:val="111111"/>
          <w:sz w:val="28"/>
          <w:szCs w:val="28"/>
          <w:rtl w:val="true"/>
          <w:lang w:bidi="fa-IR"/>
        </w:rPr>
        <w:t>»</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 xml:space="preserve">. </w:t>
      </w:r>
      <w:bookmarkStart w:id="944" w:name="pg15569_169264"/>
    </w:p>
    <w:p>
      <w:pPr>
        <w:pStyle w:val="Heading3"/>
        <w:numPr>
          <w:ilvl w:val="2"/>
          <w:numId w:val="1"/>
        </w:numPr>
        <w:rPr/>
      </w:pPr>
      <w:bookmarkStart w:id="945" w:name="__RefHeading___Toc9627053_2142443653"/>
      <w:bookmarkStart w:id="946" w:name="_Toc389"/>
      <w:bookmarkEnd w:id="944"/>
      <w:bookmarkEnd w:id="945"/>
      <w:r>
        <w:rPr>
          <w:rtl w:val="true"/>
        </w:rPr>
        <w:t xml:space="preserve">فاطمة بنت عمرو المخزومية </w:t>
      </w:r>
      <w:r>
        <w:rPr>
          <w:rtl w:val="true"/>
        </w:rPr>
        <w:t>:</w:t>
      </w:r>
      <w:bookmarkEnd w:id="946"/>
    </w:p>
    <w:p>
      <w:pPr>
        <w:pStyle w:val="BookText"/>
        <w:rPr/>
      </w:pPr>
      <w:r>
        <w:rPr>
          <w:rFonts w:ascii="Amiri" w:hAnsi="Amiri" w:eastAsia="Amiri" w:cs="Amiri"/>
          <w:color w:val="111111"/>
          <w:sz w:val="28"/>
          <w:sz w:val="28"/>
          <w:szCs w:val="28"/>
          <w:rtl w:val="true"/>
          <w:lang w:bidi="ar-SA"/>
        </w:rPr>
        <w:t xml:space="preserve">فاطمة بنت عمرو بن عائذ بن عمران بن مخزوم بن يقظة امرأة عبد المطلب وأُمْ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أصغر ولد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طالب والزبير وعبد الكعبة وعائكة وأميمة وبرة ولد عبد المطلب</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7" w:name="__RefHeading___Toc9627055_2142443653"/>
      <w:bookmarkStart w:id="948" w:name="_Toc390"/>
      <w:bookmarkEnd w:id="947"/>
      <w:r>
        <w:rPr>
          <w:rtl w:val="true"/>
        </w:rPr>
        <w:t xml:space="preserve">فجاءة السلمي </w:t>
      </w:r>
      <w:r>
        <w:rPr>
          <w:rtl w:val="true"/>
        </w:rPr>
        <w:t>:</w:t>
      </w:r>
      <w:bookmarkEnd w:id="948"/>
    </w:p>
    <w:p>
      <w:pPr>
        <w:pStyle w:val="BookText"/>
        <w:rPr/>
      </w:pPr>
      <w:r>
        <w:rPr>
          <w:rFonts w:ascii="Amiri" w:hAnsi="Amiri" w:eastAsia="Amiri" w:cs="Amiri"/>
          <w:color w:val="111111"/>
          <w:sz w:val="28"/>
          <w:sz w:val="28"/>
          <w:szCs w:val="28"/>
          <w:rtl w:val="true"/>
          <w:lang w:bidi="ar-SA"/>
        </w:rPr>
        <w:t>واسمه إياس بن عبد ياليل، وإنه جاء إلى أبي 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بالسلاح أقاتل به أهل الردّة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سلاحاً وأمره فخالف إلى المسلمين، وخرج حتى نزل بالجواء وبعث نخبة بن أبي الميثاء من بني الشريد وأمره بالمسلمين، فشنّ الغارة على كل مسلم في سليم وعامر ،وهوازن، فبلغ ذلك أبا بكر، فأرسل إلى طريفة بن حاجز يأمره أن يجمع له ويسير إليه، وبعث إليه عبد اللّه بن قيس الحاشي عوناً فنهضا إليه وطلباه فلاذ منهما ثم لقياه على الجواء فاقتتلوا وقتل نخبة وهرب الفجاءة فلحقه طريقة فأسره ثم بعث به إلى أبي بكر، فلما قدم أمر أبو بكر أن توقد له نار في مصلى المدينة ثم رمي به فيها مقموطاً</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9" w:name="__RefHeading___Toc9627057_2142443653"/>
      <w:bookmarkStart w:id="950" w:name="_Toc391"/>
      <w:bookmarkEnd w:id="949"/>
      <w:r>
        <w:rPr>
          <w:rtl w:val="true"/>
        </w:rPr>
        <w:t>الفضل بن العباس</w:t>
      </w:r>
      <w:r>
        <w:rPr>
          <w:rtl w:val="true"/>
        </w:rPr>
        <w:t>:</w:t>
      </w:r>
      <w:bookmarkEnd w:id="950"/>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الفضل بن العباس بن عبد المطلب بن هاشم الهاشمي ، ابن عم سيدنا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 أكبر الإخوة وبه كان يكنّى أبوه وأمه، واسمها لبابة بنت الحارث الهلالية، قال البغوي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أسنّ ولد العبّاس وغزا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مكة وحنيناً وثبت معه يومئذ، وشهد معه حجّة الوداع وكان يُكنى أبا العباس </w:t>
      </w:r>
      <w:bookmarkStart w:id="951" w:name="pg15569_169265"/>
    </w:p>
    <w:p>
      <w:pPr>
        <w:pStyle w:val="BookText"/>
        <w:rPr/>
      </w:pPr>
      <w:bookmarkEnd w:id="951"/>
      <w:r>
        <w:rPr>
          <w:rFonts w:ascii="IRNazanin" w:hAnsi="IRNazanin" w:eastAsia="IRNazanin"/>
          <w:color w:val="111111"/>
          <w:sz w:val="28"/>
          <w:sz w:val="28"/>
          <w:szCs w:val="28"/>
          <w:rtl w:val="true"/>
          <w:lang w:bidi="fa-IR"/>
        </w:rPr>
        <w:t xml:space="preserve">وأبا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 غسل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في طاعون عمواس ، وتبعه الزبير وابن أبي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السكن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يوم أجنادين في خلافة أبي بكر و </w:t>
      </w:r>
      <w:r>
        <w:rPr>
          <w:rFonts w:eastAsia="IRNazanin" w:cs="IRNazanin"/>
          <w:color w:val="111111"/>
          <w:sz w:val="28"/>
          <w:szCs w:val="28"/>
          <w:rtl w:val="true"/>
          <w:lang w:bidi="fa-IR"/>
        </w:rPr>
        <w:t>...</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2" w:name="__RefHeading___Toc9627059_2142443653"/>
      <w:bookmarkStart w:id="953" w:name="_Toc392"/>
      <w:bookmarkEnd w:id="952"/>
      <w:r>
        <w:rPr>
          <w:rtl w:val="true"/>
        </w:rPr>
        <w:t>فضيل</w:t>
      </w:r>
      <w:r>
        <w:rPr>
          <w:rtl w:val="true"/>
        </w:rPr>
        <w:t>:</w:t>
      </w:r>
      <w:bookmarkEnd w:id="953"/>
    </w:p>
    <w:p>
      <w:pPr>
        <w:pStyle w:val="BookText"/>
        <w:rPr/>
      </w:pPr>
      <w:r>
        <w:rPr>
          <w:rFonts w:ascii="Amiri" w:hAnsi="Amiri" w:eastAsia="Amiri" w:cs="Amiri"/>
          <w:color w:val="111111"/>
          <w:sz w:val="28"/>
          <w:sz w:val="28"/>
          <w:szCs w:val="28"/>
          <w:rtl w:val="true"/>
          <w:lang w:bidi="ar-SA"/>
        </w:rPr>
        <w:t>المسمون بهذا الاسم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 بن علي بن أحمد بن محمّد الجمالي، فقيه حنفي من العلماء بالفرائض ، تركي الأصل، من القضاة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الفضيل بن عياش بن مسعود التميمي اليربوعي، أبو علي، شيخ الحرم المكى، من أكابر العباد الصلحاء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الفضيل الورتلاني الجزائري،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الجزائر الثائرة، ولد في قبيلة بني ورتلان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 بن النعمان الأنصاري السلمي ، قتل يوم خيبر؛</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فضيل بن فضالة تابعي و </w:t>
      </w:r>
      <w:r>
        <w:rPr>
          <w:rFonts w:eastAsia="Amiri" w:cs="Amiri" w:ascii="Amiri" w:hAnsi="Amiri"/>
          <w:color w:val="111111"/>
          <w:sz w:val="28"/>
          <w:szCs w:val="28"/>
          <w:rtl w:val="true"/>
          <w:lang w:bidi="ar-SA"/>
        </w:rPr>
        <w:t>...</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4" w:name="__RefHeading___Toc9627061_2142443653"/>
      <w:bookmarkStart w:id="955" w:name="_Toc393"/>
      <w:bookmarkEnd w:id="954"/>
      <w:r>
        <w:rPr>
          <w:rtl w:val="true"/>
        </w:rPr>
        <w:t xml:space="preserve">الفوطي </w:t>
      </w:r>
      <w:r>
        <w:rPr>
          <w:rtl w:val="true"/>
        </w:rPr>
        <w:t>:</w:t>
      </w:r>
      <w:bookmarkEnd w:id="955"/>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هشام بن عمرو، رأس الهشامية وهي فرقة من المعتزلة كبيرهم هذا هشام الفوطي، زاد على أصحابه المعتزلة ببدع ابتدعها منها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والنار ليستا مخلوقتين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أصحابه أبو بكر الأصم وافقه في كلّ ذلك وبالغا في نفي إضافة الطبع والجسم إلى اللّه تعالى ،وكان من أهل البصرة وسافر إلى عدة بلدان </w:t>
      </w:r>
      <w:bookmarkStart w:id="956" w:name="pg15569_169266"/>
    </w:p>
    <w:p>
      <w:pPr>
        <w:pStyle w:val="BookText"/>
        <w:rPr/>
      </w:pPr>
      <w:bookmarkEnd w:id="956"/>
      <w:r>
        <w:rPr>
          <w:rFonts w:ascii="Amiri" w:hAnsi="Amiri" w:eastAsia="Amiri" w:cs="Amiri"/>
          <w:color w:val="111111"/>
          <w:sz w:val="28"/>
          <w:sz w:val="28"/>
          <w:szCs w:val="28"/>
          <w:rtl w:val="true"/>
          <w:lang w:bidi="ar-SA"/>
        </w:rPr>
        <w:t xml:space="preserve">من البحر وكان داعية إلى الاعتزال، وله من الكتب كتاب المخلوق، كتاب الردّ على الأصم في نفي الحركات، كتاب خلق القرآن و </w:t>
      </w:r>
      <w:r>
        <w:rPr>
          <w:rFonts w:eastAsia="Amiri" w:cs="Amiri" w:ascii="Amiri" w:hAnsi="Amiri"/>
          <w:color w:val="111111"/>
          <w:sz w:val="28"/>
          <w:szCs w:val="28"/>
          <w:rtl w:val="true"/>
          <w:lang w:bidi="ar-SA"/>
        </w:rPr>
        <w:t>...</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7" w:name="__RefHeading___Toc9627063_2142443653"/>
      <w:bookmarkStart w:id="958" w:name="_Toc394"/>
      <w:bookmarkEnd w:id="957"/>
      <w:r>
        <w:rPr>
          <w:rtl w:val="true"/>
        </w:rPr>
        <w:t xml:space="preserve">القاسم بن العلاء </w:t>
      </w:r>
      <w:r>
        <w:rPr>
          <w:rtl w:val="true"/>
        </w:rPr>
        <w:t>(</w:t>
      </w:r>
      <w:r>
        <w:rPr>
          <w:rtl w:val="true"/>
        </w:rPr>
        <w:t>أبو محمد</w:t>
      </w:r>
      <w:r>
        <w:rPr>
          <w:rtl w:val="true"/>
        </w:rPr>
        <w:t>) :</w:t>
      </w:r>
      <w:bookmarkEnd w:id="958"/>
    </w:p>
    <w:p>
      <w:pPr>
        <w:pStyle w:val="BookText"/>
        <w:rPr/>
      </w:pPr>
      <w:r>
        <w:rPr>
          <w:rFonts w:ascii="Amiri" w:hAnsi="Amiri" w:eastAsia="Amiri" w:cs="Amiri"/>
          <w:color w:val="111111"/>
          <w:sz w:val="28"/>
          <w:sz w:val="28"/>
          <w:szCs w:val="28"/>
          <w:rtl w:val="true"/>
          <w:lang w:bidi="ar-SA"/>
        </w:rPr>
        <w:t>مشترك بين جماعة كثيرة، والمذكور في هذا الكتاب من مشايخ الكليني وهو القاسم بن العلاء الذي روى عن إسماعيل بن علي الفزاري،وعنه محمد بن أحمد من أهل،آذربيجان من وكلاء الناحية،وممن رأى الحجة سلام اللّه عليه و وقف على معجزته</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9" w:name="__RefHeading___Toc9627065_2142443653"/>
      <w:bookmarkStart w:id="960" w:name="_Toc395"/>
      <w:bookmarkEnd w:id="959"/>
      <w:r>
        <w:rPr>
          <w:rtl w:val="true"/>
        </w:rPr>
        <w:t xml:space="preserve">القاسم بن محمد </w:t>
      </w:r>
      <w:r>
        <w:rPr>
          <w:rtl w:val="true"/>
        </w:rPr>
        <w:t>:</w:t>
      </w:r>
      <w:bookmarkEnd w:id="960"/>
    </w:p>
    <w:p>
      <w:pPr>
        <w:pStyle w:val="BookText"/>
        <w:rPr/>
      </w:pPr>
      <w:r>
        <w:rPr>
          <w:rFonts w:ascii="Amiri" w:hAnsi="Amiri" w:eastAsia="Amiri" w:cs="Amiri"/>
          <w:color w:val="111111"/>
          <w:sz w:val="28"/>
          <w:sz w:val="28"/>
          <w:szCs w:val="28"/>
          <w:rtl w:val="true"/>
          <w:lang w:bidi="ar-SA"/>
        </w:rPr>
        <w:t>القاسم بن محمد بن أبي بكر القرشي التيمي،أبو محمد 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الرحمان المدني ، روى عن أسلم مولى عمر بن الخطاب وعبد اللّه بن عمر وأبيه محمد بن أبي بكر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محمد بن سعد في الطبقة الثانية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أبوه قريباً من سنة ست وثلاثين بعد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وبقي القاسم يتيماً في حجر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سنة موته اختلاف بين سنة إحدى ومائة واثنتين وست وسبع وثمان وتسع واثنتي عشرة وسبع عشرة ومائة</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1" w:name="__RefHeading___Toc9627067_2142443653"/>
      <w:bookmarkStart w:id="962" w:name="_Toc396"/>
      <w:bookmarkEnd w:id="961"/>
      <w:r>
        <w:rPr>
          <w:rtl w:val="true"/>
        </w:rPr>
        <w:t xml:space="preserve">القاضي عياض </w:t>
      </w:r>
      <w:r>
        <w:rPr>
          <w:rtl w:val="true"/>
        </w:rPr>
        <w:t>:</w:t>
      </w:r>
      <w:bookmarkEnd w:id="962"/>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عياض بن موسى بن عياض بن عمرو اليحصبي السبتي، أبو الفضل، عالم </w:t>
      </w:r>
      <w:bookmarkStart w:id="963" w:name="pg15569_169267"/>
    </w:p>
    <w:p>
      <w:pPr>
        <w:pStyle w:val="BookText"/>
        <w:rPr/>
      </w:pPr>
      <w:bookmarkEnd w:id="963"/>
      <w:r>
        <w:rPr>
          <w:rFonts w:ascii="Amiri" w:hAnsi="Amiri" w:eastAsia="Amiri" w:cs="Amiri"/>
          <w:color w:val="111111"/>
          <w:sz w:val="28"/>
          <w:sz w:val="28"/>
          <w:szCs w:val="28"/>
          <w:rtl w:val="true"/>
          <w:lang w:bidi="ar-SA"/>
        </w:rPr>
        <w:t xml:space="preserve">المغرب وإمام أهل الحديث في وقته، كان من أعلم الناس بكلام العرب وأنسابهم وأيامهم، ولي قضاء سبتة، ومولده فيها، ثم قضاء غرناطة، وتوفي بمراكش مسموماً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اليهودي من تصانيفه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 بتعريف حقوق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 في ذكر المشيخة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4" w:name="__RefHeading___Toc9627069_2142443653"/>
      <w:bookmarkStart w:id="965" w:name="_Toc397"/>
      <w:bookmarkEnd w:id="964"/>
      <w:r>
        <w:rPr>
          <w:rtl w:val="true"/>
        </w:rPr>
        <w:t xml:space="preserve">قاضي القضاة </w:t>
      </w:r>
      <w:r>
        <w:rPr>
          <w:rtl w:val="true"/>
        </w:rPr>
        <w:t>:</w:t>
      </w:r>
      <w:bookmarkEnd w:id="965"/>
    </w:p>
    <w:p>
      <w:pPr>
        <w:pStyle w:val="BookText"/>
        <w:rPr/>
      </w:pPr>
      <w:r>
        <w:rPr>
          <w:rFonts w:ascii="Amiri" w:hAnsi="Amiri" w:eastAsia="Amiri" w:cs="Amiri"/>
          <w:color w:val="111111"/>
          <w:sz w:val="28"/>
          <w:sz w:val="28"/>
          <w:szCs w:val="28"/>
          <w:rtl w:val="true"/>
          <w:lang w:bidi="ar-SA"/>
        </w:rPr>
        <w:t>عبد الجبّار بن أحمد بن عبد الجبّار الهمذاني الأسدآبادي، أبو الحسين، ،قاض، أصولي، كان شيخ المعتزلة في عصره، وهم يلقبونه قاضي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يطلقون هذا اللقب على غيره، ولى القضاء بالري، ومات فيها، له تصانيف كثيرة ،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القرآن عن المطاعن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الأصول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 في أبواب التوحيد والعدل</w:t>
      </w:r>
      <w:r>
        <w:rPr>
          <w:rFonts w:eastAsia="Amiri" w:cs="Amiri" w:ascii="Amiri" w:hAnsi="Amiri"/>
          <w:color w:val="111111"/>
          <w:sz w:val="28"/>
          <w:szCs w:val="28"/>
          <w:rtl w:val="true"/>
          <w:lang w:bidi="ar-SA"/>
        </w:rPr>
        <w:t>»</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6" w:name="__RefHeading___Toc9627071_2142443653"/>
      <w:bookmarkStart w:id="967" w:name="_Toc398"/>
      <w:bookmarkEnd w:id="966"/>
      <w:r>
        <w:rPr>
          <w:rtl w:val="true"/>
        </w:rPr>
        <w:t xml:space="preserve">قتادة بن دعامة بن قتادة بن عزيز </w:t>
      </w:r>
      <w:r>
        <w:rPr>
          <w:rtl w:val="true"/>
        </w:rPr>
        <w:t>:</w:t>
      </w:r>
      <w:bookmarkEnd w:id="967"/>
    </w:p>
    <w:p>
      <w:pPr>
        <w:pStyle w:val="BookText"/>
        <w:rPr/>
      </w:pPr>
      <w:r>
        <w:rPr>
          <w:rFonts w:ascii="Amiri" w:hAnsi="Amiri" w:eastAsia="Amiri" w:cs="Amiri"/>
          <w:color w:val="111111"/>
          <w:sz w:val="28"/>
          <w:sz w:val="28"/>
          <w:szCs w:val="28"/>
          <w:rtl w:val="true"/>
          <w:lang w:bidi="ar-SA"/>
        </w:rPr>
        <w:t xml:space="preserve">أبو الخطاب السدوسي البصري، مفسّر حافظ ضرير أكمه، رأساً في العربية ومفردات اللغة وأيّام العرب والنسب، وكان يرى ،القدر، وكانت ولادته في سنة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ه ووفاته في سنة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بسبب الطاعون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8" w:name="__RefHeading___Toc9627073_2142443653"/>
      <w:bookmarkStart w:id="969" w:name="_Toc399"/>
      <w:bookmarkEnd w:id="968"/>
      <w:r>
        <w:rPr>
          <w:rtl w:val="true"/>
        </w:rPr>
        <w:t>القرطبي</w:t>
      </w:r>
      <w:r>
        <w:rPr>
          <w:rtl w:val="true"/>
        </w:rPr>
        <w:t>:</w:t>
      </w:r>
      <w:bookmarkEnd w:id="969"/>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عبد اللّه محمد بن أحمد بن أبي بكر بن فرح الأنصاري الخزرجي الأندلسي القرطبي المفسّر ، كان من العلماء العارفين، الورعين الزاهدين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bookmarkStart w:id="970" w:name="pg15569_169268"/>
    </w:p>
    <w:p>
      <w:pPr>
        <w:pStyle w:val="BookText"/>
        <w:rPr/>
      </w:pPr>
      <w:bookmarkEnd w:id="970"/>
      <w:r>
        <w:rPr>
          <w:rFonts w:ascii="Amiri" w:hAnsi="Amiri" w:eastAsia="Amiri" w:cs="Amiri"/>
          <w:color w:val="111111"/>
          <w:sz w:val="28"/>
          <w:sz w:val="28"/>
          <w:szCs w:val="28"/>
          <w:rtl w:val="true"/>
          <w:lang w:bidi="ar-SA"/>
        </w:rPr>
        <w:t>مصنفات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الجامع لأحكام القرآن والمبين لما تضمنه من السنة وأي 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التذكار في أفضل الأذكار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التذكرة بأمور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الراحلين من الأندلس ، وكان مستقر بمنية ابن خصيب، وتوفي و دفن بها في ليلة الاثنين التاسع من شوّال سنة </w:t>
      </w:r>
      <w:r>
        <w:rPr>
          <w:rFonts w:eastAsia="Amiri" w:cs="Amiri" w:ascii="Amiri" w:hAnsi="Amiri"/>
          <w:color w:val="111111"/>
          <w:sz w:val="28"/>
          <w:szCs w:val="28"/>
          <w:lang w:bidi="ar-SA"/>
        </w:rPr>
        <w:t>671</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1" w:name="__RefHeading___Toc9627075_2142443653"/>
      <w:bookmarkStart w:id="972" w:name="_Toc400"/>
      <w:bookmarkEnd w:id="971"/>
      <w:r>
        <w:rPr>
          <w:rtl w:val="true"/>
        </w:rPr>
        <w:t xml:space="preserve">القرماني </w:t>
      </w:r>
      <w:r>
        <w:rPr>
          <w:rtl w:val="true"/>
        </w:rPr>
        <w:t>:</w:t>
      </w:r>
      <w:bookmarkEnd w:id="972"/>
    </w:p>
    <w:p>
      <w:pPr>
        <w:pStyle w:val="BookText"/>
        <w:rPr/>
      </w:pPr>
      <w:r>
        <w:rPr>
          <w:rFonts w:ascii="IRNazanin" w:hAnsi="IRNazanin" w:eastAsia="IRNazanin"/>
          <w:color w:val="111111"/>
          <w:sz w:val="28"/>
          <w:sz w:val="28"/>
          <w:szCs w:val="28"/>
          <w:rtl w:val="true"/>
          <w:lang w:bidi="fa-IR"/>
        </w:rPr>
        <w:t xml:space="preserve">أبو العباس أحمد چلبي بن يوسف بن أحمد الشهير بأحمد بن سنان القرماني الدمشقي،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الدول وآثار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لخّصه من تاريخ الجنابي حكي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أقدم أبوه سنان إلى دمشق وولي نظارة البيمارستان ونظارة الجامع الأموي،وانتقد عليه أنه باع بسط الجامع الأموي وحصره ، وإنّه خرب مدرسة المالكية فقتل بسبب هذه الأمور سنة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نشأ ابنه أحمد وصار كاتب وقف الحرمين ، ثم ناظره وله مخالطة مع الحكّام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وعمّر بيتاً وحديقة بمحلة الجسر الأبيض من الصالحية ، وجمع تاريخه الشايع وتعرّض فيه لكثير من الموالي والأمراء المتأخّرين، مات بدمشق سنة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بمقبرة الفراديس،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ككرمان إقليم بالروم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3" w:name="__RefHeading___Toc9627077_2142443653"/>
      <w:bookmarkStart w:id="974" w:name="_Toc401"/>
      <w:bookmarkEnd w:id="973"/>
      <w:r>
        <w:rPr>
          <w:rtl w:val="true"/>
        </w:rPr>
        <w:t xml:space="preserve">قصيّ </w:t>
      </w:r>
      <w:r>
        <w:rPr>
          <w:rtl w:val="true"/>
        </w:rPr>
        <w:t>:</w:t>
      </w:r>
      <w:bookmarkEnd w:id="974"/>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قصي بن كلاب ، وأمّه فاطمة بنت سعد بن سهيل الأزدي، فلما مات كلاب تزوّجت فاطمة ربيعة بن حرام العذري، فخرج بها إلى بلاد قومه، فحملت قصيّا </w:t>
      </w:r>
      <w:bookmarkStart w:id="975" w:name="pg15569_169269"/>
    </w:p>
    <w:p>
      <w:pPr>
        <w:pStyle w:val="BookText"/>
        <w:rPr/>
      </w:pPr>
      <w:bookmarkEnd w:id="975"/>
      <w:r>
        <w:rPr>
          <w:rFonts w:ascii="Amiri" w:hAnsi="Amiri" w:eastAsia="Amiri" w:cs="Amiri"/>
          <w:color w:val="111111"/>
          <w:sz w:val="28"/>
          <w:sz w:val="28"/>
          <w:szCs w:val="28"/>
          <w:rtl w:val="true"/>
          <w:lang w:bidi="ar-SA"/>
        </w:rPr>
        <w:t>معها، وكان اسمه زيداً ، فلما بَعُدَ من دار قومه سمّته قصيّاً، ودخل في شهر الحرام بمكّة وأقام بها، حتّى شرف وعزّ وولد له الأولاد وهو بنى داره بمكّة، وهي أوّل دار بنيت بمكة وهي دار الندوة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قصيّ أوّل من أعزّ قريشاً، وظهر به فخرها و مجدها وسناها، وأسكنها مكّة وكانت قبل متفرقة الدار ، وكان له من الولد عبد مناف، وكان يُدعى القمر، وجعل السقاية والرئاسة له من بين أولاده، ومات فدفن بالحجون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6" w:name="__RefHeading___Toc9627079_2142443653"/>
      <w:bookmarkStart w:id="977" w:name="_Toc402"/>
      <w:bookmarkEnd w:id="976"/>
      <w:r>
        <w:rPr>
          <w:rtl w:val="true"/>
        </w:rPr>
        <w:t xml:space="preserve">قطر بن خليفة </w:t>
      </w:r>
      <w:r>
        <w:rPr>
          <w:rtl w:val="true"/>
        </w:rPr>
        <w:t>:</w:t>
      </w:r>
      <w:bookmarkEnd w:id="977"/>
    </w:p>
    <w:p>
      <w:pPr>
        <w:pStyle w:val="BookText"/>
        <w:rPr/>
      </w:pPr>
      <w:r>
        <w:rPr>
          <w:rFonts w:ascii="Amiri" w:hAnsi="Amiri" w:eastAsia="Amiri" w:cs="Amiri"/>
          <w:color w:val="111111"/>
          <w:sz w:val="28"/>
          <w:sz w:val="28"/>
          <w:szCs w:val="28"/>
          <w:rtl w:val="true"/>
          <w:lang w:bidi="ar-SA"/>
        </w:rPr>
        <w:t xml:space="preserve">قطر بن خليفة، أبو بكر الكوفي المخزومي الحنّاط ، تابعيّ ، ثقة ، شيعيّ ، مات سنة ثلاث وخمسين ومائة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8" w:name="__RefHeading___Toc9627081_2142443653"/>
      <w:bookmarkStart w:id="979" w:name="_Toc403"/>
      <w:bookmarkEnd w:id="978"/>
      <w:r>
        <w:rPr>
          <w:rtl w:val="true"/>
        </w:rPr>
        <w:t xml:space="preserve">قنبر </w:t>
      </w:r>
      <w:r>
        <w:rPr>
          <w:rtl w:val="true"/>
        </w:rPr>
        <w:t>:</w:t>
      </w:r>
      <w:bookmarkEnd w:id="979"/>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اسمه قنبر وكان يحب عليّاً حبّاً شديداً، وروي أن الحجاج ابن يوسف قال ذات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أصيب رجلاً من أصحاب أبي تراب فأتقرب إلى الله تعالى بدمه،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نعلم أحداً كان أطول صحبة لأبي تراب من قنبر مولاه، فبعث في طلبه فأتي 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قنير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همدان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عليّ بن أبي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مولاي وأمير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نعمتي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ابرأ من دينه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برأت من دينه تدلّني على دين غيره أفضل منه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قاتلك فاختر أي قتل أحبّ إليك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صيرت ذلك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لأنك لا تقتلنى قتلة إلا قتلتك مثلها، وقد أخبرتى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منيتي تكون ذبحاً ظلماً بغير حق، فأمر به فذبح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 xml:space="preserve">. </w:t>
      </w:r>
      <w:bookmarkStart w:id="980" w:name="pg15569_169270"/>
    </w:p>
    <w:p>
      <w:pPr>
        <w:pStyle w:val="Heading3"/>
        <w:numPr>
          <w:ilvl w:val="2"/>
          <w:numId w:val="1"/>
        </w:numPr>
        <w:rPr/>
      </w:pPr>
      <w:bookmarkStart w:id="981" w:name="__RefHeading___Toc9627083_2142443653"/>
      <w:bookmarkStart w:id="982" w:name="_Toc404"/>
      <w:bookmarkEnd w:id="980"/>
      <w:bookmarkEnd w:id="981"/>
      <w:r>
        <w:rPr>
          <w:rtl w:val="true"/>
        </w:rPr>
        <w:t>القوشجي</w:t>
      </w:r>
      <w:r>
        <w:rPr>
          <w:rtl w:val="true"/>
        </w:rPr>
        <w:t>:</w:t>
      </w:r>
      <w:bookmarkEnd w:id="982"/>
    </w:p>
    <w:p>
      <w:pPr>
        <w:pStyle w:val="BookText"/>
        <w:rPr/>
      </w:pPr>
      <w:r>
        <w:rPr>
          <w:rFonts w:ascii="Amiri" w:hAnsi="Amiri" w:eastAsia="Amiri" w:cs="Amiri"/>
          <w:color w:val="111111"/>
          <w:sz w:val="28"/>
          <w:sz w:val="28"/>
          <w:szCs w:val="28"/>
          <w:rtl w:val="true"/>
          <w:lang w:bidi="ar-SA"/>
        </w:rPr>
        <w:t xml:space="preserve">مرت ترجمته في مقدّمة التحقيق </w:t>
      </w:r>
      <w:r>
        <w:rPr>
          <w:rFonts w:eastAsia="Amiri" w:cs="Amiri" w:ascii="Amiri" w:hAnsi="Amiri"/>
          <w:color w:val="111111"/>
          <w:sz w:val="28"/>
          <w:szCs w:val="28"/>
          <w:rtl w:val="true"/>
          <w:lang w:bidi="ar-SA"/>
        </w:rPr>
        <w:t>.</w:t>
      </w:r>
    </w:p>
    <w:p>
      <w:pPr>
        <w:pStyle w:val="Heading3"/>
        <w:numPr>
          <w:ilvl w:val="2"/>
          <w:numId w:val="1"/>
        </w:numPr>
        <w:rPr/>
      </w:pPr>
      <w:bookmarkStart w:id="983" w:name="__RefHeading___Toc9627085_2142443653"/>
      <w:bookmarkStart w:id="984" w:name="_Toc405"/>
      <w:bookmarkEnd w:id="983"/>
      <w:r>
        <w:rPr>
          <w:rtl w:val="true"/>
        </w:rPr>
        <w:t xml:space="preserve">قيس بن الربيع </w:t>
      </w:r>
      <w:r>
        <w:rPr>
          <w:rtl w:val="true"/>
        </w:rPr>
        <w:t>:</w:t>
      </w:r>
      <w:bookmarkEnd w:id="984"/>
    </w:p>
    <w:p>
      <w:pPr>
        <w:pStyle w:val="BookText"/>
        <w:rPr/>
      </w:pPr>
      <w:r>
        <w:rPr>
          <w:rFonts w:ascii="IRNazanin" w:hAnsi="IRNazanin" w:eastAsia="IRNazanin"/>
          <w:color w:val="111111"/>
          <w:sz w:val="28"/>
          <w:sz w:val="28"/>
          <w:szCs w:val="28"/>
          <w:rtl w:val="true"/>
          <w:lang w:bidi="fa-IR"/>
        </w:rPr>
        <w:t xml:space="preserve">عدّه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أصحاب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قيس بن الربيع بتري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وأُخرى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قيس بن الربيع الأسدي، أبو محمّد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الكشّيّ ذيل أحوال الحسين بن علوان الكلبي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وقيس بن الربيع بتري، وكان له 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يمسح على خفيه فى الوضوء ، فلما نقل له أبو إسحاق نهى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تركه و ما مسح بعده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5" w:name="__RefHeading___Toc9627087_2142443653"/>
      <w:bookmarkStart w:id="986" w:name="_Toc406"/>
      <w:bookmarkEnd w:id="985"/>
      <w:r>
        <w:rPr>
          <w:rtl w:val="true"/>
        </w:rPr>
        <w:t xml:space="preserve">قيس بن سعد </w:t>
      </w:r>
      <w:r>
        <w:rPr>
          <w:rtl w:val="true"/>
        </w:rPr>
        <w:t>:</w:t>
      </w:r>
      <w:bookmarkEnd w:id="986"/>
    </w:p>
    <w:p>
      <w:pPr>
        <w:pStyle w:val="BookText"/>
        <w:rPr/>
      </w:pPr>
      <w:r>
        <w:rPr>
          <w:rFonts w:ascii="IRNazanin" w:hAnsi="IRNazanin" w:eastAsia="IRNazanin"/>
          <w:color w:val="111111"/>
          <w:sz w:val="28"/>
          <w:sz w:val="28"/>
          <w:szCs w:val="28"/>
          <w:rtl w:val="true"/>
          <w:lang w:bidi="fa-IR"/>
        </w:rPr>
        <w:t xml:space="preserve">قيس بن سعد بن عبادة بن دليم الأنصاري الخزرجي المدني، كان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صاحب الشرطة من الأمير، وكان ضخماً جسيماً طويلاً جدّاً، سيّداً مطاعاً ، كثير المال، جواداً كريماً ، يُعد من دُهاة العرب، قال 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قيس ابن سعد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مقدّمته، ومعه خمسة آلاف قد حلقوا رؤوسهم بعد موت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دخل الجيش في بيعة معاوية، أبى قيس أن يدخل وقال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شئتم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الواقدي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توفّي في آخر خلافة معاوية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7" w:name="__RefHeading___Toc9627089_2142443653"/>
      <w:bookmarkStart w:id="988" w:name="_Toc407"/>
      <w:bookmarkEnd w:id="987"/>
      <w:r>
        <w:rPr>
          <w:rtl w:val="true"/>
        </w:rPr>
        <w:t>قیصر</w:t>
      </w:r>
      <w:r>
        <w:rPr>
          <w:rtl w:val="true"/>
        </w:rPr>
        <w:t>:</w:t>
      </w:r>
      <w:bookmarkEnd w:id="988"/>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ملك الروم واسمه هرقل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وقيصر لقب كلّ من ملك ديار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كتب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ويدعوه إلى الإسلام، فلمّا قرأه خلا بدحية الكلبي </w:t>
      </w:r>
      <w:bookmarkStart w:id="989" w:name="pg15569_169271"/>
    </w:p>
    <w:p>
      <w:pPr>
        <w:pStyle w:val="BookText"/>
        <w:rPr/>
      </w:pPr>
      <w:bookmarkEnd w:id="989"/>
      <w:r>
        <w:rPr>
          <w:rFonts w:ascii="IRNazanin" w:hAnsi="IRNazanin" w:eastAsia="IRNazanin"/>
          <w:color w:val="111111"/>
          <w:sz w:val="28"/>
          <w:sz w:val="28"/>
          <w:szCs w:val="28"/>
          <w:rtl w:val="true"/>
          <w:lang w:bidi="fa-IR"/>
        </w:rPr>
        <w:t xml:space="preserve">رسول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أعلم أن صاحبكم نبي مرسل وأنه الذي كنا ننتظره ونجده في كتابنا، ولكن أخاف الروم على نفسى ولولا ذلك لاتّبعته </w:t>
      </w:r>
      <w:r>
        <w:rPr>
          <w:rFonts w:eastAsia="IRNazanin" w:cs="IRNazanin"/>
          <w:color w:val="111111"/>
          <w:sz w:val="28"/>
          <w:szCs w:val="28"/>
          <w:rtl w:val="true"/>
          <w:lang w:bidi="fa-IR"/>
        </w:rPr>
        <w:t>...</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0" w:name="__RefHeading___Toc9627091_2142443653"/>
      <w:bookmarkStart w:id="991" w:name="_Toc408"/>
      <w:bookmarkEnd w:id="990"/>
      <w:r>
        <w:rPr>
          <w:rtl w:val="true"/>
        </w:rPr>
        <w:t>قینان</w:t>
      </w:r>
      <w:r>
        <w:rPr>
          <w:rtl w:val="true"/>
        </w:rPr>
        <w:t>:</w:t>
      </w:r>
      <w:bookmarkEnd w:id="991"/>
    </w:p>
    <w:p>
      <w:pPr>
        <w:pStyle w:val="BookText"/>
        <w:rPr/>
      </w:pPr>
      <w:r>
        <w:rPr>
          <w:rFonts w:ascii="IRNazanin" w:hAnsi="IRNazanin" w:eastAsia="IRNazanin"/>
          <w:color w:val="111111"/>
          <w:sz w:val="28"/>
          <w:sz w:val="28"/>
          <w:szCs w:val="28"/>
          <w:rtl w:val="true"/>
          <w:lang w:bidi="fa-IR"/>
        </w:rPr>
        <w:t xml:space="preserve">قينان من أولاد أنوش بن شيث بن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له بعد أن أتت له تسعون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قينان بن أنوش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رجلاً لطيفاً تقياً مقدساً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قومه بطاعة الله وحسن عبادته واتباع وصيّة آدم وشيث، وكان قد ولد له مهلائيل بعد أن أتت عليه سبعون سنة، فلما دنا موته اجتمع إليه بنوه وبنو بنيه مهلائيل، ويرد ومتوشلح، ولمك ونساؤهم وأبناؤهم فصلى عليهم ودعا لهم بالبركة، فأقسم عليهم بدم هابيل أن لا يهبط أحد منهم من جبلهم المقدّس إلى ولد الملعون قابيل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حياته تسعمائة سنة وعشرين سنة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2" w:name="__RefHeading___Toc9627093_2142443653"/>
      <w:bookmarkStart w:id="993" w:name="_Toc409"/>
      <w:bookmarkEnd w:id="992"/>
      <w:r>
        <w:rPr>
          <w:rtl w:val="true"/>
        </w:rPr>
        <w:t>كالب بن یوفنا</w:t>
      </w:r>
      <w:r>
        <w:rPr>
          <w:rtl w:val="true"/>
        </w:rPr>
        <w:t>:</w:t>
      </w:r>
      <w:bookmarkEnd w:id="993"/>
    </w:p>
    <w:p>
      <w:pPr>
        <w:pStyle w:val="BookText"/>
        <w:rPr/>
      </w:pPr>
      <w:r>
        <w:rPr>
          <w:rFonts w:ascii="IRNazanin" w:hAnsi="IRNazanin" w:eastAsia="IRNazanin"/>
          <w:color w:val="111111"/>
          <w:sz w:val="28"/>
          <w:sz w:val="28"/>
          <w:szCs w:val="28"/>
          <w:rtl w:val="true"/>
          <w:lang w:bidi="fa-IR"/>
        </w:rPr>
        <w:t xml:space="preserve">إن القيّم بأمور بني إسرائيل بعد يوشع كان كالب بن يوفنا أحد أصحاب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زوج أخته مريم، وهو أحد الرجلين اللذَين يخافون الله ، وهما يوشع وكالب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4" w:name="__RefHeading___Toc9627095_2142443653"/>
      <w:bookmarkStart w:id="995" w:name="_Toc410"/>
      <w:bookmarkEnd w:id="994"/>
      <w:r>
        <w:rPr>
          <w:rtl w:val="true"/>
        </w:rPr>
        <w:t>کسری</w:t>
      </w:r>
      <w:r>
        <w:rPr>
          <w:rtl w:val="true"/>
        </w:rPr>
        <w:t>:</w:t>
      </w:r>
      <w:bookmarkEnd w:id="995"/>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الأكاسرة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يزدجرد بن شهريار برويز المجوسي الفارسي، انهزم من جيش الإسلام فاستولوا على العراق، وانهزم هو إلى مرو وولّت أيامه، ثم ثار عليه </w:t>
      </w:r>
      <w:bookmarkStart w:id="996" w:name="pg15569_169272"/>
    </w:p>
    <w:p>
      <w:pPr>
        <w:pStyle w:val="BookText"/>
        <w:rPr/>
      </w:pPr>
      <w:bookmarkEnd w:id="996"/>
      <w:r>
        <w:rPr>
          <w:rFonts w:ascii="Amiri" w:hAnsi="Amiri" w:eastAsia="Amiri" w:cs="Amiri"/>
          <w:color w:val="111111"/>
          <w:sz w:val="28"/>
          <w:sz w:val="28"/>
          <w:szCs w:val="28"/>
          <w:rtl w:val="true"/>
          <w:lang w:bidi="ar-SA"/>
        </w:rPr>
        <w:t>أمراء دولته وقتلوه سنة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بيته الترك وقتلوا خواصّه، وهرب هو واختفى في بيت فغدر صاحب البيت فقتله، ثم قتلوه به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7" w:name="__RefHeading___Toc9627097_2142443653"/>
      <w:bookmarkStart w:id="998" w:name="_Toc411"/>
      <w:bookmarkEnd w:id="997"/>
      <w:r>
        <w:rPr>
          <w:rtl w:val="true"/>
        </w:rPr>
        <w:t xml:space="preserve">الكلبي </w:t>
      </w:r>
      <w:r>
        <w:rPr>
          <w:rtl w:val="true"/>
        </w:rPr>
        <w:t>:</w:t>
      </w:r>
      <w:bookmarkEnd w:id="998"/>
    </w:p>
    <w:p>
      <w:pPr>
        <w:pStyle w:val="BookText"/>
        <w:rPr/>
      </w:pPr>
      <w:r>
        <w:rPr>
          <w:rFonts w:ascii="Amiri" w:hAnsi="Amiri" w:eastAsia="Amiri" w:cs="Amiri"/>
          <w:color w:val="111111"/>
          <w:sz w:val="28"/>
          <w:sz w:val="28"/>
          <w:szCs w:val="28"/>
          <w:rtl w:val="true"/>
          <w:lang w:bidi="ar-SA"/>
        </w:rPr>
        <w:t>هو أبو المنذر هشام بن أبي النصر محمد بن السائب بن بشر بن عمرو النسّابة، الكوفى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هشام من أعلم الناس بعلم 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وتصانيفه تزيد على مائة وخمسين تصنيفاً، وأحسنها وأنفعها كتابه المعروف بالجمهرة في معرفة الأنساب ولم يُصنّف في بابه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أربع ومائتين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أصح ، والله تعالى أعلم بالصواب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9" w:name="__RefHeading___Toc9627099_2142443653"/>
      <w:bookmarkStart w:id="1000" w:name="_Toc412"/>
      <w:bookmarkEnd w:id="999"/>
      <w:r>
        <w:rPr>
          <w:rtl w:val="true"/>
        </w:rPr>
        <w:t xml:space="preserve">کمیل بن زیاد </w:t>
      </w:r>
      <w:r>
        <w:rPr>
          <w:rtl w:val="true"/>
        </w:rPr>
        <w:t>:</w:t>
      </w:r>
      <w:bookmarkEnd w:id="1000"/>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كميل بن زياد النخعي صاحب الدعاء المشهور كان من أعاظم خواص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تقريب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ثقة، رُمي بالتشيع ، ولما ولي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كميل بن زياد فهرب منه، فحرم قومه عطاءهم، فلما رأى كميل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شيخ كبير وقد نفد عمري ولا ينبغي أن أحرم قومي عطاءهم، فخرج فدفع بيده إلى الحجّاج، فلمّا رآه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كنت أُحب أن أجد عليك سبيلاً ، فقال له كميل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تصرف عليَّ أنيابك، ولا تهدم عليّ فوالله ما بقي من عمري إلا مثل كواسر الغبار فاقض ما أنت قاض، فإن الموعد الله ، وبعد القتل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أخبرني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 قاتلي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w:t>
      </w:r>
      <w:bookmarkStart w:id="1001" w:name="pg15569_169273"/>
    </w:p>
    <w:p>
      <w:pPr>
        <w:pStyle w:val="BookText"/>
        <w:rPr/>
      </w:pPr>
      <w:bookmarkEnd w:id="1001"/>
      <w:r>
        <w:rPr>
          <w:rFonts w:ascii="Amiri" w:hAnsi="Amiri" w:eastAsia="Amiri" w:cs="Amiri"/>
          <w:color w:val="111111"/>
          <w:sz w:val="28"/>
          <w:sz w:val="28"/>
          <w:szCs w:val="28"/>
          <w:rtl w:val="true"/>
          <w:lang w:bidi="ar-SA"/>
        </w:rPr>
        <w:t xml:space="preserve">عليك إذاً ، فقال له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إذا كان القضاء إليك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كنت فيمن قاتل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اضربوا عنقه، فضربت عنقه فى عام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2" w:name="__RefHeading___Toc9627101_2142443653"/>
      <w:bookmarkStart w:id="1003" w:name="_Toc413"/>
      <w:bookmarkEnd w:id="1002"/>
      <w:r>
        <w:rPr>
          <w:rtl w:val="true"/>
        </w:rPr>
        <w:t xml:space="preserve">الكيا الهراسي </w:t>
      </w:r>
      <w:r>
        <w:rPr>
          <w:rtl w:val="true"/>
        </w:rPr>
        <w:t>:</w:t>
      </w:r>
      <w:bookmarkEnd w:id="1003"/>
    </w:p>
    <w:p>
      <w:pPr>
        <w:pStyle w:val="BookText"/>
        <w:rPr/>
      </w:pPr>
      <w:r>
        <w:rPr>
          <w:rFonts w:ascii="Amiri" w:hAnsi="Amiri" w:eastAsia="Amiri" w:cs="Amiri"/>
          <w:color w:val="111111"/>
          <w:sz w:val="28"/>
          <w:sz w:val="28"/>
          <w:szCs w:val="28"/>
          <w:rtl w:val="true"/>
          <w:lang w:bidi="ar-SA"/>
        </w:rPr>
        <w:t xml:space="preserve">أبو الحسن علي بن محمد بن علي الطبري الملقب عماد الدين المعروف بالكيا الهراسي الفقيه الشافعي ، كان من أهل طبرستان وخرج إلى نيسابور وتفقه على إمام الحرمين أبي المعالي الجويني مدة إلى أن برع، وكان حسن الوجه جهوري الصوت، فصيح العبارة، حلو الكلام ، ثم خرج من نيسابور إلى بيهق ودرس بها مدة ثم خرج إلى العراق وتولى تدريس المدرسة النظامية ببغداد إلى أن توفّي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4" w:name="__RefHeading___Toc9627103_2142443653"/>
      <w:bookmarkStart w:id="1005" w:name="_Toc414"/>
      <w:bookmarkEnd w:id="1004"/>
      <w:r>
        <w:rPr>
          <w:rtl w:val="true"/>
        </w:rPr>
        <w:t xml:space="preserve">لبيد بن ربيعة العامري </w:t>
      </w:r>
      <w:r>
        <w:rPr>
          <w:rtl w:val="true"/>
        </w:rPr>
        <w:t>:</w:t>
      </w:r>
      <w:bookmarkEnd w:id="1005"/>
    </w:p>
    <w:p>
      <w:pPr>
        <w:pStyle w:val="BookText"/>
        <w:rPr/>
      </w:pPr>
      <w:r>
        <w:rPr>
          <w:rFonts w:ascii="IRNazanin" w:hAnsi="IRNazanin" w:eastAsia="IRNazanin"/>
          <w:color w:val="111111"/>
          <w:sz w:val="28"/>
          <w:sz w:val="28"/>
          <w:szCs w:val="28"/>
          <w:rtl w:val="true"/>
          <w:lang w:bidi="fa-IR"/>
        </w:rPr>
        <w:t xml:space="preserve">الشاعر ، قدم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قومه فأسلم وحسن إسلامه، قال مالك ابن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عاش مائة وأربعين سنة، ومات سنة إحدى وأربعين للهجرة، وهو وعلقمة بن علاثة العامريان من المؤلّفة قلوبهم وقال في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إذ لم يأتني أجلي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اكتسيت من الإسلام سربالا</w:t>
      </w:r>
      <w:r>
        <w:rPr>
          <w:rStyle w:val="FootnoteAnchor"/>
          <w:rtl w:val="true"/>
        </w:rPr>
        <w:footnoteReference w:id="1460"/>
      </w:r>
    </w:p>
    <w:p>
      <w:pPr>
        <w:pStyle w:val="Heading3"/>
        <w:numPr>
          <w:ilvl w:val="2"/>
          <w:numId w:val="1"/>
        </w:numPr>
        <w:rPr/>
      </w:pPr>
      <w:bookmarkStart w:id="1006" w:name="__RefHeading___Toc9627105_2142443653"/>
      <w:bookmarkStart w:id="1007" w:name="_Toc415"/>
      <w:bookmarkEnd w:id="1006"/>
      <w:r>
        <w:rPr>
          <w:rtl w:val="true"/>
        </w:rPr>
        <w:t xml:space="preserve">لوط بن يحيي الأزدي </w:t>
      </w:r>
      <w:r>
        <w:rPr>
          <w:rtl w:val="true"/>
        </w:rPr>
        <w:t>:</w:t>
      </w:r>
      <w:bookmarkEnd w:id="1007"/>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لوط بن يحيى بن سعيد بن مخنف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الأزدي الغامدي، أبو مخنف، شيخ أصحاب الأخبار بالكوفة ووجههم، وكان يسكن إلى </w:t>
      </w:r>
      <w:bookmarkStart w:id="1008" w:name="pg15569_169274"/>
    </w:p>
    <w:p>
      <w:pPr>
        <w:pStyle w:val="BookText"/>
        <w:rPr/>
      </w:pPr>
      <w:bookmarkEnd w:id="1008"/>
      <w:r>
        <w:rPr>
          <w:rFonts w:ascii="IRNazanin" w:hAnsi="IRNazanin" w:eastAsia="IRNazanin"/>
          <w:color w:val="111111"/>
          <w:sz w:val="28"/>
          <w:sz w:val="28"/>
          <w:szCs w:val="28"/>
          <w:rtl w:val="true"/>
          <w:lang w:bidi="fa-IR"/>
        </w:rPr>
        <w:t>ما يرويه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وصنّف كتباً كثيرة ، منها كتاب المغازي، كتاب السقيفة ، كتاب الردة ، كتاب فتوح الإسلام، كتاب الغارات كتاب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9" w:name="__RefHeading___Toc9627107_2142443653"/>
      <w:bookmarkStart w:id="1010" w:name="_Toc416"/>
      <w:bookmarkEnd w:id="1009"/>
      <w:r>
        <w:rPr>
          <w:rtl w:val="true"/>
        </w:rPr>
        <w:t xml:space="preserve">لیث بن سعد </w:t>
      </w:r>
      <w:r>
        <w:rPr>
          <w:rtl w:val="true"/>
        </w:rPr>
        <w:t>:</w:t>
      </w:r>
      <w:bookmarkEnd w:id="1010"/>
    </w:p>
    <w:p>
      <w:pPr>
        <w:pStyle w:val="BookText"/>
        <w:rPr/>
      </w:pPr>
      <w:r>
        <w:rPr>
          <w:rFonts w:ascii="Amiri" w:hAnsi="Amiri" w:eastAsia="Amiri" w:cs="Amiri"/>
          <w:color w:val="111111"/>
          <w:sz w:val="28"/>
          <w:sz w:val="28"/>
          <w:szCs w:val="28"/>
          <w:rtl w:val="true"/>
          <w:lang w:bidi="ar-SA"/>
        </w:rPr>
        <w:t>ليث بن سعد بن عبد الرحمن عالم مصر وفقيهها ورئيسها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أفقه من مالك ، وثقه أحمد وابن معين والناس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أربع وتسعين في قرية في أسفل مصر وتوفّي سنة خمس وسبعين ومائة، قدم بغداد سنة إحدى وستين ومائة، وعرض عليه المنصور ولاية مصر فأبى واستعفاه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1" w:name="__RefHeading___Toc9627109_2142443653"/>
      <w:bookmarkStart w:id="1012" w:name="_Toc417"/>
      <w:bookmarkEnd w:id="1011"/>
      <w:r>
        <w:rPr>
          <w:rtl w:val="true"/>
        </w:rPr>
        <w:t xml:space="preserve">مالك </w:t>
      </w:r>
      <w:r>
        <w:rPr>
          <w:rtl w:val="true"/>
        </w:rPr>
        <w:t>:</w:t>
      </w:r>
      <w:bookmarkEnd w:id="1012"/>
    </w:p>
    <w:p>
      <w:pPr>
        <w:pStyle w:val="BookText"/>
        <w:rPr/>
      </w:pPr>
      <w:r>
        <w:rPr>
          <w:rFonts w:ascii="Amiri" w:hAnsi="Amiri" w:eastAsia="Amiri" w:cs="Amiri"/>
          <w:color w:val="111111"/>
          <w:sz w:val="28"/>
          <w:sz w:val="28"/>
          <w:szCs w:val="28"/>
          <w:rtl w:val="true"/>
          <w:lang w:bidi="ar-SA"/>
        </w:rPr>
        <w:t xml:space="preserve">مالك بن أنس بن مالك الأصبحي الحميري ، أبو عبد الله ؛ وأحد الأئمة الأربعة عند أهل السنة، وإليه تنسب المالكية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مولده ووفاته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بعيداً عن الأمراء والملوك ، وشي به فضربه سياط انخلعت لها كتفه، ووجه الرشيد العباسي ليأتيه فيحدّثه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المنصور أن يضع كتاباً للناس يحملهم على العمل به، فصنّف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الوعظ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3" w:name="__RefHeading___Toc9627111_2142443653"/>
      <w:bookmarkStart w:id="1014" w:name="_Toc418"/>
      <w:bookmarkEnd w:id="1013"/>
      <w:r>
        <w:rPr>
          <w:rtl w:val="true"/>
        </w:rPr>
        <w:t xml:space="preserve">مالك بن ضمرة الرواسي العنبري </w:t>
      </w:r>
      <w:r>
        <w:rPr>
          <w:rtl w:val="true"/>
        </w:rPr>
        <w:t>:</w:t>
      </w:r>
      <w:bookmarkEnd w:id="1014"/>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وعن أبي ذر ، وكان من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استبطن من جهته علماً كثيراً وكان أيضاً قد صاحب أباذر فأخذ من علمه، وكان </w:t>
      </w:r>
      <w:bookmarkStart w:id="1015" w:name="pg15569_169275"/>
    </w:p>
    <w:p>
      <w:pPr>
        <w:pStyle w:val="BookText"/>
        <w:rPr/>
      </w:pPr>
      <w:bookmarkEnd w:id="1015"/>
      <w:r>
        <w:rPr>
          <w:rFonts w:ascii="Amiri" w:hAnsi="Amiri" w:eastAsia="Amiri" w:cs="Amiri"/>
          <w:color w:val="111111"/>
          <w:sz w:val="28"/>
          <w:sz w:val="28"/>
          <w:szCs w:val="28"/>
          <w:rtl w:val="true"/>
          <w:lang w:bidi="ar-SA"/>
        </w:rPr>
        <w:t xml:space="preserve">يقول في أيّام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تجعلني أشقى الثلاثة،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الثلاثة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يُرمى من فوق طمار، ورجل تقطع يداه ورجلاه ولسانه ،ورجل يصلب ورجل يموت على فراشه و </w:t>
      </w:r>
      <w:r>
        <w:rPr>
          <w:rFonts w:eastAsia="Amiri" w:cs="Amiri" w:ascii="Amiri" w:hAnsi="Amiri"/>
          <w:color w:val="111111"/>
          <w:sz w:val="28"/>
          <w:szCs w:val="28"/>
          <w:rtl w:val="true"/>
          <w:lang w:bidi="ar-SA"/>
        </w:rPr>
        <w:t>...</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6" w:name="__RefHeading___Toc9627113_2142443653"/>
      <w:bookmarkStart w:id="1017" w:name="_Toc419"/>
      <w:bookmarkEnd w:id="1016"/>
      <w:r>
        <w:rPr>
          <w:rtl w:val="true"/>
        </w:rPr>
        <w:t xml:space="preserve">مالك بن نويرة </w:t>
      </w:r>
      <w:r>
        <w:rPr>
          <w:rtl w:val="true"/>
        </w:rPr>
        <w:t>:</w:t>
      </w:r>
      <w:bookmarkEnd w:id="1017"/>
    </w:p>
    <w:p>
      <w:pPr>
        <w:pStyle w:val="BookText"/>
        <w:rPr/>
      </w:pPr>
      <w:r>
        <w:rPr>
          <w:rFonts w:ascii="IRNazanin" w:hAnsi="IRNazanin" w:eastAsia="IRNazanin"/>
          <w:color w:val="111111"/>
          <w:sz w:val="28"/>
          <w:sz w:val="28"/>
          <w:szCs w:val="28"/>
          <w:rtl w:val="true"/>
          <w:lang w:bidi="fa-IR"/>
        </w:rPr>
        <w:t xml:space="preserve">مالك بن نويرة بن ضمرة بن شداد اليربوعي التميمي، أبو حنظلة فارس، ،شاعر، من أرادف الملوك في الجاهلية،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ذي الخمار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أدرك الإسلام وأسلم ، وولّاه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قومه، ولما صارت الخلافة إلى أبي بكر امتنع مالك من دفع الصدقات، فتوجه إليه خالد بن الوليد وقبض عليه في البطاح وأمر ضرار بن الأزور الأسدي بضرب عنقه، فالتفت مالك إلى زوجته وقال 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التي قتلتني وكانت في غاية الجمال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قتلك رجوعك عن الإسلام، فقال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مسلم فقال خالد یا ضرار اضرب عنقه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وقبض خالد امرأته، وتزوج بها ، وبلغ الخبر أبا بكر وعمر قال عمر لأبي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خالداً قد زنى فارجمه، قال ما كنت لأرجمه، فإنه تأوّل فأخطأ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8" w:name="__RefHeading___Toc9627115_2142443653"/>
      <w:bookmarkStart w:id="1019" w:name="_Toc420"/>
      <w:bookmarkEnd w:id="1018"/>
      <w:r>
        <w:rPr>
          <w:rtl w:val="true"/>
        </w:rPr>
        <w:t>الماوردي</w:t>
      </w:r>
      <w:r>
        <w:rPr>
          <w:rtl w:val="true"/>
        </w:rPr>
        <w:t>:</w:t>
      </w:r>
      <w:bookmarkEnd w:id="1019"/>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الحسن علي بن محمد بن حبيب البصري المعروف بالماوردي، الفقيه الشافعي، كان من فقهاء الشافعيّة، أخذ الفقه عن أبي القاسم الصيمري بالبصرة، ثم عن الشيخ أبي حامد الإسفرايني ببغداد ، وله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وفوّض إليه القضاء ببلدان كثيرة، واستوطن بغداد في درب الزعفران وروى عنه الخطيب أبو بكر </w:t>
      </w:r>
      <w:bookmarkStart w:id="1020" w:name="pg15569_169276"/>
    </w:p>
    <w:p>
      <w:pPr>
        <w:pStyle w:val="BookText"/>
        <w:rPr/>
      </w:pPr>
      <w:bookmarkEnd w:id="1020"/>
      <w:r>
        <w:rPr>
          <w:rFonts w:ascii="Amiri" w:hAnsi="Amiri" w:eastAsia="Amiri" w:cs="Amiri"/>
          <w:color w:val="111111"/>
          <w:sz w:val="28"/>
          <w:sz w:val="28"/>
          <w:szCs w:val="28"/>
          <w:rtl w:val="true"/>
          <w:lang w:bidi="ar-SA"/>
        </w:rPr>
        <w:t>صاحب تاريخ بغداد،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وله من التصانيف غير الحاوي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الدين والدنيا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السلطانية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الوزارة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المذهب، وهو مختصر، وغير ذلك ، وصنّف في أصول الفقه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 يوم الثلاثاء سلخ شهر ربيع الأول، سنة خمسين وأربعمائة، ودفن من الغد في مقبرة باب حرب ببغداد، وعمره است وثمانون سنة، والماوردي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بيع الماورد، هكذا قاله السمعاني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1" w:name="__RefHeading___Toc9627117_2142443653"/>
      <w:bookmarkStart w:id="1022" w:name="_Toc421"/>
      <w:bookmarkEnd w:id="1021"/>
      <w:r>
        <w:rPr>
          <w:rtl w:val="true"/>
        </w:rPr>
        <w:t xml:space="preserve">مبارك البجلي </w:t>
      </w:r>
      <w:r>
        <w:rPr>
          <w:rtl w:val="true"/>
        </w:rPr>
        <w:t>:</w:t>
      </w:r>
      <w:bookmarkEnd w:id="1022"/>
    </w:p>
    <w:p>
      <w:pPr>
        <w:pStyle w:val="BookText"/>
        <w:rPr/>
      </w:pPr>
      <w:r>
        <w:rPr>
          <w:rFonts w:ascii="Amiri" w:hAnsi="Amiri" w:eastAsia="Amiri" w:cs="Amiri"/>
          <w:color w:val="111111"/>
          <w:sz w:val="28"/>
          <w:sz w:val="28"/>
          <w:szCs w:val="28"/>
          <w:rtl w:val="true"/>
          <w:lang w:bidi="ar-SA"/>
        </w:rPr>
        <w:t xml:space="preserve">لم أعثر له على ترجمة في الكتب </w:t>
      </w:r>
      <w:r>
        <w:rPr>
          <w:rFonts w:eastAsia="Amiri" w:cs="Amiri" w:ascii="Amiri" w:hAnsi="Amiri"/>
          <w:color w:val="111111"/>
          <w:sz w:val="28"/>
          <w:szCs w:val="28"/>
          <w:rtl w:val="true"/>
          <w:lang w:bidi="ar-SA"/>
        </w:rPr>
        <w:t>.</w:t>
      </w:r>
    </w:p>
    <w:p>
      <w:pPr>
        <w:pStyle w:val="Heading3"/>
        <w:numPr>
          <w:ilvl w:val="2"/>
          <w:numId w:val="1"/>
        </w:numPr>
        <w:rPr/>
      </w:pPr>
      <w:bookmarkStart w:id="1023" w:name="__RefHeading___Toc9627119_2142443653"/>
      <w:bookmarkStart w:id="1024" w:name="_Toc422"/>
      <w:bookmarkEnd w:id="1023"/>
      <w:r>
        <w:rPr>
          <w:rtl w:val="true"/>
        </w:rPr>
        <w:t xml:space="preserve">متوشلح بن إدريس </w:t>
      </w:r>
      <w:r>
        <w:rPr>
          <w:rtl w:val="true"/>
        </w:rPr>
        <w:t>:</w:t>
      </w:r>
      <w:bookmarkEnd w:id="1024"/>
    </w:p>
    <w:p>
      <w:pPr>
        <w:pStyle w:val="BookText"/>
        <w:rPr/>
      </w:pPr>
      <w:r>
        <w:rPr>
          <w:rFonts w:ascii="IRNazanin" w:hAnsi="IRNazanin" w:eastAsia="IRNazanin"/>
          <w:color w:val="111111"/>
          <w:sz w:val="28"/>
          <w:sz w:val="28"/>
          <w:szCs w:val="28"/>
          <w:rtl w:val="true"/>
          <w:lang w:bidi="fa-IR"/>
        </w:rPr>
        <w:t xml:space="preserve">جاء في تاريخ اليعقوبي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متوشلح بن أخنوخ بن يرد بن مهلائيل بن قينان بن أنوش بن شيث بن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ذكر ترجمة أخنوخ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متوشلح بن أخنوخ بعبادة الله وطاعته، وكانت ولادته في خمس وستون من عُمر أبيه أخنوخ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وتوفّي في إحدى وعشرين من أيلول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الخميس، وكانت حياته تسعمائة وستّين سنة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5" w:name="__RefHeading___Toc9627121_2142443653"/>
      <w:bookmarkStart w:id="1026" w:name="_Toc423"/>
      <w:bookmarkEnd w:id="1025"/>
      <w:r>
        <w:rPr>
          <w:rtl w:val="true"/>
        </w:rPr>
        <w:t xml:space="preserve">مجالد </w:t>
      </w:r>
      <w:r>
        <w:rPr>
          <w:rtl w:val="true"/>
        </w:rPr>
        <w:t>:</w:t>
      </w:r>
      <w:bookmarkEnd w:id="1026"/>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كتب التراجم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مجالد بن سعيد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قيس بن حازم ومرة الهمداني والشعبي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ابنه إسماعيل وابن المبارك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إسماعيل بن مجالد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أبي ستاً وتسعين سنة وتوفّي في سنة أربع وأربعين ومائة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 xml:space="preserve">. </w:t>
      </w:r>
      <w:bookmarkStart w:id="1027" w:name="pg15569_169277"/>
    </w:p>
    <w:p>
      <w:pPr>
        <w:pStyle w:val="Heading3"/>
        <w:numPr>
          <w:ilvl w:val="2"/>
          <w:numId w:val="1"/>
        </w:numPr>
        <w:rPr/>
      </w:pPr>
      <w:bookmarkStart w:id="1028" w:name="__RefHeading___Toc9627123_2142443653"/>
      <w:bookmarkStart w:id="1029" w:name="_Toc424"/>
      <w:bookmarkEnd w:id="1027"/>
      <w:bookmarkEnd w:id="1028"/>
      <w:r>
        <w:rPr>
          <w:rtl w:val="true"/>
        </w:rPr>
        <w:t>مجاهد</w:t>
      </w:r>
      <w:r>
        <w:rPr>
          <w:rtl w:val="true"/>
        </w:rPr>
        <w:t>:</w:t>
      </w:r>
      <w:bookmarkEnd w:id="1029"/>
    </w:p>
    <w:p>
      <w:pPr>
        <w:pStyle w:val="BookText"/>
        <w:rPr/>
      </w:pPr>
      <w:r>
        <w:rPr>
          <w:rFonts w:ascii="Amiri" w:hAnsi="Amiri" w:eastAsia="Amiri" w:cs="Amiri"/>
          <w:color w:val="111111"/>
          <w:sz w:val="28"/>
          <w:sz w:val="28"/>
          <w:szCs w:val="28"/>
          <w:rtl w:val="true"/>
          <w:lang w:bidi="ar-SA"/>
        </w:rPr>
        <w:t>مجاهد بن حبر أبو الحجاج المخزومي المقري المفسّر، أحد الأعلام المكّي، مولى السائب ،من رجال الصحاح السنّة، ولد في خلافة عمر، وسمع سعد بن أبي وقاص وعائشة وابن عبّاس وابن عمر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الواقدي عن ابن جريح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مجاهد ثلاثاً وثمانين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مجاهد سنة ثلاث ومائة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0" w:name="__RefHeading___Toc9627125_2142443653"/>
      <w:bookmarkStart w:id="1031" w:name="_Toc425"/>
      <w:bookmarkEnd w:id="1030"/>
      <w:r>
        <w:rPr>
          <w:rtl w:val="true"/>
        </w:rPr>
        <w:t xml:space="preserve">المحاملي </w:t>
      </w:r>
      <w:r>
        <w:rPr>
          <w:rtl w:val="true"/>
        </w:rPr>
        <w:t>:</w:t>
      </w:r>
      <w:bookmarkEnd w:id="1031"/>
    </w:p>
    <w:p>
      <w:pPr>
        <w:pStyle w:val="BookText"/>
        <w:rPr/>
      </w:pPr>
      <w:r>
        <w:rPr>
          <w:rFonts w:ascii="Amiri" w:hAnsi="Amiri" w:eastAsia="Amiri" w:cs="Amiri"/>
          <w:color w:val="111111"/>
          <w:sz w:val="28"/>
          <w:sz w:val="28"/>
          <w:szCs w:val="28"/>
          <w:rtl w:val="true"/>
          <w:lang w:bidi="ar-SA"/>
        </w:rPr>
        <w:t>المسمّى بهذا الاسم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المحاملي الشافعي، أحمد بن محمد بن أحمد بن القاسم الضبي المحاملي الفقيه الشافعي ، أخذ الفقه عن الشيخ أبي حامد الإسفرايئي، وتوفّي سنة خمس عشرة وأربعمائة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المحاملي الحسين بن إسماعيل بن سعيد الضبي 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خمس وثلاثين وتوفى سنة ثلاثين وثلاثمائة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 المحاملي القاسم بن إسماعيل أخو القاضي، وتوفّي سنة ثلاث وعشرين وثلاثمائة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2" w:name="__RefHeading___Toc9627127_2142443653"/>
      <w:bookmarkStart w:id="1033" w:name="_Toc426"/>
      <w:bookmarkEnd w:id="1032"/>
      <w:r>
        <w:rPr>
          <w:rtl w:val="true"/>
        </w:rPr>
        <w:t>محفن بن أبي محفن</w:t>
      </w:r>
      <w:r>
        <w:rPr>
          <w:rtl w:val="true"/>
        </w:rPr>
        <w:t>:</w:t>
      </w:r>
      <w:bookmarkEnd w:id="1033"/>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بكسر الميم وفتح الفاء، فهو محفن الضبي وفد على معاوية فوقع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طويل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 xml:space="preserve">. </w:t>
      </w:r>
      <w:bookmarkStart w:id="1034" w:name="pg15569_169278"/>
    </w:p>
    <w:p>
      <w:pPr>
        <w:pStyle w:val="Heading3"/>
        <w:numPr>
          <w:ilvl w:val="2"/>
          <w:numId w:val="1"/>
        </w:numPr>
        <w:rPr/>
      </w:pPr>
      <w:bookmarkStart w:id="1035" w:name="__RefHeading___Toc9627129_2142443653"/>
      <w:bookmarkStart w:id="1036" w:name="_Toc427"/>
      <w:bookmarkEnd w:id="1034"/>
      <w:bookmarkEnd w:id="1035"/>
      <w:r>
        <w:rPr>
          <w:rtl w:val="true"/>
        </w:rPr>
        <w:t xml:space="preserve">محمد بن أبي بكر </w:t>
      </w:r>
      <w:r>
        <w:rPr>
          <w:rtl w:val="true"/>
        </w:rPr>
        <w:t>:</w:t>
      </w:r>
      <w:bookmarkEnd w:id="1036"/>
    </w:p>
    <w:p>
      <w:pPr>
        <w:pStyle w:val="BookText"/>
        <w:rPr/>
      </w:pPr>
      <w:r>
        <w:rPr>
          <w:rFonts w:ascii="IRNazanin" w:hAnsi="IRNazanin" w:eastAsia="IRNazanin"/>
          <w:color w:val="111111"/>
          <w:sz w:val="28"/>
          <w:sz w:val="28"/>
          <w:szCs w:val="28"/>
          <w:rtl w:val="true"/>
          <w:lang w:bidi="fa-IR"/>
        </w:rPr>
        <w:t>كان منقطعاً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منذ فطم ، وكانت أسماء بنت عميس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السبب في ذلك، وكان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ينزله بمنزلة أولاده، حضر مع أمير المؤمنين حرب الجمل وصفين وأبلى فيهما بلاء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أرسله إلى مصر أميراً فدخلها في شهر رمضان سنة سبع وثلاثين فولى إمارتها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جهز معاوي عمرو بن العاص في عسكر إلى مصر، فقاتلهم محمد وانهزم ،ثم قتل في صفر سنة ثمان وثلاثين</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7" w:name="__RefHeading___Toc9627131_2142443653"/>
      <w:bookmarkStart w:id="1038" w:name="_Toc428"/>
      <w:bookmarkEnd w:id="1037"/>
      <w:r>
        <w:rPr>
          <w:rtl w:val="true"/>
        </w:rPr>
        <w:t xml:space="preserve">محمد بن إسحاق </w:t>
      </w:r>
      <w:r>
        <w:rPr>
          <w:rtl w:val="true"/>
        </w:rPr>
        <w:t>=</w:t>
      </w:r>
      <w:r>
        <w:rPr>
          <w:rtl w:val="true"/>
        </w:rPr>
        <w:t>ابن إسحاق</w:t>
      </w:r>
      <w:r>
        <w:rPr>
          <w:rtl w:val="true"/>
        </w:rPr>
        <w:t>.</w:t>
      </w:r>
      <w:bookmarkEnd w:id="1038"/>
    </w:p>
    <w:p>
      <w:pPr>
        <w:pStyle w:val="Heading3"/>
        <w:numPr>
          <w:ilvl w:val="2"/>
          <w:numId w:val="1"/>
        </w:numPr>
        <w:rPr/>
      </w:pPr>
      <w:bookmarkStart w:id="1039" w:name="__RefHeading___Toc9627133_2142443653"/>
      <w:bookmarkStart w:id="1040" w:name="_Toc429"/>
      <w:bookmarkEnd w:id="1039"/>
      <w:r>
        <w:rPr>
          <w:rtl w:val="true"/>
        </w:rPr>
        <w:t>محمد بن بحر الشيباني</w:t>
      </w:r>
      <w:bookmarkEnd w:id="1040"/>
    </w:p>
    <w:p>
      <w:pPr>
        <w:pStyle w:val="BookText"/>
        <w:rPr/>
      </w:pPr>
      <w:r>
        <w:rPr>
          <w:rFonts w:ascii="Amiri" w:hAnsi="Amiri" w:eastAsia="Amiri" w:cs="Amiri"/>
          <w:color w:val="111111"/>
          <w:sz w:val="28"/>
          <w:sz w:val="28"/>
          <w:szCs w:val="28"/>
          <w:rtl w:val="true"/>
          <w:lang w:bidi="ar-SA"/>
        </w:rPr>
        <w:t xml:space="preserve">أبو الحسين محمد بن بحر الشيباني الرهني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 نرماشير من أرض كرمان، 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مذهبه ارتفاع، وحديثه قريب من السلامة، له كتب منها كتاب البدع، كتاب البقاع، كتاب البرهان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أهل سجستان، وكان متكلماً ، عالماً بالأخبار فقيهاً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نحو من خمسمائة مصنّف ورسالة</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1" w:name="__RefHeading___Toc9627135_2142443653"/>
      <w:bookmarkStart w:id="1042" w:name="_Toc430"/>
      <w:bookmarkEnd w:id="1041"/>
      <w:r>
        <w:rPr>
          <w:rtl w:val="true"/>
        </w:rPr>
        <w:t xml:space="preserve">محمد بن جبلة الخياط </w:t>
      </w:r>
      <w:r>
        <w:rPr>
          <w:rtl w:val="true"/>
        </w:rPr>
        <w:t>:</w:t>
      </w:r>
      <w:bookmarkEnd w:id="1042"/>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المسمّى بمحمّد بن جبلة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جبلة،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جيلة الرافقي، أصله خراساني، صدوق من الحادية عشرة، مات سنة خمس وخمسين</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 xml:space="preserve">. </w:t>
      </w:r>
      <w:bookmarkStart w:id="1043" w:name="pg15569_169279"/>
    </w:p>
    <w:p>
      <w:pPr>
        <w:pStyle w:val="BookText"/>
        <w:rPr/>
      </w:pPr>
      <w:bookmarkEnd w:id="1043"/>
      <w:r>
        <w:rPr>
          <w:rFonts w:ascii="IRNazanin" w:hAnsi="IRNazanin" w:eastAsia="IRNazanin"/>
          <w:color w:val="111111"/>
          <w:sz w:val="28"/>
          <w:sz w:val="28"/>
          <w:szCs w:val="28"/>
          <w:rtl w:val="true"/>
          <w:lang w:bidi="fa-IR"/>
        </w:rPr>
        <w:t xml:space="preserve">ومنهم محمد بن جبلة الأحمسي لم يذكروه، روى البرقي في 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علي عنه عن أبي الجارود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جبلة الكوفى، لم يذكروه، وله ولد المسمى بجبلة بن محمد ابن جبلة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لم أجد في كتب التراجم والرجال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الخياط</w:t>
      </w:r>
      <w:r>
        <w:rPr>
          <w:rFonts w:eastAsia="Amiri" w:cs="Amiri" w:ascii="Amiri" w:hAnsi="Amiri"/>
          <w:color w:val="111111"/>
          <w:sz w:val="28"/>
          <w:szCs w:val="28"/>
          <w:rtl w:val="true"/>
          <w:lang w:bidi="ar-SA"/>
        </w:rPr>
        <w:t>».</w:t>
      </w:r>
    </w:p>
    <w:p>
      <w:pPr>
        <w:pStyle w:val="Heading3"/>
        <w:numPr>
          <w:ilvl w:val="2"/>
          <w:numId w:val="1"/>
        </w:numPr>
        <w:rPr/>
      </w:pPr>
      <w:bookmarkStart w:id="1044" w:name="__RefHeading___Toc9627137_2142443653"/>
      <w:bookmarkStart w:id="1045" w:name="_Toc431"/>
      <w:bookmarkEnd w:id="1044"/>
      <w:r>
        <w:rPr>
          <w:rtl w:val="true"/>
        </w:rPr>
        <w:t xml:space="preserve">محمد بن حبيب </w:t>
      </w:r>
      <w:r>
        <w:rPr>
          <w:rtl w:val="true"/>
        </w:rPr>
        <w:t>:</w:t>
      </w:r>
      <w:bookmarkEnd w:id="1045"/>
    </w:p>
    <w:p>
      <w:pPr>
        <w:pStyle w:val="BookText"/>
        <w:rPr/>
      </w:pPr>
      <w:r>
        <w:rPr>
          <w:rFonts w:ascii="IRNazanin" w:hAnsi="IRNazanin" w:eastAsia="IRNazanin"/>
          <w:color w:val="111111"/>
          <w:sz w:val="28"/>
          <w:sz w:val="28"/>
          <w:szCs w:val="28"/>
          <w:rtl w:val="true"/>
          <w:lang w:bidi="fa-IR"/>
        </w:rPr>
        <w:t>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عداده في الشاميين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الأثير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حبيب المصري،وقيل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النصري، والصواب المصري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يعرف محمد بن حبيب في الشاميين ولا المصريين إلا محمد بن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رزين العقيلي </w:t>
      </w:r>
      <w:r>
        <w:rPr>
          <w:rFonts w:eastAsia="IRNazanin" w:cs="IRNazanin"/>
          <w:color w:val="111111"/>
          <w:sz w:val="28"/>
          <w:szCs w:val="28"/>
          <w:rtl w:val="true"/>
          <w:lang w:bidi="fa-IR"/>
        </w:rPr>
        <w:t>...</w:t>
      </w:r>
      <w:r>
        <w:rPr>
          <w:rStyle w:val="FootnoteAnchor"/>
          <w:rtl w:val="true"/>
        </w:rPr>
        <w:footnoteReference w:id="1478"/>
      </w:r>
    </w:p>
    <w:p>
      <w:pPr>
        <w:pStyle w:val="Heading3"/>
        <w:numPr>
          <w:ilvl w:val="2"/>
          <w:numId w:val="1"/>
        </w:numPr>
        <w:rPr/>
      </w:pPr>
      <w:bookmarkStart w:id="1046" w:name="__RefHeading___Toc9627139_2142443653"/>
      <w:bookmarkStart w:id="1047" w:name="_Toc432"/>
      <w:bookmarkEnd w:id="1046"/>
      <w:r>
        <w:rPr>
          <w:rtl w:val="true"/>
        </w:rPr>
        <w:t xml:space="preserve">محمد بن الحسن بن الوليد </w:t>
      </w:r>
      <w:r>
        <w:rPr>
          <w:rtl w:val="true"/>
        </w:rPr>
        <w:t>:</w:t>
      </w:r>
      <w:bookmarkEnd w:id="1047"/>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محمد بن الحسن بن أحمد بن الوليد شيخ القميين وفقيههم ومتقدمهم ووجههم، ثقة ثقة عين مسكون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منها كتاب تفسير القرآن، وكتاب الجامع ، وكتاب 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جليل القدر، عظيم المنزلة، عارف بالرجال موثوق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وابنه أحمد بن محمد بن الحسن بن الوليد أُستاذ الشيخ المفيد ومن مشايخ الإجازة</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 xml:space="preserve">. </w:t>
      </w:r>
      <w:bookmarkStart w:id="1048" w:name="pg15569_169280"/>
    </w:p>
    <w:p>
      <w:pPr>
        <w:pStyle w:val="Heading3"/>
        <w:numPr>
          <w:ilvl w:val="2"/>
          <w:numId w:val="1"/>
        </w:numPr>
        <w:rPr/>
      </w:pPr>
      <w:bookmarkStart w:id="1049" w:name="__RefHeading___Toc9627141_2142443653"/>
      <w:bookmarkStart w:id="1050" w:name="_Toc433"/>
      <w:bookmarkEnd w:id="1048"/>
      <w:bookmarkEnd w:id="1049"/>
      <w:r>
        <w:rPr>
          <w:rtl w:val="true"/>
        </w:rPr>
        <w:t>محمد بن الحسن الصفار</w:t>
      </w:r>
      <w:bookmarkEnd w:id="1050"/>
    </w:p>
    <w:p>
      <w:pPr>
        <w:pStyle w:val="BookText"/>
        <w:rPr/>
      </w:pPr>
      <w:r>
        <w:rPr>
          <w:rFonts w:ascii="Amiri" w:hAnsi="Amiri" w:eastAsia="Amiri" w:cs="Amiri"/>
          <w:color w:val="111111"/>
          <w:sz w:val="28"/>
          <w:sz w:val="28"/>
          <w:szCs w:val="28"/>
          <w:rtl w:val="true"/>
          <w:lang w:bidi="ar-SA"/>
        </w:rPr>
        <w:t>محمد بن الحسن بن فروخ الصفار، أبو جعفر الأعرج، مولى عيسى بن موسى ابن طلحة، لم نجد من صرّح من الأصحاب بولادته، نعم صرح النجاشي وتبعه العلامة فى الخلاصة بأن وفاته طيب اللّه رمسه في سنة تسعين ومائتين في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وجهاً في أصحابنا القميين ،ثقة ،عظيم القدر، راجحاً ،قليل السقط في الرواية، وذكر في مقدمة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ثمانية وثلاثين كتاباً، منها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الملاحم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فضل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1" w:name="__RefHeading___Toc9627143_2142443653"/>
      <w:bookmarkStart w:id="1052" w:name="_Toc434"/>
      <w:bookmarkEnd w:id="1051"/>
      <w:r>
        <w:rPr>
          <w:rtl w:val="true"/>
        </w:rPr>
        <w:t xml:space="preserve">محمد بن الحنفية </w:t>
      </w:r>
      <w:r>
        <w:rPr>
          <w:rtl w:val="true"/>
        </w:rPr>
        <w:t>:</w:t>
      </w:r>
      <w:bookmarkEnd w:id="1052"/>
    </w:p>
    <w:p>
      <w:pPr>
        <w:pStyle w:val="BookText"/>
        <w:rPr/>
      </w:pPr>
      <w:r>
        <w:rPr>
          <w:rFonts w:ascii="IRNazanin" w:hAnsi="IRNazanin" w:eastAsia="IRNazanin"/>
          <w:color w:val="111111"/>
          <w:sz w:val="28"/>
          <w:sz w:val="28"/>
          <w:szCs w:val="28"/>
          <w:rtl w:val="true"/>
          <w:lang w:bidi="fa-IR"/>
        </w:rPr>
        <w:t xml:space="preserve">أبوه أمير المؤمنين صلوات اللّه عليه، والحنفية لقب أمه خولة بنت جعفر بن قيس، وهي من سبي اليمامة فتزوجها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في سنة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وروى عبد اللّه بن عطاء عن أبي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دفنت عمي محمّد بن الحنفية ونفضت يدي من تراب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والكيسانية هم القائلون بإمامته، ولكن قال 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لم يدع قط الإمامة لنفسه، ولا دعا أحداً إلى اعتقاد ذلك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سنة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ه</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3" w:name="__RefHeading___Toc9627145_2142443653"/>
      <w:bookmarkStart w:id="1054" w:name="_Toc435"/>
      <w:bookmarkEnd w:id="1053"/>
      <w:r>
        <w:rPr>
          <w:rtl w:val="true"/>
        </w:rPr>
        <w:t>محمد بن شهاب الزهري</w:t>
      </w:r>
      <w:r>
        <w:rPr>
          <w:rtl w:val="true"/>
        </w:rPr>
        <w:t>=</w:t>
      </w:r>
      <w:r>
        <w:rPr>
          <w:rtl w:val="true"/>
        </w:rPr>
        <w:t>محمد بن مسلم بن شهاب</w:t>
      </w:r>
      <w:r>
        <w:rPr>
          <w:rtl w:val="true"/>
        </w:rPr>
        <w:t>:</w:t>
      </w:r>
      <w:bookmarkEnd w:id="1054"/>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سنة خمسين وطلب العلم في أواخر عصر الصحابة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اثنتين وسبعين سنة، وقال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 وسبعين وتوفي سنة أربع وعشرين ومائة</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 xml:space="preserve">. </w:t>
      </w:r>
      <w:bookmarkStart w:id="1055" w:name="pg15569_169281"/>
    </w:p>
    <w:p>
      <w:pPr>
        <w:pStyle w:val="Heading3"/>
        <w:numPr>
          <w:ilvl w:val="2"/>
          <w:numId w:val="1"/>
        </w:numPr>
        <w:rPr/>
      </w:pPr>
      <w:bookmarkStart w:id="1056" w:name="__RefHeading___Toc9627147_2142443653"/>
      <w:bookmarkStart w:id="1057" w:name="_Toc436"/>
      <w:bookmarkEnd w:id="1055"/>
      <w:bookmarkEnd w:id="1056"/>
      <w:r>
        <w:rPr>
          <w:rtl w:val="true"/>
        </w:rPr>
        <w:t>محمد بن صالح</w:t>
      </w:r>
      <w:bookmarkEnd w:id="1057"/>
    </w:p>
    <w:p>
      <w:pPr>
        <w:pStyle w:val="BookText"/>
        <w:rPr/>
      </w:pPr>
      <w:r>
        <w:rPr>
          <w:rFonts w:ascii="Amiri" w:hAnsi="Amiri" w:eastAsia="Amiri" w:cs="Amiri"/>
          <w:color w:val="111111"/>
          <w:sz w:val="28"/>
          <w:sz w:val="28"/>
          <w:szCs w:val="28"/>
          <w:rtl w:val="true"/>
          <w:lang w:bidi="ar-SA"/>
        </w:rPr>
        <w:t>ورد ذكره في رواية عن شواهد التنزيل وفيها لقب بالقزويني ، وحكى الطبرسي هذه الرواية عن الحسكاني وذكره بلقب العرزمي، وعلى أي حال فالمذكور في كتب الرجال باسم محمد بن صالح جماعة لكن لم يلقب واحد منهم بالعرزمي</w:t>
      </w:r>
    </w:p>
    <w:p>
      <w:pPr>
        <w:pStyle w:val="BookText"/>
        <w:rPr/>
      </w:pPr>
      <w:r>
        <w:rPr>
          <w:rFonts w:ascii="Amiri" w:hAnsi="Amiri" w:eastAsia="Amiri" w:cs="Amiri"/>
          <w:color w:val="111111"/>
          <w:sz w:val="28"/>
          <w:sz w:val="28"/>
          <w:szCs w:val="28"/>
          <w:rtl w:val="true"/>
          <w:lang w:bidi="ar-SA"/>
        </w:rPr>
        <w:t xml:space="preserve">ولا القزويني،و </w:t>
      </w:r>
      <w:r>
        <w:rPr>
          <w:rFonts w:eastAsia="Amiri" w:cs="Amiri" w:ascii="Amiri" w:hAnsi="Amiri"/>
          <w:color w:val="111111"/>
          <w:sz w:val="28"/>
          <w:szCs w:val="28"/>
          <w:rtl w:val="true"/>
          <w:lang w:bidi="ar-SA"/>
        </w:rPr>
        <w:t>...</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8" w:name="__RefHeading___Toc9627149_2142443653"/>
      <w:bookmarkStart w:id="1059" w:name="_Toc437"/>
      <w:bookmarkEnd w:id="1058"/>
      <w:r>
        <w:rPr>
          <w:rtl w:val="true"/>
        </w:rPr>
        <w:t>محمد الصبان الشافعي</w:t>
      </w:r>
      <w:r>
        <w:rPr>
          <w:rtl w:val="true"/>
        </w:rPr>
        <w:t>=</w:t>
      </w:r>
      <w:r>
        <w:rPr>
          <w:rtl w:val="true"/>
        </w:rPr>
        <w:t>الصبان</w:t>
      </w:r>
      <w:r>
        <w:rPr>
          <w:rtl w:val="true"/>
        </w:rPr>
        <w:t>.</w:t>
      </w:r>
      <w:bookmarkEnd w:id="1059"/>
    </w:p>
    <w:p>
      <w:pPr>
        <w:pStyle w:val="Heading3"/>
        <w:numPr>
          <w:ilvl w:val="2"/>
          <w:numId w:val="1"/>
        </w:numPr>
        <w:rPr/>
      </w:pPr>
      <w:bookmarkStart w:id="1060" w:name="__RefHeading___Toc9627151_2142443653"/>
      <w:bookmarkStart w:id="1061" w:name="_Toc438"/>
      <w:bookmarkEnd w:id="1060"/>
      <w:r>
        <w:rPr>
          <w:rtl w:val="true"/>
        </w:rPr>
        <w:t xml:space="preserve">محمد بن طلحة الشامي </w:t>
      </w:r>
      <w:r>
        <w:rPr>
          <w:rtl w:val="true"/>
        </w:rPr>
        <w:t>:</w:t>
      </w:r>
      <w:bookmarkEnd w:id="1061"/>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كمال الدين أبو سالم محمد بن طلحة بن محمد بن الحسن القرشي العدوي النصيبي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من الصدور الأكابر والرؤساء ،المعظَّمين، ذا حشمة وجاه، إماماً في الفقه مفتياً، بارعاً في الحديث والأصول والخلاف ، مقدماً في الخطابة والقضاء ، متضلّعاً في الأدب والكتابة، ولد بالعمدية من قرى نصيبين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مدينة عامرة من بلاد الجزيرة على جادة القوافل من الموصل إلى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وبرع في المذهب، وسمع بنيسابور من المؤيد الطوسي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وتولى القضاء ببلاد بصرى، والخطابة بدمشق ، ثم طلب لمنصب الوزارة، فأيقظه اللّه تعالى وزهد في رياسات الدنيا، وحجّ في سنة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ولمّا رجع من الحج سافر إلى حلب فتوفّي بها في السابع والعشرين من رجب، وألف تأليفات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 في مناقب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الدائرة </w:t>
      </w:r>
      <w:r>
        <w:rPr>
          <w:rFonts w:eastAsia="Amiri" w:cs="Amiri" w:ascii="Amiri" w:hAnsi="Amiri"/>
          <w:color w:val="111111"/>
          <w:sz w:val="28"/>
          <w:szCs w:val="28"/>
          <w:rtl w:val="true"/>
          <w:lang w:bidi="ar-SA"/>
        </w:rPr>
        <w:t>»</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 xml:space="preserve">. </w:t>
      </w:r>
      <w:bookmarkStart w:id="1062" w:name="pg15569_169282"/>
    </w:p>
    <w:p>
      <w:pPr>
        <w:pStyle w:val="Heading3"/>
        <w:numPr>
          <w:ilvl w:val="2"/>
          <w:numId w:val="1"/>
        </w:numPr>
        <w:rPr/>
      </w:pPr>
      <w:bookmarkStart w:id="1063" w:name="__RefHeading___Toc9627153_2142443653"/>
      <w:bookmarkStart w:id="1064" w:name="_Toc439"/>
      <w:bookmarkEnd w:id="1062"/>
      <w:bookmarkEnd w:id="1063"/>
      <w:r>
        <w:rPr>
          <w:rtl w:val="true"/>
        </w:rPr>
        <w:t>محمد بن عبد الجبار</w:t>
      </w:r>
      <w:bookmarkEnd w:id="1064"/>
    </w:p>
    <w:p>
      <w:pPr>
        <w:pStyle w:val="BookText"/>
        <w:rPr/>
      </w:pPr>
      <w:r>
        <w:rPr>
          <w:rFonts w:ascii="Amiri" w:hAnsi="Amiri" w:eastAsia="Amiri" w:cs="Amiri"/>
          <w:color w:val="111111"/>
          <w:sz w:val="28"/>
          <w:sz w:val="28"/>
          <w:szCs w:val="28"/>
          <w:rtl w:val="true"/>
          <w:lang w:bidi="ar-SA"/>
        </w:rPr>
        <w:t>محمّد بن عبد الجبار، صاحب أبي العباس ثعلب، له كتاب الياقوتية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محمد بن بحر الشيباني</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5" w:name="__RefHeading___Toc9627155_2142443653"/>
      <w:bookmarkStart w:id="1066" w:name="_Toc440"/>
      <w:bookmarkEnd w:id="1065"/>
      <w:r>
        <w:rPr>
          <w:rtl w:val="true"/>
        </w:rPr>
        <w:t xml:space="preserve">محمّد بن عبد اللّه الإسكافي </w:t>
      </w:r>
      <w:r>
        <w:rPr>
          <w:rtl w:val="true"/>
        </w:rPr>
        <w:t>:</w:t>
      </w:r>
      <w:bookmarkEnd w:id="1066"/>
    </w:p>
    <w:p>
      <w:pPr>
        <w:pStyle w:val="BookText"/>
        <w:rPr/>
      </w:pPr>
      <w:r>
        <w:rPr>
          <w:rFonts w:ascii="IRNazanin" w:hAnsi="IRNazanin" w:eastAsia="IRNazanin"/>
          <w:color w:val="111111"/>
          <w:sz w:val="28"/>
          <w:sz w:val="28"/>
          <w:szCs w:val="28"/>
          <w:rtl w:val="true"/>
          <w:lang w:bidi="fa-IR"/>
        </w:rPr>
        <w:t xml:space="preserve">محمد بن عبد اللّه الإسكافي البغدادي المعتزلي، أبو جعفر، متكلم ، أصله من سمرقند ، وكان عجيب الشأن في العلم والذكاء والمعرفة، وكان المعتصم قد أعجب به إعجاباً شديداً، فقدّمه ووسع عليه، وكان الإسكافي أوّلاً خياطاً، وكان أبوه وأمه يمنعانه من الاختلاف في طلب الكلام ويأمرانه بلزوم الكسب فضمه جعفر بن حرب إليه وكان يبعث إلى أمه في كل شهر عشرين درهماً بدلاً من كسبه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من الكتب كتاب اللطيف كتاب البدل، كتاب الرد على النظام، كتاب المقامات في تفضيل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وكتاب المعيار والموازنة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وفاته سنة أربعين ومائتين</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7" w:name="__RefHeading___Toc9627157_2142443653"/>
      <w:bookmarkStart w:id="1068" w:name="_Toc441"/>
      <w:bookmarkEnd w:id="1067"/>
      <w:r>
        <w:rPr>
          <w:rtl w:val="true"/>
        </w:rPr>
        <w:t xml:space="preserve">محمد بن عبد الواحد الزاهد </w:t>
      </w:r>
      <w:r>
        <w:rPr>
          <w:rtl w:val="true"/>
        </w:rPr>
        <w:t>:</w:t>
      </w:r>
      <w:bookmarkEnd w:id="1068"/>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عمر الزاهد اللغوي محمد بن عبد الواحد بن أبي هاشم البغدادي صاحب ثعلب وتلميذه، كان آية في حفظ اللغة أملى فيها ثلاثين ألف ورقة من حفظه، وله مصنفات منها غريب الحديث على مسند أحمد، وكتاب الياقوتية، والنوادر وشرح الفصيح وتفسير أسماء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سنة خمس وثلاثين وثلاث مائة،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وأربعين</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 xml:space="preserve">. </w:t>
      </w:r>
      <w:bookmarkStart w:id="1069" w:name="pg15569_169283"/>
    </w:p>
    <w:p>
      <w:pPr>
        <w:pStyle w:val="Heading3"/>
        <w:numPr>
          <w:ilvl w:val="2"/>
          <w:numId w:val="1"/>
        </w:numPr>
        <w:rPr/>
      </w:pPr>
      <w:bookmarkStart w:id="1070" w:name="__RefHeading___Toc9627159_2142443653"/>
      <w:bookmarkStart w:id="1071" w:name="_Toc442"/>
      <w:bookmarkEnd w:id="1069"/>
      <w:bookmarkEnd w:id="1070"/>
      <w:r>
        <w:rPr>
          <w:rtl w:val="true"/>
        </w:rPr>
        <w:t>محمد بن عبد اللّه بن أبي رافع</w:t>
      </w:r>
      <w:r>
        <w:rPr>
          <w:rtl w:val="true"/>
        </w:rPr>
        <w:t>=</w:t>
      </w:r>
      <w:r>
        <w:rPr>
          <w:rtl w:val="true"/>
        </w:rPr>
        <w:t xml:space="preserve">محمد بن عبيد الله بن علي بن أبي رافع </w:t>
      </w:r>
      <w:r>
        <w:rPr>
          <w:rtl w:val="true"/>
        </w:rPr>
        <w:t>:</w:t>
      </w:r>
      <w:bookmarkEnd w:id="1071"/>
    </w:p>
    <w:p>
      <w:pPr>
        <w:pStyle w:val="BookText"/>
        <w:rPr/>
      </w:pPr>
      <w:r>
        <w:rPr>
          <w:rFonts w:ascii="IRNazanin" w:hAnsi="IRNazanin" w:eastAsia="IRNazanin"/>
          <w:color w:val="111111"/>
          <w:sz w:val="28"/>
          <w:sz w:val="28"/>
          <w:szCs w:val="28"/>
          <w:rtl w:val="true"/>
          <w:lang w:bidi="fa-IR"/>
        </w:rPr>
        <w:t>محمّد بن عبيد اللّه بن أبي رافع المدني، مولى آل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أخو عون وعبد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أبيه وزيد بن أسلم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ابناه معمّر ومغيرة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عداد شيعة الكوفة ، يروي اشياء من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 الشيخ الطوسي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عبيد الله بن علي بن أبي رافع من أصحاب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مات سنة </w:t>
      </w:r>
      <w:r>
        <w:rPr>
          <w:rFonts w:eastAsia="IRNazanin" w:cs="IRNazanin"/>
          <w:color w:val="111111"/>
          <w:sz w:val="28"/>
          <w:szCs w:val="28"/>
          <w:lang w:bidi="fa-IR"/>
        </w:rPr>
        <w:t>157</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2" w:name="__RefHeading___Toc9627161_2142443653"/>
      <w:bookmarkStart w:id="1073" w:name="_Toc443"/>
      <w:bookmarkEnd w:id="1072"/>
      <w:r>
        <w:rPr>
          <w:rtl w:val="true"/>
        </w:rPr>
        <w:t xml:space="preserve">محمد بن علي بن بابويه القمي </w:t>
      </w:r>
      <w:r>
        <w:rPr>
          <w:rtl w:val="true"/>
        </w:rPr>
        <w:t>:</w:t>
      </w:r>
      <w:bookmarkEnd w:id="1073"/>
    </w:p>
    <w:p>
      <w:pPr>
        <w:pStyle w:val="BookText"/>
        <w:rPr/>
      </w:pPr>
      <w:r>
        <w:rPr>
          <w:rFonts w:ascii="IRNazanin" w:hAnsi="IRNazanin" w:eastAsia="IRNazanin"/>
          <w:color w:val="111111"/>
          <w:sz w:val="28"/>
          <w:sz w:val="28"/>
          <w:szCs w:val="28"/>
          <w:rtl w:val="true"/>
          <w:lang w:bidi="fa-IR"/>
        </w:rPr>
        <w:t xml:space="preserve">مضت ترجمته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فراجعها</w:t>
      </w:r>
      <w:r>
        <w:rPr>
          <w:rFonts w:eastAsia="IRNazanin" w:cs="IRNazanin"/>
          <w:color w:val="111111"/>
          <w:sz w:val="28"/>
          <w:szCs w:val="28"/>
          <w:rtl w:val="true"/>
          <w:lang w:bidi="fa-IR"/>
        </w:rPr>
        <w:t>.</w:t>
      </w:r>
    </w:p>
    <w:p>
      <w:pPr>
        <w:pStyle w:val="Heading3"/>
        <w:numPr>
          <w:ilvl w:val="2"/>
          <w:numId w:val="1"/>
        </w:numPr>
        <w:rPr/>
      </w:pPr>
      <w:bookmarkStart w:id="1074" w:name="__RefHeading___Toc9627163_2142443653"/>
      <w:bookmarkStart w:id="1075" w:name="_Toc444"/>
      <w:bookmarkEnd w:id="1074"/>
      <w:r>
        <w:rPr>
          <w:rtl w:val="true"/>
        </w:rPr>
        <w:t xml:space="preserve">محمّد بن على الصواف </w:t>
      </w:r>
      <w:r>
        <w:rPr>
          <w:rtl w:val="true"/>
        </w:rPr>
        <w:t>:</w:t>
      </w:r>
      <w:bookmarkEnd w:id="1075"/>
    </w:p>
    <w:p>
      <w:pPr>
        <w:pStyle w:val="BookText"/>
        <w:rPr/>
      </w:pPr>
      <w:r>
        <w:rPr>
          <w:rFonts w:ascii="Amiri" w:hAnsi="Amiri" w:eastAsia="Amiri" w:cs="Amiri"/>
          <w:color w:val="111111"/>
          <w:sz w:val="28"/>
          <w:sz w:val="28"/>
          <w:szCs w:val="28"/>
          <w:rtl w:val="true"/>
          <w:lang w:bidi="ar-SA"/>
        </w:rPr>
        <w:t xml:space="preserve">لم أجد ترجمته في الكتب،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دون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 ،ومشترك بين جماعة كثيرة</w:t>
      </w:r>
      <w:r>
        <w:rPr>
          <w:rFonts w:eastAsia="Amiri" w:cs="Amiri" w:ascii="Amiri" w:hAnsi="Amiri"/>
          <w:color w:val="111111"/>
          <w:sz w:val="28"/>
          <w:szCs w:val="28"/>
          <w:rtl w:val="true"/>
          <w:lang w:bidi="ar-SA"/>
        </w:rPr>
        <w:t>.</w:t>
      </w:r>
    </w:p>
    <w:p>
      <w:pPr>
        <w:pStyle w:val="Heading3"/>
        <w:numPr>
          <w:ilvl w:val="2"/>
          <w:numId w:val="1"/>
        </w:numPr>
        <w:rPr/>
      </w:pPr>
      <w:bookmarkStart w:id="1076" w:name="__RefHeading___Toc9627165_2142443653"/>
      <w:bookmarkStart w:id="1077" w:name="_Toc445"/>
      <w:bookmarkEnd w:id="1076"/>
      <w:r>
        <w:rPr>
          <w:rtl w:val="true"/>
        </w:rPr>
        <w:t>محمّد بن عیسی</w:t>
      </w:r>
      <w:r>
        <w:rPr>
          <w:rtl w:val="true"/>
        </w:rPr>
        <w:t>:</w:t>
      </w:r>
      <w:bookmarkEnd w:id="1077"/>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عيسى بن عبيد بن يقطين بن موسى مولى أسد بن خزيمة، أبوجعفر، جليل في أصحابنا،ثقة عين،كثير الرواية، حسن التصانيف، روى عن أبي جعفر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مكاتبة ومشافهة ، سكن بغداد له من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الإمامة ، كتاب الواضح المكشوف في الردّ على أهل الوقوف كتاب المعرفة، كتاب بعد الإسناد، كتاب قرب الإسناد، كتاب ثواب الأعمال ، كتاب الرجال و</w:t>
      </w:r>
      <w:r>
        <w:rPr>
          <w:rFonts w:eastAsia="IRNazanin" w:cs="IRNazanin"/>
          <w:color w:val="111111"/>
          <w:sz w:val="28"/>
          <w:szCs w:val="28"/>
          <w:rtl w:val="true"/>
          <w:lang w:bidi="fa-IR"/>
        </w:rPr>
        <w:t>...</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 xml:space="preserve">. </w:t>
      </w:r>
      <w:bookmarkStart w:id="1078" w:name="pg15569_169284"/>
    </w:p>
    <w:p>
      <w:pPr>
        <w:pStyle w:val="Heading3"/>
        <w:numPr>
          <w:ilvl w:val="2"/>
          <w:numId w:val="1"/>
        </w:numPr>
        <w:rPr/>
      </w:pPr>
      <w:bookmarkStart w:id="1079" w:name="__RefHeading___Toc9627167_2142443653"/>
      <w:bookmarkStart w:id="1080" w:name="_Toc446"/>
      <w:bookmarkEnd w:id="1078"/>
      <w:bookmarkEnd w:id="1079"/>
      <w:r>
        <w:rPr>
          <w:rtl w:val="true"/>
        </w:rPr>
        <w:t>محمد بن الفضيل</w:t>
      </w:r>
      <w:r>
        <w:rPr>
          <w:rtl w:val="true"/>
        </w:rPr>
        <w:t>:</w:t>
      </w:r>
      <w:bookmarkEnd w:id="1080"/>
    </w:p>
    <w:p>
      <w:pPr>
        <w:pStyle w:val="BookText"/>
        <w:rPr/>
      </w:pPr>
      <w:r>
        <w:rPr>
          <w:rFonts w:ascii="IRNazanin" w:hAnsi="IRNazanin" w:eastAsia="IRNazanin"/>
          <w:color w:val="111111"/>
          <w:sz w:val="28"/>
          <w:sz w:val="28"/>
          <w:szCs w:val="28"/>
          <w:rtl w:val="true"/>
          <w:lang w:bidi="fa-IR"/>
        </w:rPr>
        <w:t>والمسمى بهذا الاسم جماعة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الفضيل بن كثير الأزدي الصيرفي، أبو جعفر، من أصحاب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وعده الشيخ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الفضيل بن عطاء المدني الكوفي،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رجال الشيخ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الفضيل بن غزوان الضبي مولاهم ،أبو عبد الرحمن، ثقة من أصحاب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الفضيل الزرقي،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رجال الشيخ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الفضيل الهاشمي، 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عنه آبان ابن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السيد الخوئي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من عبارات الشيخ وتوصيفه محمّد بن الفضيل بالأزدي في جميع هذه الموارد،وبالكوفي في موردين، أن محمّد بن الفضيل الأزدي رجل واحد، أدرك الصادق والكاظم والرضا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واللّه العالم</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1" w:name="__RefHeading___Toc9627169_2142443653"/>
      <w:bookmarkStart w:id="1082" w:name="_Toc447"/>
      <w:bookmarkEnd w:id="1081"/>
      <w:r>
        <w:rPr>
          <w:rtl w:val="true"/>
        </w:rPr>
        <w:t xml:space="preserve">محمّد بن القاسم الأنباري </w:t>
      </w:r>
      <w:r>
        <w:rPr>
          <w:rtl w:val="true"/>
        </w:rPr>
        <w:t>(</w:t>
      </w:r>
      <w:r>
        <w:rPr>
          <w:rtl w:val="true"/>
        </w:rPr>
        <w:t>أبو بكر</w:t>
      </w:r>
      <w:r>
        <w:rPr>
          <w:rtl w:val="true"/>
        </w:rPr>
        <w:t>) :</w:t>
      </w:r>
      <w:bookmarkEnd w:id="1082"/>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قاسم أبو بكر تقدّم في محمد بن أبي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ترجمة محمد بن أبي القاسم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القاسم أبو بكر </w:t>
      </w:r>
      <w:bookmarkStart w:id="1083" w:name="pg15569_169285"/>
    </w:p>
    <w:p>
      <w:pPr>
        <w:pStyle w:val="BookText"/>
        <w:rPr/>
      </w:pPr>
      <w:bookmarkEnd w:id="1083"/>
      <w:r>
        <w:rPr>
          <w:rFonts w:ascii="Amiri" w:hAnsi="Amiri" w:eastAsia="Amiri" w:cs="Amiri"/>
          <w:color w:val="111111"/>
          <w:sz w:val="28"/>
          <w:sz w:val="28"/>
          <w:szCs w:val="28"/>
          <w:rtl w:val="true"/>
          <w:lang w:bidi="ar-SA"/>
        </w:rPr>
        <w:t>بغدادي متكلم، عاصر ابن همام، له كتاب في الغيبة</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4" w:name="__RefHeading___Toc9627171_2142443653"/>
      <w:bookmarkStart w:id="1085" w:name="_Toc448"/>
      <w:bookmarkEnd w:id="1084"/>
      <w:r>
        <w:rPr>
          <w:rtl w:val="true"/>
        </w:rPr>
        <w:t>محمّد بن القاسم بن أحمد</w:t>
      </w:r>
      <w:r>
        <w:rPr>
          <w:rtl w:val="true"/>
        </w:rPr>
        <w:t>:</w:t>
      </w:r>
      <w:bookmarkEnd w:id="1085"/>
    </w:p>
    <w:p>
      <w:pPr>
        <w:pStyle w:val="BookText"/>
        <w:rPr/>
      </w:pPr>
      <w:r>
        <w:rPr>
          <w:rFonts w:ascii="Amiri" w:hAnsi="Amiri" w:eastAsia="Amiri" w:cs="Amiri"/>
          <w:color w:val="111111"/>
          <w:sz w:val="28"/>
          <w:sz w:val="28"/>
          <w:szCs w:val="28"/>
          <w:rtl w:val="true"/>
          <w:lang w:bidi="ar-SA"/>
        </w:rPr>
        <w:t xml:space="preserve">محمّد بن القاسم بن أحمد فازشاه، أبو عبد اللّه الإصبهاني الشافعي المتكلم الأشعري، المعروف بالتصنيف، ذكره أبو نعيم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المصنفات في الأصول والفقه والأحكام، ورحل إلى البصرة، وروى عن محمد بن سليمان المالكي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شهر ربيع الأول سنة إحدى وثمانين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أخذ بالبصرة عن أبي الحسن الأشعري فإنّه أدركه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ينتحل مذهب الأشعري</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عبد اللّه محمد بن معمر بن عبد الواحد بن الفاخر القرشي العبشمي الإصبهاني ، ولد في سنة عشرين وخمسمائة، وأملى ببغداد، وكان رئيساً بصيراً بمذهب الشافعي، مات بشيراز في ربيع الأول سنة ثلاث وستين وستمائة، وكان لا يجيز المناكير والموضوعات</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6" w:name="__RefHeading___Toc9627173_2142443653"/>
      <w:bookmarkStart w:id="1087" w:name="_Toc449"/>
      <w:bookmarkEnd w:id="1086"/>
      <w:r>
        <w:rPr>
          <w:rtl w:val="true"/>
        </w:rPr>
        <w:t xml:space="preserve">محمّد بن موسى العنزي </w:t>
      </w:r>
      <w:r>
        <w:rPr>
          <w:rtl w:val="true"/>
        </w:rPr>
        <w:t>:</w:t>
      </w:r>
      <w:bookmarkEnd w:id="1087"/>
    </w:p>
    <w:p>
      <w:pPr>
        <w:pStyle w:val="BookText"/>
        <w:rPr/>
      </w:pPr>
      <w:r>
        <w:rPr>
          <w:rFonts w:ascii="Amiri" w:hAnsi="Amiri" w:eastAsia="Amiri" w:cs="Amiri"/>
          <w:color w:val="111111"/>
          <w:sz w:val="28"/>
          <w:sz w:val="28"/>
          <w:szCs w:val="28"/>
          <w:rtl w:val="true"/>
          <w:lang w:bidi="ar-SA"/>
        </w:rPr>
        <w:t>لم يذكروه، وله روايات</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8" w:name="__RefHeading___Toc9627175_2142443653"/>
      <w:bookmarkStart w:id="1089" w:name="_Toc450"/>
      <w:bookmarkEnd w:id="1088"/>
      <w:r>
        <w:rPr>
          <w:rtl w:val="true"/>
        </w:rPr>
        <w:t>محمّد بن يزيد المبرد</w:t>
      </w:r>
      <w:r>
        <w:rPr>
          <w:rtl w:val="true"/>
        </w:rPr>
        <w:t>:</w:t>
      </w:r>
      <w:bookmarkEnd w:id="1089"/>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إمام النحو، أبو العباس ، محمّد بن يزيد الأزدي ، البصري النحوي، الأخباري </w:t>
      </w:r>
      <w:bookmarkStart w:id="1090" w:name="pg15569_169286"/>
    </w:p>
    <w:p>
      <w:pPr>
        <w:pStyle w:val="BookText"/>
        <w:rPr/>
      </w:pPr>
      <w:bookmarkEnd w:id="1090"/>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أكثر تفنناً في جميع العلوم من ثعلب له تصانيف كثيرة ، ومات فى أول سنة ست وثمانين ومائتين</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1" w:name="__RefHeading___Toc9627177_2142443653"/>
      <w:bookmarkStart w:id="1092" w:name="_Toc451"/>
      <w:bookmarkEnd w:id="1091"/>
      <w:r>
        <w:rPr>
          <w:rtl w:val="true"/>
        </w:rPr>
        <w:t>محمد بن يعقوب الكليني</w:t>
      </w:r>
      <w:r>
        <w:rPr>
          <w:rtl w:val="true"/>
        </w:rPr>
        <w:t>:</w:t>
      </w:r>
      <w:bookmarkEnd w:id="1092"/>
    </w:p>
    <w:p>
      <w:pPr>
        <w:pStyle w:val="BookText"/>
        <w:rPr/>
      </w:pPr>
      <w:r>
        <w:rPr>
          <w:rFonts w:ascii="IRNazanin" w:hAnsi="IRNazanin" w:eastAsia="IRNazanin"/>
          <w:color w:val="111111"/>
          <w:sz w:val="28"/>
          <w:sz w:val="28"/>
          <w:szCs w:val="28"/>
          <w:rtl w:val="true"/>
          <w:lang w:bidi="fa-IR"/>
        </w:rPr>
        <w:t>محمد بن يعقوب بن إسحاق الكليني الرازي، ويُعرف أيضاً بالسلسلى البغدادي ، أبو جعفر ، يُنسب إلى بيت طيب الأصل في كلين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شيخ الشيعة في وقته بالري ووجههم ، ثم سكن بغداد في درب السلسلة بباب الكوفة وحدّث بها ، وقد انتهت إليه رئاسة فقهاء الإمامية في أيام المقتدر، وقد أدرك زمان سفراء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وجمع الحديث من مشرعه ومورده، وقد انفرد بتأليف كتاب الكافي في أيامهم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مجلسه مثابة أكابر العلماء الراحلين في طلب العلم، وكان عالماً متعمقاً محدثاً ثقة حجّة ، عدلاً سديد القول، وله مصنفات كثيرة ، منها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الرجال، كتاب الرسائل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يقول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سنة</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3" w:name="__RefHeading___Toc9627179_2142443653"/>
      <w:bookmarkStart w:id="1094" w:name="_Toc452"/>
      <w:bookmarkEnd w:id="1093"/>
      <w:r>
        <w:rPr>
          <w:rtl w:val="true"/>
        </w:rPr>
        <w:t>محمد بن يوسف البلخي الشافعي</w:t>
      </w:r>
      <w:bookmarkEnd w:id="1094"/>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الحافظ أبو عبد اللّه محمد بن يوسف بن محمد الكنجى الشافعي صاحب كتاب كفاية الطالب في المناقب ، المتوفى سنة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 نسبته إلى كنجه بين إصفهان و خوزستان نزل بدمشق، ومن مصنفاته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في أخبار صاحب الزمان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 xml:space="preserve">. </w:t>
      </w:r>
      <w:bookmarkStart w:id="1095" w:name="pg15569_169287"/>
    </w:p>
    <w:p>
      <w:pPr>
        <w:pStyle w:val="Heading3"/>
        <w:numPr>
          <w:ilvl w:val="2"/>
          <w:numId w:val="1"/>
        </w:numPr>
        <w:rPr/>
      </w:pPr>
      <w:bookmarkStart w:id="1096" w:name="__RefHeading___Toc9627181_2142443653"/>
      <w:bookmarkStart w:id="1097" w:name="_Toc453"/>
      <w:bookmarkEnd w:id="1095"/>
      <w:bookmarkEnd w:id="1096"/>
      <w:r>
        <w:rPr>
          <w:rtl w:val="true"/>
        </w:rPr>
        <w:t>محيي الدين ابن العربي</w:t>
      </w:r>
      <w:r>
        <w:rPr>
          <w:rtl w:val="true"/>
        </w:rPr>
        <w:t>:</w:t>
      </w:r>
      <w:bookmarkEnd w:id="1097"/>
    </w:p>
    <w:p>
      <w:pPr>
        <w:pStyle w:val="BookText"/>
        <w:rPr/>
      </w:pPr>
      <w:r>
        <w:rPr>
          <w:rFonts w:ascii="Amiri" w:hAnsi="Amiri" w:eastAsia="Amiri" w:cs="Amiri"/>
          <w:color w:val="111111"/>
          <w:sz w:val="28"/>
          <w:sz w:val="28"/>
          <w:szCs w:val="28"/>
          <w:rtl w:val="true"/>
          <w:lang w:bidi="ar-SA"/>
        </w:rPr>
        <w:t>يعبرون عنه بالشيخ الأكبر، أبو عبد اللّه محمّد بن علي بن محمد الحاتمي الطائي الأندلسي المكي الشامي، صاحب كتاب الفتوحات المكية، برع في علم التصوّف، ولقي جماعة من العلماء والمتعبدين والناس فيه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يكفّره بناءاً على كلامه المخالف للشريعة المطهرة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يجعله من أكابر الأولياء العارفين، وسند العلماء العاملين بل يعده من جملة المجتهدين، منهم الفيروزآبادي صاحب القاموس والشعراني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اعتقد ولايته وحرم النظر في كتبه منهم الجلال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مصنفات كثيرة، وأعظم كتبه وآخرها تأليفاً الفتوحات المكيّة في معرفة الأسرار المالكية والملكية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الشيخ عبد القادر بثمان سنين، وقبره بصالحية دمشق مزار مشهور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8" w:name="__RefHeading___Toc9627183_2142443653"/>
      <w:bookmarkStart w:id="1099" w:name="_Toc454"/>
      <w:bookmarkEnd w:id="1098"/>
      <w:r>
        <w:rPr>
          <w:rtl w:val="true"/>
        </w:rPr>
        <w:t>محيى الدين النووي</w:t>
      </w:r>
      <w:r>
        <w:rPr>
          <w:rtl w:val="true"/>
        </w:rPr>
        <w:t>:</w:t>
      </w:r>
      <w:bookmarkEnd w:id="1099"/>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زكريا محيي الدين يحيى بن شرف الدمشقي الشافعي،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 بنوى من أعمال دمشق سنة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وقدم به والده دمشق سنة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وسكن المدرسة، ولازم كمال الدين المغربي، وحجّ مع والده سنة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xml:space="preserve">، وبرع في العلوم وصار مدققاً حافظاً للحديث، عارفاً بأنواعه، وكان لا يصرف وقته إلا في وظيفته من الاشتغال ، ولا يأكل إلا مرة مما يؤتى به عند أبويه بعد العشاء، ولا يشرب إلا شربة عند السحر، ويلبس ثوب قطن وعمامة سنجابية، ومات بنوى حدود سنة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1100" w:name="pg15569_169288"/>
    </w:p>
    <w:p>
      <w:pPr>
        <w:pStyle w:val="BookText"/>
        <w:rPr/>
      </w:pPr>
      <w:bookmarkEnd w:id="1100"/>
      <w:r>
        <w:rPr>
          <w:rFonts w:ascii="Amiri" w:hAnsi="Amiri" w:eastAsia="Amiri" w:cs="Amiri"/>
          <w:color w:val="111111"/>
          <w:sz w:val="28"/>
          <w:sz w:val="28"/>
          <w:szCs w:val="28"/>
          <w:rtl w:val="true"/>
          <w:lang w:bidi="ar-SA"/>
        </w:rPr>
        <w:t xml:space="preserve">له مصنفات كثيرة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الأذكار المنتخبة من كلام سيد الأبرار، والمنهاج شرح صحيح مسلم بن الحجاج</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1" w:name="__RefHeading___Toc9627185_2142443653"/>
      <w:bookmarkStart w:id="1102" w:name="_Toc455"/>
      <w:bookmarkEnd w:id="1101"/>
      <w:r>
        <w:rPr>
          <w:rtl w:val="true"/>
        </w:rPr>
        <w:t>المختار</w:t>
      </w:r>
      <w:bookmarkEnd w:id="1102"/>
    </w:p>
    <w:p>
      <w:pPr>
        <w:pStyle w:val="BookText"/>
        <w:rPr/>
      </w:pPr>
      <w:r>
        <w:rPr>
          <w:rFonts w:ascii="IRNazanin" w:hAnsi="IRNazanin" w:eastAsia="IRNazanin"/>
          <w:color w:val="111111"/>
          <w:sz w:val="28"/>
          <w:sz w:val="28"/>
          <w:szCs w:val="28"/>
          <w:rtl w:val="true"/>
          <w:lang w:bidi="fa-IR"/>
        </w:rPr>
        <w:t>المختار بن أبي عبيدة بن مسعود الثقفي، كان أبوه من جلة الصحابة، ولد المختار عام الهجرة وليست له صحبة ولا رواية، وكان لا يبلغه عن رجل من أعداء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في دار أو موضع إلا قصده وهدم الدار بأسرها، وقتل كل من فيها من ذي روح، وكلّ دار بالكوفة خراب فهي مما هدمها، وأهل الكوفة يضربون له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والروايات في مورده مادحة وذامة، وقال السيد الخوئي بعد ذكرها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إلى ضعف الروايات الذامة، يمكن حملها على صدورها عن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تقيّة، ويكفي في حسن حال المختار إدخاله السرور في قلوب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أفهل يحتمل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يغضون النظر عن ذلك، وهم معدن الكرم والإحسان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في رمضان سنة سبع وستين، قتله مصعب بن الزبير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3" w:name="__RefHeading___Toc9627187_2142443653"/>
      <w:bookmarkStart w:id="1104" w:name="_Toc456"/>
      <w:bookmarkEnd w:id="1103"/>
      <w:r>
        <w:rPr>
          <w:rtl w:val="true"/>
        </w:rPr>
        <w:t>المخدج</w:t>
      </w:r>
      <w:r>
        <w:rPr>
          <w:rtl w:val="true"/>
        </w:rPr>
        <w:t>=</w:t>
      </w:r>
      <w:r>
        <w:rPr>
          <w:rtl w:val="true"/>
        </w:rPr>
        <w:t xml:space="preserve">ذو الثدية </w:t>
      </w:r>
      <w:r>
        <w:rPr>
          <w:rtl w:val="true"/>
        </w:rPr>
        <w:t>.</w:t>
      </w:r>
      <w:bookmarkEnd w:id="1104"/>
    </w:p>
    <w:p>
      <w:pPr>
        <w:pStyle w:val="Heading3"/>
        <w:numPr>
          <w:ilvl w:val="2"/>
          <w:numId w:val="1"/>
        </w:numPr>
        <w:rPr/>
      </w:pPr>
      <w:bookmarkStart w:id="1105" w:name="__RefHeading___Toc9627189_2142443653"/>
      <w:bookmarkStart w:id="1106" w:name="_Toc457"/>
      <w:bookmarkEnd w:id="1105"/>
      <w:r>
        <w:rPr>
          <w:rtl w:val="true"/>
        </w:rPr>
        <w:t>المدايني</w:t>
      </w:r>
      <w:r>
        <w:rPr>
          <w:rtl w:val="true"/>
        </w:rPr>
        <w:t>:</w:t>
      </w:r>
      <w:bookmarkEnd w:id="1106"/>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ظاهراً المراد به علي بن محمد بن أبي سيف المدائني،تقدم ترجمته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 xml:space="preserve">. </w:t>
      </w:r>
      <w:bookmarkStart w:id="1107" w:name="pg15569_169289"/>
    </w:p>
    <w:p>
      <w:pPr>
        <w:pStyle w:val="Heading3"/>
        <w:numPr>
          <w:ilvl w:val="2"/>
          <w:numId w:val="1"/>
        </w:numPr>
        <w:rPr/>
      </w:pPr>
      <w:bookmarkStart w:id="1108" w:name="__RefHeading___Toc9627191_2142443653"/>
      <w:bookmarkStart w:id="1109" w:name="_Toc458"/>
      <w:bookmarkEnd w:id="1107"/>
      <w:bookmarkEnd w:id="1108"/>
      <w:r>
        <w:rPr>
          <w:rtl w:val="true"/>
        </w:rPr>
        <w:t>المرتضى ذو المجدين علم الهدی</w:t>
      </w:r>
      <w:r>
        <w:rPr>
          <w:rtl w:val="true"/>
        </w:rPr>
        <w:t>:</w:t>
      </w:r>
      <w:bookmarkEnd w:id="1109"/>
    </w:p>
    <w:p>
      <w:pPr>
        <w:pStyle w:val="BookText"/>
        <w:rPr/>
      </w:pPr>
      <w:r>
        <w:rPr>
          <w:rFonts w:ascii="IRNazanin" w:hAnsi="IRNazanin" w:eastAsia="IRNazanin"/>
          <w:color w:val="111111"/>
          <w:sz w:val="28"/>
          <w:sz w:val="28"/>
          <w:szCs w:val="28"/>
          <w:rtl w:val="true"/>
          <w:lang w:bidi="fa-IR"/>
        </w:rPr>
        <w:t>هو السيد الشريف ابو القاسم علي بن طاهر ذي المناقب أبي أحمد الحسين ابن موسى بن محمد بن موسى بن إبراهيم بن موسى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بالمرتضى ذي المجدين علم الهدى، وبينه وبين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وسايط من جهة الأم والأب معاً ، وبينه وبين الإمام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آباء 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السيد الشريف في رجب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ه في بغداد، وتوفي بها في الخامس والعشرين من ربيع الأول من سنة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ه، وسنه يومئذٍ ثمانون سنة وثمانية أشهر، ودفن في داره أولاً ثمّ نقل إلى جوار جده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دفن في مشهده المقدّس مع أبيه وأخيه وقبورهم ظاهرة مشهورة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مشايخه الشيخ المفيد العالم المتكلم المشهور ،ومن تلامذته جعفر محمد بن الحسن الطوسي الفقيه الأصولي المحدث الشهير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مصنفات كثيرة قد بلغت مائة وسبعة عشر مصنفاً كما ورد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الشريف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تنزيه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الشافي في الإمامة </w:t>
      </w:r>
      <w:r>
        <w:rPr>
          <w:rFonts w:eastAsia="Amiri" w:cs="Amiri" w:ascii="Amiri" w:hAnsi="Amiri"/>
          <w:color w:val="111111"/>
          <w:sz w:val="28"/>
          <w:szCs w:val="28"/>
          <w:rtl w:val="true"/>
          <w:lang w:bidi="ar-SA"/>
        </w:rPr>
        <w:t>»</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0" w:name="__RefHeading___Toc9627193_2142443653"/>
      <w:bookmarkStart w:id="1111" w:name="_Toc459"/>
      <w:bookmarkEnd w:id="1110"/>
      <w:r>
        <w:rPr>
          <w:rtl w:val="true"/>
        </w:rPr>
        <w:t xml:space="preserve">مرحب </w:t>
      </w:r>
      <w:r>
        <w:rPr>
          <w:rtl w:val="true"/>
        </w:rPr>
        <w:t>:</w:t>
      </w:r>
      <w:bookmarkEnd w:id="1111"/>
    </w:p>
    <w:p>
      <w:pPr>
        <w:pStyle w:val="BookText"/>
        <w:rPr/>
      </w:pPr>
      <w:r>
        <w:rPr>
          <w:rFonts w:ascii="IRNazanin" w:hAnsi="IRNazanin" w:eastAsia="IRNazanin"/>
          <w:color w:val="111111"/>
          <w:sz w:val="28"/>
          <w:sz w:val="28"/>
          <w:szCs w:val="28"/>
          <w:rtl w:val="true"/>
          <w:lang w:bidi="fa-IR"/>
        </w:rPr>
        <w:t>هو حب بن حارث اليهودي، صاحب حصن خيبر الذي يترجُز في غزوة خیبر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علمت خيبر أني مرحب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 السلاح بطل مجرب</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أطعن أحياناً وحيناً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الليوث أقبلت تلهب </w:t>
      </w:r>
      <w:bookmarkStart w:id="1112" w:name="pg15569_169290"/>
    </w:p>
    <w:p>
      <w:pPr>
        <w:pStyle w:val="BookText"/>
        <w:rPr/>
      </w:pPr>
      <w:bookmarkEnd w:id="1112"/>
      <w:r>
        <w:rPr>
          <w:rFonts w:ascii="IRNazanin" w:hAnsi="IRNazanin" w:eastAsia="IRNazanin"/>
          <w:color w:val="111111"/>
          <w:sz w:val="28"/>
          <w:sz w:val="28"/>
          <w:szCs w:val="28"/>
          <w:rtl w:val="true"/>
          <w:lang w:bidi="fa-IR"/>
        </w:rPr>
        <w:t>فهل من مبارز ؟ فأخذ اللواء أبو بكر فانصرف ولم يفتح ، ثم أخذ عمر فانصرف ولم يفتح ، ولقي الناس يومئذ شدّة وجهد ،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الأعطين الراية غداً رجلاً يحبّ اللّه ورسوله ويحبّه اللّه ورسوله،كزاراً غير فرّار، يفتح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فدفعها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 مرحباً اليهودي واقتلع باب الحصن</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3" w:name="__RefHeading___Toc9627195_2142443653"/>
      <w:bookmarkStart w:id="1114" w:name="_Toc460"/>
      <w:bookmarkEnd w:id="1113"/>
      <w:r>
        <w:rPr>
          <w:rtl w:val="true"/>
        </w:rPr>
        <w:t xml:space="preserve">مروان بن الحكم </w:t>
      </w:r>
      <w:r>
        <w:rPr>
          <w:rtl w:val="true"/>
        </w:rPr>
        <w:t>:</w:t>
      </w:r>
      <w:bookmarkEnd w:id="1114"/>
    </w:p>
    <w:p>
      <w:pPr>
        <w:pStyle w:val="BookText"/>
        <w:rPr/>
      </w:pPr>
      <w:r>
        <w:rPr>
          <w:rFonts w:ascii="IRNazanin" w:hAnsi="IRNazanin" w:eastAsia="IRNazanin"/>
          <w:color w:val="111111"/>
          <w:sz w:val="28"/>
          <w:sz w:val="28"/>
          <w:szCs w:val="28"/>
          <w:rtl w:val="true"/>
          <w:lang w:bidi="fa-IR"/>
        </w:rPr>
        <w:t>ابن الزرقاء، مروان بن الحكم بن أبي العاص بن أمية بن عبد شمس، كان مولده سنة اثنتين من الهجرة وكان أبوه أسلم عام الفتح ونفاه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الطائف لأنه كان يتجسس عليه فسمّي طريد رسول اللّه ، ولم يزل بالطائف إلى أن ولي عثمان فردّه إلى المدينة لأنه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رويت أخبار كثيرة في لعنه ولعن من في صلبه، وكان يقال لمروان ولولده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الزرقاء، يقول ذلك من يريد ذمهم وعيبهم، وهي الزرقاء بنت موهب جدّة مروان لأبيه وكانت من ذوات الرايات التي يُستدل بها على ثبوت البغاء فلهذا يذمون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الوزغ ابن الوزغ ،الملعون ابن الملعون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هلاك مروان سنة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 هلاكه أن زوجته أمّ خالد بنت أبي هاشم بن عتبة وكانت قبل زوجة يزيد غضبت عليه غطّته بوسادة لمّا كان نائماً عندها فقعدت على وجهه فقتلته، ولمّا توفّي قام بعده عبد الملك بن مروان</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5" w:name="__RefHeading___Toc9627197_2142443653"/>
      <w:bookmarkStart w:id="1116" w:name="_Toc461"/>
      <w:bookmarkEnd w:id="1115"/>
      <w:r>
        <w:rPr>
          <w:rtl w:val="true"/>
        </w:rPr>
        <w:t xml:space="preserve">مزرع </w:t>
      </w:r>
      <w:r>
        <w:rPr>
          <w:rtl w:val="true"/>
        </w:rPr>
        <w:t>:</w:t>
      </w:r>
      <w:bookmarkEnd w:id="1116"/>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مزرع بن عبد اللّه صاحب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أخبره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w:t>
      </w:r>
      <w:bookmarkStart w:id="1117" w:name="pg15569_169291"/>
    </w:p>
    <w:p>
      <w:pPr>
        <w:pStyle w:val="BookText"/>
        <w:rPr/>
      </w:pPr>
      <w:bookmarkEnd w:id="1117"/>
      <w:r>
        <w:rPr>
          <w:rFonts w:ascii="Amiri" w:hAnsi="Amiri" w:eastAsia="Amiri" w:cs="Amiri"/>
          <w:color w:val="111111"/>
          <w:sz w:val="28"/>
          <w:sz w:val="28"/>
          <w:szCs w:val="28"/>
          <w:rtl w:val="true"/>
          <w:lang w:bidi="ar-SA"/>
        </w:rPr>
        <w:t>يُقتل ويُصلب بين شرفتين من شرف المسجد، فوقع كما قال صلوات الله عليه يظهر منه أنه من كبار أصحابه كميثم ورشيد، كما عن الاختصاص عده من التابعين المقربين منه صلوات اللّه عليه</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8" w:name="__RefHeading___Toc9627199_2142443653"/>
      <w:bookmarkStart w:id="1119" w:name="_Toc462"/>
      <w:bookmarkEnd w:id="1118"/>
      <w:r>
        <w:rPr>
          <w:rtl w:val="true"/>
        </w:rPr>
        <w:t>مسروق</w:t>
      </w:r>
      <w:r>
        <w:rPr>
          <w:rtl w:val="true"/>
        </w:rPr>
        <w:t>:</w:t>
      </w:r>
      <w:bookmarkEnd w:id="1119"/>
    </w:p>
    <w:p>
      <w:pPr>
        <w:pStyle w:val="BookText"/>
        <w:rPr/>
      </w:pPr>
      <w:r>
        <w:rPr>
          <w:rFonts w:ascii="IRNazanin" w:hAnsi="IRNazanin" w:eastAsia="IRNazanin"/>
          <w:color w:val="111111"/>
          <w:sz w:val="28"/>
          <w:sz w:val="28"/>
          <w:szCs w:val="28"/>
          <w:rtl w:val="true"/>
          <w:lang w:bidi="fa-IR"/>
        </w:rPr>
        <w:t>مسروق بن الأجدع ، الإمام، أبو عائشة الهمداني الكوفي الفقيه، أحد الأعلام، وكان أبوه فارس أهل اليمن في زمانه، ومسروق هو ابن أُخت البطل الكرار عمرو ابن معدي كرب أخذ عن عمر 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ومعاذ وابن مسعود وأبي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 الشعبي</w:t>
      </w:r>
    </w:p>
    <w:p>
      <w:pPr>
        <w:pStyle w:val="BookText"/>
        <w:rPr/>
      </w:pPr>
      <w:r>
        <w:rPr>
          <w:rFonts w:ascii="Amiri" w:hAnsi="Amiri" w:eastAsia="Amiri" w:cs="Amiri"/>
          <w:color w:val="111111"/>
          <w:sz w:val="28"/>
          <w:sz w:val="28"/>
          <w:szCs w:val="28"/>
          <w:rtl w:val="true"/>
          <w:lang w:bidi="ar-SA"/>
        </w:rPr>
        <w:t>أن عائشة كانت قد تبنت مسروقاً ، وقد صلى خلف أبي بكر، وتوفي سنة ثلاث وستين</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0" w:name="__RefHeading___Toc9627201_2142443653"/>
      <w:bookmarkStart w:id="1121" w:name="_Toc463"/>
      <w:bookmarkEnd w:id="1120"/>
      <w:r>
        <w:rPr>
          <w:rtl w:val="true"/>
        </w:rPr>
        <w:t xml:space="preserve">المسعودي </w:t>
      </w:r>
      <w:r>
        <w:rPr>
          <w:rtl w:val="true"/>
        </w:rPr>
        <w:t>:</w:t>
      </w:r>
      <w:bookmarkEnd w:id="1121"/>
    </w:p>
    <w:p>
      <w:pPr>
        <w:pStyle w:val="BookText"/>
        <w:rPr/>
      </w:pPr>
      <w:r>
        <w:rPr>
          <w:rFonts w:ascii="Amiri" w:hAnsi="Amiri" w:eastAsia="Amiri" w:cs="Amiri"/>
          <w:color w:val="111111"/>
          <w:sz w:val="28"/>
          <w:sz w:val="28"/>
          <w:szCs w:val="28"/>
          <w:rtl w:val="true"/>
          <w:lang w:bidi="ar-SA"/>
        </w:rPr>
        <w:t xml:space="preserve">علي بن الحسين بن علي أبو الحسن المسعودي المؤرخ، من ذرية عبد اللّه بن مسعود الصحابي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عداده في البغداديين وأقام بمصر مدة، وكان أخبارياً علامة صاحب غرائب وملح ونوادر، مات سنة ست وأربعين وثلاثمائة ، وله من التصانيف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 ومعادن الجوهر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الأشراف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أخبار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2" w:name="__RefHeading___Toc9627203_2142443653"/>
      <w:bookmarkStart w:id="1123" w:name="_Toc464"/>
      <w:bookmarkEnd w:id="1122"/>
      <w:r>
        <w:rPr>
          <w:rtl w:val="true"/>
        </w:rPr>
        <w:t>مسلم الأعور</w:t>
      </w:r>
      <w:r>
        <w:rPr>
          <w:rtl w:val="true"/>
        </w:rPr>
        <w:t>:</w:t>
      </w:r>
      <w:bookmarkEnd w:id="1123"/>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 الأعور، الهمداني، الكوفي، وجاء اسمه في كتب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w:t>
      </w:r>
      <w:bookmarkStart w:id="1124" w:name="pg15569_169292"/>
    </w:p>
    <w:p>
      <w:pPr>
        <w:pStyle w:val="BookText"/>
        <w:rPr/>
      </w:pPr>
      <w:bookmarkEnd w:id="1124"/>
      <w:r>
        <w:rPr>
          <w:rFonts w:ascii="IRNazanin" w:hAnsi="IRNazanin" w:eastAsia="IRNazanin"/>
          <w:color w:val="111111"/>
          <w:sz w:val="28"/>
          <w:sz w:val="28"/>
          <w:szCs w:val="28"/>
          <w:rtl w:val="true"/>
          <w:lang w:bidi="fa-IR"/>
        </w:rPr>
        <w:t>كيسان الضبي، الملائي البراد الأعور، أبو عبد الله الكوفي، محدث لم يذكر أصحابنا تفاصيل أحواله، ولكن العامة ضعفوه وتركوا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السيد الخوئى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5" w:name="__RefHeading___Toc9627205_2142443653"/>
      <w:bookmarkStart w:id="1126" w:name="_Toc465"/>
      <w:bookmarkEnd w:id="1125"/>
      <w:r>
        <w:rPr>
          <w:rtl w:val="true"/>
        </w:rPr>
        <w:t xml:space="preserve">مسلم صاحب الصحيح </w:t>
      </w:r>
      <w:r>
        <w:rPr>
          <w:rtl w:val="true"/>
        </w:rPr>
        <w:t>:</w:t>
      </w:r>
      <w:bookmarkEnd w:id="1126"/>
    </w:p>
    <w:p>
      <w:pPr>
        <w:pStyle w:val="BookText"/>
        <w:rPr/>
      </w:pPr>
      <w:r>
        <w:rPr>
          <w:rFonts w:ascii="Amiri" w:hAnsi="Amiri" w:eastAsia="Amiri" w:cs="Amiri"/>
          <w:color w:val="111111"/>
          <w:sz w:val="28"/>
          <w:sz w:val="28"/>
          <w:szCs w:val="28"/>
          <w:rtl w:val="true"/>
          <w:lang w:bidi="ar-SA"/>
        </w:rPr>
        <w:t>أبو الحسين مسلم بن الحجاج بن مسلم بن ورد بن كوشاذ القشيري النيشابوري صاحب الصحيح، أحد الأئمة الحفاظ وأعلام المحدثين، رحل إلى الحجاز والعراق والشام ومصر وسمع يحيى بن يحيى النيسابوري وأحمد بن حنبل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مسلم المذكور عشية يوم الأحد ودفن بنصرآباد ظاهر نيسابور يوم الاثنين لخمس، وقيل لست بقين من شهر رجب الفرد سنة إحدى وستين ومائتين وعمره خمس وخمسون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ولادته سنة ست ومائتين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7" w:name="__RefHeading___Toc9627207_2142443653"/>
      <w:bookmarkStart w:id="1128" w:name="_Toc466"/>
      <w:bookmarkEnd w:id="1127"/>
      <w:r>
        <w:rPr>
          <w:rtl w:val="true"/>
        </w:rPr>
        <w:t xml:space="preserve">المسيب بن نجيّة </w:t>
      </w:r>
      <w:r>
        <w:rPr>
          <w:rtl w:val="true"/>
        </w:rPr>
        <w:t>:</w:t>
      </w:r>
      <w:bookmarkEnd w:id="1128"/>
    </w:p>
    <w:p>
      <w:pPr>
        <w:pStyle w:val="BookText"/>
        <w:rPr/>
      </w:pPr>
      <w:r>
        <w:rPr>
          <w:rFonts w:ascii="IRNazanin" w:hAnsi="IRNazanin" w:eastAsia="IRNazanin"/>
          <w:color w:val="111111"/>
          <w:sz w:val="28"/>
          <w:sz w:val="28"/>
          <w:szCs w:val="28"/>
          <w:rtl w:val="true"/>
          <w:lang w:bidi="fa-IR"/>
        </w:rPr>
        <w:t xml:space="preserve">المسيب بن نجيّة الفزاري الكوفي، من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والحسن و 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التابعين الكبار ورؤسائهم وزهادهم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سنة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طلب ثار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9" w:name="__RefHeading___Toc9627209_2142443653"/>
      <w:bookmarkStart w:id="1130" w:name="_Toc467"/>
      <w:bookmarkEnd w:id="1129"/>
      <w:r>
        <w:rPr>
          <w:rtl w:val="true"/>
        </w:rPr>
        <w:t xml:space="preserve">مصعب بن عمير </w:t>
      </w:r>
      <w:r>
        <w:rPr>
          <w:rtl w:val="true"/>
        </w:rPr>
        <w:t>:</w:t>
      </w:r>
      <w:bookmarkEnd w:id="1130"/>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مصعب بن عمير بن هاشم بن عبد مناف بن عبد الدار بن قصي بن بن كلاب </w:t>
      </w:r>
      <w:r>
        <w:rPr>
          <w:rFonts w:eastAsia="Amiri" w:cs="Amiri" w:ascii="Amiri" w:hAnsi="Amiri"/>
          <w:color w:val="111111"/>
          <w:sz w:val="28"/>
          <w:szCs w:val="28"/>
          <w:rtl w:val="true"/>
          <w:lang w:bidi="ar-SA"/>
        </w:rPr>
        <w:t xml:space="preserve">. </w:t>
      </w:r>
      <w:bookmarkStart w:id="1131" w:name="pg15569_169293"/>
    </w:p>
    <w:p>
      <w:pPr>
        <w:pStyle w:val="BookText"/>
        <w:rPr/>
      </w:pPr>
      <w:bookmarkEnd w:id="1131"/>
      <w:r>
        <w:rPr>
          <w:rFonts w:ascii="IRNazanin" w:hAnsi="IRNazanin" w:eastAsia="IRNazanin"/>
          <w:color w:val="111111"/>
          <w:sz w:val="28"/>
          <w:sz w:val="28"/>
          <w:szCs w:val="28"/>
          <w:rtl w:val="true"/>
          <w:lang w:bidi="fa-IR"/>
        </w:rPr>
        <w:t xml:space="preserve">السيّد الشهيد السابق البدري القرشي العبدري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قدم علينا من المهاجرين مصعب بن عمير قال ابن إسحاق وقاتل مصعب بن عمير دون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قتل قتله ابن قمئة الليثى وهو يظنّه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إلى قريش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 محمداً ، فلما قتل مصعب أعطى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2" w:name="__RefHeading___Toc9627211_2142443653"/>
      <w:bookmarkStart w:id="1133" w:name="_Toc468"/>
      <w:bookmarkEnd w:id="1132"/>
      <w:r>
        <w:rPr>
          <w:rtl w:val="true"/>
        </w:rPr>
        <w:t>معاذ بن جبل</w:t>
      </w:r>
      <w:r>
        <w:rPr>
          <w:rtl w:val="true"/>
        </w:rPr>
        <w:t>:</w:t>
      </w:r>
      <w:bookmarkEnd w:id="1133"/>
    </w:p>
    <w:p>
      <w:pPr>
        <w:pStyle w:val="BookText"/>
        <w:rPr/>
      </w:pPr>
      <w:r>
        <w:rPr>
          <w:rFonts w:ascii="IRNazanin" w:hAnsi="IRNazanin" w:eastAsia="IRNazanin"/>
          <w:color w:val="111111"/>
          <w:sz w:val="28"/>
          <w:sz w:val="28"/>
          <w:szCs w:val="28"/>
          <w:rtl w:val="true"/>
          <w:lang w:bidi="fa-IR"/>
        </w:rPr>
        <w:t>معاذ بن جبل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الرحمن الأنصاري الخزرجي المدني البدري شهد العقبة شاباً أمرد، وروى الواقدي أن معاذاً شهد بدراً وله عشرون سنة أو إحدى وعشرون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عبد الصمد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حمص وكان طويلاً حسناً جميلاً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قتادة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القرآن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كلهم من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بن كعب وزيد ومعاذ بن جبل وأبو زيد أحد عمومتي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 هي هند بنت سهل من بني رفاعة، ثم من جهينة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معاذ بقصير خالد من الأردن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يزيد بن 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معاذ سنة سبع عشرة وهو ابن ثمان وثلاثين سنة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4" w:name="__RefHeading___Toc9627213_2142443653"/>
      <w:bookmarkStart w:id="1135" w:name="_Toc469"/>
      <w:bookmarkEnd w:id="1134"/>
      <w:r>
        <w:rPr>
          <w:rtl w:val="true"/>
        </w:rPr>
        <w:t xml:space="preserve">معدي كرب الحميري </w:t>
      </w:r>
      <w:r>
        <w:rPr>
          <w:rtl w:val="true"/>
        </w:rPr>
        <w:t>:</w:t>
      </w:r>
      <w:bookmarkEnd w:id="1135"/>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المعمّرين ذكره الشيخ الصدوق في كمال الدين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معدي كرب الحميري من آل ذي يزن مائتين وخمسين سنة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 xml:space="preserve">. </w:t>
      </w:r>
      <w:bookmarkStart w:id="1136" w:name="pg15569_169294"/>
    </w:p>
    <w:p>
      <w:pPr>
        <w:pStyle w:val="Heading3"/>
        <w:numPr>
          <w:ilvl w:val="2"/>
          <w:numId w:val="1"/>
        </w:numPr>
        <w:rPr/>
      </w:pPr>
      <w:bookmarkStart w:id="1137" w:name="__RefHeading___Toc9627215_2142443653"/>
      <w:bookmarkStart w:id="1138" w:name="_Toc470"/>
      <w:bookmarkEnd w:id="1136"/>
      <w:bookmarkEnd w:id="1137"/>
      <w:r>
        <w:rPr>
          <w:rtl w:val="true"/>
        </w:rPr>
        <w:t>معلی بن محمد</w:t>
      </w:r>
      <w:r>
        <w:rPr>
          <w:rtl w:val="true"/>
        </w:rPr>
        <w:t>:</w:t>
      </w:r>
      <w:bookmarkEnd w:id="1138"/>
    </w:p>
    <w:p>
      <w:pPr>
        <w:pStyle w:val="BookText"/>
        <w:rPr/>
      </w:pPr>
      <w:r>
        <w:rPr>
          <w:rFonts w:ascii="Amiri" w:hAnsi="Amiri" w:eastAsia="Amiri" w:cs="Amiri"/>
          <w:color w:val="111111"/>
          <w:sz w:val="28"/>
          <w:sz w:val="28"/>
          <w:szCs w:val="28"/>
          <w:rtl w:val="true"/>
          <w:lang w:bidi="ar-SA"/>
        </w:rPr>
        <w:t xml:space="preserve">روى عن علي بن أسباط، وروى عنه الحسين بن محمّد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9" w:name="__RefHeading___Toc9627217_2142443653"/>
      <w:bookmarkStart w:id="1140" w:name="_Toc471"/>
      <w:bookmarkEnd w:id="1139"/>
      <w:r>
        <w:rPr>
          <w:rtl w:val="true"/>
        </w:rPr>
        <w:t>معن بن عدي</w:t>
      </w:r>
      <w:r>
        <w:rPr>
          <w:rtl w:val="true"/>
        </w:rPr>
        <w:t>:</w:t>
      </w:r>
      <w:bookmarkEnd w:id="1140"/>
    </w:p>
    <w:p>
      <w:pPr>
        <w:pStyle w:val="BookText"/>
        <w:rPr/>
      </w:pPr>
      <w:r>
        <w:rPr>
          <w:rFonts w:ascii="IRNazanin" w:hAnsi="IRNazanin" w:eastAsia="IRNazanin"/>
          <w:color w:val="111111"/>
          <w:sz w:val="28"/>
          <w:sz w:val="28"/>
          <w:szCs w:val="28"/>
          <w:rtl w:val="true"/>
          <w:lang w:bidi="fa-IR"/>
        </w:rPr>
        <w:t xml:space="preserve">معن بن عدي بن الجد بن العجلان البلوي حليف بني عمرو بن عوف أخو عاصم بن عدي، شهد العقبة وبدراً وأحداً والخندق وسائر المشاهد كلها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آخى بينه وبين زيد بن الخطاب فقتلا جميعاً يوم اليمامة في خلافة أبي بكر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1" w:name="__RefHeading___Toc9627219_2142443653"/>
      <w:bookmarkStart w:id="1142" w:name="_Toc472"/>
      <w:bookmarkEnd w:id="1141"/>
      <w:r>
        <w:rPr>
          <w:rtl w:val="true"/>
        </w:rPr>
        <w:t xml:space="preserve">المغيرة بن شعبة </w:t>
      </w:r>
      <w:r>
        <w:rPr>
          <w:rtl w:val="true"/>
        </w:rPr>
        <w:t>:</w:t>
      </w:r>
      <w:bookmarkEnd w:id="1142"/>
    </w:p>
    <w:p>
      <w:pPr>
        <w:pStyle w:val="BookText"/>
        <w:rPr/>
      </w:pPr>
      <w:r>
        <w:rPr>
          <w:rFonts w:ascii="IRNazanin" w:hAnsi="IRNazanin" w:eastAsia="IRNazanin"/>
          <w:color w:val="111111"/>
          <w:sz w:val="28"/>
          <w:sz w:val="28"/>
          <w:szCs w:val="28"/>
          <w:rtl w:val="true"/>
          <w:lang w:bidi="fa-IR"/>
        </w:rPr>
        <w:t xml:space="preserve">المغيرة بن شعبة صحابي ملعون، روى الطبرسي في الاحتجاج في باب احتجاج مولانا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احتجاجه في مجلس معاوية معه ومع أتباعه بعد أن سبوه وسبوا أباه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وأما أنت يا مغيرة بن شعبة، فإنك لله عدوّ ولكتابه نابذ، ولنبيّه مكذِّب، وأنت الزاني وقد وجب عليك الرجم ، وشهد عليك العدول البررة الأتقياء و</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عبد البر في الاستيعاب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ولّاه الكوفة فلم يزل عليها إلى قتل فأقره عليها عثمان ، ثم عزله عثمان فلم يزل كذلك، واعتزل صفّين، فلمّا كان حين الحكمين لحق بمعاوية، فلمّا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وصالح معاوية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الكوفة ولّاه عليها، وتوفى سنة خمسين وقيل سنة إحدى وخمسين بالكوفة أميراً عليها لمعاوية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 xml:space="preserve">. </w:t>
      </w:r>
      <w:bookmarkStart w:id="1143" w:name="pg15569_169295"/>
    </w:p>
    <w:p>
      <w:pPr>
        <w:pStyle w:val="Heading3"/>
        <w:numPr>
          <w:ilvl w:val="2"/>
          <w:numId w:val="1"/>
        </w:numPr>
        <w:rPr/>
      </w:pPr>
      <w:bookmarkStart w:id="1144" w:name="__RefHeading___Toc9627221_2142443653"/>
      <w:bookmarkStart w:id="1145" w:name="_Toc473"/>
      <w:bookmarkEnd w:id="1143"/>
      <w:bookmarkEnd w:id="1144"/>
      <w:r>
        <w:rPr>
          <w:rtl w:val="true"/>
        </w:rPr>
        <w:t xml:space="preserve">المغيرة بن محمد المهلّبي </w:t>
      </w:r>
      <w:r>
        <w:rPr>
          <w:rtl w:val="true"/>
        </w:rPr>
        <w:t>:</w:t>
      </w:r>
      <w:bookmarkEnd w:id="1145"/>
    </w:p>
    <w:p>
      <w:pPr>
        <w:pStyle w:val="BookText"/>
        <w:rPr/>
      </w:pPr>
      <w:r>
        <w:rPr>
          <w:rFonts w:ascii="Amiri" w:hAnsi="Amiri" w:eastAsia="Amiri" w:cs="Amiri"/>
          <w:color w:val="111111"/>
          <w:sz w:val="28"/>
          <w:sz w:val="28"/>
          <w:szCs w:val="28"/>
          <w:rtl w:val="true"/>
          <w:lang w:bidi="ar-SA"/>
        </w:rPr>
        <w:t xml:space="preserve">مغيرة بن محمد بن المهلّب بن المغيرة بن حرب بن محمّد بن المهلب بن أبي صفرة، أبو حاتم المهلّبي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أديباً أخبارياً ثقة، وهو من أهل البصرة ورد بغداد وحدّث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مغيرة بن محمد مات في سنة ثمان وسبعين ومائتين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6" w:name="__RefHeading___Toc9627223_2142443653"/>
      <w:bookmarkStart w:id="1147" w:name="_Toc474"/>
      <w:bookmarkEnd w:id="1146"/>
      <w:r>
        <w:rPr>
          <w:rtl w:val="true"/>
        </w:rPr>
        <w:t xml:space="preserve">المقداد </w:t>
      </w:r>
      <w:r>
        <w:rPr>
          <w:rtl w:val="true"/>
        </w:rPr>
        <w:t>:</w:t>
      </w:r>
      <w:bookmarkEnd w:id="1147"/>
    </w:p>
    <w:p>
      <w:pPr>
        <w:pStyle w:val="BookText"/>
        <w:rPr/>
      </w:pPr>
      <w:r>
        <w:rPr>
          <w:rFonts w:ascii="IRNazanin" w:hAnsi="IRNazanin" w:eastAsia="IRNazanin"/>
          <w:color w:val="111111"/>
          <w:sz w:val="28"/>
          <w:sz w:val="28"/>
          <w:szCs w:val="28"/>
          <w:rtl w:val="true"/>
          <w:lang w:bidi="fa-IR"/>
        </w:rPr>
        <w:t xml:space="preserve">المقداد بن الأسود، عده الشيخ تارة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المقداد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وأخرى من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المقداد بن الأسود  الكندي، وكان اسم أبيه عمرو البهراني، وكان الأسود بن عبد يغوث قد تبناه فنُسب إليه، يكنى أبا معبد، ثاني الأركان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المقداد أعظم الناس إيماناً تلك الساعة ، 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له بالجرف وحمل إلى المدينة وكان عمره سبعين سنة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8" w:name="__RefHeading___Toc9627225_2142443653"/>
      <w:bookmarkStart w:id="1149" w:name="_Toc475"/>
      <w:bookmarkEnd w:id="1148"/>
      <w:r>
        <w:rPr>
          <w:rtl w:val="true"/>
        </w:rPr>
        <w:t>الملّا</w:t>
      </w:r>
      <w:r>
        <w:rPr>
          <w:rtl w:val="true"/>
        </w:rPr>
        <w:t>:</w:t>
      </w:r>
      <w:bookmarkEnd w:id="1149"/>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به عمر بن محمّد بن حضر الأردبيلي الصوفي نزيل دمشق، المتوفى سنة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المتعبدين في سيرة سيّد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يملأ تنانير الآجر ويأخذ الأجرة فيتقوّت بها ولا يملك من الدنيا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أخبار مع الملك نور الدين محمود بن زنكي منها أنه أمر الملك نوّابه في </w:t>
      </w:r>
      <w:bookmarkStart w:id="1150" w:name="pg15569_169296"/>
    </w:p>
    <w:p>
      <w:pPr>
        <w:pStyle w:val="BookText"/>
        <w:rPr/>
      </w:pPr>
      <w:bookmarkEnd w:id="1150"/>
      <w:r>
        <w:rPr>
          <w:rFonts w:ascii="Amiri" w:hAnsi="Amiri" w:eastAsia="Amiri" w:cs="Amiri"/>
          <w:color w:val="111111"/>
          <w:sz w:val="28"/>
          <w:sz w:val="28"/>
          <w:szCs w:val="28"/>
          <w:rtl w:val="true"/>
          <w:lang w:bidi="ar-SA"/>
        </w:rPr>
        <w:t xml:space="preserve">الموصل أن لا يبرموا فيها أمراً حتى يعلموا به الملا، وهو الذي أشار على الملك بعمارة الجامع الكبير في الموصل المشهور اليوم بجامع النوري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1" w:name="__RefHeading___Toc9627227_2142443653"/>
      <w:bookmarkStart w:id="1152" w:name="_Toc476"/>
      <w:bookmarkEnd w:id="1151"/>
      <w:r>
        <w:rPr>
          <w:rtl w:val="true"/>
        </w:rPr>
        <w:t>منصور بن سلام التميمي</w:t>
      </w:r>
      <w:r>
        <w:rPr>
          <w:rtl w:val="true"/>
        </w:rPr>
        <w:t>:</w:t>
      </w:r>
      <w:bookmarkEnd w:id="1152"/>
    </w:p>
    <w:p>
      <w:pPr>
        <w:pStyle w:val="BookText"/>
        <w:rPr/>
      </w:pPr>
      <w:r>
        <w:rPr>
          <w:rFonts w:ascii="Amiri" w:hAnsi="Amiri" w:eastAsia="Amiri" w:cs="Amiri"/>
          <w:color w:val="111111"/>
          <w:sz w:val="28"/>
          <w:sz w:val="28"/>
          <w:szCs w:val="28"/>
          <w:rtl w:val="true"/>
          <w:lang w:bidi="ar-SA"/>
        </w:rPr>
        <w:t xml:space="preserve">لم يذكروه، روى نصر بن مزاحم في كتاب صفين عنه ، عن حيان التميمي </w:t>
      </w:r>
      <w:r>
        <w:rPr>
          <w:rStyle w:val="FootnoteAnchor"/>
          <w:rtl w:val="true"/>
        </w:rPr>
        <w:footnoteReference w:id="1520"/>
      </w:r>
      <w:r>
        <w:rPr>
          <w:rFonts w:ascii="IRNazanin" w:hAnsi="IRNazanin" w:eastAsia="IRNazanin"/>
          <w:color w:val="111111"/>
          <w:sz w:val="28"/>
          <w:sz w:val="28"/>
          <w:szCs w:val="28"/>
          <w:rtl w:val="true"/>
          <w:lang w:bidi="fa-IR"/>
        </w:rPr>
        <w:t xml:space="preserve">،ويحتمل كون الصواب في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سلام التميمي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وقعة صفين ص </w:t>
      </w: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الشيخ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كتاب أخبرنا به جماعة عن أبي المفضل عن حميد ، عن محمّد بن موسى خوراء،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السيد الخوئي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عنه أبو الخزرج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3" w:name="__RefHeading___Toc9627229_2142443653"/>
      <w:bookmarkStart w:id="1154" w:name="_Toc477"/>
      <w:bookmarkEnd w:id="1153"/>
      <w:r>
        <w:rPr>
          <w:rtl w:val="true"/>
        </w:rPr>
        <w:t>المنهال بن عمرو</w:t>
      </w:r>
      <w:r>
        <w:rPr>
          <w:rtl w:val="true"/>
        </w:rPr>
        <w:t>:</w:t>
      </w:r>
      <w:bookmarkEnd w:id="1154"/>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المنهال بن عمرو الأسدي مولاهم، الكوفي ،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جرير عن 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حسن الصوت، وكان له لحن ، يقال له وزن سبعة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السيد الخوئي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المنهال بن عمرو الأسدي، عده الشيخ تارة في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وأُخرى في أصحاب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وعدّه بزيادة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وعدّه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5" w:name="__RefHeading___Toc9627231_2142443653"/>
      <w:bookmarkStart w:id="1156" w:name="_Toc478"/>
      <w:bookmarkEnd w:id="1155"/>
      <w:r>
        <w:rPr>
          <w:rtl w:val="true"/>
        </w:rPr>
        <w:t>مهدي بن نزار الحسيني</w:t>
      </w:r>
      <w:r>
        <w:rPr>
          <w:rtl w:val="true"/>
        </w:rPr>
        <w:t>:</w:t>
      </w:r>
      <w:bookmarkEnd w:id="1156"/>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أبو الحمد مهدي بن نزار الحسيني القايني، ذكره السيد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1157" w:name="pg15569_169297"/>
    </w:p>
    <w:p>
      <w:pPr>
        <w:pStyle w:val="BookText"/>
        <w:rPr/>
      </w:pPr>
      <w:bookmarkEnd w:id="1157"/>
      <w:r>
        <w:rPr>
          <w:rFonts w:ascii="Amiri" w:hAnsi="Amiri" w:eastAsia="Amiri" w:cs="Amiri"/>
          <w:color w:val="111111"/>
          <w:sz w:val="28"/>
          <w:sz w:val="28"/>
          <w:szCs w:val="28"/>
          <w:rtl w:val="true"/>
          <w:lang w:bidi="ar-SA"/>
        </w:rPr>
        <w:t xml:space="preserve">أعيان الشيعة في من أخذ الطبرسي عنهم ، وروى عنه عبيد الله الحسكاني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8" w:name="__RefHeading___Toc9627233_2142443653"/>
      <w:bookmarkStart w:id="1159" w:name="_Toc479"/>
      <w:bookmarkEnd w:id="1158"/>
      <w:r>
        <w:rPr>
          <w:rtl w:val="true"/>
        </w:rPr>
        <w:t>مهلاییل</w:t>
      </w:r>
      <w:r>
        <w:rPr>
          <w:rtl w:val="true"/>
        </w:rPr>
        <w:t>:</w:t>
      </w:r>
      <w:bookmarkEnd w:id="1159"/>
    </w:p>
    <w:p>
      <w:pPr>
        <w:pStyle w:val="BookText"/>
        <w:rPr/>
      </w:pP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كان عمر قينان سبعين سنة ولد له مهلاييل وعاش قينان بعد ذلك ثمانمائة سنة وأربعين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لمهلاييل من العمر خمس وستون سنة ولد له يرد وعاش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ثمانمائة وثلاثين سنة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0" w:name="__RefHeading___Toc9627235_2142443653"/>
      <w:bookmarkStart w:id="1161" w:name="_Toc480"/>
      <w:bookmarkEnd w:id="1160"/>
      <w:r>
        <w:rPr>
          <w:rtl w:val="true"/>
        </w:rPr>
        <w:t xml:space="preserve">ميثم التمار </w:t>
      </w:r>
      <w:r>
        <w:rPr>
          <w:rtl w:val="true"/>
        </w:rPr>
        <w:t>:</w:t>
      </w:r>
      <w:bookmarkEnd w:id="1161"/>
    </w:p>
    <w:p>
      <w:pPr>
        <w:pStyle w:val="BookText"/>
        <w:rPr/>
      </w:pPr>
      <w:r>
        <w:rPr>
          <w:rFonts w:ascii="IRNazanin" w:hAnsi="IRNazanin" w:eastAsia="IRNazanin"/>
          <w:color w:val="111111"/>
          <w:sz w:val="28"/>
          <w:sz w:val="28"/>
          <w:szCs w:val="28"/>
          <w:rtl w:val="true"/>
          <w:lang w:bidi="fa-IR"/>
        </w:rPr>
        <w:t xml:space="preserve">ميثم بن يحيى التمار ، عده الشيخ في أصحاب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وفي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أخرى، وفي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ثالثة، وعده البرقي من أصحاب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شرطة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الذي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أنت يا ميثم إذا دعاك دعي بني أمية عبيد الله ابن زياد إلى البراءة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أنا والله لا أبرأ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والله يقتلك ويصلبك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أصبر ، فذاك في الله قليل، 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يمرّ بنخلة في سبخة، فيضرب عليها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نخلة ما غُذيت إلا لى ، وما غُذيتُ إلا لك</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ولى عبيد الله بن زياد الكوفة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تبرأ من أبي 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أبا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تبرأ من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أفعل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والله لأقتلنك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لقد كان يقول لي إنّك ستقتلني وتصلبني </w:t>
      </w:r>
      <w:r>
        <w:rPr>
          <w:rFonts w:eastAsia="Amiri" w:cs="Amiri" w:ascii="Amiri" w:hAnsi="Amiri"/>
          <w:color w:val="111111"/>
          <w:sz w:val="28"/>
          <w:szCs w:val="28"/>
          <w:rtl w:val="true"/>
          <w:lang w:bidi="ar-SA"/>
        </w:rPr>
        <w:t>...</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 xml:space="preserve">. </w:t>
      </w:r>
      <w:bookmarkStart w:id="1162" w:name="pg15569_169298"/>
    </w:p>
    <w:p>
      <w:pPr>
        <w:pStyle w:val="Heading3"/>
        <w:numPr>
          <w:ilvl w:val="2"/>
          <w:numId w:val="1"/>
        </w:numPr>
        <w:rPr/>
      </w:pPr>
      <w:bookmarkStart w:id="1163" w:name="__RefHeading___Toc9627237_2142443653"/>
      <w:bookmarkStart w:id="1164" w:name="_Toc481"/>
      <w:bookmarkEnd w:id="1162"/>
      <w:bookmarkEnd w:id="1163"/>
      <w:r>
        <w:rPr>
          <w:rtl w:val="true"/>
        </w:rPr>
        <w:t xml:space="preserve">میمون بن مهران </w:t>
      </w:r>
      <w:r>
        <w:rPr>
          <w:rtl w:val="true"/>
        </w:rPr>
        <w:t>:</w:t>
      </w:r>
      <w:bookmarkEnd w:id="1164"/>
    </w:p>
    <w:p>
      <w:pPr>
        <w:pStyle w:val="BookText"/>
        <w:rPr/>
      </w:pPr>
      <w:r>
        <w:rPr>
          <w:rFonts w:ascii="Amiri" w:hAnsi="Amiri" w:eastAsia="Amiri" w:cs="Amiri"/>
          <w:color w:val="111111"/>
          <w:sz w:val="28"/>
          <w:sz w:val="28"/>
          <w:szCs w:val="28"/>
          <w:rtl w:val="true"/>
          <w:lang w:bidi="ar-SA"/>
        </w:rPr>
        <w:t>قال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ميمون بن مهران الجزري، أبو أيوب الرقي، كان مملوكاً لامرأة من أهل الكوفة من بني نصر فأعتقته وبها نشأ، ثم نزل الرقّة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أبي الحديد في شرح نهج البلاغة قصّة إرساله رجلاً إلى عمر بن عبدالعزيز حَلَفَ بأنّ عليّاً خير هذه الأمة وإلا فامرأته طالق ثلاثاً، وحكمه بعدم وقوع الطلاق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5" w:name="__RefHeading___Toc9627239_2142443653"/>
      <w:bookmarkStart w:id="1166" w:name="_Toc482"/>
      <w:bookmarkEnd w:id="1165"/>
      <w:r>
        <w:rPr>
          <w:rtl w:val="true"/>
        </w:rPr>
        <w:t xml:space="preserve">ميمونة </w:t>
      </w:r>
      <w:r>
        <w:rPr>
          <w:rtl w:val="true"/>
        </w:rPr>
        <w:t>:</w:t>
      </w:r>
      <w:bookmarkEnd w:id="1166"/>
    </w:p>
    <w:p>
      <w:pPr>
        <w:pStyle w:val="BookText"/>
        <w:rPr/>
      </w:pPr>
      <w:r>
        <w:rPr>
          <w:rFonts w:ascii="IRNazanin" w:hAnsi="IRNazanin" w:eastAsia="IRNazanin"/>
          <w:color w:val="111111"/>
          <w:sz w:val="28"/>
          <w:sz w:val="28"/>
          <w:szCs w:val="28"/>
          <w:rtl w:val="true"/>
          <w:lang w:bidi="fa-IR"/>
        </w:rPr>
        <w:t xml:space="preserve">میمونة بنت الحارث بن حزن بن بجير بن الهزم بن رويبة بن عبد الله بن هلال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وأخت أم الفضل زوجة العبّاس، وخالة خالد ابن الوليد، تزوّجها أولاً مسعود بن عمرو الثقفي قبيل الإسلام، ففارقها، وتزوجها أبو رهم بن عبد العزّى، فمات فتزوج 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وقت فراغه من عمرة القضاء سنة سبع ذى القعدة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يرّة، فسمّاها رسول الله ميمونة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عطا توفيت ميمونة بسرف،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توفيت بمكة، فحملت على الأعناق بأمر ابن عباس إلى سرف قال الواقدي ماتت في خلافة يزيد سنة إحدى وستين ولها ثمانون سنة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7" w:name="__RefHeading___Toc9627241_2142443653"/>
      <w:bookmarkStart w:id="1168" w:name="_Toc483"/>
      <w:bookmarkEnd w:id="1167"/>
      <w:r>
        <w:rPr>
          <w:rtl w:val="true"/>
        </w:rPr>
        <w:t xml:space="preserve">النابغة الجعدي </w:t>
      </w:r>
      <w:r>
        <w:rPr>
          <w:rtl w:val="true"/>
        </w:rPr>
        <w:t>:</w:t>
      </w:r>
      <w:bookmarkEnd w:id="1168"/>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اختلف فى اسمه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عبد الله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قيس،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حيّان بن قيس بن عمرو بن عدس بن ربيعة بن جعدة بن كعب بن ربيعة بن عامر </w:t>
      </w:r>
      <w:bookmarkStart w:id="1169" w:name="pg15569_169299"/>
    </w:p>
    <w:p>
      <w:pPr>
        <w:pStyle w:val="BookText"/>
        <w:rPr/>
      </w:pPr>
      <w:bookmarkEnd w:id="1169"/>
      <w:r>
        <w:rPr>
          <w:rFonts w:ascii="Amiri" w:hAnsi="Amiri" w:eastAsia="Amiri" w:cs="Amiri"/>
          <w:color w:val="111111"/>
          <w:sz w:val="28"/>
          <w:sz w:val="28"/>
          <w:szCs w:val="28"/>
          <w:rtl w:val="true"/>
          <w:lang w:bidi="ar-SA"/>
        </w:rPr>
        <w:t xml:space="preserve">ابن صعصعة العامري الجعدي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قيل له النابغة لأنه قال الشعر في الجاهلية ثم أقام مدة نحو ثلاثين سنة لا يقول الشعر ثم نبغ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فسمي النابغة، وطال عمره في الجاهلية والإسلام وهو أسنّ من النابغة الذبياني، وإنما مات الذبياني قبله، وعمر الجعدي بعده طويلاً،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مائة وثمانين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الجعدي مائتين وأربعين سنة وهذا لا يبعد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 حتى مدح ابن الزبير وهو خليفة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0" w:name="__RefHeading___Toc9627243_2142443653"/>
      <w:bookmarkStart w:id="1171" w:name="_Toc484"/>
      <w:bookmarkEnd w:id="1170"/>
      <w:r>
        <w:rPr>
          <w:rtl w:val="true"/>
        </w:rPr>
        <w:t xml:space="preserve">النابغة الذبياني </w:t>
      </w:r>
      <w:r>
        <w:rPr>
          <w:rtl w:val="true"/>
        </w:rPr>
        <w:t>:</w:t>
      </w:r>
      <w:bookmarkEnd w:id="1171"/>
    </w:p>
    <w:p>
      <w:pPr>
        <w:pStyle w:val="BookText"/>
        <w:rPr/>
      </w:pPr>
      <w:r>
        <w:rPr>
          <w:rFonts w:ascii="Amiri" w:hAnsi="Amiri" w:eastAsia="Amiri" w:cs="Amiri"/>
          <w:color w:val="111111"/>
          <w:sz w:val="28"/>
          <w:sz w:val="28"/>
          <w:szCs w:val="28"/>
          <w:rtl w:val="true"/>
          <w:lang w:bidi="ar-SA"/>
        </w:rPr>
        <w:t>هو زياد بن معاوية بن جابر بن ضباب بن يربوع بن غيط بن مرّة، يكنّى أبا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ثمامة، هو أشعر العرب شاعر جاهلي، من الطبقة الأولى، من أهل الحجاز ، كانت تضرب له قبة من جلد أحمر بسوق عكاظ فتقصده الشعراء فتعرض عليه أشعارها ، وهو أحد الأشراف في الجاهلية وكان أحسن الشعراء العرب ديباجة، لا تكلّف في شعره ولا حشو، وعاش عمراً طويلاً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2" w:name="__RefHeading___Toc9627245_2142443653"/>
      <w:bookmarkStart w:id="1173" w:name="_Toc485"/>
      <w:bookmarkEnd w:id="1172"/>
      <w:r>
        <w:rPr>
          <w:rtl w:val="true"/>
        </w:rPr>
        <w:t>النسائي</w:t>
      </w:r>
      <w:r>
        <w:rPr>
          <w:rtl w:val="true"/>
        </w:rPr>
        <w:t>:</w:t>
      </w:r>
      <w:bookmarkEnd w:id="1173"/>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عبد الرحمن أحمد بن علي بن شعيب النسائي الحافظ، كان من كبراء عصره في الحديث، ولد بنساء فى مدينة بخراسان وسكن مصر، وكان يسكن بزقاق القناديل، له كتب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والسنن، حكى أنّه لما أتى دمشق وصنف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فى مناقب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أنكر عليه ذلك ، وقيل </w:t>
      </w:r>
      <w:bookmarkStart w:id="1174" w:name="pg15569_169300"/>
    </w:p>
    <w:p>
      <w:pPr>
        <w:pStyle w:val="BookText"/>
        <w:rPr/>
      </w:pPr>
      <w:bookmarkEnd w:id="1174"/>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صنفت في فضائل الشيخين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دمشق فوجدت المنحرف عن علي بها كثير، فصنفت كتاب الخصائص رجاء أن يهديهم الله تعالى به ، فدفعوا في خصيتيه وأخرجوه من المسجد ثم ما زالوا به حتى أخرجوه من دمشق إلى الرملة فمات بها، قال محمد بن إسحاق الإصبهاني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عن معاوية وما روي من فضائله،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 له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أشبع الله بطنك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5" w:name="__RefHeading___Toc9627247_2142443653"/>
      <w:bookmarkStart w:id="1176" w:name="_Toc486"/>
      <w:bookmarkEnd w:id="1175"/>
      <w:r>
        <w:rPr>
          <w:rtl w:val="true"/>
        </w:rPr>
        <w:t xml:space="preserve">نصر بن مزاحم المنقري </w:t>
      </w:r>
      <w:r>
        <w:rPr>
          <w:rtl w:val="true"/>
        </w:rPr>
        <w:t>:</w:t>
      </w:r>
      <w:bookmarkEnd w:id="1176"/>
    </w:p>
    <w:p>
      <w:pPr>
        <w:pStyle w:val="BookText"/>
        <w:rPr/>
      </w:pPr>
      <w:r>
        <w:rPr>
          <w:rFonts w:ascii="IRNazanin" w:hAnsi="IRNazanin" w:eastAsia="IRNazanin"/>
          <w:color w:val="111111"/>
          <w:sz w:val="28"/>
          <w:sz w:val="28"/>
          <w:szCs w:val="28"/>
          <w:rtl w:val="true"/>
          <w:lang w:bidi="fa-IR"/>
        </w:rPr>
        <w:t xml:space="preserve">نصر بن مزاحم بن سيّار الكوفي، أبو الفضل العطّار المعروف بالمنقري الشيعي المتوفى سنة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من الكتب أخبار المختار، عين الوردة، كتاب الجمل كتاب صفين، كتاب الغارات، كتاب المناقب، مقتل حجر بن عدي مقتل 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أبي الحديد وهو ثبت، صحيح النقل، غير منسوب إلى الهوى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7" w:name="__RefHeading___Toc9627249_2142443653"/>
      <w:bookmarkStart w:id="1178" w:name="_Toc487"/>
      <w:bookmarkEnd w:id="1177"/>
      <w:r>
        <w:rPr>
          <w:rtl w:val="true"/>
        </w:rPr>
        <w:t xml:space="preserve">نصير الدين الطوسي </w:t>
      </w:r>
      <w:r>
        <w:rPr>
          <w:rtl w:val="true"/>
        </w:rPr>
        <w:t>:</w:t>
      </w:r>
      <w:bookmarkEnd w:id="1178"/>
    </w:p>
    <w:p>
      <w:pPr>
        <w:pStyle w:val="BookText"/>
        <w:rPr/>
      </w:pPr>
      <w:r>
        <w:rPr>
          <w:rFonts w:ascii="IRNazanin" w:hAnsi="IRNazanin" w:eastAsia="IRNazanin"/>
          <w:color w:val="111111"/>
          <w:sz w:val="28"/>
          <w:sz w:val="28"/>
          <w:szCs w:val="28"/>
          <w:rtl w:val="true"/>
          <w:lang w:bidi="fa-IR"/>
        </w:rPr>
        <w:t>الفيلسوف المحقق ، أستاذ البشر وأعلم أهل البدو والحضر، محمد بن محمد بن الحسن الطوسي الجهرودي، لا يحتاج إلى التعريف لغاية شهرته مع أن كل ما يقال فهو دون مرتبته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سنة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بطوس ونشأ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أصله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بجهرود من أعمال قم، من موضع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بالواو المكسورة </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فاضلاً محققاً ذلت رقاب الأفاضل من المخالف والمؤالف في خدمته </w:t>
      </w:r>
      <w:bookmarkStart w:id="1179" w:name="pg15569_169301"/>
    </w:p>
    <w:p>
      <w:pPr>
        <w:pStyle w:val="BookText"/>
        <w:rPr/>
      </w:pPr>
      <w:bookmarkEnd w:id="1179"/>
      <w:r>
        <w:rPr>
          <w:rFonts w:ascii="Amiri" w:hAnsi="Amiri" w:eastAsia="Amiri" w:cs="Amiri"/>
          <w:color w:val="111111"/>
          <w:sz w:val="28"/>
          <w:sz w:val="28"/>
          <w:szCs w:val="28"/>
          <w:rtl w:val="true"/>
          <w:lang w:bidi="ar-SA"/>
        </w:rPr>
        <w:t>لدرك المطالب المعقولة والمنقولة، وصنف كتباً ورسائل نافعة نفيسة في فنون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 تجريد الكلام وهو كتاب كامل في شأنه شرحه جمع من أعاظم العلماء، وله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 النصيرية في علم الهيئة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شرحه نظام النيسابوري وكتب 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حكي أنه قد عمل الرصد العظيم بمدينة مراغة، وكان متبحّراً في الهندسة وآلات الرصد، توفي في يوم الغدير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ودفن في جوار الإمامين موسى بن جعفر والجواد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0" w:name="__RefHeading___Toc9627251_2142443653"/>
      <w:bookmarkStart w:id="1181" w:name="_Toc488"/>
      <w:bookmarkEnd w:id="1180"/>
      <w:r>
        <w:rPr>
          <w:rtl w:val="true"/>
        </w:rPr>
        <w:t>النعمان بن أبي العباس</w:t>
      </w:r>
      <w:r>
        <w:rPr>
          <w:rtl w:val="true"/>
        </w:rPr>
        <w:t>:</w:t>
      </w:r>
      <w:bookmarkEnd w:id="1181"/>
    </w:p>
    <w:p>
      <w:pPr>
        <w:pStyle w:val="BookText"/>
        <w:rPr/>
      </w:pPr>
      <w:r>
        <w:rPr>
          <w:rFonts w:ascii="Amiri" w:hAnsi="Amiri" w:eastAsia="Amiri" w:cs="Amiri"/>
          <w:color w:val="111111"/>
          <w:sz w:val="28"/>
          <w:sz w:val="28"/>
          <w:szCs w:val="28"/>
          <w:rtl w:val="true"/>
          <w:lang w:bidi="ar-SA"/>
        </w:rPr>
        <w:t xml:space="preserve">لم أعثر له على ترجمة في كتب التراجم ولكن هذا الراوي في سائر الكتب كان اسمه النعمان بن أبى العيّاش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عيّاش</w:t>
      </w:r>
      <w:r>
        <w:rPr>
          <w:rFonts w:eastAsia="Amiri" w:cs="Amiri" w:ascii="Amiri" w:hAnsi="Amiri"/>
          <w:color w:val="111111"/>
          <w:sz w:val="28"/>
          <w:szCs w:val="28"/>
          <w:rtl w:val="true"/>
          <w:lang w:bidi="ar-SA"/>
        </w:rPr>
        <w:t xml:space="preserve">) </w:t>
      </w:r>
      <w:r>
        <w:rPr>
          <w:rStyle w:val="FootnoteAnchor"/>
          <w:rtl w:val="true"/>
        </w:rPr>
        <w:footnoteReference w:id="1534"/>
      </w:r>
      <w:r>
        <w:rPr>
          <w:rFonts w:ascii="Amiri" w:hAnsi="Amiri" w:eastAsia="Amiri" w:cs="Amiri"/>
          <w:color w:val="111111"/>
          <w:sz w:val="28"/>
          <w:sz w:val="28"/>
          <w:szCs w:val="28"/>
          <w:rtl w:val="true"/>
          <w:lang w:bidi="ar-SA"/>
        </w:rPr>
        <w:t xml:space="preserve">وهو كما في التعديل والتجريح اسمه زيد بن الصامت الزرقي الأنصاري المدني أخو معاوية وكان أدرك أباه وأكثر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البخاري في الجهاد والحوض عنه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2" w:name="__RefHeading___Toc9627253_2142443653"/>
      <w:bookmarkStart w:id="1183" w:name="_Toc489"/>
      <w:bookmarkEnd w:id="1182"/>
      <w:r>
        <w:rPr>
          <w:rtl w:val="true"/>
        </w:rPr>
        <w:t>النعمان بن عجلان الأنصاري</w:t>
      </w:r>
      <w:r>
        <w:rPr>
          <w:rtl w:val="true"/>
        </w:rPr>
        <w:t>:</w:t>
      </w:r>
      <w:bookmarkEnd w:id="1183"/>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النعمان بن عجلان بن النعمان بن عامر بن زريق الأنصاري الزرقي، صحابي كان لسان الأنصار وشاعرهم ،شهد وقعة صفّين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فيها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واستعمله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البحرين وأشعاره دالّة على حسنه وكان من شهود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صفّين عند التحكيم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 xml:space="preserve">. </w:t>
      </w:r>
      <w:bookmarkStart w:id="1184" w:name="pg15569_169302"/>
    </w:p>
    <w:p>
      <w:pPr>
        <w:pStyle w:val="Heading3"/>
        <w:numPr>
          <w:ilvl w:val="2"/>
          <w:numId w:val="1"/>
        </w:numPr>
        <w:rPr/>
      </w:pPr>
      <w:bookmarkStart w:id="1185" w:name="__RefHeading___Toc9627255_2142443653"/>
      <w:bookmarkStart w:id="1186" w:name="_Toc490"/>
      <w:bookmarkEnd w:id="1184"/>
      <w:bookmarkEnd w:id="1185"/>
      <w:r>
        <w:rPr>
          <w:rtl w:val="true"/>
        </w:rPr>
        <w:t xml:space="preserve">نفطويه </w:t>
      </w:r>
      <w:r>
        <w:rPr>
          <w:rtl w:val="true"/>
        </w:rPr>
        <w:t>:</w:t>
      </w:r>
      <w:bookmarkEnd w:id="1186"/>
    </w:p>
    <w:p>
      <w:pPr>
        <w:pStyle w:val="BookText"/>
        <w:rPr/>
      </w:pPr>
      <w:r>
        <w:rPr>
          <w:rFonts w:ascii="Amiri" w:hAnsi="Amiri" w:eastAsia="Amiri" w:cs="Amiri"/>
          <w:color w:val="111111"/>
          <w:sz w:val="28"/>
          <w:sz w:val="28"/>
          <w:szCs w:val="28"/>
          <w:rtl w:val="true"/>
          <w:lang w:bidi="ar-SA"/>
        </w:rPr>
        <w:t>أبو عبد الله إبراهيم بن محمّد بن عرفة بن سليمان بن المغيرة بن حبيب بن المهلّب بن أبي صفرة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بارعاً نحويّاً لغوياً محدثاً، ولد سنة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بواسط وسكن بغداد وكان طاهر الأخلاق، حسن المجالسة، حافظاً للقرآن الكريم، له كتاب إعراب القرآن، والمقنع في النحو، ورياض النعيم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ويؤيد تشيعه ما نقل من الكلام المنبئ عن استبصاره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الأحاديث الموضوعة في فضائل الصحابة إنما ظهرت في دولة بني أُمية ووضعوها لأجل التقرب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ببغداد سنة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7" w:name="__RefHeading___Toc9627257_2142443653"/>
      <w:bookmarkStart w:id="1188" w:name="_Toc491"/>
      <w:bookmarkEnd w:id="1187"/>
      <w:r>
        <w:rPr>
          <w:rtl w:val="true"/>
        </w:rPr>
        <w:t xml:space="preserve">نوح بن درّاج </w:t>
      </w:r>
      <w:r>
        <w:rPr>
          <w:rtl w:val="true"/>
        </w:rPr>
        <w:t>:</w:t>
      </w:r>
      <w:bookmarkEnd w:id="1188"/>
    </w:p>
    <w:p>
      <w:pPr>
        <w:pStyle w:val="BookText"/>
        <w:rPr/>
      </w:pPr>
      <w:r>
        <w:rPr>
          <w:rFonts w:ascii="Amiri" w:hAnsi="Amiri" w:eastAsia="Amiri" w:cs="Amiri"/>
          <w:color w:val="111111"/>
          <w:sz w:val="28"/>
          <w:sz w:val="28"/>
          <w:szCs w:val="28"/>
          <w:rtl w:val="true"/>
          <w:lang w:bidi="ar-SA"/>
        </w:rPr>
        <w:t>نوح بن درّاج القاضي بالجانب الشرقي من بغداد، الكوفي الفقيه، أحد المجتهدين، تفقه على أبي حنيفة وعلى عبد الله بن شبرمة، وأصيبت عيناه ، فكان يقضي وهو أعمى، واستمر ثلاث سنين لا يعلم أحد بعماه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أبوه حائكاً من النبط له أربعة أبناء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وتوفّى سنة اثنتين وثمانين ومائة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9" w:name="__RefHeading___Toc9627259_2142443653"/>
      <w:bookmarkStart w:id="1190" w:name="_Toc492"/>
      <w:bookmarkEnd w:id="1189"/>
      <w:r>
        <w:rPr>
          <w:rtl w:val="true"/>
        </w:rPr>
        <w:t xml:space="preserve">الواحدي </w:t>
      </w:r>
      <w:r>
        <w:rPr>
          <w:rtl w:val="true"/>
        </w:rPr>
        <w:t>:</w:t>
      </w:r>
      <w:bookmarkEnd w:id="1190"/>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الحسن عليّ بن أحمد الواحدي النيسابوري ، صاحب التفاسير المشهورة، كان أستاذ عصره في النحو والتفسير، ورُزق السعادة في تصانيفه، وأجمع الناس على حسنها وله كتاب أسباب النزول، وكان تلميذ الثعلبي صاحب تفسير الثعلبي ، وعنه أخذ  العلم والتفسير، وأربى عليه، وتوفّي عن مرض طويل جمادى الآخر سنة ثمان وستين وأربعمائة بمدينة نيسابور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 xml:space="preserve">. </w:t>
      </w:r>
      <w:bookmarkStart w:id="1191" w:name="pg15569_169303"/>
    </w:p>
    <w:p>
      <w:pPr>
        <w:pStyle w:val="Heading3"/>
        <w:numPr>
          <w:ilvl w:val="2"/>
          <w:numId w:val="1"/>
        </w:numPr>
        <w:rPr/>
      </w:pPr>
      <w:bookmarkStart w:id="1192" w:name="__RefHeading___Toc9627261_2142443653"/>
      <w:bookmarkStart w:id="1193" w:name="_Toc493"/>
      <w:bookmarkEnd w:id="1191"/>
      <w:bookmarkEnd w:id="1192"/>
      <w:r>
        <w:rPr>
          <w:rtl w:val="true"/>
        </w:rPr>
        <w:t xml:space="preserve">واصل بن عطا </w:t>
      </w:r>
      <w:r>
        <w:rPr>
          <w:rtl w:val="true"/>
        </w:rPr>
        <w:t>:</w:t>
      </w:r>
      <w:bookmarkEnd w:id="1193"/>
    </w:p>
    <w:p>
      <w:pPr>
        <w:pStyle w:val="BookText"/>
        <w:rPr/>
      </w:pPr>
      <w:r>
        <w:rPr>
          <w:rFonts w:ascii="Amiri" w:hAnsi="Amiri" w:eastAsia="Amiri" w:cs="Amiri"/>
          <w:color w:val="111111"/>
          <w:sz w:val="28"/>
          <w:sz w:val="28"/>
          <w:szCs w:val="28"/>
          <w:rtl w:val="true"/>
          <w:lang w:bidi="ar-SA"/>
        </w:rPr>
        <w:t xml:space="preserve">أبو حذيفة واصل بن عطاء، مولى بني ضبة،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مخزوم، ومولده بالمدينة، وإنما سمّى الغزّال لملازمته سوق الغزل ليتعرض للنساء المتعفّفات فيصرف إليهنّ صدقته، وكان طويل العنق، الثغ حرف الراء، وكان فصيحاً مع ذلك لساً مقتدراً على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البلخي واصل من أهل المدينة، مولده سنة ثمانين، ومات سنة إحدى وثلاثين ومائة وله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المنزلة بين المنزلتين كتاب الفتيا، كتاب التوحيد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أول أمره يجلس إلى الحسن البصري ،فلما ظهر الاختلاف وقالت الخوارج بتكفير مرتكبي الكبائر، وقالت جماعة ،بإيمانهم، خرج واصل عن الفريقين وقال بمنزلة بين المنزلتين، فطرده الحسن عن مجلسه فاعتزل عنه، وتبعه عمرو بن عبيد، ومن ثَم سموا جماعتهم المعتزلة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4" w:name="__RefHeading___Toc9627263_2142443653"/>
      <w:bookmarkStart w:id="1195" w:name="_Toc494"/>
      <w:bookmarkEnd w:id="1194"/>
      <w:r>
        <w:rPr>
          <w:rtl w:val="true"/>
        </w:rPr>
        <w:t>الواقدي</w:t>
      </w:r>
      <w:r>
        <w:rPr>
          <w:rtl w:val="true"/>
        </w:rPr>
        <w:t>:</w:t>
      </w:r>
      <w:bookmarkEnd w:id="1195"/>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عبد الله محمد بن عمر بن واقد الواقدي المدني، كان إماماً عالماً ، له التصانيف فى المغازي ،وغيرها وله كتاب الردّة ذكر فيه ارتداد العرب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تولى القضاء بشرقي بغداد وولاه المأمون بعسكر المهدي، وكان المأمون يكرم جانبه ويبالغ في رعايته، وكانت ولادته في أول سنة ثلاثين ومائة وتوفي عشيّة شيّة يوم الاثنين حادي عشر ذي الحجّة سنة سبع ومائتين ودفن في مقابر الخيزران وقيل غير ذلك، وله مصنفات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الشام</w:t>
      </w:r>
      <w:r>
        <w:rPr>
          <w:rFonts w:eastAsia="IRNazanin" w:cs="IRNazanin"/>
          <w:color w:val="111111"/>
          <w:sz w:val="28"/>
          <w:szCs w:val="28"/>
          <w:rtl w:val="true"/>
          <w:lang w:bidi="fa-IR"/>
        </w:rPr>
        <w:t xml:space="preserve">»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 xml:space="preserve">. </w:t>
      </w:r>
      <w:bookmarkStart w:id="1196" w:name="pg15569_169304"/>
    </w:p>
    <w:p>
      <w:pPr>
        <w:pStyle w:val="Heading3"/>
        <w:numPr>
          <w:ilvl w:val="2"/>
          <w:numId w:val="1"/>
        </w:numPr>
        <w:rPr/>
      </w:pPr>
      <w:bookmarkStart w:id="1197" w:name="__RefHeading___Toc9627265_2142443653"/>
      <w:bookmarkStart w:id="1198" w:name="_Toc495"/>
      <w:bookmarkEnd w:id="1196"/>
      <w:bookmarkEnd w:id="1197"/>
      <w:r>
        <w:rPr>
          <w:rtl w:val="true"/>
        </w:rPr>
        <w:t>الوليد الطائي</w:t>
      </w:r>
      <w:r>
        <w:rPr>
          <w:rtl w:val="true"/>
        </w:rPr>
        <w:t>:</w:t>
      </w:r>
      <w:bookmarkEnd w:id="1198"/>
    </w:p>
    <w:p>
      <w:pPr>
        <w:pStyle w:val="BookText"/>
        <w:rPr/>
      </w:pPr>
      <w:r>
        <w:rPr>
          <w:rFonts w:ascii="Amiri" w:hAnsi="Amiri" w:eastAsia="Amiri" w:cs="Amiri"/>
          <w:color w:val="111111"/>
          <w:sz w:val="28"/>
          <w:sz w:val="28"/>
          <w:szCs w:val="28"/>
          <w:rtl w:val="true"/>
          <w:lang w:bidi="ar-SA"/>
        </w:rPr>
        <w:t xml:space="preserve">كان الوليد بن جابر بن ظالم الطائي ممن وفد على رسول الله صلى الله عليه وسلم فأسلم ثم صحب عليّاً با وشهد معه صفّين وكان من رجاله صفين وكان من رجاله المشهورين، وقضيته مع معاوية وتصميم معاوية على قتله مشهورة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9" w:name="__RefHeading___Toc9627267_2142443653"/>
      <w:bookmarkStart w:id="1200" w:name="_Toc496"/>
      <w:bookmarkEnd w:id="1199"/>
      <w:r>
        <w:rPr>
          <w:rtl w:val="true"/>
        </w:rPr>
        <w:t xml:space="preserve">الوليد بن عقبة </w:t>
      </w:r>
      <w:r>
        <w:rPr>
          <w:rtl w:val="true"/>
        </w:rPr>
        <w:t>:</w:t>
      </w:r>
      <w:bookmarkEnd w:id="1200"/>
    </w:p>
    <w:p>
      <w:pPr>
        <w:pStyle w:val="BookText"/>
        <w:rPr/>
      </w:pPr>
      <w:r>
        <w:rPr>
          <w:rFonts w:ascii="IRNazanin" w:hAnsi="IRNazanin" w:eastAsia="IRNazanin"/>
          <w:color w:val="111111"/>
          <w:sz w:val="28"/>
          <w:sz w:val="28"/>
          <w:szCs w:val="28"/>
          <w:rtl w:val="true"/>
          <w:lang w:bidi="fa-IR"/>
        </w:rPr>
        <w:t xml:space="preserve">الوليد بن عقبة بن أبي معيط أبو وهب الأموي القرشي من فتيان قريش وشعرائهم وأجوادهم ،فيه ظرف ومجون ولهو، وهو أخو عثمان بن عفان لأمّه، أسلم يوم فتح مكّة، وبعثه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صدقات بني المصطلق، فأخبر كذباً بأنّهم ارتدوا وأبوا عن أداء الصدقات ، ثم انكشف كذبه، ونزل في شأنه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جَاءَكُمْ فَاسِقٌ بِنَا فَتَبَيَّنُوا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ولاه عمر صدقات بني تغلب، وولّاه عثمان الكوفة بعد سعد بن أبي وقاص سنة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ه فانصرف إليها وأقام إلى سنة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فشهد عليه جماعة عند عثمان بشرب الخمر، فعزله، ولما قتل عثمان تحوّل الوليد إلى الجزيرة الفراتيّة فسكنها وحرّض معاوية على الأخذ بثأر عثمان، ومات بالرقّة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1" w:name="__RefHeading___Toc9627269_2142443653"/>
      <w:bookmarkStart w:id="1202" w:name="_Toc497"/>
      <w:bookmarkEnd w:id="1201"/>
      <w:r>
        <w:rPr>
          <w:rtl w:val="true"/>
        </w:rPr>
        <w:t xml:space="preserve">هارون بن عمر </w:t>
      </w:r>
      <w:r>
        <w:rPr>
          <w:rtl w:val="true"/>
        </w:rPr>
        <w:t>:</w:t>
      </w:r>
      <w:bookmarkEnd w:id="1202"/>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مشترك بين هارون بن عمر بن عبد العزيز بن محمد أبو موسى المجامعي ،صحب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له كتب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ما نزل في القرآن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 xml:space="preserve">. </w:t>
      </w:r>
      <w:bookmarkStart w:id="1203" w:name="pg15569_169305"/>
    </w:p>
    <w:p>
      <w:pPr>
        <w:pStyle w:val="BookText"/>
        <w:rPr/>
      </w:pPr>
      <w:bookmarkEnd w:id="1203"/>
      <w:r>
        <w:rPr>
          <w:rFonts w:ascii="Amiri" w:hAnsi="Amiri" w:eastAsia="Amiri" w:cs="Amiri"/>
          <w:color w:val="111111"/>
          <w:sz w:val="28"/>
          <w:sz w:val="28"/>
          <w:szCs w:val="28"/>
          <w:rtl w:val="true"/>
          <w:lang w:bidi="ar-SA"/>
        </w:rPr>
        <w:t xml:space="preserve">وبين هارون بن عمر بن يزيد بن زياد أبو عمر المخزومي ، وكان فقيهاً من كبار أهل الري، نزل بغداد مدة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4" w:name="__RefHeading___Toc9627271_2142443653"/>
      <w:bookmarkStart w:id="1205" w:name="_Toc498"/>
      <w:bookmarkEnd w:id="1204"/>
      <w:r>
        <w:rPr>
          <w:rtl w:val="true"/>
        </w:rPr>
        <w:t xml:space="preserve">هاشم بن عُتبة المرقال </w:t>
      </w:r>
      <w:r>
        <w:rPr>
          <w:rtl w:val="true"/>
        </w:rPr>
        <w:t xml:space="preserve">= </w:t>
      </w:r>
      <w:r>
        <w:rPr>
          <w:rtl w:val="true"/>
        </w:rPr>
        <w:t xml:space="preserve">هشام بن عتبة بن أبي وقاص المرقال </w:t>
      </w:r>
      <w:r>
        <w:rPr>
          <w:rtl w:val="true"/>
        </w:rPr>
        <w:t>:</w:t>
      </w:r>
      <w:bookmarkEnd w:id="1205"/>
    </w:p>
    <w:p>
      <w:pPr>
        <w:pStyle w:val="BookText"/>
        <w:rPr/>
      </w:pPr>
      <w:r>
        <w:rPr>
          <w:rFonts w:ascii="IRNazanin" w:hAnsi="IRNazanin" w:eastAsia="IRNazanin"/>
          <w:color w:val="111111"/>
          <w:sz w:val="28"/>
          <w:sz w:val="28"/>
          <w:szCs w:val="28"/>
          <w:rtl w:val="true"/>
          <w:lang w:bidi="fa-IR"/>
        </w:rPr>
        <w:t xml:space="preserve">وسُمّي المرقال لأنه كان يرقل في الحرب، وكان صاحب راية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الهرير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بن عُتبة بضم العين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وقّاص المرقال، من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6" w:name="__RefHeading___Toc9627273_2142443653"/>
      <w:bookmarkStart w:id="1207" w:name="_Toc499"/>
      <w:bookmarkEnd w:id="1206"/>
      <w:r>
        <w:rPr>
          <w:rtl w:val="true"/>
        </w:rPr>
        <w:t>هاني بن عروة</w:t>
      </w:r>
      <w:r>
        <w:rPr>
          <w:rtl w:val="true"/>
        </w:rPr>
        <w:t>:</w:t>
      </w:r>
      <w:bookmarkEnd w:id="1207"/>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سيّد أهل الكوفة، ولما سمع مسلم بن عقيل بمجيء عبيد الله إلى الكوفة ومقالته التي قالها وما أخذ به العرفاء والناس، خرج من دار المختار حتّى انتهى إلى دار هاني بن عروة، فجاء هاني حتى دخل على عبيد الله بن زياد وعنده القوم، قال له ابن زياد والله لا تفارقني أبداً حتى تأتيني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أجينك به أبداً، أجيئك بضيفي تقتله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أدنوه منّي ، فأدني فاعترض وجهه بالقضيب، فلم يزل يضرب به أنفه وجبينه وخدّه حتّى كسر أنفه وسال الدماء على وجهه ولحيته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أخرجوه إلى السوق فاضربوا عنقه، فأخرج هاني حتى انتهي به مكان من السوق كان يباع فيه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فوتبوا إليه وشدّوه وثاقاً ، ثم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عنقك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بها بسخي وما أنا بمعينكم على </w:t>
      </w:r>
      <w:bookmarkStart w:id="1208" w:name="pg15569_169306"/>
    </w:p>
    <w:p>
      <w:pPr>
        <w:pStyle w:val="BookText"/>
        <w:rPr/>
      </w:pPr>
      <w:bookmarkEnd w:id="1208"/>
      <w:r>
        <w:rPr>
          <w:rFonts w:ascii="Amiri" w:hAnsi="Amiri" w:eastAsia="Amiri" w:cs="Amiri"/>
          <w:color w:val="111111"/>
          <w:sz w:val="28"/>
          <w:sz w:val="28"/>
          <w:szCs w:val="28"/>
          <w:rtl w:val="true"/>
          <w:lang w:bidi="ar-SA"/>
        </w:rPr>
        <w:t xml:space="preserve">نفسي، فضربه مولى لعبيد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 بالسيف، فلم يصنع شيئاً، فقال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المعاد، اللّهم إلى رحمتك ورضوانك، ثم ضربه أخرى فقتله، وكان ذلك يوم التاسع من ذي الحجّة بعد قتل مسلم بيوم واحد، وكان له من العمر سبع وتسعون سنة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9" w:name="__RefHeading___Toc9627275_2142443653"/>
      <w:bookmarkStart w:id="1210" w:name="_Toc500"/>
      <w:bookmarkEnd w:id="1209"/>
      <w:r>
        <w:rPr>
          <w:rtl w:val="true"/>
        </w:rPr>
        <w:t xml:space="preserve">هرثمة بن سليم </w:t>
      </w:r>
      <w:r>
        <w:rPr>
          <w:rtl w:val="true"/>
        </w:rPr>
        <w:t>:</w:t>
      </w:r>
      <w:bookmarkEnd w:id="1210"/>
    </w:p>
    <w:p>
      <w:pPr>
        <w:pStyle w:val="BookText"/>
        <w:rPr/>
      </w:pPr>
      <w:r>
        <w:rPr>
          <w:rFonts w:ascii="IRNazanin" w:hAnsi="IRNazanin" w:eastAsia="IRNazanin"/>
          <w:color w:val="111111"/>
          <w:sz w:val="28"/>
          <w:sz w:val="28"/>
          <w:szCs w:val="28"/>
          <w:rtl w:val="true"/>
          <w:lang w:bidi="fa-IR"/>
        </w:rPr>
        <w:t xml:space="preserve">هرثمة بن سليم أو أبي مسلم من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بصفين، نقل عنه  قصة مرورهم بكربلاء وإخبار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ليحشرن من هذه التربة قوم يدخلون الجنّة بغير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إذ لاقى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هرب ولم ينصره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1" w:name="__RefHeading___Toc9627277_2142443653"/>
      <w:bookmarkStart w:id="1212" w:name="_Toc501"/>
      <w:bookmarkEnd w:id="1211"/>
      <w:r>
        <w:rPr>
          <w:rtl w:val="true"/>
        </w:rPr>
        <w:t xml:space="preserve">هشام الغوطی </w:t>
      </w:r>
      <w:r>
        <w:rPr>
          <w:rtl w:val="true"/>
        </w:rPr>
        <w:t xml:space="preserve">(= </w:t>
      </w:r>
      <w:r>
        <w:rPr>
          <w:rtl w:val="true"/>
        </w:rPr>
        <w:t>هشام الفوطي</w:t>
      </w:r>
      <w:r>
        <w:rPr>
          <w:rtl w:val="true"/>
        </w:rPr>
        <w:t xml:space="preserve">) = </w:t>
      </w:r>
      <w:r>
        <w:rPr>
          <w:rtl w:val="true"/>
        </w:rPr>
        <w:t>الفوطي</w:t>
      </w:r>
      <w:r>
        <w:rPr>
          <w:rtl w:val="true"/>
        </w:rPr>
        <w:t>.</w:t>
      </w:r>
      <w:bookmarkEnd w:id="1212"/>
    </w:p>
    <w:p>
      <w:pPr>
        <w:pStyle w:val="Heading3"/>
        <w:numPr>
          <w:ilvl w:val="2"/>
          <w:numId w:val="1"/>
        </w:numPr>
        <w:rPr/>
      </w:pPr>
      <w:bookmarkStart w:id="1213" w:name="__RefHeading___Toc9627279_2142443653"/>
      <w:bookmarkStart w:id="1214" w:name="_Toc502"/>
      <w:bookmarkEnd w:id="1213"/>
      <w:r>
        <w:rPr>
          <w:rtl w:val="true"/>
        </w:rPr>
        <w:t xml:space="preserve">يزيد بن أبي زياد </w:t>
      </w:r>
      <w:r>
        <w:rPr>
          <w:rtl w:val="true"/>
        </w:rPr>
        <w:t>:</w:t>
      </w:r>
      <w:bookmarkEnd w:id="1214"/>
    </w:p>
    <w:p>
      <w:pPr>
        <w:pStyle w:val="BookText"/>
        <w:rPr/>
      </w:pPr>
      <w:r>
        <w:rPr>
          <w:rFonts w:ascii="IRNazanin" w:hAnsi="IRNazanin" w:eastAsia="IRNazanin"/>
          <w:color w:val="111111"/>
          <w:sz w:val="28"/>
          <w:sz w:val="28"/>
          <w:szCs w:val="28"/>
          <w:rtl w:val="true"/>
          <w:lang w:bidi="fa-IR"/>
        </w:rPr>
        <w:t>قال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أبي زياد الإمام أبو عبد الله الهاشمي مولاهم الكوفي مولى عبد الله بن الحارث بن نوفل، معدود في صغار التابعين، وعاش نحواً من إحدى وتسعين سنة، وقال ابن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من شيعة أهل الكوفة، ومع ضعفه يكتب حديثه، 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شيعيّاً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محمّد بن 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يزيد بن أبي زياد من أئمّة الشيعة الكبار، وعدّه الشيخ الطوسي في أصحاب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5" w:name="__RefHeading___Toc9627281_2142443653"/>
      <w:bookmarkStart w:id="1216" w:name="_Toc503"/>
      <w:bookmarkEnd w:id="1215"/>
      <w:r>
        <w:rPr>
          <w:rtl w:val="true"/>
        </w:rPr>
        <w:t>يزيد بن أبي سفيان</w:t>
      </w:r>
      <w:r>
        <w:rPr>
          <w:rtl w:val="true"/>
        </w:rPr>
        <w:t>:</w:t>
      </w:r>
      <w:bookmarkEnd w:id="1216"/>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يزيد بن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حرب الأموي، أبو خالد، أسلم يوم الفتح </w:t>
      </w:r>
      <w:bookmarkStart w:id="1217" w:name="pg15569_169307"/>
    </w:p>
    <w:p>
      <w:pPr>
        <w:pStyle w:val="BookText"/>
        <w:rPr/>
      </w:pPr>
      <w:bookmarkEnd w:id="1217"/>
      <w:r>
        <w:rPr>
          <w:rFonts w:ascii="IRNazanin" w:hAnsi="IRNazanin" w:eastAsia="IRNazanin"/>
          <w:color w:val="111111"/>
          <w:sz w:val="28"/>
          <w:sz w:val="28"/>
          <w:szCs w:val="28"/>
          <w:rtl w:val="true"/>
          <w:lang w:bidi="fa-IR"/>
        </w:rPr>
        <w:t xml:space="preserve">واستعمله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صدقات بني فراس وكانوا أخواله، ثم استعمله أبو بكر على جيش وسيره إلى الشام، ولما استخلف عمر ولّاه فلسطين ثم ولي دمشق وخراجها، وهو أخو معاوية بن أبي سفيان، توفي في دمشق بالطاعون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8" w:name="__RefHeading___Toc9627283_2142443653"/>
      <w:bookmarkStart w:id="1219" w:name="_Toc504"/>
      <w:bookmarkEnd w:id="1218"/>
      <w:r>
        <w:rPr>
          <w:rtl w:val="true"/>
        </w:rPr>
        <w:t xml:space="preserve">یزید بن رويم الشيباني </w:t>
      </w:r>
      <w:r>
        <w:rPr>
          <w:rtl w:val="true"/>
        </w:rPr>
        <w:t>:</w:t>
      </w:r>
      <w:bookmarkEnd w:id="1219"/>
    </w:p>
    <w:p>
      <w:pPr>
        <w:pStyle w:val="BookText"/>
        <w:rPr/>
      </w:pPr>
      <w:r>
        <w:rPr>
          <w:rFonts w:ascii="IRNazanin" w:hAnsi="IRNazanin" w:eastAsia="IRNazanin"/>
          <w:color w:val="111111"/>
          <w:sz w:val="28"/>
          <w:sz w:val="28"/>
          <w:szCs w:val="28"/>
          <w:rtl w:val="true"/>
          <w:lang w:bidi="fa-IR"/>
        </w:rPr>
        <w:t xml:space="preserve">من أصحاب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أسلم على يديه، فوهب الأمير له جارية فولدت له حوشباً ، شهد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صفّين وقتال الخوارج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0" w:name="__RefHeading___Toc9627285_2142443653"/>
      <w:bookmarkStart w:id="1221" w:name="_Toc505"/>
      <w:bookmarkEnd w:id="1220"/>
      <w:r>
        <w:rPr>
          <w:rtl w:val="true"/>
        </w:rPr>
        <w:t>يحيى التيمي</w:t>
      </w:r>
      <w:r>
        <w:rPr>
          <w:rtl w:val="true"/>
        </w:rPr>
        <w:t>:</w:t>
      </w:r>
      <w:bookmarkEnd w:id="1221"/>
    </w:p>
    <w:p>
      <w:pPr>
        <w:pStyle w:val="BookText"/>
        <w:rPr/>
      </w:pPr>
      <w:r>
        <w:rPr>
          <w:rFonts w:ascii="Amiri" w:hAnsi="Amiri" w:eastAsia="Amiri" w:cs="Amiri"/>
          <w:color w:val="111111"/>
          <w:sz w:val="28"/>
          <w:sz w:val="28"/>
          <w:szCs w:val="28"/>
          <w:rtl w:val="true"/>
          <w:lang w:bidi="ar-SA"/>
        </w:rPr>
        <w:t xml:space="preserve">مشترك بين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سعيد بن حيّان أبو حيّان التيمي ، المتوفى 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طلحة بن عبيد الله التيمي المدني، من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عبد الله بن عبيد الله بن أبي مليكة القرشي التيمي المتوفّى سنة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يحيى بن يعلى بن حرملة التيمي أبو المحياة الكوفي، المتوفى سنة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2" w:name="__RefHeading___Toc9627287_2142443653"/>
      <w:bookmarkStart w:id="1223" w:name="_Toc506"/>
      <w:bookmarkEnd w:id="1222"/>
      <w:r>
        <w:rPr>
          <w:rtl w:val="true"/>
        </w:rPr>
        <w:t xml:space="preserve">يحيى بن جابر البلاذري </w:t>
      </w:r>
      <w:r>
        <w:rPr>
          <w:rtl w:val="true"/>
        </w:rPr>
        <w:t xml:space="preserve">= </w:t>
      </w:r>
      <w:r>
        <w:rPr>
          <w:rtl w:val="true"/>
        </w:rPr>
        <w:t>أحمد بن يحيى بن جابر البلاذري</w:t>
      </w:r>
      <w:r>
        <w:rPr>
          <w:rtl w:val="true"/>
        </w:rPr>
        <w:t>) :</w:t>
      </w:r>
      <w:bookmarkEnd w:id="1223"/>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المراد منه أحمد بن يحيى بن جابر البلاذري من أهل بغداد ،عالم فاضل شاعر أديب، راوية، نسّابة، مترجم ، له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فتوح </w:t>
      </w:r>
      <w:bookmarkStart w:id="1224" w:name="pg15569_169308"/>
    </w:p>
    <w:p>
      <w:pPr>
        <w:pStyle w:val="BookText"/>
        <w:rPr/>
      </w:pPr>
      <w:bookmarkEnd w:id="1224"/>
      <w:r>
        <w:rPr>
          <w:rFonts w:ascii="Amiri" w:hAnsi="Amiri" w:eastAsia="Amiri" w:cs="Amiri"/>
          <w:color w:val="111111"/>
          <w:sz w:val="28"/>
          <w:sz w:val="28"/>
          <w:szCs w:val="28"/>
          <w:rtl w:val="true"/>
          <w:lang w:bidi="ar-SA"/>
        </w:rPr>
        <w:t>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النقلة من الفارسية إلى العربيّة، كان مقرّباً عند المتوكل والمستعين والمعتز، توفي سنة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5" w:name="__RefHeading___Toc9627289_2142443653"/>
      <w:bookmarkStart w:id="1226" w:name="_Toc507"/>
      <w:bookmarkEnd w:id="1225"/>
      <w:r>
        <w:rPr>
          <w:rtl w:val="true"/>
        </w:rPr>
        <w:t xml:space="preserve">يحیی بن سعید </w:t>
      </w:r>
      <w:r>
        <w:rPr>
          <w:rtl w:val="true"/>
        </w:rPr>
        <w:t>:</w:t>
      </w:r>
      <w:bookmarkEnd w:id="1226"/>
    </w:p>
    <w:p>
      <w:pPr>
        <w:pStyle w:val="BookText"/>
        <w:rPr/>
      </w:pPr>
      <w:r>
        <w:rPr>
          <w:rFonts w:ascii="IRNazanin" w:hAnsi="IRNazanin" w:eastAsia="IRNazanin"/>
          <w:color w:val="111111"/>
          <w:sz w:val="28"/>
          <w:sz w:val="28"/>
          <w:szCs w:val="28"/>
          <w:rtl w:val="true"/>
          <w:lang w:bidi="fa-IR"/>
        </w:rPr>
        <w:t xml:space="preserve">مشترك بين أكثر من ستّة، ومن المحتمل قويّاً بقرينة الراوي والمروي عنه أنه يحيى بن سعيد بن قيس بن عمرو بن ثعلبة بن غنم بن مالك النجّار، أبو سعيد المدني، قاضي المدينة، روى عن جماعة كثيرة منهم أنس بن مالك وجعفر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والقاسم بن محمّد، وروى عنه جماعة كثيرة منهم أبان بن يزيد العطّار، وأبو أسامة حامد بن أسامة، وحمّاد بن يزيد قيل في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أنبل المحدثين، ومن أفاضل العلماء، وثقه أحمد بن حنبل ويحيى بن معين وجماعة مات سنة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أو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بالهاشمية من الأنبار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7" w:name="__RefHeading___Toc9627291_2142443653"/>
      <w:bookmarkStart w:id="1228" w:name="_Toc508"/>
      <w:bookmarkEnd w:id="1227"/>
      <w:r>
        <w:rPr>
          <w:rtl w:val="true"/>
        </w:rPr>
        <w:t xml:space="preserve">یحیی بن سلیمان </w:t>
      </w:r>
      <w:r>
        <w:rPr>
          <w:rtl w:val="true"/>
        </w:rPr>
        <w:t>:</w:t>
      </w:r>
      <w:bookmarkEnd w:id="1228"/>
    </w:p>
    <w:p>
      <w:pPr>
        <w:pStyle w:val="BookText"/>
        <w:rPr/>
      </w:pPr>
      <w:r>
        <w:rPr>
          <w:rFonts w:ascii="Amiri" w:hAnsi="Amiri" w:eastAsia="Amiri" w:cs="Amiri"/>
          <w:color w:val="111111"/>
          <w:sz w:val="28"/>
          <w:sz w:val="28"/>
          <w:szCs w:val="28"/>
          <w:rtl w:val="true"/>
          <w:lang w:bidi="ar-SA"/>
        </w:rPr>
        <w:t>الظاهر أنّه يحيى بن سليمان، أبو سعيد الجعفى الكوفى المقرئ الحافظ، نزيل مصر، روى عن عبد العزيز وابن فضيل وجماعة، وروى عنه البخاري وأبو زُرعة وجماعة، وثّقه بعض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9" w:name="__RefHeading___Toc9627293_2142443653"/>
      <w:bookmarkStart w:id="1230" w:name="_Toc509"/>
      <w:bookmarkEnd w:id="1229"/>
      <w:r>
        <w:rPr>
          <w:rtl w:val="true"/>
        </w:rPr>
        <w:t xml:space="preserve">يحيى بن عبد الحميد الحماني </w:t>
      </w:r>
      <w:r>
        <w:rPr>
          <w:rtl w:val="true"/>
        </w:rPr>
        <w:t>:</w:t>
      </w:r>
      <w:bookmarkEnd w:id="1230"/>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كتاب في إثبات إمامة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عدّه الشيخ في رجاله فيمن لم يرو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 مما ذكره الحماني في كتابه أنه وإن كان معتقداً بإمامة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لم يكن يعتقد بجعفر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يعتقد به الشيعة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 xml:space="preserve">. </w:t>
      </w:r>
      <w:bookmarkStart w:id="1231" w:name="pg15569_169309"/>
    </w:p>
    <w:p>
      <w:pPr>
        <w:pStyle w:val="Heading3"/>
        <w:numPr>
          <w:ilvl w:val="2"/>
          <w:numId w:val="1"/>
        </w:numPr>
        <w:rPr/>
      </w:pPr>
      <w:bookmarkStart w:id="1232" w:name="__RefHeading___Toc9627295_2142443653"/>
      <w:bookmarkStart w:id="1233" w:name="_Toc510"/>
      <w:bookmarkEnd w:id="1231"/>
      <w:bookmarkEnd w:id="1232"/>
      <w:r>
        <w:rPr>
          <w:rtl w:val="true"/>
        </w:rPr>
        <w:t xml:space="preserve">يحيى بن محمد العلوي </w:t>
      </w:r>
      <w:r>
        <w:rPr>
          <w:rtl w:val="true"/>
        </w:rPr>
        <w:t>:</w:t>
      </w:r>
      <w:bookmarkEnd w:id="1233"/>
    </w:p>
    <w:p>
      <w:pPr>
        <w:pStyle w:val="BookText"/>
        <w:rPr/>
      </w:pPr>
      <w:r>
        <w:rPr>
          <w:rFonts w:ascii="IRNazanin" w:hAnsi="IRNazanin" w:eastAsia="IRNazanin"/>
          <w:color w:val="111111"/>
          <w:sz w:val="28"/>
          <w:sz w:val="28"/>
          <w:szCs w:val="28"/>
          <w:rtl w:val="true"/>
          <w:lang w:bidi="fa-IR"/>
        </w:rPr>
        <w:t>هو أبو جعفر يحيى بن زيد أو ابن أبي زيد الحسيني العلوي نقيب البصرة ،روى عنه ابن أبي الحديد في شرح نهج البلاغة في مواضع متعددة، وذكر أموراً كثيرة تدل على تشيّعه، ولم نجد له ترجمة في غير 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أبي الحديد في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يذهب إليه من مذهب العلويّة منصفاً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وفيما ينقله عنه ابن أبى الحديد دلالة على غزارة علمه وسعة اطّلاعه وقوّته في الدفاع عن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4" w:name="__RefHeading___Toc9627297_2142443653"/>
      <w:bookmarkStart w:id="1235" w:name="_Toc511"/>
      <w:bookmarkEnd w:id="1234"/>
      <w:r>
        <w:rPr>
          <w:rtl w:val="true"/>
        </w:rPr>
        <w:t xml:space="preserve">يحيى بن هاني المرادي </w:t>
      </w:r>
      <w:r>
        <w:rPr>
          <w:rtl w:val="true"/>
        </w:rPr>
        <w:t>:</w:t>
      </w:r>
      <w:bookmarkEnd w:id="1235"/>
    </w:p>
    <w:p>
      <w:pPr>
        <w:pStyle w:val="BookText"/>
        <w:rPr/>
      </w:pPr>
      <w:r>
        <w:rPr>
          <w:rFonts w:ascii="IRNazanin" w:hAnsi="IRNazanin" w:eastAsia="IRNazanin"/>
          <w:color w:val="111111"/>
          <w:sz w:val="28"/>
          <w:sz w:val="28"/>
          <w:szCs w:val="28"/>
          <w:rtl w:val="true"/>
          <w:lang w:bidi="fa-IR"/>
        </w:rPr>
        <w:t xml:space="preserve">أبو داود يحيى بن هاني بن عروة المرادي العطيفي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إلى بني عطيف بطن من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أرباب السير والمقاتل أنّه لمّا قتل هاني مع مسلم بن عقيل فرّ ابنه يحيى هذا واختفى عند قومه خوفاً من ابن زياد لعنه الله، فلمّا سمع بنزول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بكربلاء جاء وانضم إليه ولزمه إلى أن شبّ القتال يوم الطف، فتقدّم وقتل من القوم رجالاً كثيرة، ثمّ نال شرف الشهادة رضوان الله عليه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6" w:name="__RefHeading___Toc9627299_2142443653"/>
      <w:bookmarkStart w:id="1237" w:name="_Toc512"/>
      <w:bookmarkEnd w:id="1236"/>
      <w:r>
        <w:rPr>
          <w:rtl w:val="true"/>
        </w:rPr>
        <w:t xml:space="preserve">يحيى بن يعمر </w:t>
      </w:r>
      <w:r>
        <w:rPr>
          <w:rtl w:val="true"/>
        </w:rPr>
        <w:t>:</w:t>
      </w:r>
      <w:bookmarkEnd w:id="1237"/>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سعيد يحيى بن يعمر العدواني النحوي، كان تابعيّاً، لقي ابن عبّاس وابن عمر وغيرهما، وأخذ النحو عن أبي الأسود الدؤلي، وكان عالماً بالقرآن ونحو لغات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القضاء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ينطق بالعربية المحضة، واللغة الفصحى طبيعيّة فيه من غير تكلّف، وكان شيعياً من القائلين بتفضيل أهل البيت من غير تنقيص لذي فضل من غيرهم، توفي عام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ه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 xml:space="preserve">. </w:t>
      </w:r>
      <w:bookmarkStart w:id="1238" w:name="pg15569_169310"/>
    </w:p>
    <w:p>
      <w:pPr>
        <w:pStyle w:val="Heading3"/>
        <w:numPr>
          <w:ilvl w:val="2"/>
          <w:numId w:val="1"/>
        </w:numPr>
        <w:rPr/>
      </w:pPr>
      <w:bookmarkStart w:id="1239" w:name="__RefHeading___Toc9627301_2142443653"/>
      <w:bookmarkStart w:id="1240" w:name="_Toc513"/>
      <w:bookmarkEnd w:id="1238"/>
      <w:bookmarkEnd w:id="1239"/>
      <w:r>
        <w:rPr>
          <w:rtl w:val="true"/>
        </w:rPr>
        <w:t xml:space="preserve">یعلی بن عبيد الحنفي </w:t>
      </w:r>
      <w:r>
        <w:rPr>
          <w:rtl w:val="true"/>
        </w:rPr>
        <w:t>:</w:t>
      </w:r>
      <w:bookmarkEnd w:id="1240"/>
    </w:p>
    <w:p>
      <w:pPr>
        <w:pStyle w:val="BookText"/>
        <w:rPr/>
      </w:pPr>
      <w:r>
        <w:rPr>
          <w:rFonts w:ascii="Amiri" w:hAnsi="Amiri" w:eastAsia="Amiri" w:cs="Amiri"/>
          <w:color w:val="111111"/>
          <w:sz w:val="28"/>
          <w:sz w:val="28"/>
          <w:szCs w:val="28"/>
          <w:rtl w:val="true"/>
          <w:lang w:bidi="ar-SA"/>
        </w:rPr>
        <w:t>يعلى بن عبيد بن أُميّة الأيادي،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الحنفي، مولاهم ، أبو يوسف الطنافسي الكوفي ، أخو محمّد بن عبيد وعمرو بن عبيد وإبراهيم بن عبيد ، روى عن الأجلح ابن عبد الله الكندي وإسماعيل بن أبي خالد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أثبت أولاد أبيه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مسعود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يعلى ضاحكاً 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بالكوفة يوم الأحد لخمس خلون من شوال سنة تسع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رمضان سنة تسع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ومائتين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مولده سنة سبع عشرة ومائة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1" w:name="__RefHeading___Toc9627303_2142443653"/>
      <w:bookmarkStart w:id="1242" w:name="_Toc514"/>
      <w:bookmarkEnd w:id="1241"/>
      <w:r>
        <w:rPr>
          <w:rtl w:val="true"/>
        </w:rPr>
        <w:t xml:space="preserve">يعلى بن مرة </w:t>
      </w:r>
      <w:r>
        <w:rPr>
          <w:rtl w:val="true"/>
        </w:rPr>
        <w:t>:</w:t>
      </w:r>
      <w:bookmarkEnd w:id="1242"/>
    </w:p>
    <w:p>
      <w:pPr>
        <w:pStyle w:val="BookText"/>
        <w:rPr/>
      </w:pPr>
      <w:r>
        <w:rPr>
          <w:rFonts w:ascii="IRNazanin" w:hAnsi="IRNazanin" w:eastAsia="IRNazanin"/>
          <w:color w:val="111111"/>
          <w:sz w:val="28"/>
          <w:sz w:val="28"/>
          <w:szCs w:val="28"/>
          <w:rtl w:val="true"/>
          <w:lang w:bidi="fa-IR"/>
        </w:rPr>
        <w:t xml:space="preserve">يعلى بن مرة بن وهب بن جابر بن عتاب بن مالك بن كعب بن عمرو، شهد الحديبية وخيبر والفتح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ابناه عبد الله وعثمان وجماعة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النبي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الطائف بقطع أعناب ثقيف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3" w:name="__RefHeading___Toc9627305_2142443653"/>
      <w:bookmarkStart w:id="1244" w:name="_Toc515"/>
      <w:bookmarkEnd w:id="1243"/>
      <w:r>
        <w:rPr>
          <w:rtl w:val="true"/>
        </w:rPr>
        <w:t xml:space="preserve">يوسف بن إسماعيل اللمعانى </w:t>
      </w:r>
      <w:r>
        <w:rPr>
          <w:rtl w:val="true"/>
        </w:rPr>
        <w:t>:</w:t>
      </w:r>
      <w:bookmarkEnd w:id="1244"/>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نعثر له على ترجمة في كتب الرجال، وهو من شيوخ ابن أبي الحديد </w:t>
      </w:r>
      <w:bookmarkStart w:id="1245" w:name="pg15569_169311"/>
    </w:p>
    <w:p>
      <w:pPr>
        <w:pStyle w:val="BookText"/>
        <w:rPr/>
      </w:pPr>
      <w:bookmarkEnd w:id="1245"/>
      <w:r>
        <w:rPr>
          <w:rFonts w:ascii="Amiri" w:hAnsi="Amiri" w:eastAsia="Amiri" w:cs="Amiri"/>
          <w:color w:val="111111"/>
          <w:sz w:val="28"/>
          <w:sz w:val="28"/>
          <w:szCs w:val="28"/>
          <w:rtl w:val="true"/>
          <w:lang w:bidi="ar-SA"/>
        </w:rPr>
        <w:t xml:space="preserve">وكنيته أبو يعقوب، كان ابن أبي الحديد يدرس عنده علم الكلام ، وقال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شديد الاعتزال ولم يكن يتشيّع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ويظهر ممّا روى عنه ابن أبى الحديد أن الرجل كان خبيراً بأخبار الصحابة، وأنّه كان فى تحليل حوادث زمن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 منصفاً </w:t>
      </w:r>
      <w:r>
        <w:rPr>
          <w:rFonts w:eastAsia="IRNazanin" w:cs="IRNazanin"/>
          <w:color w:val="111111"/>
          <w:sz w:val="28"/>
          <w:szCs w:val="28"/>
          <w:rtl w:val="true"/>
          <w:lang w:bidi="fa-IR"/>
        </w:rPr>
        <w:t>.</w:t>
      </w:r>
    </w:p>
    <w:p>
      <w:pPr>
        <w:pStyle w:val="Heading3"/>
        <w:numPr>
          <w:ilvl w:val="2"/>
          <w:numId w:val="1"/>
        </w:numPr>
        <w:rPr/>
      </w:pPr>
      <w:bookmarkStart w:id="1246" w:name="__RefHeading___Toc9627307_2142443653"/>
      <w:bookmarkStart w:id="1247" w:name="_Toc516"/>
      <w:bookmarkEnd w:id="1246"/>
      <w:r>
        <w:rPr>
          <w:rtl w:val="true"/>
        </w:rPr>
        <w:t xml:space="preserve">يوسف بن عبد البر </w:t>
      </w:r>
      <w:r>
        <w:rPr>
          <w:rtl w:val="true"/>
        </w:rPr>
        <w:t>:</w:t>
      </w:r>
      <w:bookmarkEnd w:id="1247"/>
    </w:p>
    <w:p>
      <w:pPr>
        <w:pStyle w:val="BookText"/>
        <w:rPr/>
      </w:pPr>
      <w:r>
        <w:rPr>
          <w:rFonts w:ascii="Amiri" w:hAnsi="Amiri" w:eastAsia="Amiri" w:cs="Amiri"/>
          <w:color w:val="111111"/>
          <w:sz w:val="28"/>
          <w:sz w:val="28"/>
          <w:szCs w:val="28"/>
          <w:rtl w:val="true"/>
          <w:lang w:bidi="ar-SA"/>
        </w:rPr>
        <w:t xml:space="preserve">هو يوسف بن عبد الله بن محمد بن عبدالبر ابن عاصم النمري، الأندلسي القرطبي المالكي ، أبو عمر ،محدّث حافظ مؤرّخ ، عارف بالرجال والأنساب ، مقرئ فقيه 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بقرطبة في رجب سنة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ه وتوفي في شاطبة في شرقي الأندلس في ربيع الأول سنة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تصانيفه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في معرفة الأصحاب وهو كتاب يذكر المشاجرات بين الصحابة ، جامع بيان العلم وفضله ، القصد والأمم في التعريف بأصول أنساب العرب والعجم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8" w:name="__RefHeading___Toc9627309_2142443653"/>
      <w:bookmarkStart w:id="1249" w:name="_Toc517"/>
      <w:bookmarkEnd w:id="1248"/>
      <w:r>
        <w:rPr>
          <w:rtl w:val="true"/>
        </w:rPr>
        <w:t xml:space="preserve">یونس بن خباب </w:t>
      </w:r>
      <w:r>
        <w:rPr>
          <w:rtl w:val="true"/>
        </w:rPr>
        <w:t>= (</w:t>
      </w:r>
      <w:r>
        <w:rPr>
          <w:rtl w:val="true"/>
        </w:rPr>
        <w:t>یونس بن حبیب</w:t>
      </w:r>
      <w:r>
        <w:rPr>
          <w:rtl w:val="true"/>
        </w:rPr>
        <w:t>) :</w:t>
      </w:r>
      <w:bookmarkEnd w:id="1249"/>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يونس بن خباب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بالخاء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الأسدى مولاهم، أبو حمزة، ويقال أبو جهم، الكوفي، روى عن أبيه ونافع بن جبير وغيرهم، وروى عنه ابنه محمد وشعبة والثوري وغيرهم ضعّفه علماء رجال أهل السنّة ونسبوه إلى الرفض والتشيع، واتّهموه بالكذب والغلوّ لنقله روايات في فضائل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وجرح عثمان بن عفان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 xml:space="preserve">.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0" w:name="pg15569_169313"/>
      <w:bookmarkStart w:id="1251" w:name="pg15569_169313"/>
      <w:bookmarkEnd w:id="1251"/>
    </w:p>
    <w:p>
      <w:pPr>
        <w:pStyle w:val="Heading2"/>
        <w:numPr>
          <w:ilvl w:val="1"/>
          <w:numId w:val="1"/>
        </w:numPr>
        <w:rPr/>
      </w:pPr>
      <w:bookmarkStart w:id="1252" w:name="pg15569_169313"/>
      <w:bookmarkStart w:id="1253" w:name="__RefHeading___Toc9627311_2142443653"/>
      <w:bookmarkStart w:id="1254" w:name="_Toc518"/>
      <w:bookmarkEnd w:id="1252"/>
      <w:bookmarkEnd w:id="1253"/>
      <w:r>
        <w:rPr>
          <w:rtl w:val="true"/>
        </w:rPr>
        <w:t>فهرس مصادر التحقيق</w:t>
      </w:r>
      <w:bookmarkEnd w:id="1254"/>
    </w:p>
    <w:p>
      <w:pPr>
        <w:pStyle w:val="Heading3"/>
        <w:numPr>
          <w:ilvl w:val="2"/>
          <w:numId w:val="1"/>
        </w:numPr>
        <w:rPr/>
      </w:pPr>
      <w:bookmarkStart w:id="1255" w:name="__RefHeading___Toc9627313_2142443653"/>
      <w:bookmarkStart w:id="1256" w:name="_Toc519"/>
      <w:bookmarkEnd w:id="1255"/>
      <w:r>
        <w:rPr>
          <w:rtl w:val="true"/>
        </w:rPr>
        <w:t>حرف الألف</w:t>
      </w:r>
      <w:bookmarkEnd w:id="12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الآحاد والمثاني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للضحاك ، المتوفى سنة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باسم فيصل، نشر دار الدراية للطباعة والنشر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الإتقان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سعيد المندوب نشر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الشهب الثواقب في رجم شياطين النواصب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بن عبد على آل عبد الجبّار، تحقيق حلمي السنان، نشر الهادي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الطبرسي، المتوفى سنة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السيّد محمد باقر الخرسان، نشر دار النعمان للطباعة والنشر في النجف</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إحقاق الحق وإزهاق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نور الله التستري، المتوفى سنة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تعليقات آية الله السيد المرعشي النجفي ، نشر مكتبة السيد المرعشي في قم المقدسة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أحكام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للجصاص، المتوفى سنة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تحقيق عبدالسلام محمد علي شاهین، نشر دار الكتب العلمية في بيروت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حزم الأندلسي، المتوفّى سنة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طبع في مطبعة العاصمة في القاهرة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للآمدي، المتوفى سنة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وتعليق عبدالرزاق عفيفي، نشر المكتب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ليحيى بن الحسين، المتوفى سنة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وتجميع أبو الحسن علي ابن أحمد بن أبي حريصة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الدولة العباسية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من القرن الثالث الهجري، تحقيق الدكتور عبدالعزيز الدوري والدكتور عبدالجبار المطلبي، نشر دار الطليعة للطباعة والنشر في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حنيفة أحمد بن داود الدينوري، المتوفى سنة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عبد المنعم عامر، نشر الشريف الرضي 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علي أكبر الغفاري والسيد محمود الزرندي، نشر دار المفيد للطباعة والنشر والتوزيع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معرفة الرجا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للشيخ الطوسي،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تعليق الميرداماد الاسترآبادي، تحقيق السيد مهدي الرجائي، نشر مؤسسة آل البيت عليهم السلام لإحياء التراث 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حسين بن عبد الصمد العاملي، المتوفى سنة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مؤسسة النشر الإسلامي التابعة لجماعة المدرّسين 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لمنتجب الدين بن بابويه، المتوفى حدود سنة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تحقيق ونشر مؤسسة الإمام المهدي عليه السلام في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للماحوزي، المتوفى سنة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السيد مهدي الرجائي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طاهر القمي الشيرازي، المتوفى سنة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السيد مهدي الرجائي</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تحقيق مؤسسة آل البيت عليهم السلام، نشر دار المفيد في بيروت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إرواء الغليل في تخريج أحاديث منار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ناصر الدين الألباني، تحقيق زهير الشاويش، نشر المكتب الإسلامي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أسباب نزول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للواحدي النيسابوري، المتوفى سنة </w:t>
      </w:r>
      <w:r>
        <w:rPr>
          <w:rFonts w:eastAsia="Amiri" w:cs="Amiri" w:ascii="Amiri" w:hAnsi="Amiri"/>
          <w:color w:val="111111"/>
          <w:sz w:val="28"/>
          <w:szCs w:val="28"/>
          <w:lang w:bidi="ar-SA"/>
        </w:rPr>
        <w:t>4678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مؤسسة الحلبي وشركائه للنشر والتوزيع في القاهرة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الاستغاثة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القاسم الكوفي ، المتوفى سنة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نشر إدارة وإشاعت إحقاق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سرگودها پاکستان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عبد البر،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علي محمد البجاوي، نشر دار الجيل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في معرفة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نشر المكتبة الإسلامية لصاحبها الحاج رياض الشيخ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إسعاف الراغبين في سيرة المصطفى وفضائل أهل بيته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علي الصبان ، المتوفى سنة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في هامش نور الأبصار للشبلنجي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إشارة السبق إلى معرفة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لأبى المجد الحلبي، المتوفى في القرن السادس الهجري ، تحقيق الشيخ إبراهيم بهادري، نشر مؤسسة النشر الإسلامي التابعة لجماعة المدرسين في 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في تمييز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الشيخ عادل أحمد عبد الموجود والشيخ على محمد معوض نشر دار الكتب العلمية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أعلام الدين في صفات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حسن بن أبي الحسن الديلمي، المتوفى في القرن الثامن، تحقيق ونشر مؤسسة آل البيت عليهم السلام في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لخير الدين الزركلي، المتوفى 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نشر دار العلم للملايين في بیروت </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إعلام الورى بأعلام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الطبرسي، المتوفى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تحقيق ونشر مؤسسة آل البيت لإحياء التراث في قم المقدسة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محسن الأمين المتوفى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تحقيق وتخريج حسن الأمين نشر دار التعارف للمطبوعات في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مؤسسة البعثة، نشر دار المفيد للطباعة والنشر والتوزيع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الإفصاح في فقه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يوسف موسى وعبد الفتّاح الصعيد، نشر دار الكتب الإسلامية في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ابن طاووس، 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جواد الفيّومي الإصفهاني، نشر مكتب الإعلام الإسلامي في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الطوسي، المتوفى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نشر مكتبة جامع چهل ستون في طهران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أقسام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تحقيق الشيخ مهدي نجف، نشر دار المفيد للطباعة والنشر والتوزيع في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الإقناع في حل ألفاظ أبي 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الشربيني، المتوفى سنة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دار المعرفة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إلزام الناصب في إثبات الحجة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علي اليزدي الحائري، المتوفى سنة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تحقيق السيد على عاشور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الألفين في إمامة أمير المؤمنين على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،المتوفى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مكتبة الألفين في بنية القار في الكويت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ونشر قسم الدراسات الإسلامية في مؤسسة البعثة في قم</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المرتضى، المتوفى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تحقيق السيد محمد بدر الدين النعساني الحلبي، نشر مكتبة آية الله المرعشي النجفي في قم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قسم الدراسات الإسلامية في مؤسسة البعثة، نشر دار الثقافة للطباعة والنشر والتوزيع 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في أهم الكتب الكلامية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الحسيني الميلاني، من منشورات مهر في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بابويه القمي، المتوفى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مدرسة الإمام المهدي عليه السلام 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قتيبة الدينوري، تحقيق علي شيري ،نشر الشريف الرضي في قم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إمتاع الأسماع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للمقريزي، المتوفى سنة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تحقيق وتعليق محمد عبد الحميد النمیسی نشر دار الكتب العلمية في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سعد عبدالكريم السمعاني ،المتوفى سنة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تعليق عمر البارودي، نشر دار الجنان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للبلاذري، المتوفى سنة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تحقيق وتعليق الشيخ محمد باقر المحمودي ، نشر مؤسسة الأعلمي للمطبوعات في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عاصم، المتوفى سنة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محمد بن ناصر العجمي ،نشر دار الخلفاء للكتاب الإسلامي في الكويت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الشيخ إبراهيم الأنصاري، نشر دار المفيد في بيروت</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للفضل بن شاذان المتوفى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تحقيق السيد جلال الدين الحسيني الأرموي المحدّث، نشر و طبع دانشگاه تهران </w:t>
      </w:r>
      <w:r>
        <w:rPr>
          <w:rFonts w:eastAsia="IRNazanin" w:cs="IRNazanin"/>
          <w:color w:val="111111"/>
          <w:sz w:val="28"/>
          <w:szCs w:val="28"/>
          <w:rtl w:val="true"/>
          <w:lang w:bidi="fa-IR"/>
        </w:rPr>
        <w:t xml:space="preserve">. </w:t>
      </w:r>
      <w:bookmarkStart w:id="1257" w:name="pg15569_169318"/>
    </w:p>
    <w:p>
      <w:pPr>
        <w:pStyle w:val="Heading3"/>
        <w:numPr>
          <w:ilvl w:val="2"/>
          <w:numId w:val="1"/>
        </w:numPr>
        <w:rPr/>
      </w:pPr>
      <w:bookmarkStart w:id="1258" w:name="__RefHeading___Toc9627315_2142443653"/>
      <w:bookmarkStart w:id="1259" w:name="_Toc520"/>
      <w:bookmarkEnd w:id="1257"/>
      <w:bookmarkEnd w:id="1258"/>
      <w:r>
        <w:rPr>
          <w:rtl w:val="true"/>
        </w:rPr>
        <w:t>حرف الباء</w:t>
      </w:r>
      <w:bookmarkEnd w:id="1259"/>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محمد باقر المجلسي، المتوفى 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نشر مؤسسة الوفاء في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بحوث في 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للسبحاني، طبع ونشر مؤسسة النشر الإسلامي التابعة لجماعة المدرّسين في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الحافظ أبي الفداء إسماعيل بن كثير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علي شيري ،نشر دار إحياء التراث العربي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هاشم البحراني، المتوفى سنة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نشر مؤسسه مطبوعاتي إسماعيليان في طهران، وطبعة أخرى نشر مؤسسة الأعلمي في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بشارة المصطفى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المحمّد بن على الطبري، المتوفى حدود سنة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جواد القيومي الإصفهاني، نشر مؤسسة النشر الإسلامي التابعة لجماعة المدرسين في قم المشرفة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الحسن الصفار، المتوفى سنة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تحقيق الحاج میرزا حسن کوچه باغی ،نشر مؤسسة الأعلمي في طهران</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بغية الباحث عن زوائد مسند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للحارث بن أبي أسامة، المتوفى سنة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تحقيق مسعد عبد الحميد محمد السعدني، نشر دار الطلائع للنشر والتوزيع والتصدير في القاهرة </w:t>
      </w:r>
      <w:r>
        <w:rPr>
          <w:rFonts w:eastAsia="Amiri" w:cs="Amiri" w:ascii="Amiri" w:hAnsi="Amiri"/>
          <w:color w:val="111111"/>
          <w:sz w:val="28"/>
          <w:szCs w:val="28"/>
          <w:rtl w:val="true"/>
          <w:lang w:bidi="ar-SA"/>
        </w:rPr>
        <w:t xml:space="preserve">. </w:t>
      </w:r>
      <w:bookmarkStart w:id="1260" w:name="pg15569_169319"/>
    </w:p>
    <w:p>
      <w:pPr>
        <w:pStyle w:val="Heading3"/>
        <w:numPr>
          <w:ilvl w:val="2"/>
          <w:numId w:val="1"/>
        </w:numPr>
        <w:rPr/>
      </w:pPr>
      <w:bookmarkStart w:id="1261" w:name="__RefHeading___Toc9627317_2142443653"/>
      <w:bookmarkStart w:id="1262" w:name="_Toc521"/>
      <w:bookmarkEnd w:id="1260"/>
      <w:bookmarkEnd w:id="1261"/>
      <w:r>
        <w:rPr>
          <w:rtl w:val="true"/>
        </w:rPr>
        <w:t>حرف التاء</w:t>
      </w:r>
      <w:bookmarkEnd w:id="1262"/>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للزبيدي، المتوفى سنة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تحقيق علي شيري، نشر دار الفكر للطباعة والنشر والتوزيع في بيروت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الرحمن بن خلدون، المتوفى سنة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نشر دار إحياء التراث العربي في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ابن خلکان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وفيات الأعيان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خلكان، المتوفى سنة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تحقيق إحسان عباس ،نشر دار الثقافة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 السلام تدمري، نشر دار الكتاب العربي في بيروت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بغداد أو مدينة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بكر أحمد بن علي الخطيب المعروف بالبغدادي ،المتوفى سنة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مصطفى عبد القادر عطا، نشر دار الكتب العلمية في بیروت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بن يوسف السهمي، المتوفى سنة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نشر عالم الكتب ، للطباعة والنشر في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جرير الطبري، المتوفى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نخبة من العلماء الأجلاء، نشر مؤسسة الأعلمي للمطبوعات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للبخاري، المتوفى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المكتبة الإسلامية في دياربكر في تركيا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شبّة النميري، المتوفى سنة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تحقيق فهيم محمّد شلتوت، نشر دار الفكر </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عساكر ، المتوفى سنة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نشر دار الفكر في بيروت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اليعقوبي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أبي يعقوب بن جعفر بن وهب، المتوفى سنة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،نشر مؤسسه نشر فرهنگ اهل بيت عليهم السلام في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لشرف الدين الحسيني، المتوفى سنة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ونشر مدرسة الإمام المهدي عليه السلام في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مختلف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قتيبة، المتوفى سنة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نشر دار الكتب العلمية في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الطائفة محمد بن الحسن الطوسي،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تحقيق أحمد قصير العاملي، نشر مكتب الإعلام الإسلامي في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طاوس، 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تحقيق الأنصاري ، نشر مؤسسة دار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الأحوذي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للمباركفوري المتوفى سنة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دار الكتب العلمية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شعبة الحراني، المتوفى في القرن الرابع الهجري، تحقيق علي أكبر غفاري، نشر مؤسسة النشر الإسلامي التابعة لجامعة المدرسين 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تخريج الأحاديث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للزيلعي ، المتوفى سنة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عبد الله بن عبد الرحمن السعد، نشر دار ابن خزيمة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التذكرة بأصول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المفيد، المتوفى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 نشر دار المفيد في بیروت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لسبط ابن الجوزي الحنفي ، المتوفي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تقديم السيد محمد صادق بحر العلوم، نشر مكتبة نينوى الحديثة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الحسن بن يوسف بن المطهر الحلّي، المتوفى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تحقيق ونشر مؤسسة أهل البيت في قم</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طاهر بن علي الهندي الفتني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ترتيب إصلاح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السكّيت الأهوازي، المتوفى سنة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الشيخ محمد حسن بكائي ،نشر مجمع البحوث الإسلامية في 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ترتيب كتاب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للخليل بن أحمد الفراهيدي ، المتوفى سنة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من منشورات أسوة التابعة لمنظمة الأوقاف والأمور الخيرية في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تصحيح اعتقادات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المفيد، المتوفى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تحقيق حسين درگاهی، نشر دار المفيد في بيروت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للكراجكي ، المتوفى سنة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مكتبة المصطفوي 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ابن أبي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أسعد محمد الطيب، نشر المكتبة العصرية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الفداء إسماعيل بن كثير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نشر 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القديمة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ابن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المحيي الدين، المتوفى سنة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تحقيق الشيخ عبدالوارث محمد على، نشر دار الكتب العلمية في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أبي حمزة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حمزة ثابت بن دينار الشمالي، المتوفى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،أعاد  جمعه وتأليفه عبدالرزاق محمد حسين حرز الدين ،مراجعة وتقديم الشيخ محمّد هادي معرفة، نشر دفتر نشر الهادي في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للبغوي، المتوفى سنة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 تحقيق خالد عبدالرحمن العك، نشر دار المعرفة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الثعالبي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للثعالبي، المتوفى سنة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الدكتور عبدالفتاح أبو سنة والشيخ علي محمّد معوض والشيخ عادل أحمد عبد الموجود، نشر دار إحياء التراث ومؤسسة التاريخ العربي في بيروت</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للثعلبي ، المتوفى سنة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تحقيق أبي محمّد ابن عاشور، مراجعة وتدقيق الأستاذ نظير الساعدي، نشر دار إحياء التراث العربي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جامع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جرير الطبري، المتوفى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تحقيق وتقديم الشيخ خليل الميس ،ضبط وتوثيق وتخريج صدقي جميل العطار، نشر دار الفكر للطباعة والنشر والتوزيع في بيروت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جوامع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الطبرسي، المتوفى سنة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تحقيق ونشر مؤسسة النشر الإسلامي التابعة لجماعة المدرسين بقم المشرّفة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روح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الإسماعيل حقي البروسي، المتوفى سنة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طبع في المطبعة العثمانية سنة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المكتبة الإسلامية للحاج رياض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الليث السمرقندي، المتوفى سنة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تحقيق الدكتور محمود مطرجي ، نشر دار الفكر في بيروت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السمعاني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لمنصور بن محمد السمعاني، المتوفى سنة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تحقيق ياسر ابن إبراهيم وغنيم بن عباس بن غنیم ، نشر دار الوطن في الرياض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للفيض الكاشاني، المتوفى سنة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مكتبة الصدر في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العز بن عبد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لعزّ الدين عبدالعزيز بن عبد السلام السلمي الدمشقي الشافعي ، المتوفى سنة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تحقيق الدكتور عبد الله بن إبراهيم الوهبي، نشر دار ابن حزم في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لأبى النصر محمد بن مسعود العياشي، المتوفى سنة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السيد هاشم المحلاتي، نشر المكتبة العلمية الإسلامية في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أخرى بتحقيق ونشر قسم الدراسات الإسلامية في مؤسسة البعثة في قم</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لفرات بن إبراهيم الكوفي، المتوفى سنة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تحقيق محمد الكاظم، نشر مؤسسة الطبع والنشر التابعة لوزارة الثقافة والإرشاد الإسلامي في طهران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القرطبي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عبد الله محمّد بن أحمد الأنصاري القرطبي، المتوفى سنة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تحقيق وتصحيح أحمد عبد العليم البردوني ،نشر دار إحياء التراث العربي في بیروت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إبراهيم القمي، المتوفى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السيد طيب الموسوي الجزائري، نشر مؤسسة دار الكتاب للطباعة والنشر 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للفخر الرازي،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دار الكتب العلمية في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لمجاهد بن جبر، المتوفى سنة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تحقيق عبدالرحمن الطاهر بن محمد السورتي، نشر مجمع البحوث الإسلامية في إسلام آباد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أبي علي الطبرسي، تحقيق السيد هاشم رسولي محلاتي ،نشر دار إحياء التراث العربي في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مقاتل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لمقاتل بن سليمان، المتوفى سنة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تحقيق أحمد فرید ،نشر دار الكتب العلمية في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النسفي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البركات عبد الله بن أحمد بن محمود النسفي ، المتوفى سنة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عبد علي بن جمعة العروسي الحويزي ، المتوفى سنة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تصحيح السيد هاشم الرسولي المحلاتي ، طبع في مطبعة الحكمة في قم وطبعة أخرى نشر مؤسسة إسماعيليان في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الصلاح الحلبي، المتوفى سنة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تحقيق ونشر فارس تبريزيان الحسون </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عبدالبر،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مصطفى بن أحمد العلوي ومحمد عبد الكبير البكري، نشر وزارة العلوم والأوقاف والشؤون الإسلامية</w:t>
      </w:r>
      <w:r>
        <w:rPr>
          <w:rFonts w:eastAsia="Amiri" w:cs="Amiri" w:ascii="Amiri" w:hAnsi="Amiri"/>
          <w:color w:val="111111"/>
          <w:sz w:val="28"/>
          <w:szCs w:val="28"/>
          <w:rtl w:val="true"/>
          <w:lang w:bidi="ar-SA"/>
        </w:rPr>
        <w:t xml:space="preserve">. </w:t>
      </w:r>
      <w:bookmarkStart w:id="1263" w:name="pg15569_169324"/>
    </w:p>
    <w:p>
      <w:pPr>
        <w:pStyle w:val="BookText"/>
        <w:rPr/>
      </w:pPr>
      <w:bookmarkEnd w:id="1263"/>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تنزيه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للشريف المرتضى، المتوفى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دار الأضواء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السيد حسن الموسوي الخرسان ،نشر دار الكتب الإسلامية في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الشهاب الدين أبي الفضل أحمد بن علي بن حجر العسقلاني ،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طبع بمطبعة مجلس دائرة المعارف النظامية في حيدرآباد في الهند سنة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الحجاج يوسف المزي، تحقيق الدكتور بشار عواد معروف، نشر مؤسسة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السيد هاشم الحسيني الطهراني، نشر مؤسسة النشر الإسلامي التابعة لجماعة المدرسين في قم المقدسة</w:t>
      </w:r>
      <w:r>
        <w:rPr>
          <w:rFonts w:eastAsia="Amiri" w:cs="Amiri" w:ascii="Amiri" w:hAnsi="Amiri"/>
          <w:color w:val="111111"/>
          <w:sz w:val="28"/>
          <w:szCs w:val="28"/>
          <w:rtl w:val="true"/>
          <w:lang w:bidi="ar-SA"/>
        </w:rPr>
        <w:t>.</w:t>
      </w:r>
    </w:p>
    <w:p>
      <w:pPr>
        <w:pStyle w:val="Heading3"/>
        <w:numPr>
          <w:ilvl w:val="2"/>
          <w:numId w:val="1"/>
        </w:numPr>
        <w:rPr/>
      </w:pPr>
      <w:bookmarkStart w:id="1264" w:name="__RefHeading___Toc9627319_2142443653"/>
      <w:bookmarkStart w:id="1265" w:name="_Toc522"/>
      <w:bookmarkEnd w:id="1264"/>
      <w:r>
        <w:rPr>
          <w:rtl w:val="true"/>
        </w:rPr>
        <w:t>حرف الثاء</w:t>
      </w:r>
      <w:bookmarkEnd w:id="1265"/>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حبان، المتوفى سنة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مؤسسة الكتب الثقافية، طبع مجلس دائرة المعارف العثمانية بحيدر آباد الدكن في 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للشيخ الصدوق،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السيد محمد مهدي السيد حسن الخرسان، نشر الشريف الرضي في قم</w:t>
      </w:r>
      <w:r>
        <w:rPr>
          <w:rFonts w:eastAsia="Amiri" w:cs="Amiri" w:ascii="Amiri" w:hAnsi="Amiri"/>
          <w:color w:val="111111"/>
          <w:sz w:val="28"/>
          <w:szCs w:val="28"/>
          <w:rtl w:val="true"/>
          <w:lang w:bidi="ar-SA"/>
        </w:rPr>
        <w:t>.</w:t>
      </w:r>
    </w:p>
    <w:p>
      <w:pPr>
        <w:pStyle w:val="Heading3"/>
        <w:numPr>
          <w:ilvl w:val="2"/>
          <w:numId w:val="1"/>
        </w:numPr>
        <w:rPr/>
      </w:pPr>
      <w:bookmarkStart w:id="1266" w:name="__RefHeading___Toc9627321_2142443653"/>
      <w:bookmarkStart w:id="1267" w:name="_Toc523"/>
      <w:bookmarkEnd w:id="1266"/>
      <w:r>
        <w:rPr>
          <w:rtl w:val="true"/>
        </w:rPr>
        <w:t>حرف الجيم</w:t>
      </w:r>
      <w:bookmarkEnd w:id="1267"/>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بيان العلم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عبدالبر،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دار الكتب العلمية</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الأردبيلي، المتوفى سنة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نشر مكتبة المحمّدي </w:t>
      </w:r>
      <w:r>
        <w:rPr>
          <w:rFonts w:eastAsia="Amiri" w:cs="Amiri" w:ascii="Amiri" w:hAnsi="Amiri"/>
          <w:color w:val="111111"/>
          <w:sz w:val="28"/>
          <w:szCs w:val="28"/>
          <w:rtl w:val="true"/>
          <w:lang w:bidi="ar-SA"/>
        </w:rPr>
        <w:t xml:space="preserve">. </w:t>
      </w:r>
      <w:bookmarkStart w:id="1268" w:name="pg15569_169325"/>
    </w:p>
    <w:p>
      <w:pPr>
        <w:pStyle w:val="BookText"/>
        <w:rPr/>
      </w:pPr>
      <w:bookmarkEnd w:id="1268"/>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الدين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دار الفكر للطباعة والنشر والتوزيع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مكتبة الداوري 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لضامن بن شدقم المدني، المتوفى سنة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تحقيق ونشر السيد تحسين آل شبيب الموسوي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الجواهر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 العاملي، المتوفى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مكتبة المفيد 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حسن النجفي ، المتوفى سنة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الشيخ عباس القوجاني نشر المكتبة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المطالب في مناقب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الدمشقي، المتوفى سنة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تحقيق الشيخ محمد باقر المحمودي، نشر مجمع إحياء الثقافة الإسلامية في قم </w:t>
      </w:r>
      <w:r>
        <w:rPr>
          <w:rFonts w:eastAsia="Amiri" w:cs="Amiri" w:ascii="Amiri" w:hAnsi="Amiri"/>
          <w:color w:val="111111"/>
          <w:sz w:val="28"/>
          <w:szCs w:val="28"/>
          <w:rtl w:val="true"/>
          <w:lang w:bidi="ar-SA"/>
        </w:rPr>
        <w:t>.</w:t>
      </w:r>
    </w:p>
    <w:p>
      <w:pPr>
        <w:pStyle w:val="Heading3"/>
        <w:numPr>
          <w:ilvl w:val="2"/>
          <w:numId w:val="1"/>
        </w:numPr>
        <w:rPr/>
      </w:pPr>
      <w:bookmarkStart w:id="1269" w:name="__RefHeading___Toc9627323_2142443653"/>
      <w:bookmarkStart w:id="1270" w:name="_Toc524"/>
      <w:bookmarkEnd w:id="1269"/>
      <w:r>
        <w:rPr>
          <w:rtl w:val="true"/>
        </w:rPr>
        <w:t>حرف الحاء</w:t>
      </w:r>
      <w:bookmarkEnd w:id="1270"/>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يوسف البحراني، المتوفى سنة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محمد تقي الايرواني، نشر مؤسسة النشر الإسلامي التابعة لجماعة المدرسين 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خيثمة بن سليمان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عمر عبد السلام نشر دار الكتاب العربي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هاشم البحراني ، المتوفى سنة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تحقيق الشيخ غلام رضا البروجردي، نشر مؤسسة المعارف الإسلامية في قم </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الأولياء وطبقات الأصفياء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أبي نعيم احمد بن عبد الله الإصبهاني ،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نشر دار الكتاب العربي في بيروت </w:t>
      </w:r>
      <w:r>
        <w:rPr>
          <w:rFonts w:eastAsia="Amiri" w:cs="Amiri" w:ascii="Amiri" w:hAnsi="Amiri"/>
          <w:color w:val="111111"/>
          <w:sz w:val="28"/>
          <w:szCs w:val="28"/>
          <w:rtl w:val="true"/>
          <w:lang w:bidi="ar-SA"/>
        </w:rPr>
        <w:t xml:space="preserve">. </w:t>
      </w:r>
      <w:bookmarkStart w:id="1271" w:name="pg15569_169326"/>
    </w:p>
    <w:p>
      <w:pPr>
        <w:pStyle w:val="Heading3"/>
        <w:numPr>
          <w:ilvl w:val="2"/>
          <w:numId w:val="1"/>
        </w:numPr>
        <w:rPr/>
      </w:pPr>
      <w:bookmarkStart w:id="1272" w:name="__RefHeading___Toc9627325_2142443653"/>
      <w:bookmarkStart w:id="1273" w:name="_Toc525"/>
      <w:bookmarkEnd w:id="1271"/>
      <w:bookmarkEnd w:id="1272"/>
      <w:r>
        <w:rPr>
          <w:rtl w:val="true"/>
        </w:rPr>
        <w:t>حرف الخاء</w:t>
      </w:r>
      <w:bookmarkEnd w:id="1273"/>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لقطب الدين الراوندي، المتوفى سنة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ونشر مؤسسة الإمام المهدي عليه السلام، بإشراف السيد محمد باقر الموحّد الأبطحي في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للشريف الرضى المتوفى سنة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محمد هادي الأميني، نشر مجمع البحوث الإسلامية في الآستانة الرضوية المقدسة في 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الرحمان أحمد بن شعيب النساني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محمد هادي الأميني، نشر مكتبة نينوى الحديثة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الوحي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لشمس الدين يحيى بن الحسن الأسدي المعروف بابن البطريق المتوفى سنة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الشيخ مالك المحمودي، نشر دار القرآن الكريم في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علي أكبر الغفاري ،نشر مؤسسة النشر لجماعة المدرسين في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عبقات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حامد حسين التقوى الهندي، المتوفى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مؤسسة البعثة قسم الدراسات الإسلامية في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تحقيق جماعة من المحققين، نشر مؤسسة النشر الإسلامي التابعة لجماعة المدرسين في قم المشرفة</w:t>
      </w:r>
      <w:r>
        <w:rPr>
          <w:rFonts w:eastAsia="Amiri" w:cs="Amiri" w:ascii="Amiri" w:hAnsi="Amiri"/>
          <w:color w:val="111111"/>
          <w:sz w:val="28"/>
          <w:szCs w:val="28"/>
          <w:rtl w:val="true"/>
          <w:lang w:bidi="ar-SA"/>
        </w:rPr>
        <w:t>.</w:t>
      </w:r>
    </w:p>
    <w:p>
      <w:pPr>
        <w:pStyle w:val="Heading3"/>
        <w:numPr>
          <w:ilvl w:val="2"/>
          <w:numId w:val="1"/>
        </w:numPr>
        <w:rPr/>
      </w:pPr>
      <w:bookmarkStart w:id="1274" w:name="__RefHeading___Toc9627327_2142443653"/>
      <w:bookmarkStart w:id="1275" w:name="_Toc526"/>
      <w:bookmarkEnd w:id="1274"/>
      <w:r>
        <w:rPr>
          <w:rtl w:val="true"/>
        </w:rPr>
        <w:t>حرف الدال</w:t>
      </w:r>
      <w:bookmarkEnd w:id="1275"/>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دائرة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نقلها إلى اللغة العربية محمد ثابت القندي وأحمد الشنتناوي وإبراهيم زكي خورشيد وعبد الحميد يونس </w:t>
      </w:r>
      <w:r>
        <w:rPr>
          <w:rFonts w:eastAsia="Amiri" w:cs="Amiri" w:ascii="Amiri" w:hAnsi="Amiri"/>
          <w:color w:val="111111"/>
          <w:sz w:val="28"/>
          <w:szCs w:val="28"/>
          <w:rtl w:val="true"/>
          <w:lang w:bidi="ar-SA"/>
        </w:rPr>
        <w:t xml:space="preserve">. </w:t>
      </w:r>
      <w:bookmarkStart w:id="1276" w:name="pg15569_169327"/>
    </w:p>
    <w:p>
      <w:pPr>
        <w:pStyle w:val="BookText"/>
        <w:rPr/>
      </w:pPr>
      <w:bookmarkEnd w:id="1276"/>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الدرجات الرفيعة في طبقات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على خان المدنى، المتوفى سنة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وتقديم السيد محمد صادق بحر العلوم، نشر مكتبة بصيرتي 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الدرر فى اختصار المغازى والسير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عبدالبر الأندلسي،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الدين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مؤسسة الرسالة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حاتم العاملي، 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نشر مؤسسة النشر الإسلامي التابعة لجماعة المدرسين في قم المشرفة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دستور معالم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سلامة، المتوفى سنة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مكتبة المفيد 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للطبراني، المتوفى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مصطفى عبد القادر عطا، نشر دار الكتب العلمية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النعمان المغربي، المتوفى سنة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أصف بن على أصغر فيضي، نشر دار المعارف في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جرير الطبري، المتوفى فى القرن الرابع، تحقيق ونشر قسم الدراسات الإسلامية في مؤسسة البعثة 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الصدق لنهج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لآية الله العلامة الشيخ محمد حسن المظفر، المتوفى 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مؤسسة آل البيت لإحياء التراث 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الديباج على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الدين السيوطي ،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دار ابن عفان للنشر والتوزيع في المملكة العربية السعودية</w:t>
      </w:r>
      <w:r>
        <w:rPr>
          <w:rFonts w:eastAsia="Amiri" w:cs="Amiri" w:ascii="Amiri" w:hAnsi="Amiri"/>
          <w:color w:val="111111"/>
          <w:sz w:val="28"/>
          <w:szCs w:val="28"/>
          <w:rtl w:val="true"/>
          <w:lang w:bidi="ar-SA"/>
        </w:rPr>
        <w:t>.</w:t>
      </w:r>
    </w:p>
    <w:p>
      <w:pPr>
        <w:pStyle w:val="Heading3"/>
        <w:numPr>
          <w:ilvl w:val="2"/>
          <w:numId w:val="1"/>
        </w:numPr>
        <w:rPr/>
      </w:pPr>
      <w:bookmarkStart w:id="1277" w:name="__RefHeading___Toc9627329_2142443653"/>
      <w:bookmarkStart w:id="1278" w:name="_Toc527"/>
      <w:bookmarkEnd w:id="1277"/>
      <w:r>
        <w:rPr>
          <w:rtl w:val="true"/>
        </w:rPr>
        <w:t>حرف الذال</w:t>
      </w:r>
      <w:bookmarkEnd w:id="1278"/>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العقبي في مناقب ذوي القربي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عبد الله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نشر مكتبة القدسي </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لآقا بزرك الطهراني ، المتوفى 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دار الأضواء في بيروت</w:t>
      </w:r>
      <w:r>
        <w:rPr>
          <w:rFonts w:eastAsia="Amiri" w:cs="Amiri" w:ascii="Amiri" w:hAnsi="Amiri"/>
          <w:color w:val="111111"/>
          <w:sz w:val="28"/>
          <w:szCs w:val="28"/>
          <w:rtl w:val="true"/>
          <w:lang w:bidi="ar-SA"/>
        </w:rPr>
        <w:t xml:space="preserve">. </w:t>
      </w:r>
      <w:bookmarkStart w:id="1279" w:name="pg15569_169328"/>
    </w:p>
    <w:p>
      <w:pPr>
        <w:pStyle w:val="BookText"/>
        <w:rPr/>
      </w:pPr>
      <w:bookmarkEnd w:id="1279"/>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المرتضى، المتوفى سنة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تحقيق الدكتور أبي القاسم گرجی، نشر دانشگاه تهران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أخبار إصبهان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الإصبهاني ،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طبع بريل ليدن المحروسة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ذيل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النجار البغدادي، المتوفى سنة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مصطفى عبدالقادر يحيى ، نشر دار الكتب العلمية في بيروت</w:t>
      </w:r>
      <w:r>
        <w:rPr>
          <w:rFonts w:eastAsia="Amiri" w:cs="Amiri" w:ascii="Amiri" w:hAnsi="Amiri"/>
          <w:color w:val="111111"/>
          <w:sz w:val="28"/>
          <w:szCs w:val="28"/>
          <w:rtl w:val="true"/>
          <w:lang w:bidi="ar-SA"/>
        </w:rPr>
        <w:t>.</w:t>
      </w:r>
    </w:p>
    <w:p>
      <w:pPr>
        <w:pStyle w:val="Heading3"/>
        <w:numPr>
          <w:ilvl w:val="2"/>
          <w:numId w:val="1"/>
        </w:numPr>
        <w:rPr/>
      </w:pPr>
      <w:bookmarkStart w:id="1280" w:name="__RefHeading___Toc9627331_2142443653"/>
      <w:bookmarkStart w:id="1281" w:name="_Toc528"/>
      <w:bookmarkEnd w:id="1280"/>
      <w:r>
        <w:rPr>
          <w:rtl w:val="true"/>
        </w:rPr>
        <w:t>حرف الراء</w:t>
      </w:r>
      <w:bookmarkEnd w:id="1281"/>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المحتار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عابدين ،المتوفى سنة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تحقيق مكتب البحوث والدراسات، نشر دار الفكر للطباعة والنشر والتوزيع في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الرسائل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نشر مؤسسة النشر الإسلامي التابعة لجماعة المدرسين في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المرتضى ، المتوفى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تحقيق السيد أحمد الحسيني، نشر دار القرآن الكريم في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للشافعي، المتوفى سنة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وشرح أحمد محمد شاكر، نشر المكتبة العلمية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الرسالة السعدية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المتوفى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عبدالحسين محمد علي بقال، بإشراف السيد محمود المرعشي ، نشر مكتبة السيد المرعشي النجفي 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معنى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الشيخ مهدي نجف، نشر دار المفيد للطباعة والنشر والتوزيع في بيروت</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 المعاني في تفسير القرآن العظيم والسبع 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الآلوسي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الفضل شهاب الدين السيد محمود الألوسى، المتوفى سنة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انتشارات جهان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إدارة الطبع المنيرية بمصر</w:t>
      </w:r>
      <w:r>
        <w:rPr>
          <w:rFonts w:eastAsia="Amiri" w:cs="Amiri" w:ascii="Amiri" w:hAnsi="Amiri"/>
          <w:color w:val="111111"/>
          <w:sz w:val="28"/>
          <w:szCs w:val="28"/>
          <w:rtl w:val="true"/>
          <w:lang w:bidi="ar-SA"/>
        </w:rPr>
        <w:t xml:space="preserve">). </w:t>
      </w:r>
      <w:bookmarkStart w:id="1282" w:name="pg15569_169329"/>
    </w:p>
    <w:p>
      <w:pPr>
        <w:pStyle w:val="BookText"/>
        <w:rPr/>
      </w:pPr>
      <w:bookmarkEnd w:id="1282"/>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الطالبين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ليحيى بن شرف النووي، المتوفى سنة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تحقيق الشيخ عادل أحمد عبد الموجود والشيخ علي محمد معوض، نشر دار الكتب العلمية في بیروت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المختارة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القصائد الهاشميات والعلويات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لكميت بن زيد الأسدي المتوفى سنة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ولابن أبي الحديد المعتزلي ، المتوفى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مؤسسة الأعلمي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في فضائل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لشاذان بن جبرئيل القمي ، المتوفى حدود سنة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تحقيق على الشكرجي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للفتّال النيسابوري، المتوفى سنة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السيد محمد مهدي السيد حسن الخرسان، نشر الشريف الرضي في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الرياض النضرة في مناقب العشرة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أحمد بن عبد الله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الدين الطيري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المتوفى سنة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تحقيق عبدالمجید طعمه حلبي، نشر دار المعرفة فی بیروت</w:t>
      </w:r>
      <w:r>
        <w:rPr>
          <w:rFonts w:eastAsia="IRNazanin" w:cs="IRNazanin"/>
          <w:color w:val="111111"/>
          <w:sz w:val="28"/>
          <w:szCs w:val="28"/>
          <w:rtl w:val="true"/>
          <w:lang w:bidi="fa-IR"/>
        </w:rPr>
        <w:t>.</w:t>
      </w:r>
    </w:p>
    <w:p>
      <w:pPr>
        <w:pStyle w:val="Heading3"/>
        <w:numPr>
          <w:ilvl w:val="2"/>
          <w:numId w:val="1"/>
        </w:numPr>
        <w:rPr/>
      </w:pPr>
      <w:bookmarkStart w:id="1283" w:name="__RefHeading___Toc9627333_2142443653"/>
      <w:bookmarkStart w:id="1284" w:name="_Toc529"/>
      <w:bookmarkEnd w:id="1283"/>
      <w:r>
        <w:rPr>
          <w:rtl w:val="true"/>
        </w:rPr>
        <w:t>حرف الزاي</w:t>
      </w:r>
      <w:bookmarkEnd w:id="1284"/>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زاد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الجوزي ، المتوفى سنة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تحقيق محمد بن عبد الرحمن عبد الله، نشر دار الفكر للطباعة والنشر والتوزيع في بيروت </w:t>
      </w:r>
      <w:r>
        <w:rPr>
          <w:rFonts w:eastAsia="Amiri" w:cs="Amiri" w:ascii="Amiri" w:hAnsi="Amiri"/>
          <w:color w:val="111111"/>
          <w:sz w:val="28"/>
          <w:szCs w:val="28"/>
          <w:rtl w:val="true"/>
          <w:lang w:bidi="ar-SA"/>
        </w:rPr>
        <w:t>.</w:t>
      </w:r>
    </w:p>
    <w:p>
      <w:pPr>
        <w:pStyle w:val="Heading3"/>
        <w:numPr>
          <w:ilvl w:val="2"/>
          <w:numId w:val="1"/>
        </w:numPr>
        <w:rPr/>
      </w:pPr>
      <w:bookmarkStart w:id="1285" w:name="__RefHeading___Toc9627335_2142443653"/>
      <w:bookmarkStart w:id="1286" w:name="_Toc530"/>
      <w:bookmarkEnd w:id="1285"/>
      <w:r>
        <w:rPr>
          <w:rtl w:val="true"/>
        </w:rPr>
        <w:t>حرف السين</w:t>
      </w:r>
      <w:bookmarkEnd w:id="1286"/>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سبعة من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مرتضى الحسينى الفيروزآبادي المعاصر، تحقيق السيد مرتضى الرضوي، نشر مؤسسة دار الهجرة في قم</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سبل الهدى والرشاد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للصالحي الشامي، المتوفى سنة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وتعليق الشيخ عادل أحمد عبد الموجود والشيخ علي محمد معوض، نشر دار الكتب العلمية في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إدريس الحلى ، المتوفى سنة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ونشر مؤسسة النشر الإسلامي التابعة لجماعة المدرسين في 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ابن طاووس، 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الرضي 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السقيفة وفدك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أحمد بن عبدالعزيز الجوهري البصري البغدادي ، المتوفى سنة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الدكتور محمد هادي الأميني، نشر شركة الكتبي في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سليم بن قيس الهلالي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المتوفى في القرن الأول الهجري، تحقيق محمد باقر الأنصاري الزنجاني والطبعة الأخرى المنشورة من دار الكتب الإسلامية في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لعمرو بن أبي عاصم ، المتوفى سنة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محمد ناصر الدين الألباني، نشر المكتب الإسلامي في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يزيد القزويني، المتوفى سنة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تحقيق محمد فؤاد عبدالباقی ، نشر دار الفكر في بيروت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الأشعث السجستاني، المتوفى سنة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تحقيق سعيد محمد اللحام، نشر دار الفكر في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للترمذي، المتوفى سنة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عبدالوهاب بن عبد اللطيف، نشر دار الفكر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بهرام الدارمي، المتوفى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طبع بعناية محمد أحمد دهمان في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للبيهقي، 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دار الفكر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للنسائي،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تحقيق عبد الغفار سليمان البنداري ، وسيد كسروي حسن، نشر دار الكتب العلمية ودار الفكر في بيروت </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تحقيق شعيب الأرناؤوط ومأمون صاغرجي، نشر مؤسسة الرسالة في بيروت </w:t>
      </w:r>
      <w:r>
        <w:rPr>
          <w:rFonts w:eastAsia="Amiri" w:cs="Amiri" w:ascii="Amiri" w:hAnsi="Amiri"/>
          <w:color w:val="111111"/>
          <w:sz w:val="28"/>
          <w:szCs w:val="28"/>
          <w:rtl w:val="true"/>
          <w:lang w:bidi="ar-SA"/>
        </w:rPr>
        <w:t xml:space="preserve">. </w:t>
      </w:r>
      <w:bookmarkStart w:id="1287" w:name="pg15569_169331"/>
    </w:p>
    <w:p>
      <w:pPr>
        <w:pStyle w:val="BookText"/>
        <w:rPr/>
      </w:pPr>
      <w:bookmarkEnd w:id="1287"/>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كثير،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مصطفى عبد الواحد، نشر دار المعرفة للطباعة والنشر والتوزيع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إسحاق المطلبي، المتوفى سنة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والتى هذّبها عبد الملك بن هشام الحميري، المتوفى سنة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تحقيق محمد محيي الدين عبد الحميد، نشر مكتبة محمد علي صبح وأولاده بمصر، وطبعة أخرى نشر مكتبة مصطفى البابي الحلبي بمصر </w:t>
      </w:r>
      <w:r>
        <w:rPr>
          <w:rFonts w:eastAsia="Amiri" w:cs="Amiri" w:ascii="Amiri" w:hAnsi="Amiri"/>
          <w:color w:val="111111"/>
          <w:sz w:val="28"/>
          <w:szCs w:val="28"/>
          <w:rtl w:val="true"/>
          <w:lang w:bidi="ar-SA"/>
        </w:rPr>
        <w:t>.</w:t>
      </w:r>
    </w:p>
    <w:p>
      <w:pPr>
        <w:pStyle w:val="Heading3"/>
        <w:numPr>
          <w:ilvl w:val="2"/>
          <w:numId w:val="1"/>
        </w:numPr>
        <w:rPr/>
      </w:pPr>
      <w:bookmarkStart w:id="1288" w:name="__RefHeading___Toc9627337_2142443653"/>
      <w:bookmarkStart w:id="1289" w:name="_Toc531"/>
      <w:bookmarkEnd w:id="1288"/>
      <w:r>
        <w:rPr>
          <w:rtl w:val="true"/>
        </w:rPr>
        <w:t>حرف الشين</w:t>
      </w:r>
      <w:bookmarkEnd w:id="1289"/>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الشافى فى الإمامة للشريف المرتضى ، المتوفى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مؤسسة إسماعيليان 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عقيل الهمداني ، المتوفى سنة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المكتبة التجارية الكبرى في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نعمان بن محمد التميمي المغربي، المتوفى سنة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مؤسسة النشر الإسلامي التابعة لجماعة المدرسين في 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الأزهار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أحمد المرتضى ، المتوفى سنة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مكتبة غمضان في صنعاء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محمد صالح المازندراني، المتوفى سنة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الميرزا أبي الحسن الشعراني، نشر دار إحياء التراث العربي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لعلاء الدين علي بن محمد القوشجي، المتوفى سنة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الطبعة القديمة</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الشرح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قدامة، المتوفى سنة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دار الكتاب العربي للنشر والتوزيع في بيروت</w:t>
      </w:r>
      <w:r>
        <w:rPr>
          <w:rFonts w:eastAsia="Amiri" w:cs="Amiri" w:ascii="Amiri" w:hAnsi="Amiri"/>
          <w:color w:val="111111"/>
          <w:sz w:val="28"/>
          <w:szCs w:val="28"/>
          <w:rtl w:val="true"/>
          <w:lang w:bidi="ar-SA"/>
        </w:rPr>
        <w:t xml:space="preserve">. </w:t>
      </w:r>
      <w:bookmarkStart w:id="1290" w:name="pg15569_169332"/>
    </w:p>
    <w:p>
      <w:pPr>
        <w:pStyle w:val="BookText"/>
        <w:rPr/>
      </w:pPr>
      <w:bookmarkEnd w:id="1290"/>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اللمعة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لزين الدين الجيعي العاملي المعروف بالشهيد الثاني قدس سره، المتوفى سنة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تحقيق السيّد محمد کلانتر، نشر جامعة النجف الدينية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للنووي المتوفى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دار الكتاب العربي في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مسند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للملا علي القاري، المتوفى سنة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دار الكتب العلمية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 بن عمر بن عبد الله الشهير بسعد الدين التفتازاني ، المتوفى سنة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وتعليق الدكتور عبدالرحمان عميرة، من منشورات الشريف الرضى 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علي بن محمد الجرجاني، المتوفى سنة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طبع في مطبعة السعادة في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الحديد المعتزلي، المتوفى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محمّد أبو الفضل إبراهيم ، نشر دار إحياء الكتب العربية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الشفاء بتعريف حقوق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للقاضي عياض، المتوفى سنة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نشر دار الفكر للطباعة والنشر والتوزيع في بيروت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الشمائل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للترمذي، المتوفى سنة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سيد عباس الجليمي نشر مؤسسة الكتب الثقافية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التنزيل لقواعد التفضيل في الآيات النازلة في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للحاكم الحسكاني المتوفى في القرن الخامس الهجري، تحقيق الشيخ محمد باقر المحمودي، نشر مجمع إحياء الثقافة الإسلامية في ايران </w:t>
      </w:r>
      <w:r>
        <w:rPr>
          <w:rFonts w:eastAsia="Amiri" w:cs="Amiri" w:ascii="Amiri" w:hAnsi="Amiri"/>
          <w:color w:val="111111"/>
          <w:sz w:val="28"/>
          <w:szCs w:val="28"/>
          <w:rtl w:val="true"/>
          <w:lang w:bidi="ar-SA"/>
        </w:rPr>
        <w:t>.</w:t>
      </w:r>
    </w:p>
    <w:p>
      <w:pPr>
        <w:pStyle w:val="Heading3"/>
        <w:numPr>
          <w:ilvl w:val="2"/>
          <w:numId w:val="1"/>
        </w:numPr>
        <w:rPr/>
      </w:pPr>
      <w:bookmarkStart w:id="1291" w:name="__RefHeading___Toc9627339_2142443653"/>
      <w:bookmarkStart w:id="1292" w:name="_Toc532"/>
      <w:bookmarkEnd w:id="1291"/>
      <w:r>
        <w:rPr>
          <w:rtl w:val="true"/>
        </w:rPr>
        <w:t>حرف الصاد</w:t>
      </w:r>
      <w:bookmarkEnd w:id="1292"/>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للجوهري ، المتوفى سنة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أحمد عبدالغفور العطار، نشر دار العلم للملايين في بيروت</w:t>
      </w:r>
      <w:r>
        <w:rPr>
          <w:rFonts w:eastAsia="Amiri" w:cs="Amiri" w:ascii="Amiri" w:hAnsi="Amiri"/>
          <w:color w:val="111111"/>
          <w:sz w:val="28"/>
          <w:szCs w:val="28"/>
          <w:rtl w:val="true"/>
          <w:lang w:bidi="ar-SA"/>
        </w:rPr>
        <w:t xml:space="preserve">. </w:t>
      </w:r>
      <w:bookmarkStart w:id="1293" w:name="pg15569_169333"/>
    </w:p>
    <w:p>
      <w:pPr>
        <w:pStyle w:val="BookText"/>
        <w:rPr/>
      </w:pPr>
      <w:bookmarkEnd w:id="1293"/>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شعيب الأرناؤوط، نشر مؤسسة الرسالة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للبخاري، المتوفى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دار الفكر للطباعة والنشر والتوزيع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لمسلم النيسابوري ، المتوفى سنة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دار الفكر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لعلي بن يونس العاملي، المتوفى سنة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محمد باقر البهبودي، نشر المكتبة المرتضوية لاحياء الآثار الجعفرية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الصوارم المهرقة في نقد 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نور الله التستري، المتوفى سنة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السيد جلال المحدّث، طبع في مطبعة نهضت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الهيثمي ، المتوفى سنة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تقديم السيد الجزائري، نشر مكتبة الهدى في النجف الأشرف ومكتبة مرتضوي، في طهران </w:t>
      </w:r>
      <w:r>
        <w:rPr>
          <w:rFonts w:eastAsia="Amiri" w:cs="Amiri" w:ascii="Amiri" w:hAnsi="Amiri"/>
          <w:color w:val="111111"/>
          <w:sz w:val="28"/>
          <w:szCs w:val="28"/>
          <w:rtl w:val="true"/>
          <w:lang w:bidi="ar-SA"/>
        </w:rPr>
        <w:t>.</w:t>
      </w:r>
    </w:p>
    <w:p>
      <w:pPr>
        <w:pStyle w:val="Heading3"/>
        <w:numPr>
          <w:ilvl w:val="2"/>
          <w:numId w:val="1"/>
        </w:numPr>
        <w:rPr/>
      </w:pPr>
      <w:bookmarkStart w:id="1294" w:name="__RefHeading___Toc9627341_2142443653"/>
      <w:bookmarkStart w:id="1295" w:name="_Toc533"/>
      <w:bookmarkEnd w:id="1294"/>
      <w:r>
        <w:rPr>
          <w:rtl w:val="true"/>
        </w:rPr>
        <w:t>حرف الطاء</w:t>
      </w:r>
      <w:bookmarkEnd w:id="1295"/>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خليفة بن خياط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الخليفة بن خياط، المتوفى سنة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تحقيق سهيل زکار ،نشر دار الفكر في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سعد، المتوفى سنة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دار صادر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الطرائف في معرفه مذاهب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ابن طاووس، 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طبع في مطبعة خيام في قم </w:t>
      </w:r>
      <w:r>
        <w:rPr>
          <w:rFonts w:eastAsia="Amiri" w:cs="Amiri" w:ascii="Amiri" w:hAnsi="Amiri"/>
          <w:color w:val="111111"/>
          <w:sz w:val="28"/>
          <w:szCs w:val="28"/>
          <w:rtl w:val="true"/>
          <w:lang w:bidi="ar-SA"/>
        </w:rPr>
        <w:t>.</w:t>
      </w:r>
    </w:p>
    <w:p>
      <w:pPr>
        <w:pStyle w:val="Heading3"/>
        <w:numPr>
          <w:ilvl w:val="2"/>
          <w:numId w:val="1"/>
        </w:numPr>
        <w:rPr/>
      </w:pPr>
      <w:bookmarkStart w:id="1296" w:name="__RefHeading___Toc9627343_2142443653"/>
      <w:bookmarkStart w:id="1297" w:name="_Toc534"/>
      <w:bookmarkEnd w:id="1296"/>
      <w:r>
        <w:rPr>
          <w:rtl w:val="true"/>
        </w:rPr>
        <w:t>حرف العين</w:t>
      </w:r>
      <w:bookmarkEnd w:id="1297"/>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عجائب أحكام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محسن الأمين، المتوفى سنة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تحقیق فارس حسون كريم نشر مركز الغدير للدراسات الإسلامية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تحقيق محمد رضا الأنصاري القمي، والطبعة الأخرى تحقيق محمد مهدي نجف، نشر مؤسسة آل البيت عليهم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سهو النبي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المفيد، المتوفى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هجریه ، نشر دار المفيد في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عصمة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للفخر الرازي،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من منشورات الكتبي النجفي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عبد ربه المالكي الأندلسي، قوبلت وصححت من قبل لجنة من أفاضل العلماء، طبع مطبعة مصطفى محمد في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طبع و نشر المطبعة الحيدرية في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البطريق ، المتوفى سنة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مؤسسة النشر الإسلامي التابعة الجماعة المدرسين في 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للعيني، المتوفى سنة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دار إحياء التراث العربي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اللئالي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الجمهور الأحسائي، المتوفى حدود سنة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شهاب الدين النجفي المرعشي، تحقيق الحاج آقا مجتبى العراقي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عون المعبود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أبي الطيب محمد شمس الحق العظيم آبادي ، المتوفى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دار الكتب العلمية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للخليل الفراهيدي، المتوفى سنة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الدكتور مهدي المخزومي والدكتور إبراهيم السامرائي، نشر مؤسسة دار الهجرة في قم</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سيد الناس ، المتوفى سنة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نشر مؤسسة عز الدين للطباعة والنشر في بيروت </w:t>
      </w:r>
      <w:r>
        <w:rPr>
          <w:rFonts w:eastAsia="Amiri" w:cs="Amiri" w:ascii="Amiri" w:hAnsi="Amiri"/>
          <w:color w:val="111111"/>
          <w:sz w:val="28"/>
          <w:szCs w:val="28"/>
          <w:rtl w:val="true"/>
          <w:lang w:bidi="ar-SA"/>
        </w:rPr>
        <w:t xml:space="preserve">. </w:t>
      </w:r>
      <w:bookmarkStart w:id="1298" w:name="pg15569_169335"/>
    </w:p>
    <w:p>
      <w:pPr>
        <w:pStyle w:val="BookText"/>
        <w:rPr/>
      </w:pPr>
      <w:bookmarkEnd w:id="1298"/>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المحمد بن علي بن بابويه الصدوق،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الشيخ حسين الأعلمي، نشر مؤسسة الأعلمي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الحكم والمواعظ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محمد الليثي الواسطي، المتوفى في القرن السادس الهجري، تحقيق الشيخ حسين الحسيني البيرجندي، نشر دار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لحسين بن عبدالوهاب الشعراني، المتوفي في القرن الخامس الهجري، نشر محمد كاظم الشيخ صادق الکتبي </w:t>
      </w:r>
      <w:r>
        <w:rPr>
          <w:rFonts w:eastAsia="IRNazanin" w:cs="IRNazanin"/>
          <w:color w:val="111111"/>
          <w:sz w:val="28"/>
          <w:szCs w:val="28"/>
          <w:rtl w:val="true"/>
          <w:lang w:bidi="fa-IR"/>
        </w:rPr>
        <w:t>.</w:t>
      </w:r>
    </w:p>
    <w:p>
      <w:pPr>
        <w:pStyle w:val="Heading3"/>
        <w:numPr>
          <w:ilvl w:val="2"/>
          <w:numId w:val="1"/>
        </w:numPr>
        <w:rPr/>
      </w:pPr>
      <w:bookmarkStart w:id="1299" w:name="__RefHeading___Toc9627345_2142443653"/>
      <w:bookmarkStart w:id="1300" w:name="_Toc535"/>
      <w:bookmarkEnd w:id="1299"/>
      <w:r>
        <w:rPr>
          <w:rtl w:val="true"/>
        </w:rPr>
        <w:t>حرف الغين</w:t>
      </w:r>
      <w:bookmarkEnd w:id="1300"/>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بن محمد الثقفي، المتوفى سنة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السيد جلال الدين الحسيني الأرموي المحدّث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هاشم البحراني ، المتوفى سنة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تحقيق السيد علي عاشور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الأميني، تحقيق ونشر مركز الغدير للدراسات الإسلامية في قم، والطبعة الأُخرى نشر دار الكتاب العربي في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غريب الحديث لابن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تحقيق محمد عبدالمجید خان، نشر دار الكتاب العربي في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قتيبة ، المتوفى سنة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الدكتور عبد الله هجرية، تحقيق الدكتور عبد الله الجبوري ، نشر دار الكتب العلمية في بيروت</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الشيخ عباد الله الطهراني الشيخ علي أحمد ناصح، نشر مؤسسة المعارف الإسلامية في قم المقدسة</w:t>
      </w:r>
      <w:r>
        <w:rPr>
          <w:rFonts w:eastAsia="Amiri" w:cs="Amiri" w:ascii="Amiri" w:hAnsi="Amiri"/>
          <w:color w:val="111111"/>
          <w:sz w:val="28"/>
          <w:szCs w:val="28"/>
          <w:rtl w:val="true"/>
          <w:lang w:bidi="ar-SA"/>
        </w:rPr>
        <w:t xml:space="preserve">. </w:t>
      </w:r>
      <w:bookmarkStart w:id="1301" w:name="pg15569_169336"/>
    </w:p>
    <w:p>
      <w:pPr>
        <w:pStyle w:val="Heading3"/>
        <w:numPr>
          <w:ilvl w:val="2"/>
          <w:numId w:val="1"/>
        </w:numPr>
        <w:rPr/>
      </w:pPr>
      <w:bookmarkStart w:id="1302" w:name="__RefHeading___Toc9627347_2142443653"/>
      <w:bookmarkStart w:id="1303" w:name="_Toc536"/>
      <w:bookmarkEnd w:id="1301"/>
      <w:bookmarkEnd w:id="1302"/>
      <w:r>
        <w:rPr>
          <w:rtl w:val="true"/>
        </w:rPr>
        <w:t>حرف الفاء</w:t>
      </w:r>
      <w:bookmarkEnd w:id="1303"/>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الفائق في 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لجار الله الزمخشري، المتوفى سنة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دار الكتب العلمية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بشرح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بن حجر العسقلاني،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دار المعرفة للطباعة والنشر 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أخرى بتحقيق عبد العزيز بن عبد الله بن باز نشر دار الفكر للطباعة والنشر والتوزيع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للشوكاني، المتوفى سنة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عالم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الملك العلي بصحة حديث باب مدينة العلم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الصديق المغربي، المتوفى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محمد هادي الأميني، نشر مكتبة أمير المؤمنين في اصفهان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لزكريا الأنصاري ، المتوفى سنة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نشر محمد علي بيضون، دار الكتب العلمية في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لنعيم بن حماد المروزي، المتوفى سنة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وتقديم الدكتور سهيل زكار، نشر دار الفكر للطباعة والنشر والتوزيع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أعثم الكوفي، المتوفى سنة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علي شيري، نشر دار الأضواء للطباعة والنشر والتوزيع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الفتوحات المكية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عربي، المتوفى سنة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دار صادر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فتوح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يحيى بن جابر المعروف بالبلاذري، المتوفى سنة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مكتبة النهضة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فتوح الشام للواقدي، المتوفى سنة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دار الجيل في بيروت</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محمد الحسن بن موسى النوبختي ، من أعلام القرن الثالث للهجرة صححه وعلق عليه العلامة السيد محمد صادق آل بحر العلوم، نشر المكتبة المرتضوية في النجف الأشرف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الفروق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هلال العسكري، المتوفى حدود سنة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ونشر مؤسسة النشر الإسلامي التابعة لجماعة المدرّسين في 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الغروية فى الأصول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حسين الحائري، المتوفى سنة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دار إحياء العلوم الإسلامية 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للحصّاص، المتوفى سنة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تحقيق الدكتور عجيل جاسم التمشي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للشريف المرتضى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تحقيق السيد نورالدين جعفريان الإصبهاني والشيخ يعقوب الجعفري والشيخ محسن الأحمدي، نشر دار المفيد للطباعة والنشر والتوزيع في بيروت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في أصول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للحر العاملي، المتوفى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تحقيق محمد بن محمد حسين القائيني طبع في مطبعة نگین ،قم، نشر مؤسسة معارف إسلامي إمام رضا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معرفة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الصباغ، المتوفى سنة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سامي الغريري، نشر دار الحديث للطباعة والنشر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آل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للمقريزي، المتوفى 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تحقيق السيد على عاشور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عقدة الكوفي، المتوفى سنة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جمع وتحقيق محمد حسين فيض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حنبل،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وصي محمد عباس، نشر دار ابن الجوزي في المملكة العربية السعودية</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للنسائي،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دار الكتب العلمية في بيروت</w:t>
      </w:r>
      <w:r>
        <w:rPr>
          <w:rFonts w:eastAsia="Amiri" w:cs="Amiri" w:ascii="Amiri" w:hAnsi="Amiri"/>
          <w:color w:val="111111"/>
          <w:sz w:val="28"/>
          <w:szCs w:val="28"/>
          <w:rtl w:val="true"/>
          <w:lang w:bidi="ar-SA"/>
        </w:rPr>
        <w:t xml:space="preserve">. </w:t>
      </w:r>
      <w:bookmarkStart w:id="1304" w:name="pg15569_169338"/>
    </w:p>
    <w:p>
      <w:pPr>
        <w:pStyle w:val="BookText"/>
        <w:rPr/>
      </w:pPr>
      <w:bookmarkEnd w:id="1304"/>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لشاذان بن جبريل القمي، المتوفى حدود سنة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طبع و نشر المطبعة الحيدرية ومكتبتها في النجف الأشرف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الفقه على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الرحمان الجزائري، نشر دار إحياء التراث العربي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للقطب الراوندي، المتوفى سنة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السيد أحمد الحسيني ، نشر مكتبة آية الله النجفي المرعشي 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مندة الإصبهاني، المتوفى سنة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مسعد عبد الحميد ،نشر دار الصحابة للتراث في طنطا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النديم البغدادي ، المتوفى سنة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تجدد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الشيخ جواد القيومي ، نشر مؤسسة نشر الفقاهة 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فيض القدير شرح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عبد الرؤوف المناوي، تحقيق أحمد عبد السلام، نشر دار الكتب العلمية في بيروت</w:t>
      </w:r>
      <w:r>
        <w:rPr>
          <w:rFonts w:eastAsia="Amiri" w:cs="Amiri" w:ascii="Amiri" w:hAnsi="Amiri"/>
          <w:color w:val="111111"/>
          <w:sz w:val="28"/>
          <w:szCs w:val="28"/>
          <w:rtl w:val="true"/>
          <w:lang w:bidi="ar-SA"/>
        </w:rPr>
        <w:t>.</w:t>
      </w:r>
    </w:p>
    <w:p>
      <w:pPr>
        <w:pStyle w:val="Heading3"/>
        <w:numPr>
          <w:ilvl w:val="2"/>
          <w:numId w:val="1"/>
        </w:numPr>
        <w:rPr/>
      </w:pPr>
      <w:bookmarkStart w:id="1305" w:name="__RefHeading___Toc9627349_2142443653"/>
      <w:bookmarkStart w:id="1306" w:name="_Toc537"/>
      <w:bookmarkEnd w:id="1305"/>
      <w:r>
        <w:rPr>
          <w:rtl w:val="true"/>
        </w:rPr>
        <w:t>حرف القاف</w:t>
      </w:r>
      <w:bookmarkEnd w:id="1306"/>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للفيروزآبادي، المتوفى سنة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جمع الشيخ الهوريني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للحميري القمي، المتوفى سنة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ونشر مؤسسة آل البيت عليهم السلام لإحياء التراث في قم</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للراوندي، المتوفى سنة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الميرزا غلام رضا عرفانيان اليزدي الخراساني، نشر مركز البحوث الإسلامية في مشهد</w:t>
      </w:r>
      <w:r>
        <w:rPr>
          <w:rFonts w:eastAsia="Amiri" w:cs="Amiri" w:ascii="Amiri" w:hAnsi="Amiri"/>
          <w:color w:val="111111"/>
          <w:sz w:val="28"/>
          <w:szCs w:val="28"/>
          <w:rtl w:val="true"/>
          <w:lang w:bidi="ar-SA"/>
        </w:rPr>
        <w:t xml:space="preserve">. </w:t>
      </w:r>
      <w:bookmarkStart w:id="1307" w:name="pg15569_169339"/>
    </w:p>
    <w:p>
      <w:pPr>
        <w:pStyle w:val="BookText"/>
        <w:rPr/>
      </w:pPr>
      <w:bookmarkEnd w:id="1307"/>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القواعد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البجنوردي، المتوفى سنة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تحقيق مهدي المهريزي ومحمد حسين الدرايتي، نشر الهادي في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قوانين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القمي، المتوفى 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pStyle w:val="Heading3"/>
        <w:numPr>
          <w:ilvl w:val="2"/>
          <w:numId w:val="1"/>
        </w:numPr>
        <w:rPr/>
      </w:pPr>
      <w:bookmarkStart w:id="1308" w:name="__RefHeading___Toc9627351_2142443653"/>
      <w:bookmarkStart w:id="1309" w:name="_Toc538"/>
      <w:bookmarkEnd w:id="1308"/>
      <w:r>
        <w:rPr>
          <w:rtl w:val="true"/>
        </w:rPr>
        <w:t>حرف الكاف</w:t>
      </w:r>
      <w:bookmarkEnd w:id="1309"/>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يعقوب الكليني، المتوفى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علي أكبر غفاري، نشر دار الكتب الإسلامية في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 الدين أبي الحسن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نشر دار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الكشاف عن حقائق التنزيل وعيون الأقاويل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للزمخشري ، المتوفى سنة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مكتبة ومطبعة مصطفى البابي الحلبي بمصر، وطبعة أخرى نشر انتشارات آفتاب في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كشاف القناع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لمنصور بن يونس البهوتي، المتوفى سنة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تقديم كمال عبدالعظيم العناني، تحقيق أبي عبد الله محمد حسن الشافعي، نشر محمد علي بيضون، دار الكتب العلمية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للعجلوني، المتوفى سنة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نشر دار الكتب العلمية في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الفتح الإربلي، المتوفى سنة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دار الأضواء في بيروت</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المراد في شرح 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المتوفى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آية الله حسن زاده الأملى ، نشر مؤسسة النشر الإسلامي في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استفدنا من الطبعة المحققة من قبل آية الله الزنجاني والسبحاني </w:t>
      </w:r>
      <w:r>
        <w:rPr>
          <w:rFonts w:eastAsia="Amiri" w:cs="Amiri" w:ascii="Amiri" w:hAnsi="Amiri"/>
          <w:color w:val="111111"/>
          <w:sz w:val="28"/>
          <w:szCs w:val="28"/>
          <w:rtl w:val="true"/>
          <w:lang w:bidi="ar-SA"/>
        </w:rPr>
        <w:t xml:space="preserve">. </w:t>
      </w:r>
      <w:bookmarkStart w:id="1310" w:name="pg15569_169340"/>
    </w:p>
    <w:p>
      <w:pPr>
        <w:pStyle w:val="BookText"/>
        <w:rPr/>
      </w:pPr>
      <w:bookmarkEnd w:id="1310"/>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الحلّي، المتوفى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تحقيق حسين درگاهي، نشر وزارت فرهنگ و ارشاد اسلامي في إيران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كفاية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للخزاز القمي المتوفى سنة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تحقيق السيد عبد اللطيف الحسيني الكوهكمري الخوئي، نشر انتشارات بیدار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علي أكبر الغفاري، نشر مؤسسة النشر الإسلامي التابعة لجماعة المدرسين 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للمتقي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تحقيق الشيخ بكري حياني والشيخ صفوة السقاء ، نشر مؤسسة الرسالة في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الفتح الكراجكي ، المتوفى سنة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مكتبة المصطفوي في قم</w:t>
      </w:r>
      <w:r>
        <w:rPr>
          <w:rFonts w:eastAsia="Amiri" w:cs="Amiri" w:ascii="Amiri" w:hAnsi="Amiri"/>
          <w:color w:val="111111"/>
          <w:sz w:val="28"/>
          <w:szCs w:val="28"/>
          <w:rtl w:val="true"/>
          <w:lang w:bidi="ar-SA"/>
        </w:rPr>
        <w:t>.</w:t>
      </w:r>
    </w:p>
    <w:p>
      <w:pPr>
        <w:pStyle w:val="Heading3"/>
        <w:numPr>
          <w:ilvl w:val="2"/>
          <w:numId w:val="1"/>
        </w:numPr>
        <w:rPr/>
      </w:pPr>
      <w:bookmarkStart w:id="1311" w:name="__RefHeading___Toc9627353_2142443653"/>
      <w:bookmarkStart w:id="1312" w:name="_Toc539"/>
      <w:bookmarkEnd w:id="1311"/>
      <w:r>
        <w:rPr>
          <w:rtl w:val="true"/>
        </w:rPr>
        <w:t>حرف اللام</w:t>
      </w:r>
      <w:bookmarkEnd w:id="1312"/>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لباب النقول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دار إحياء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منظور، المتوفى سنة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أدب الحوزة 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مؤسسة الأعلمي للمطبوعات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اللهوف في قتلى 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ابن طاووس، 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أنوار الهدى في قم</w:t>
      </w:r>
      <w:r>
        <w:rPr>
          <w:rFonts w:eastAsia="Amiri" w:cs="Amiri" w:ascii="Amiri" w:hAnsi="Amiri"/>
          <w:color w:val="111111"/>
          <w:sz w:val="28"/>
          <w:szCs w:val="28"/>
          <w:rtl w:val="true"/>
          <w:lang w:bidi="ar-SA"/>
        </w:rPr>
        <w:t>.</w:t>
      </w:r>
    </w:p>
    <w:p>
      <w:pPr>
        <w:pStyle w:val="Heading3"/>
        <w:numPr>
          <w:ilvl w:val="2"/>
          <w:numId w:val="1"/>
        </w:numPr>
        <w:rPr/>
      </w:pPr>
      <w:bookmarkStart w:id="1313" w:name="__RefHeading___Toc9627355_2142443653"/>
      <w:bookmarkStart w:id="1314" w:name="_Toc540"/>
      <w:bookmarkEnd w:id="1313"/>
      <w:r>
        <w:rPr>
          <w:rtl w:val="true"/>
        </w:rPr>
        <w:t>حرف الميم</w:t>
      </w:r>
      <w:bookmarkEnd w:id="1314"/>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مبادئ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المتوفى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عبدالحسين محمد على البقال، نشر مكتب الإعلام الإسلامي في قم</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للسرخسى ،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دار المعرفة للطباعة والنشر والتوزيع في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نما الحلّى، المتوفى سنة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نشر المطبعة الحيدرية في النجف الأشرف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المجدى فى أنساب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محمد العلوي المتوفى سنة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الدكتور أحمد المهدوي الدامغاني، إشراف الدكتور السيد محمود المرعشي نشر مكتبة آية الله المرعشي النجفي العامة في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المجروحين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حبّان المتوفى سنة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محمود إبراهيم زايد نشر عباس أحمد الباز فى مكة المكرمة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الطريحي، المتوفى سنة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السيد أحمد الحسيني، من منشورات مكتب نشر الثقافة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 ومنبع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لنور الدين الهيثمي،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نشر دار الكتب العلمية في بيروت لبنان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الفائدة والبرهان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للمقدس الأردبيلي، المتوفى سنة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تحقيق الحاج آغا مجتبى العراقي والشيخ علي پناه الاشتهاردي والحاج آغا حسين اليزدي، نشر مركز النشر الإسلامي التابع لجماعة المدرسين في الحوزة العلمية في قم المقدسة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تراثنا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لمؤسسة آل البيت نشر مؤسسة آل البيت لإحياء التراث في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المحيي الدين النووي، المتوفى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دار الفكر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بن خالد البرقى ، المتوفى سنة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السيدجلال الدين الحسيني، نشر دار الكتب الإسلامية في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حبيب البغدادي، المتوفى سنة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طبع في مطبعة الدائرة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بن سليمان الحلّي، المتوفى في القرن التاسع الهجري، تحقيق السيد على أشرف نشر المكتبة الحيدرية</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المحرر الوجيز في تفسير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عطية الأندلسي، المتوفى سنة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تحقيق عبد السلام عبد الشافي ،محمد نشر دار الكتب العلمية في بيروت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للرازي،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الدكتور طه جابر فياض العلواني، نشر مؤسسة الرسالة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المحلى بالآثار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حزم الأندلسي ، المتوفى سنة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تحقيق الدكتور عبدالغفار سليمان البنداري، نشر دار الكتب العلمية في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مختار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أبي بكر بن عبد القادر الرازي، المتوفى سنة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تحقيق أحمد شمس الدين نشر دار الكتب العلمية في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سليمان الحلّي، المتوفى في القرن التاسع الهجري، نشر المطبعة الحيدرية في النجف الأشرف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لسعد الدين التفتازاني المتوفى سنة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نشر دار الفكر في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المتوفى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تحقيق ونشر مؤسسة النشر الإسلامي، التابعة لجماعة المدرسين في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المدونة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مالك، المتوفى سنة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نشر دار إحياء التراث العربي في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هاشم البحراني، المتوفى سنة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تحقيق عزة الله المولائى الهمداني، نشر مؤسسة المعارف الإسلامية في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باقر المجلسى، المتوفى 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دار الكتب الإسلامية في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مراصد الإطلاع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لصفى الدين عبد المؤمن بن عبد الحق البغدادي، المتوفى سنة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وتعليق علي محمد البجاوي ، نشر دار الجيل في بيروت</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المشهدي ، المتوفى سنة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جواد القيّومي، نشر مؤسسة النشر الإسلامي التابعة لجماعة المدرسين في 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مكي العاملي الجزيني المعروف بالشهيد الأول، المتوفى سنة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،تحقيق ونشر مدرسة الإمام المهدي عليه السلام في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الثاني المتوفى سنة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ونشر مؤسسةالمعارف الإسلامية 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علي النمازي الشاهرودي، المتوفى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وتصحيح الشيخ حسن بن على النمازي نشر مؤسسة النشر الإسلامي التابعة الجماعة المدرسين فى 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الحافظ أبي عبد الله الحاكم النيسابوري،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تحقيق وإشراف يوسف عبدالرحمن المرعشلي ،وطبعة أخرى نشر مكتب المطبوعات الإسلامية وبذيله التلخيص للحافظ الذهبي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النوري المتوفى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تحقيق ونشر مؤسسة آل البيت عليهم السلام لإحياء التراث في بيروت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مستدرکات علم رجال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على النمازي الشاهرودي ، المتوفى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طبع في 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المسترشد في إمامة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المحمد بن جرير الطبري، المتوفى أوائل القرن الرابع، تحقيق الشيخ أحمد المحمودي، نشر مؤسسة الثقافة الإسلامية لكوشانبور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المسلك في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الحلّي، المتوفى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رضا الأستاذي، نشر مجمع البحوث الإسلامية في 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ابن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بن الجعد بن عبيد الجوهري المتوفى سنة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القاسم عبد الله بن محمد البغوي، نشر دار الكتب العلمية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أبي داود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السليمان بن داود الطيالسي المتوفى سنة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دار المعرفة في بيروت</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يعلى الموصلي، المتوفى سنة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حسين سليم أسد، نشر دار المأمون للتراث</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الإمام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نشر دار إحياء التراث العربي في بیروت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الزبير الحميدي ، المتوفى سنة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وتعليق حبيب الرحمن الأعظمي، نشر دار الكتب العلمية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نهج البلاغة وأسانيده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عبدالزهراء الحسيني الخطيب، نشر مؤسسة الأعلمى للمطبوعات في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المصباح المنير في غريب الشرح الكبير للرافعي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أحمد بن محمد بن علي المُقري الفيومي ، المتوفى سنة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دار الهجرة 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شيبة الكوفي، المتوفى سنة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وتعليق سعيد اللحام، نشر دار الفكر للطباعة والنشر والتوزيع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الرزاق الصنعاني، المتوفى سنة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وتعليق الشيخ حبيب الرحمن الأعظمي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قتيبة، المتوفى سنة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تحقيق الدكتور ثروت عكاشة، نشر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عليأكبر الغفاري ، نشر مؤسسة النشر الإسلامي التابعة لجماعة المدرسين في 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للنحاس، المتوفى سنة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الشيخ محمد علي الصابوني نشر جامعة أمّ القرى في المملكة العربية السعودية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الحلّي، المتوفى سنة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تحقيق عدة من الأفاضل بإشراف ناصر مکارم شيرازي ، نشر مؤسسة سيّدالشهداء عليه السلام في قم</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أحاديث الإمام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علي الكوراني العاملي المعاصر نشر مؤسسة المعارف الإسلامية في 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للطبراني، المتوفى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قسم التحقيق بدار الحرمين نشر دار الحرمين للطباعة والنشر والتوزيع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للحموي، المتوفى سنة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دار إحياء التراث العربي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الخوئي، المتوفى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طبع في مركز نشر الثقافة الإسلامية في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للطبراني، المتوفى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نشر دار الكتب العلمية في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في فقه لغة القرآن وسر بلاغته إعداد قسم القرآن بمجمع البحوث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بإرشاد الأستاذ محمدزاده الخراساني، نشر مجمع البحوث الإسلامية التابع للأستانة الرضوية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للطبراني ، المتوفى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حمدي عبدالمجيد السلفي، نشر دار إحياء التراث العربي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الحسين أحمد بن فارس بن زكريا المتوفى سنة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عبد السلام محمد هارون نشر مكتب الإعلام الإسلامي 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للحاكم النيسابوري،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الجنة إحياء التراث العربي في دار الآفاق الجديدة وتصحيح السيد معظم حسين، نشر دار الآفاق الجديدة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المعيار والموازنة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الإسكافي المتوفى سنة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الشيخ محمد باقر المحمودي في قم</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إسحاق بن يسار، المتوفى سنة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معهد الدراسات والأبحاث للتعريف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مغازي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عمر بن واقد المتوفى سنة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الدكتور مارسدن جونس، نشر مؤسسة الأعلمي للمطبوعات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قدامة المتوفى سنة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دار الكتاب العربي للنشر والتوزيع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مغني اللبيب عن كتب الأعاريب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هشام الأنصاري المتوفى سنة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 نشر مطبعة سيّد الشهداء في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مغني المحتاج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الشربيني ، المتوفى سنة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دار إحياء التراث العربي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الأصفهاني، المتوفى سنة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كاظم المظفّر ، نشر المكتبة الحيدرية ومطبعتها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مقتضب الأثر في النصّ على 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أحمد بن محمد بن عياش الجوهري، المتوفى سنة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نشر مكتبة الطباطبائي في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الدنيا المتوفي سنة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مجدي السيد إبراهيم، نشر مكتبة القرآن للطبع والنشر والتوزيع في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الكريم الشهرستاني، المتوفى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الشريف الرضي 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المناشدة والاحتجاج بحديث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الأميني، المتوفى سنة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المناظرات بين فقهاء السنة وفقهاء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المقاتل بن عطية ، المتوفى سنة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صالح الورداني، نشر الغدير للدراسات والنشر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 آشوب، المتوفى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لجنة من أساتذة النجف الأشرف، نشر المطبعة الحيدرية في النجف</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سليمان الكوفي ، المتوفى سنة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تحقيق الشيخ محمد باقر المحمودي، نشر مجمع إحياء الثقافة الإسلامية في قم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للمولى حيدر الشيرواني، المتوفى في القرن الثاني عشر، تحقيق الشيخ محمد الحسون، نشر مطبعة المنشورات الإسلامية 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سيدنا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للفقير العيني ، طبع في حيدر آباد في 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على بن أبى طالب عليه السلام و ما نزل من القرآن في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أحمد بن موسى ابن مردويه الإصفهاني، المتوفى سنة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عبد الرزاق محمد حسين حرز الدين، نشر دار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للموفق الخوارزمي ،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الشيخ مالك المحمودي، نشر مؤسسة النشر الإسلامي التابعة لجماعة المدرسين في 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الأنوار المضيئة للسيد بهاء الدين النجفي، المتوفى سنة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ونشر مؤسسة الإمام الهادي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منتهى المقال في أحوال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على الحائري الشيخ محمد بن إسماعيل المازندرانى، المتوفى سنة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تحقيق مؤسسة آل البيت لإحياء التراث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المنجد في اللغة العربية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المشتركون في العمل كميل إسكندر حشيمة، وصبحي حموي وأنطوان نعمة وعصام مدوّر ولويس عجيل ومتري شماس، نشر دار المشرق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من حياة الخليفه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الرحمن البكري المعاصر، نشر الإرشاد للطباعة والنشر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للغزالي ، المتوفى سنة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الدكتور محمد حسن هيتو، نشر دار الفكر في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علي أكبر الغفاري، نشر مؤسسة النشر الإسلامي التابعة لجماعة المدرّسين في قم المشرفة</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حبيب البغدادي، المتوفى سنة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تحقيق خورشيد أحمد فاروق </w:t>
      </w:r>
      <w:r>
        <w:rPr>
          <w:rFonts w:eastAsia="Amiri" w:cs="Amiri" w:ascii="Amiri" w:hAnsi="Amiri"/>
          <w:color w:val="111111"/>
          <w:sz w:val="28"/>
          <w:szCs w:val="28"/>
          <w:rtl w:val="true"/>
          <w:lang w:bidi="ar-SA"/>
        </w:rPr>
        <w:t xml:space="preserve">. </w:t>
      </w:r>
      <w:bookmarkStart w:id="1315" w:name="pg15569_169348"/>
    </w:p>
    <w:p>
      <w:pPr>
        <w:pStyle w:val="BookText"/>
        <w:rPr/>
      </w:pPr>
      <w:bookmarkEnd w:id="1315"/>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المتوفى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عبدالرحيم مبارك، نشر مؤسسة تاسوعاء في 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منية المريد في أدب المفيد والمستفيد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زين الدين بن علي العاملي المعروف بالشهيد الثاني قدس سره، المتوفى سنة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رضا المختاري، نشر مكتب الإعلام الإسلامي 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للإيجي، المتوفى سنة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تحقيق عبد الرحمن عميرة، نشر دار الجيل في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موجز مناقب الرسول وأهل بيته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علي مطهر الديلمي، المعاصر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الإمام علي بن أبي طالب عليه السلام في الكتاب والسنة والتاريخ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المحمد الريشهري المعاصر، تحقيق مركز بحوث دار الحديث وبمساعدة السيد محمد كاظم الطباطبائي والسيد محمود الطباطبائی ،نژاد نشر دار الحديث للطباعة والنشر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الجوزي المتوفى سنة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عبدالرحمن محمد عثمان، نشر المكتبة السلفية في 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المهدي المنتظر في الفكر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مركز الرسالة 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 تحقيق على محمد البجاوي، نشر دار المعرفه للطباعة والنشر في بيروت </w:t>
      </w:r>
      <w:r>
        <w:rPr>
          <w:rFonts w:eastAsia="Amiri" w:cs="Amiri" w:ascii="Amiri" w:hAnsi="Amiri"/>
          <w:color w:val="111111"/>
          <w:sz w:val="28"/>
          <w:szCs w:val="28"/>
          <w:rtl w:val="true"/>
          <w:lang w:bidi="ar-SA"/>
        </w:rPr>
        <w:t>.</w:t>
      </w:r>
    </w:p>
    <w:p>
      <w:pPr>
        <w:pStyle w:val="Heading3"/>
        <w:numPr>
          <w:ilvl w:val="2"/>
          <w:numId w:val="1"/>
        </w:numPr>
        <w:rPr/>
      </w:pPr>
      <w:bookmarkStart w:id="1316" w:name="__RefHeading___Toc9627357_2142443653"/>
      <w:bookmarkStart w:id="1317" w:name="_Toc541"/>
      <w:bookmarkEnd w:id="1316"/>
      <w:r>
        <w:rPr>
          <w:rtl w:val="true"/>
        </w:rPr>
        <w:t>حرف النون</w:t>
      </w:r>
      <w:bookmarkEnd w:id="1317"/>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النافع يوم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المتوفى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نشر دار الأضواء في بيروت </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النجاة في القيامة في تحقيق أمر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ميثم البحراني، المتوفى سنة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نشر مجمع الفكر الإسلامي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النزاع والتخاصم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للمقريزي، المتوفى سنة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تحقيق السيد علي عاشور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 والاجتهاد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شرف الدين ، المتوفى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وتعليق ونشر أبو مجتبى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للزرندي الحنفي المتوفى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مكتبة الإمام أمير المؤمنين عليه السلام العامة في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نفحات الأزهار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على الميلاني المعاصر، نشر السيد علي الميلاني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نفس الرحمن في فضائل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حسين النوري الطبرسي ، المتوفى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جواد القيومي، نشر مؤسسة الآفاق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النكت الاعتقادية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دار المفيد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الأبصار في مناقب آل بيت النبي المختار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مؤمن بن حسن مؤمن الشبلنجي، من علماء القرن الثالث عشر الهجري، نشر دار الفكر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 في غريب الحديث والأثر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الجزري،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طاهر أحمد الزاوي ومحمود محمد الطناحي، نشر المكتبة العلمية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الإيمان لزين الدين علي بن يوسف بن جبر، المتوقى في القرن السابع، نشر مجتمع امام هادي عليه السلام في 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الإمام علي عليه السلام ، تحقيق الشيخ محمد عبده، نشر دار المعرفة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الحق وكشف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المتوفى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السيد رضا الصدر، تعليق الشيخ عين الله الحسني الأرموي، نشر دار الهجرة في قم</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للشوكاني، المتوفى سنة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نشر دار الجيل في بيروت </w:t>
      </w:r>
      <w:r>
        <w:rPr>
          <w:rFonts w:eastAsia="Amiri" w:cs="Amiri" w:ascii="Amiri" w:hAnsi="Amiri"/>
          <w:color w:val="111111"/>
          <w:sz w:val="28"/>
          <w:szCs w:val="28"/>
          <w:rtl w:val="true"/>
          <w:lang w:bidi="ar-SA"/>
        </w:rPr>
        <w:t xml:space="preserve">. </w:t>
      </w:r>
      <w:bookmarkStart w:id="1318" w:name="pg15569_169350"/>
    </w:p>
    <w:p>
      <w:pPr>
        <w:pStyle w:val="Heading3"/>
        <w:numPr>
          <w:ilvl w:val="2"/>
          <w:numId w:val="1"/>
        </w:numPr>
        <w:rPr/>
      </w:pPr>
      <w:bookmarkStart w:id="1319" w:name="__RefHeading___Toc9627359_2142443653"/>
      <w:bookmarkStart w:id="1320" w:name="_Toc542"/>
      <w:bookmarkEnd w:id="1318"/>
      <w:bookmarkEnd w:id="1319"/>
      <w:r>
        <w:rPr>
          <w:rtl w:val="true"/>
        </w:rPr>
        <w:t>حرف الواو</w:t>
      </w:r>
      <w:bookmarkEnd w:id="1320"/>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للصفدي، المتوفى سنة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أحمد الأرناؤوط وتركي مصطفى، نشر دار إحياء التراث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 العاملي، المتوفى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ونشر مؤسسة آل البيت عليهم السلام لإحياء التراث في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والطبعة الأخرى تحقيق الشيخ عبدالرحيم الرباني الشيرازي، نشر دار إحياء التراث العربي في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مزاحم المنقري ، المتوفى سنة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تحقيق وشرح عبد السلام محمد هارون ،نشر المؤسسة العربية الحديثة للطبع والنشر والتوزيع في القاهرة </w:t>
      </w:r>
      <w:r>
        <w:rPr>
          <w:rFonts w:eastAsia="Amiri" w:cs="Amiri" w:ascii="Amiri" w:hAnsi="Amiri"/>
          <w:color w:val="111111"/>
          <w:sz w:val="28"/>
          <w:szCs w:val="28"/>
          <w:rtl w:val="true"/>
          <w:lang w:bidi="ar-SA"/>
        </w:rPr>
        <w:t>.</w:t>
      </w:r>
    </w:p>
    <w:p>
      <w:pPr>
        <w:pStyle w:val="Heading3"/>
        <w:numPr>
          <w:ilvl w:val="2"/>
          <w:numId w:val="1"/>
        </w:numPr>
        <w:rPr/>
      </w:pPr>
      <w:bookmarkStart w:id="1321" w:name="__RefHeading___Toc9627361_2142443653"/>
      <w:bookmarkStart w:id="1322" w:name="_Toc543"/>
      <w:bookmarkEnd w:id="1321"/>
      <w:r>
        <w:rPr>
          <w:rtl w:val="true"/>
        </w:rPr>
        <w:t>حرف الهاء</w:t>
      </w:r>
      <w:bookmarkEnd w:id="1322"/>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ونشر مؤسسة الإمام المهدي عليه السلام 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حمدان الخصيبي ، المتوفى سنة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مؤسسة البلاغ في بيروت</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المسترشدين للشيخ محمد تقي الرازي، المتوفى سنة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مؤسسة النشر الإسلامي التابعة لجماعة المدرسين في قم المشرفة</w:t>
      </w:r>
      <w:r>
        <w:rPr>
          <w:rFonts w:eastAsia="Amiri" w:cs="Amiri" w:ascii="Amiri" w:hAnsi="Amiri"/>
          <w:color w:val="111111"/>
          <w:sz w:val="28"/>
          <w:szCs w:val="28"/>
          <w:rtl w:val="true"/>
          <w:lang w:bidi="ar-SA"/>
        </w:rPr>
        <w:t>.</w:t>
      </w:r>
    </w:p>
    <w:p>
      <w:pPr>
        <w:pStyle w:val="Heading3"/>
        <w:numPr>
          <w:ilvl w:val="2"/>
          <w:numId w:val="1"/>
        </w:numPr>
        <w:rPr/>
      </w:pPr>
      <w:bookmarkStart w:id="1323" w:name="__RefHeading___Toc9627363_2142443653"/>
      <w:bookmarkStart w:id="1324" w:name="_Toc544"/>
      <w:bookmarkEnd w:id="1323"/>
      <w:r>
        <w:rPr>
          <w:rtl w:val="true"/>
        </w:rPr>
        <w:t>حرف الیاء</w:t>
      </w:r>
      <w:bookmarkEnd w:id="1324"/>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ابن طاووس، 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تحقيق الأنصاري، نشر مؤسسة دار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ينابيع المودة لذوي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سليمان بن إبراهيم القندوزي الحنفي، المتوفى 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تحقيق السيد علي الحسيني، نشر دار الأسوة في قم</w:t>
      </w:r>
      <w:r>
        <w:rPr>
          <w:rFonts w:eastAsia="Amiri" w:cs="Amiri" w:ascii="Amiri" w:hAnsi="Amiri"/>
          <w:color w:val="111111"/>
          <w:sz w:val="28"/>
          <w:szCs w:val="28"/>
          <w:rtl w:val="true"/>
          <w:lang w:bidi="ar-SA"/>
        </w:rPr>
        <w:t xml:space="preserve">. </w:t>
      </w:r>
      <w:bookmarkStart w:id="1325" w:name="pg15569_169351"/>
    </w:p>
    <w:p>
      <w:pPr>
        <w:pStyle w:val="Heading2"/>
        <w:numPr>
          <w:ilvl w:val="1"/>
          <w:numId w:val="1"/>
        </w:numPr>
        <w:rPr/>
      </w:pPr>
      <w:bookmarkStart w:id="1326" w:name="__RefHeading___Toc9627365_2142443653"/>
      <w:bookmarkStart w:id="1327" w:name="_Toc545"/>
      <w:bookmarkEnd w:id="1325"/>
      <w:bookmarkEnd w:id="1326"/>
      <w:r>
        <w:rPr>
          <w:rtl w:val="true"/>
        </w:rPr>
        <w:t>فهرس موضوعات</w:t>
      </w:r>
      <w:bookmarkEnd w:id="1327"/>
    </w:p>
    <w:p>
      <w:pPr>
        <w:pStyle w:val="Heading3"/>
        <w:numPr>
          <w:ilvl w:val="2"/>
          <w:numId w:val="1"/>
        </w:numPr>
        <w:rPr/>
      </w:pPr>
      <w:bookmarkStart w:id="1328" w:name="__RefHeading___Toc9627367_2142443653"/>
      <w:bookmarkStart w:id="1329" w:name="_Toc546"/>
      <w:bookmarkEnd w:id="1328"/>
      <w:r>
        <w:rPr>
          <w:rtl w:val="true"/>
        </w:rPr>
        <w:t>فهرس موضوعات المجلد الأول</w:t>
      </w:r>
      <w:bookmarkEnd w:id="1329"/>
    </w:p>
    <w:p>
      <w:pPr>
        <w:pStyle w:val="BookText"/>
        <w:rPr/>
      </w:pPr>
      <w:r>
        <w:rPr>
          <w:rFonts w:ascii="Amiri" w:hAnsi="Amiri" w:eastAsia="Amiri" w:cs="Amiri"/>
          <w:color w:val="111111"/>
          <w:sz w:val="28"/>
          <w:sz w:val="28"/>
          <w:szCs w:val="28"/>
          <w:rtl w:val="true"/>
          <w:lang w:bidi="ar-SA"/>
        </w:rPr>
        <w:t xml:space="preserve">المؤلّف في سطور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نحن والكتاب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نسخ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طريقة التحقيق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المقدمة وفيها مبحثان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تعاريف أخرى للإمامة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الإمامة لها حيثيتان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مفهومان آخران للإمامة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أنواع الإمامة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نصب الإمام هل هو واجب أم لا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نصب الإمام واجب على اللّه تعالى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وجوب النبوة دال على وجوب الإمامة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لطف من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اعتراض المخالفين وجوابه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دعوى الاستغناء عن الإمام وجوابها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اعتراض آخر من القوشجي والردّ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اعتراض آخر من القوشجى وردّه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الإمام مقتضى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نصب الإمام وظيفة العباد والردّ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أدلّة الفوشجي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الصحابة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الدليل الثاني للقوشجي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أمور الأمة لا تتم بدون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نصب الإمام منافع لا تحصى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نظرية الخوارج والردّ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فائدة جليلة هي فرع ما أصلناه ونتيجة ما أبرمناه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تتمة أدلة المصنف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الدليل الأول للمصنف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لطف خاص والإمامة لطف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الدليل الثانى للمصنف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الله لا تقوم بدون مرشد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واقعة 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دليلهم على عدم تعيين الحكم في كل 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ردّ دليل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المقدمة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يبين جميع الأحكام للأمة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الإمام مخالفة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الدليل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 العلم لبعض ما لم يبينه لآخر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الدليل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جميع الأحكام العلي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يريد العمل بما أنزل لا 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المقدمة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تكليف إلا مع 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1134</w:t>
      </w:r>
    </w:p>
    <w:p>
      <w:pPr>
        <w:pStyle w:val="BookText"/>
        <w:rPr/>
      </w:pPr>
      <w:r>
        <w:rPr>
          <w:rFonts w:ascii="Amiri" w:hAnsi="Amiri" w:eastAsia="Amiri" w:cs="Amiri"/>
          <w:color w:val="111111"/>
          <w:sz w:val="28"/>
          <w:sz w:val="28"/>
          <w:szCs w:val="28"/>
          <w:rtl w:val="true"/>
          <w:lang w:bidi="ar-SA"/>
        </w:rPr>
        <w:t xml:space="preserve">المقدمة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طريق للأحكام غير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الدليل الثالث للمصنف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عصر 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الدليل الرابع للمصنف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لا يخلو من 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لا يراد من الإمام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لا يراد من الإمام إمام المذهب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لا يراد من الإمام السلطان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كلمات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لزوم الحجة في كل زمان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دليل الخصم على خلو العصر من الحجة وجوابه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أدلة وجوب وجود الإمام من طرق الإمامية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 xml:space="preserve">في شروط الإمام وهو يشتمل على مسائل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المسألة الأولى في عصمة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قادر على المعصية أم لا؟ </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الكلام في وجوب عصمة الإمام وعدمه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من معانى الظلم</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دليل ابن أبي الحديد على عدم اشتراط العصمة في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الإمام أفضل أهل زمانه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الأدلة على أن الإمام أفضل أهل زمانه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ومن السنة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في تقديم المفضول ورد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الإمام أن يكون قريبا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ابن العم للأبوين مقدم على العم للأب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الإمامة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وجوه إثبات الإمامة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الآيات الدالة على أن الإمامة بالنص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خيرة الناس لا تصيب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إبطال إمامة غير على بن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كلام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وصف الإمامة والإمام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IRNazanin" w:hAnsi="IRNazanin" w:eastAsia="IRNazanin"/>
          <w:color w:val="111111"/>
          <w:sz w:val="28"/>
          <w:sz w:val="28"/>
          <w:szCs w:val="28"/>
          <w:rtl w:val="true"/>
          <w:lang w:bidi="fa-IR"/>
        </w:rPr>
        <w:t xml:space="preserve">فى ذكر النصوص على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يشتمل على مسائل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المسألة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إيراد النصوص على سيدنا ومولانا أمير المؤمنين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بالإمامة </w:t>
      </w:r>
      <w:r>
        <w:rPr>
          <w:rFonts w:eastAsia="IRNazanin" w:cs="IRNazanin"/>
          <w:color w:val="111111"/>
          <w:sz w:val="28"/>
          <w:szCs w:val="28"/>
          <w:rtl w:val="true"/>
          <w:lang w:bidi="fa-IR"/>
        </w:rPr>
        <w:t>...</w:t>
      </w:r>
      <w:r>
        <w:rPr>
          <w:rFonts w:eastAsia="IRNazanin" w:cs="IRNazanin"/>
          <w:color w:val="111111"/>
          <w:sz w:val="28"/>
          <w:szCs w:val="28"/>
          <w:lang w:bidi="fa-IR"/>
        </w:rPr>
        <w:t>259</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النصوص الواردة في إمامته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الكتاب والسنة</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بيان معنى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النص فعلي وقولي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النص الفعلى على إمامة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قصة تبليغ سورة 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شبهة ودفع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يؤمر على علىّ أحداً</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النص القولي على إمامة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علي إمام البررة وراية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سكوت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الخلافة ورد ذلك </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على خوطب بإمرة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على خاتم الوصيين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أشعار الصحابة في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وجوه أخرى لإبطال قول ابن أبي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وزير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أمر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بطاعة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أمر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بالتمسك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 الله </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إشكالات على حديث الغدير وردها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منّي وأنا من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حديث المنزلة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على وارث رسول الله </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أحق بمقام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إن اللّه اختار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حديث السيادة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أحب الخلق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أعلم الناس </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على أقرب الناس من رسول الله</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على أشد جهاداً</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الحق </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الأمة</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نسب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أعلم الصحابة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أحلم الناس </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أقدم الناس إسلاماً </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أشجع الصحابة </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الأسخى الناس </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أزهد الناس </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أعبد الناس</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أحفظ الصحابة للقرآن </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أفصح الناس </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الصحابة رأياً</w:t>
      </w:r>
      <w:r>
        <w:rPr>
          <w:rFonts w:eastAsia="IRNazanin" w:cs="IRNazanin"/>
          <w:color w:val="111111"/>
          <w:sz w:val="28"/>
          <w:szCs w:val="28"/>
          <w:rtl w:val="true"/>
          <w:lang w:bidi="fa-IR"/>
        </w:rPr>
        <w:t>...</w:t>
      </w:r>
      <w:r>
        <w:rPr>
          <w:rFonts w:eastAsia="IRNazanin" w:cs="IRNazanin"/>
          <w:color w:val="111111"/>
          <w:sz w:val="28"/>
          <w:szCs w:val="28"/>
          <w:lang w:bidi="fa-IR"/>
        </w:rPr>
        <w:t>402</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أسوس الصحابة وأعدلهم في الرعية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أحرص الصحابة على إقامة الحدود </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مولده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الكعبة</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 xml:space="preserve">الدليل الأول للقوشجي على تفضيل أبي بكر ورده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الدليل الثاني للقوشجي على تفضيل أبي بكر ورده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الدليل الثالث للقوشجي على أفضلية 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الرواية الأولى وردها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کتاب معاوية إلى عماله</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كتاب آخر لمعاوية إلى عماله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الرواية الثانية 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الرواية الثالثة 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الرواية الرابعة 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الرواية الخامسة وردّها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الرواية السادسة وردها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الرواية السابعة 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الرواية الثامنة 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الرواية التاسعة 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الرواية العاشرة وردّها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الرواية الحادية عشرة وردها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الرواية الثانية عشرة والثالثة عشر والرابعة عشر 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 xml:space="preserve">روايات في مدح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 xml:space="preserve">إشارة إلى رواية كلاب الحواب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مناظرة بين عمر وابن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إشكال وجواب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أفعال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الكاشفة عن عظمة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قصة مؤاخاة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مبيت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فراش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بقاء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سد أبواب المسجد إلا باب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مناجاة رسول اللّه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مشاركته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أمور رسول الله </w:t>
      </w:r>
      <w:r>
        <w:rPr>
          <w:rFonts w:eastAsia="IRNazanin" w:cs="IRNazanin"/>
          <w:color w:val="111111"/>
          <w:sz w:val="28"/>
          <w:szCs w:val="28"/>
          <w:rtl w:val="true"/>
          <w:lang w:bidi="fa-IR"/>
        </w:rPr>
        <w:t>...</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 xml:space="preserve">احتجاجات أم سلمة على 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يشبه الأنبياء العالم </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مدح آخر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تسليم الملائكة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ascii="Amiri" w:hAnsi="Amiri" w:eastAsia="Amiri" w:cs="Amiri"/>
          <w:color w:val="111111"/>
          <w:sz w:val="28"/>
          <w:sz w:val="28"/>
          <w:szCs w:val="28"/>
          <w:rtl w:val="true"/>
          <w:lang w:bidi="ar-SA"/>
        </w:rPr>
        <w:t xml:space="preserve">الصديقون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p>
    <w:p>
      <w:pPr>
        <w:pStyle w:val="BookText"/>
        <w:rPr/>
      </w:pPr>
      <w:r>
        <w:rPr>
          <w:rFonts w:ascii="IRNazanin" w:hAnsi="IRNazanin" w:eastAsia="IRNazanin"/>
          <w:color w:val="111111"/>
          <w:sz w:val="28"/>
          <w:sz w:val="28"/>
          <w:szCs w:val="28"/>
          <w:rtl w:val="true"/>
          <w:lang w:bidi="fa-IR"/>
        </w:rPr>
        <w:t>شبه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 xml:space="preserve">هذا ولي وأنا وليه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يقاتل على التأويل </w:t>
      </w:r>
      <w:r>
        <w:rPr>
          <w:rFonts w:eastAsia="IRNazanin" w:cs="IRNazanin"/>
          <w:color w:val="111111"/>
          <w:sz w:val="28"/>
          <w:szCs w:val="28"/>
          <w:rtl w:val="true"/>
          <w:lang w:bidi="fa-IR"/>
        </w:rPr>
        <w:t>...</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صلاة الملائكة على رسول الله وعلى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دفاع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لا فتى إلا على</w:t>
      </w:r>
      <w:r>
        <w:rPr>
          <w:rFonts w:eastAsia="IRNazanin" w:cs="IRNazanin"/>
          <w:color w:val="111111"/>
          <w:sz w:val="28"/>
          <w:szCs w:val="28"/>
          <w:rtl w:val="true"/>
          <w:lang w:bidi="fa-IR"/>
        </w:rPr>
        <w:t>...</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دعاء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لحفظ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والنصراني الشهيد بصفين </w:t>
      </w:r>
      <w:r>
        <w:rPr>
          <w:rFonts w:eastAsia="IRNazanin" w:cs="IRNazanin"/>
          <w:color w:val="111111"/>
          <w:sz w:val="28"/>
          <w:szCs w:val="28"/>
          <w:rtl w:val="true"/>
          <w:lang w:bidi="fa-IR"/>
        </w:rPr>
        <w:t>...</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 xml:space="preserve">إشكال وجواب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الروايات الدالة على 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لم يذكره ابن أبي الحديد </w:t>
      </w:r>
      <w:r>
        <w:rPr>
          <w:rFonts w:eastAsia="IRNazanin" w:cs="IRNazanin"/>
          <w:color w:val="111111"/>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قصّة الحارث الفهري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p>
    <w:p>
      <w:pPr>
        <w:pStyle w:val="BookText"/>
        <w:rPr/>
      </w:pPr>
      <w:r>
        <w:rPr>
          <w:rFonts w:ascii="IRNazanin" w:hAnsi="IRNazanin" w:eastAsia="IRNazanin"/>
          <w:color w:val="111111"/>
          <w:sz w:val="28"/>
          <w:sz w:val="28"/>
          <w:szCs w:val="28"/>
          <w:rtl w:val="true"/>
          <w:lang w:bidi="fa-IR"/>
        </w:rPr>
        <w:t xml:space="preserve">الله عزّ وجل يباهى الملائكة بعلى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مدائح أخرى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آيات واردة في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وصف ضرار بن ضمرة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522</w:t>
      </w:r>
    </w:p>
    <w:p>
      <w:pPr>
        <w:pStyle w:val="BookText"/>
        <w:rPr/>
      </w:pPr>
      <w:r>
        <w:rPr>
          <w:rFonts w:ascii="Amiri" w:hAnsi="Amiri" w:eastAsia="Amiri" w:cs="Amiri"/>
          <w:color w:val="111111"/>
          <w:sz w:val="28"/>
          <w:sz w:val="28"/>
          <w:szCs w:val="28"/>
          <w:rtl w:val="true"/>
          <w:lang w:bidi="ar-SA"/>
        </w:rPr>
        <w:t xml:space="preserve">سلوني قبل أن تفقدوني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p>
    <w:p>
      <w:pPr>
        <w:pStyle w:val="BookText"/>
        <w:rPr/>
      </w:pPr>
      <w:r>
        <w:rPr>
          <w:rFonts w:ascii="IRNazanin" w:hAnsi="IRNazanin" w:eastAsia="IRNazanin"/>
          <w:color w:val="111111"/>
          <w:sz w:val="28"/>
          <w:sz w:val="28"/>
          <w:szCs w:val="28"/>
          <w:rtl w:val="true"/>
          <w:lang w:bidi="fa-IR"/>
        </w:rPr>
        <w:t xml:space="preserve">أقضاكم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524</w:t>
      </w:r>
    </w:p>
    <w:p>
      <w:pPr>
        <w:pStyle w:val="BookText"/>
        <w:rPr/>
      </w:pPr>
      <w:r>
        <w:rPr>
          <w:rFonts w:ascii="Amiri" w:hAnsi="Amiri" w:eastAsia="Amiri" w:cs="Amiri"/>
          <w:color w:val="111111"/>
          <w:sz w:val="28"/>
          <w:sz w:val="28"/>
          <w:szCs w:val="28"/>
          <w:rtl w:val="true"/>
          <w:lang w:bidi="ar-SA"/>
        </w:rPr>
        <w:t>ادعاء ابن أبي الحديد فقدان نص الولاية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خبر السقيفة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مناقشة المصنف الدعوى 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شبهة 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p>
    <w:p>
      <w:pPr>
        <w:pStyle w:val="BookText"/>
        <w:rPr/>
      </w:pPr>
      <w:r>
        <w:rPr>
          <w:rFonts w:ascii="IRNazanin" w:hAnsi="IRNazanin" w:eastAsia="IRNazanin"/>
          <w:color w:val="111111"/>
          <w:sz w:val="28"/>
          <w:sz w:val="28"/>
          <w:szCs w:val="28"/>
          <w:rtl w:val="true"/>
          <w:lang w:bidi="fa-IR"/>
        </w:rPr>
        <w:t>دلیل ابن أبى الحديد عليه لا له</w:t>
      </w:r>
      <w:r>
        <w:rPr>
          <w:rFonts w:eastAsia="IRNazanin" w:cs="IRNazanin"/>
          <w:color w:val="111111"/>
          <w:sz w:val="28"/>
          <w:szCs w:val="28"/>
          <w:rtl w:val="true"/>
          <w:lang w:bidi="fa-IR"/>
        </w:rPr>
        <w:t>...</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تظلمات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537</w:t>
      </w:r>
    </w:p>
    <w:p>
      <w:pPr>
        <w:pStyle w:val="BookText"/>
        <w:rPr/>
      </w:pPr>
      <w:r>
        <w:rPr>
          <w:rFonts w:ascii="Amiri" w:hAnsi="Amiri" w:eastAsia="Amiri" w:cs="Amiri"/>
          <w:color w:val="111111"/>
          <w:sz w:val="28"/>
          <w:sz w:val="28"/>
          <w:szCs w:val="28"/>
          <w:rtl w:val="true"/>
          <w:lang w:bidi="ar-SA"/>
        </w:rPr>
        <w:t xml:space="preserve">الرد على شبهة ابن أبي الحديد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رد النصوص بالرأي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وجه آخر على عدم ذكر النص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وجه آخر على عدم ذكر النص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تشنيع ابن أبي الحديد ورده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من تناقضات ابن أبي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عناد القوشجي مع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p>
    <w:p>
      <w:pPr>
        <w:pStyle w:val="BookText"/>
        <w:rPr/>
      </w:pPr>
      <w:r>
        <w:rPr>
          <w:rFonts w:ascii="IRNazanin" w:hAnsi="IRNazanin" w:eastAsia="IRNazanin"/>
          <w:color w:val="111111"/>
          <w:sz w:val="28"/>
          <w:sz w:val="28"/>
          <w:szCs w:val="28"/>
          <w:rtl w:val="true"/>
          <w:lang w:bidi="fa-IR"/>
        </w:rPr>
        <w:t>علة دخول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الشورى </w:t>
      </w:r>
      <w:r>
        <w:rPr>
          <w:rFonts w:eastAsia="IRNazanin" w:cs="IRNazanin"/>
          <w:color w:val="111111"/>
          <w:sz w:val="28"/>
          <w:szCs w:val="28"/>
          <w:rtl w:val="true"/>
          <w:lang w:bidi="fa-IR"/>
        </w:rPr>
        <w:t>...</w:t>
      </w:r>
      <w:r>
        <w:rPr>
          <w:rFonts w:eastAsia="IRNazanin" w:cs="IRNazanin"/>
          <w:color w:val="111111"/>
          <w:sz w:val="28"/>
          <w:szCs w:val="28"/>
          <w:lang w:bidi="fa-IR"/>
        </w:rPr>
        <w:t>565</w:t>
      </w:r>
    </w:p>
    <w:p>
      <w:pPr>
        <w:pStyle w:val="BookText"/>
        <w:rPr/>
      </w:pPr>
      <w:r>
        <w:rPr>
          <w:rFonts w:ascii="Amiri" w:hAnsi="Amiri" w:eastAsia="Amiri" w:cs="Amiri"/>
          <w:color w:val="111111"/>
          <w:sz w:val="28"/>
          <w:sz w:val="28"/>
          <w:szCs w:val="28"/>
          <w:rtl w:val="true"/>
          <w:lang w:bidi="ar-SA"/>
        </w:rPr>
        <w:t xml:space="preserve">مناقشة رواية أمدد يدك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المناقشة في رواية محاجة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bookmarkStart w:id="1330" w:name="pg15569_169360"/>
    </w:p>
    <w:p>
      <w:pPr>
        <w:pStyle w:val="Heading3"/>
        <w:numPr>
          <w:ilvl w:val="2"/>
          <w:numId w:val="1"/>
        </w:numPr>
        <w:rPr/>
      </w:pPr>
      <w:bookmarkStart w:id="1331" w:name="__RefHeading___Toc9627369_2142443653"/>
      <w:bookmarkStart w:id="1332" w:name="_Toc547"/>
      <w:bookmarkEnd w:id="1330"/>
      <w:bookmarkEnd w:id="1331"/>
      <w:r>
        <w:rPr>
          <w:rtl w:val="true"/>
        </w:rPr>
        <w:t>فهرس موضوعات المجلد الثانى</w:t>
      </w:r>
      <w:bookmarkEnd w:id="1332"/>
    </w:p>
    <w:p>
      <w:pPr>
        <w:pStyle w:val="BookText"/>
        <w:rPr/>
      </w:pPr>
      <w:r>
        <w:rPr>
          <w:rFonts w:ascii="IRNazanin" w:hAnsi="IRNazanin" w:eastAsia="IRNazanin"/>
          <w:color w:val="111111"/>
          <w:sz w:val="28"/>
          <w:sz w:val="28"/>
          <w:szCs w:val="28"/>
          <w:rtl w:val="true"/>
          <w:lang w:bidi="fa-IR"/>
        </w:rPr>
        <w:t xml:space="preserve">مخالفة جماعة من الصحابة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تخلف الأول والثانى عن جيش اسامة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مخالفتهما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بقتل ذي الخوبصرة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مخالفة أبي بكر للنبى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إسقاط أبي بكر سهم ذوي القربى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در أبي بكر الحد عن خالد بن الوليد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مخالفة عمر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ردّ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الحديبية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تحريم المتعتين ومناقشة الفوشجي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تجويز الاجتهاد 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مخالفة غير الشيخين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مخالفة عثمان بن عفان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مخالفة عائشة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مخالفة الزبير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29</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مخالفة سعد بن أبي وقاص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مخالفة طلحة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مخالفة سعد بن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مخالفة أنس بن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مخالفة أبي هريرة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مخالفة جماعة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اجتهاد القوم في ستر فضائل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غايات إبراز الإيمان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النص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الوجه الأول على وجود النص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الأمة ستغدر بك من بعدي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ضغائن في صدور 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قرب سهر له بعدي طويل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كتب عليك جهاد المفتونين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لن يموت حتى يوسع غدراً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فكانت الطامة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قاتل على الحدث في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الوجه الثاني على وجود النصر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رجوع القوم على الأعقاب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كيف دفعكم قومكم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المعتزلى ونقيب البصرة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في الشعر المنسوب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أوهام ابن أبي الحديد وردها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الصحابة أحدثوا في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نصوص على مظلومية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محاورة عبد الله بن عباس مع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معنى الإرادة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حداثة السن وحبه بنى عبد المطلب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كراهة الجمع بين الخلافة والنبوة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اجتهاد الخليفة الثاني في الخلافة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الإقرار بنصوصية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خلافة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إقرار الخليفة الثاني بأحقية على 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نقد و تحليل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ظهور المعجز على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فی إخباره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بالمغيبات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عمرو بن الحمق الخزاعي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مع جويرية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هيثم التمار التمار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رشيد الهجري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مزرع </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مالك بن ضمرة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نزول أمير المؤمنين بكربلاء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في معاجزه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يأمر أبا بكر بالصلاة </w:t>
      </w:r>
      <w:r>
        <w:rPr>
          <w:rFonts w:eastAsia="IRNazanin" w:cs="IRNazanin"/>
          <w:color w:val="111111"/>
          <w:sz w:val="28"/>
          <w:szCs w:val="28"/>
          <w:rtl w:val="true"/>
          <w:lang w:bidi="fa-IR"/>
        </w:rPr>
        <w:t>...</w:t>
      </w:r>
      <w:r>
        <w:rPr>
          <w:rFonts w:eastAsia="IRNazanin" w:cs="IRNazanin"/>
          <w:color w:val="111111"/>
          <w:sz w:val="28"/>
          <w:szCs w:val="28"/>
          <w:lang w:bidi="fa-IR"/>
        </w:rPr>
        <w:t>160</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يدل على كذبهم في صلاة 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على إمامة العترة المحمدية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في بيان معنى العترة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الإمامة خاصة بالعترة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النصوص على إمامة العترة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أحاديث الإمامة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الأحاديث الآمرة بالتمسك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أحاديث السيادة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النصوص الواردة بلفظ 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حب العترة سبب نجاة 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نصوص الاعتصام</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أحاديث الولاية والوصية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نحن شجرة النبوّة ومحط الرسالة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الأوتوا من فضله </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الآيات الدالة على عظمة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الإمامة في ذرية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في ولادة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فى ذكر المعمرين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دفع شبهة استتاره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حرافات الصوفية وردّها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لا تخلو الأرض من 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أحاديث أخرى في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ثبوت عصمة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الأدلة على عصمة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المراد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آية المباهلة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آية التطهير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على إلى ياسين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النصوص الدالة على عصمة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الخاصة </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أحاديث وجوب محبة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النصوص على عصمة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عصمة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النصوص على إمامة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طرق الشيعة </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في شرح الخطبة الشريفة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أبيات في مدح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تراجم الأعلام</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فهرس مصادر التحقيق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p>
    <w:p>
      <w:pPr>
        <w:pStyle w:val="BookText"/>
        <w:rPr/>
      </w:pPr>
      <w:r>
        <w:rPr>
          <w:rFonts w:ascii="IRNazanin" w:hAnsi="IRNazanin" w:eastAsia="IRNazanin"/>
          <w:color w:val="111111"/>
          <w:sz w:val="28"/>
          <w:sz w:val="28"/>
          <w:szCs w:val="28"/>
          <w:rtl w:val="true"/>
          <w:lang w:bidi="fa-IR"/>
        </w:rPr>
        <w:t xml:space="preserve">فهرس موضوعات المجلد الأوّل </w:t>
      </w:r>
      <w:r>
        <w:rPr>
          <w:rFonts w:eastAsia="IRNazanin" w:cs="IRNazanin"/>
          <w:color w:val="111111"/>
          <w:sz w:val="28"/>
          <w:szCs w:val="28"/>
          <w:rtl w:val="true"/>
          <w:lang w:bidi="fa-IR"/>
        </w:rPr>
        <w:t>...</w:t>
      </w:r>
      <w:r>
        <w:rPr>
          <w:rFonts w:eastAsia="IRNazanin" w:cs="IRNazanin"/>
          <w:color w:val="111111"/>
          <w:sz w:val="28"/>
          <w:szCs w:val="28"/>
          <w:lang w:bidi="fa-IR"/>
        </w:rPr>
        <w:t>567</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موضوعات المجلد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3" w:name="pg15569_169367"/>
      <w:bookmarkStart w:id="1334" w:name="pg15569_169367"/>
      <w:bookmarkEnd w:id="1334"/>
    </w:p>
    <w:p>
      <w:pPr>
        <w:pStyle w:val="Heading2"/>
        <w:numPr>
          <w:ilvl w:val="1"/>
          <w:numId w:val="1"/>
        </w:numPr>
        <w:rPr/>
      </w:pPr>
      <w:bookmarkStart w:id="1335" w:name="pg15569_169367"/>
      <w:bookmarkStart w:id="1336" w:name="__RefHeading___Toc9627371_2142443653"/>
      <w:bookmarkStart w:id="1337" w:name="_Toc548"/>
      <w:bookmarkEnd w:id="1335"/>
      <w:bookmarkEnd w:id="1336"/>
      <w:r>
        <w:rPr>
          <w:rtl w:val="true"/>
        </w:rPr>
        <w:t>من منشورات مکتبة العتبة العبّاسیّة المقدّسة</w:t>
      </w:r>
      <w:bookmarkEnd w:id="13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الرزاق الموسوي المقرّم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الحسون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 مجلد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المجالس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محمّد الحسين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أحمد علي مجيد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 مجلد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الخصام في ما انتخب من مسند الإمام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الشيخ شير محمد بن صفر علي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التحقيق في المكتبة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أحمد علي مجيد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 الأفهام إلى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جمال الدين أحمد بن علي الجبعي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الحليم عوض الحلّي</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مراجعة وتصحيح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التحقيق في مكتبة العتبة العباسية المقدسة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 ، مجلد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مكارم أخلاق النبي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الإمام 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الموسوي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 في مكتبة العتبة العباسية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 مجلد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منار الهدى في إثبات النص على الأئمة الاثني عشر النُّجبا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عبد الله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الحليم عوض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 في مكتبة العتبة العباسية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 xml:space="preserve">ه ، مجلدان </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الكتاب الذي بين يديك الآن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فى آخر المجلد الأول أن للمصنف هنا دعويين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القوم كانوا يخالفون نصوص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ويردونها بالرأي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النص موجود على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فكتمه القوم، وأعرضوا عنه ونبذوه وراء ظهورهم وهذا تفصيل وبيان الدليل على الدعوى الأولى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الجوهري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البلقاء في حدود الشام،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مؤتة من مشارف الشام، وبها كانت تطيع السيوف، وإليها تنسب المشرفية من السيوف ، أنظر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ورواه الشهرستاني في الملل والنحل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الخلافة زعم والثاني لمعونته 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الخلافة والثاني لمعونته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المغني لقاضي القضاة 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السرخي في المبسوط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وتكلم الناس في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أوصى إلى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عندنا أنه لم يوص إلى أحد بشيء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الخويصرة حرقوص بن زهير رأس الخوارج، وهو ذو الندية، قتل يوم النهروان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أيضاً في مجمع الزوائد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جامع البيان </w:t>
      </w:r>
      <w:r>
        <w:rPr>
          <w:rFonts w:eastAsia="IRNazanin" w:cs="IRNazanin"/>
          <w:b w:val="false"/>
          <w:bCs w:val="false"/>
          <w:i w:val="false"/>
          <w:iCs w:val="false"/>
          <w:color w:val="333333"/>
          <w:sz w:val="20"/>
          <w:szCs w:val="20"/>
        </w:rPr>
        <w:t>46:28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أفاء الله على رسوله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المغازي باب غزوة خيبر،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نورث ،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أخذ الصدقة من الأغنياء وترد في الفقراء حيث كانوا ،تفسير القرطبي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الخلاف للشيخ الطوسي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الكراع هنا يراد به الخيل، أنظر كتاب العين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قضية تكذيب عثمان لعائشة عند مطالبتها ميراث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أماليه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والإربلي في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يراد بذلك الآية الشريفة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وَاعْلَمُوا أَنَّمَا غَنِتُم مِن شَيْءٍ فَأَنَّ لِلَّهِ خَمْسَهُ وَالرَّسُولِ وَلِذِي الْقُرْبَى</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زحف خالد بن الوليد إلى البطاح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ليلقى مالك بن نويرة وقومه من بني يربوع وقتله مالك ابن نويرة وجماعة من قومه مع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مسلمون ورفعهم الأذان وإقامتهم الصلاة بمشهد من المسلمين الذين مع خالد ثم قتلهم بعد استيلائهم على أسلحتهم ومبيت خالد مع زوجة مالك في ليلة مقتله، وإنكار أبي قتادة لهذه الفعلة ومفارقته لخالد بعد أن أقسم أن لا يكون أبداً في لواء عليه خالد، وغضب عمر بن الخطاب لذلك وحنقه عليه حتى عزله يوم تولى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ثابتة ليس بوسع أحد أن ينكرها ويستتر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المصنف لابن أبي شيبة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وقد جمع مطالب هذه القضية العلامة الأميني في الغدير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العلم ، باب كتابة العلم 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المرضى باب قول المريض قوموا عنى، 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الاعتصام بالكتاب والسنة باب كراهية الخلاف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ترك الوصية لمن ليس له شيء يوصي فيه ،تاريخ الطبري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دعاء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مرض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الدنية أي الخصلة المذمومة كما في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والسير 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تفسير سورة الفتح،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والسير، باب صلح الحديبية، سنن النسائي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القول في هذه القضية السيد شرف الدين في النص والاجتهاد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النعلين رواها أبو هريرة وخلاصتها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من بين أصحابه فاستبطؤوه وكان أوّل من خرج في طلبه أبو هريرة فوجده في حائط لبني النجار فسأله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شأنك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أبطأت عنا فخشينا أن تقطع دوننا وأنا أوّل من فزع والناس ورائي فقال يا أبا هريرة خذ نعليّ هاتين، فكل من لقيته وراء هذا الحائط يشهد أن لا إله إلا الله مستيقناً بها قلبه فبشره بالجنة، فكان أول من لقيه عمر فأخبره بذلك، فضرب عمر بصدره حتى أوقعه على أسته، فرجع إلى رسول الله صلى الله عليه وسلم باكياً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بالك ؟ قلت لقيت عمر فأخبرته بالذي بعثتني به، ضرب صدري ضربة خررت لأستي،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إلى رسول الله، فخرج رسول الله صلى الله عليه وسلم فإذا عمر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حملك يا عمر على ما فعلت ،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بعثت أبا هريرة بكذا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تفعل فإني أخشى أن يتكل الناس عليها فيتركوا العمل ، خلهم يعملون ،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خلهم يعملون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باب من لقى الله عزّ وجلّ وهو غير شاك، شرح نه البلاغة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أنّ عمر نحل ابنه عاصماً دون سائر ولده، والحال أن رسول الله صلى الله عليه وسلم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اعدلوا بين أبنائكم، اعدلوا بين أبنائكم، اعدلوا بين أبنائكم وفي خبر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سووا بين أولادكم في العطية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الشرح الكبير لابن قدامة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 للقوشجي، المقصد الخامس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 للقوشجي ، المقصد الخامس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وللسيد الأمين في أوائل الجزء الأول من كتاب أعيان الشيعة تحقيق لطيف في مسألة حي على خير العمل في الأذان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الإقراض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ما أثبتناه في المتن، والمراد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الخليفة عمر أعطى لأزواج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آلاف عشرة آلاف ،إلا من جرى عليها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 عائشة بألفين لمحبة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إياها وجعل ذلك فريضة تجري من بعده وتفصيل 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شرح التجريد للقوشجي، المقصد الخامس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تأخير حرمة المحرّم إلى صفر كما في غريب الحديث لابن سلام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العرب تكره أن تتوالى عليهم ثلاثة أشهر حرم لا يغيرون فيها لأن معاشهم كان من الغارة فيحلّون لأنفسهم المحرّم للغارة ويجعلون الحرمة لشهر صفر وذلك هو النسي</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التجريد للقوشجي، المقصد الخامس في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شرح التجريد للقوشجي، المقصد الخامس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يُشَاقِقِ الرَّسُولَ مِن بَعْدِ مَا تَبَيَّنَ لَهُ الْهُدَىٰ وَيَتَّبِعْ غَيْرَ سَبِيلِ الْمُؤْمِنِينَ نُوَلِّهِ مَا تَوَلَّى وَنُصْلِهِ جَهَنَّمَ وَسَاءَتْ مَصِيراً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إلى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أحللت إلّا ما أحل الله، ولا حرمت إلّا ما حرم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أنظر 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3015/467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شرح الجامع الصغير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طبعة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للقوشجي، المقصد الخامس في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بعض فقهائهم عبد الله بن عمير الليثي أو عبد الله بن معمر الليثي ونص الرواية كما عن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إبراهيم عن أبيه عن ابن أبي عمير عن عمر بن أذينة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عبد الله بن عمير الليتي إلى أبي جعفر عليه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في متعة النساء ؟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أحلها الله في كتابه وعلى سنة نبيه، فهي حلال إلى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جعفر، مثلك يقول هذا وقد حرّمها عمر ونهى عنها،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فعلا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أعيذك بالله من ذلك أن تحل شيئاً حرمه عمر فقال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فأنت على قول صاحبك وأنا على قول رسول الله صلى الله عليه وسلم ، فهلم الاعنك أن الحق ما قال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الباطل ما قال صاحبك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فأقبل عبد الله بن عمير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يسرك إلى آخر الحديث</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يمتعطوا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بالطاء ، والمثبت هو الصحيح والامتعاض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الغضب وامتعض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 وشق عليه ، فهو ماعض ومَعِض، ومعُضه وأمعضه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أغضبه وأوجعه كما في الإفصاح في فقه اللغة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 للقوشجي ، المقصد الخامس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الأحكام باب الاستخلاف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هممت أن أرسل إلى أبي بكر وابنه فاعهد أن يقول القائلون أو يتمنى المتمنون ثم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يأبي الله ويدفع المؤمنون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للقوشجي ، المقصد الخامس في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ترتيب كتاب 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جسا الشيء يجساً جُسُوءاً وهو جاسي إذا كانت فيه صلابة وخشونة وجبل جاسى وأرض جاسئة ودابة جاسئة القوائم حافية خشنة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التعجب لأبي الفتح الكراجكي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التعجب للكراجكي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منهاج الكرامة للعلامة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لضامن بن شدقم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وحكاه أيضاً ابن الدمشقي في جواهر المطالب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الأميني في 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العقد الفريد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لابن عقدة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كثير شعر الوجه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196:11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نور الثقلين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للطبرسي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286:30</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الرحبة بقرب القادسية على مرحلة من الكوفة، على يسار الحاج إذا أرادوا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الإطلاع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بالكوفة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البرص كما في 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فضائل أمير المؤمنين لشاذان بن جبرئيل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الفضائل لشاذان بن جبرئيل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ذلك ابن قتيبة في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396:1</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المدونة الكبرى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الأربعين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الدثار المخمل والجمع قطائف وقطوف كما في الإفصاح في فقه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4096</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نزول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زاد المسير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طبي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الدباب جمع الدبة وهي التي يجعل فيها الزيت والدهن والبزر ، عن سيبويه كما في لسان العرب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تخريج الأحاديث والآثار للزيلعي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جاء في قوله تعالى في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 تُصْعِدُونَ وَلَا تَلْوُونَ على 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والآية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السورة ، والآية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یَوم حُنَینٍ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قصة أبي عامر الراهب الذي سماه النبي صلى الله عليه وسلم الفاسق، وقد كان يترهّب في الجاهلية فلما ظهر الإسلام خرج إلى الشام وتأمر مع قيصر ضد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قد أمر المنافقين باتخاذ مسجد ضرار محلاً للمؤامرة، أنظر التفسير الكبير للرازي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للطوسي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تفسير ابن أبي حاتم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جامع البيان </w:t>
      </w:r>
      <w:r>
        <w:rPr>
          <w:rFonts w:eastAsia="IRNazanin" w:cs="IRNazanin"/>
          <w:b w:val="false"/>
          <w:bCs w:val="false"/>
          <w:i w:val="false"/>
          <w:iCs w:val="false"/>
          <w:color w:val="333333"/>
          <w:sz w:val="20"/>
          <w:szCs w:val="20"/>
        </w:rPr>
        <w:t>256:10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تفسير التبيان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لما أعطى رسول الله صلى الله عليه وسلم أبا سفيان بن حرب وصفوان بن أمية وعيينة بن حصن والأقرع بن حابس كل واحد منهم مائة من الإبل، وأعطى العبّاس بن مرداس دون ذلك، فقال الأبيات المذكورة فأتم 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انظر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باب إعطاء المؤلفة قلوبهم، مسند الحميدي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المزاح أنظر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التكبر أو التحير، أنظر النهاية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شرح نهج البلاغة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تمام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بعض المتأخرين ابن أبي الحديد في 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 في قصّة قتل سعد بن عبادة 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يقولون سعد شكت الجن قلبه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ربما صححت دينك بالغدروما بال سعد أنه بال قائماً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سعداً لم يبايع أبا بكروقد صبرت من لذة العيش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صبرت عن لذة النهي والأمر</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الجران الصدر، والأصل فيه أن يبرك البعير فيضرب بصدره الأرض فقيل ذلك للشيء إذا استقروثبت ، غريب 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184:10</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في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باب وجوب الإحرام، وصحيح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کاملاً مسلم في صحيحه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في مسنده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والسير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والسير،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مغازي الواقدي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19371</w:t>
      </w:r>
      <w:r>
        <w:rPr>
          <w:rFonts w:ascii="IRNazanin" w:hAnsi="IRNazanin" w:eastAsia="IRNazanin"/>
          <w:b w:val="false"/>
          <w:b w:val="false"/>
          <w:bCs w:val="false"/>
          <w:i w:val="false"/>
          <w:i w:val="false"/>
          <w:iCs w:val="false"/>
          <w:color w:val="333333"/>
          <w:sz w:val="20"/>
          <w:sz w:val="20"/>
          <w:szCs w:val="20"/>
          <w:rtl w:val="true"/>
        </w:rPr>
        <w:t xml:space="preserve">، مسند الحميدي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ذلك رسول الله صلى الله عليه وسلم سعد حين اعترض سعد على تقسيم رسول الله صلى الله عليه وسلم الغنيمة بين كل المجاهدين بالسوية ولم يفضل الفارس والقوي على الراجل والضعيف فاعترض سعد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أتعطي فارس القوم إلى آخر كلامه، أنظر 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2880</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بتعريف حقوق المصطفى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 عيون الأثر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الهدى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عدل للدعوى الأولى المتقدمة في صفحة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الوجه الثاني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والوجه الثالث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326:20</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216:11</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بغية الباحث للحارث بن أبي أسامة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xml:space="preserve">، كثر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يونس بن حبيب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كتب الرجال يونس بن حباب ، والمثبت عن شرح نهج البلاغة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سوادهم ومعظمهم كما في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النهاية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دهماؤهم وسوادهم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ابي یعلي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مدینظ الدمشق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الأمر 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هو المناسب</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الذئب، والجمع السيدان، وانظر ترتیب کتاب العین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المنسوب إلى المشارف، وهي قرى من أرض العرب تدنو من الريف كما في الإفصاح في فقه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المشرفي منسوب إلى مشارف الشام، وهي أرض من قرى العرب تدنو من الريف،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خطأ، بل هي نسبة إلى موضع من اليمن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الصلة انظر لسان العرب </w:t>
      </w:r>
      <w:r>
        <w:rPr>
          <w:rFonts w:eastAsia="IRNazanin" w:cs="IRNazanin"/>
          <w:b w:val="false"/>
          <w:bCs w:val="false"/>
          <w:i w:val="false"/>
          <w:iCs w:val="false"/>
          <w:color w:val="333333"/>
          <w:sz w:val="20"/>
          <w:szCs w:val="20"/>
        </w:rPr>
        <w:t>147:14</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الحجرية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جهنهم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وجهن غلظ الوجه،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مع معاوية في حكومته محادثة جيدة لطيفة حول هذا الشعر فراجع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الموفقيّات للزبير بن بكار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الجرأة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مقامه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الرغوة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الزبد يعلو الشيء عند غليانه كما في 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وانظر 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الحجرية، وفي شرح النهج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رأيناه يخاف عليه مما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رأينا لما به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في أنساب الطالبيين لعلى ابن محمد العلوي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لن يموت حتى تملئاه غيضاً وتجداه صابراً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جعفر بن سليمان الصبيعي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والمثبت عن المصدر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عدل للوجه الأول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الشقشقية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لابن شبة النميري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البخل كما في الإفصاح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 للقوشجي، المقصد الخامس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والمثبت موافق لما في مناقب آل أبي طالب لابن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وللاطلاع الأكثر على المناشدة راجع كتاب المناشدة والاحتجاج بحديث الغدير للأميني</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الاحتجاج للطبرسي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غالتهم السبل أي أهلكهم اختلاف الآراء والأهواء، غاله كذا أي أهلكه، والسبل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الولايج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وليجة وهي البطانة يتخذها الإنسان لنفسه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شرح النهج لمحمد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دفائن المكر والخديعة ، أي أنهم اتكلوا على رؤساء المكر والخديعة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الضلال والجهل والضارب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الداخل المعتقد بها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 يسور إذا ذهب وجاء ، فكأنهم يسبحون في الحيرة كما يسبح الإنسان في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والمكرمة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آثرك الله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فضلك كما في مجمع البحرين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ذحل وهو الثأركما في 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عمل على هلاكهم أو عرضهم للقتل كما في الإفصاح في فقه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للكراجكي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 الواعظين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كلام لا طائل تحته تركه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 المصيبة، أنظر 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والرمض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الحركما في 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احتراق القلب من شدة الألم، 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للجوهري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ثمانية عشر بيتاً نقلها ابن أبي الحديد عن الموفقيات للزبير بن بكار كما تقدم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وفي شرح النهج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يكفي الله ذلك وأبناء قيلة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يكفي الله منك وبنو قيلة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في الصدر كما في ترتيب كتاب 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113:11</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الردئ ، أنظر لسان العرب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الحديث في كتب كثيرة مثل صحيح البخاري </w:t>
      </w:r>
      <w:r>
        <w:rPr>
          <w:rFonts w:eastAsia="IRNazanin" w:cs="IRNazanin"/>
          <w:b w:val="false"/>
          <w:bCs w:val="false"/>
          <w:i w:val="false"/>
          <w:iCs w:val="false"/>
          <w:color w:val="333333"/>
          <w:sz w:val="20"/>
          <w:szCs w:val="20"/>
        </w:rPr>
        <w:t>7:208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ونقله عن الجمع بين الصحيحين العلامة في الرسالة السعدية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عملوا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أحدثوا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الرقاق باب الحوض، صحیح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الجنة وصفة نعيمها،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 باب إثبات حوض نبينا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صحيح البخاري </w:t>
      </w:r>
      <w:r>
        <w:rPr>
          <w:rFonts w:eastAsia="IRNazanin" w:cs="IRNazanin"/>
          <w:b w:val="false"/>
          <w:bCs w:val="false"/>
          <w:i w:val="false"/>
          <w:iCs w:val="false"/>
          <w:color w:val="333333"/>
          <w:sz w:val="20"/>
          <w:szCs w:val="20"/>
        </w:rPr>
        <w:t>207:7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ليردن عليّ ناس من أصحابي الحوض حتّى إذا عرفتهم اختلجوا دوني فأقول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أصحابي،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تدري ما أحدثوا بعدك</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وأشراط الساعة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3996</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لتتبعن من كان قبلكم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الوجه الأول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والوجه الثاني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الموفقيات فى الأخبار الفّه الزبير بن بكار للموفّق بالله ، وهو الزبير بن بكار بن عبد الله بن مصعب بن ثابت بن عبد الله بن الزبير بن العوام ،كان علامة نسابة، وكتبه في الأنساب علیها الاعتماد توفّي سنة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رسائل السيد المرتضى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المعانی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فيجخفوا جخفا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فنجحفوا الناس جحفاً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والجخف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التكبر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فيسمع</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نجخف قلو جخفنا بالخلافة جخفنا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تجحف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السقيفة وفدك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بعمه هنا أبو لهب، فإن مسألة إسلام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نصر إلا في زمن الأمويين وركز عليها العباسيون، والدليل على ذلك أن معاوية على كثرة ما جرى بينه وبين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المراسلات والمساجلات لم يذكر ذلك، لأنه لم يكن معروفاً لديه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بسير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الجابية بالجيم وكسر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الحوض الذي يجبى فيه الماء للإبل، وقال ياقوت الحموي في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أعمال دمشق، وفي هذا الموضع خطب عمر بن الخطاب خطبته المشهورة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الإلف بكسر الهمزة وسكون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الصديق والمؤانس</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قصركم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جحفاً جحفاً أي فخراً فخراً وشرقاً شرقاً كما في النهاية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نهج البلاغة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فتذهبون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فتذهبوا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وانظر المصدر نفسه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معتمدين</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والمثبت موافق لشرح نهج البلاغة </w:t>
      </w:r>
      <w:r>
        <w:rPr>
          <w:rFonts w:eastAsia="IRNazanin" w:cs="IRNazanin"/>
          <w:b w:val="false"/>
          <w:bCs w:val="false"/>
          <w:i w:val="false"/>
          <w:iCs w:val="false"/>
          <w:color w:val="333333"/>
          <w:sz w:val="20"/>
          <w:szCs w:val="20"/>
        </w:rPr>
        <w:t>79:12</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شمخ برأسه كبراً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العالم الخبير المتقن كما في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شرح النهج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فانقصفوا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اجتمعوا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سروال صغير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يضرب المسحاة برجله لتغيب في الأرض، والمسحاة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يسحى به الطين عن الأرض، أي يحرف</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تسيل كما في 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جددت الشيء بمعنى قطعته ،وثوب مجدود وجديد يراد به الذي قطعه الحائك كما في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والمراد به محروماً مقطوعاً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الصياح والمياط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الدفع كما في معجم مقاييس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81:12</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أهو</w:t>
      </w:r>
      <w:r>
        <w:rPr>
          <w:rFonts w:eastAsia="IRNazanin" w:cs="IRNazanin"/>
          <w:b w:val="false"/>
          <w:bCs w:val="false"/>
          <w:i w:val="false"/>
          <w:iCs w:val="false"/>
          <w:color w:val="333333"/>
          <w:sz w:val="20"/>
          <w:szCs w:val="20"/>
          <w:rtl w:val="true"/>
        </w:rPr>
        <w:t>)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الأوّلون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هذه الأبيات ابن عبد البر في جامع بيان العلم وفضله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والرازي في تفسيره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عندنا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الصلف والكبر، وتاه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تكبر كما في لسان العرب </w:t>
      </w:r>
      <w:r>
        <w:rPr>
          <w:rFonts w:eastAsia="IRNazanin" w:cs="IRNazanin"/>
          <w:b w:val="false"/>
          <w:bCs w:val="false"/>
          <w:i w:val="false"/>
          <w:iCs w:val="false"/>
          <w:color w:val="333333"/>
          <w:sz w:val="20"/>
          <w:szCs w:val="20"/>
        </w:rPr>
        <w:t>482:13</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عندنا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نازع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القصة بتمامها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والطوسي في تهذيب الأحكام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كان عليّا حاضراً معكم لما أضللتم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عندنا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استقامة الأخلاق ، أنظر معجم مقاييس اللغة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الرازي </w:t>
      </w:r>
      <w:r>
        <w:rPr>
          <w:rFonts w:eastAsia="IRNazanin" w:cs="IRNazanin"/>
          <w:b w:val="false"/>
          <w:bCs w:val="false"/>
          <w:i w:val="false"/>
          <w:iCs w:val="false"/>
          <w:color w:val="333333"/>
          <w:sz w:val="20"/>
          <w:szCs w:val="20"/>
        </w:rPr>
        <w:t>64:15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يبتسم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يسير حسواً في ارتغاء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يضرب لمن يظهر أمراً وهو يريد غيره كما في لسان العرب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أهيب من الأسد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الطغام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أوغاد الناس وأراذلهم، أنظر تاج العروس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90:12</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ظلف نفسه عن الشيء يظلفها أي منعها كما في لسان العرب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قضية تحويل المقام وردت في تفسير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الشرايع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علة تأثير قدمي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المقام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عليك أن المصنف ذكر في المسألة الأولى من الفصل الثاني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لأصحابنا في إثبات الإمامة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رسول الله صلى الله عليه وسلم بلا فصل ثلاثة طرق، والطريق الأول تقدّم في آخر الفصل الأول والطريق الثانى 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الطريق الثالث</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144:30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للايجي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354:1</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للشعراني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في النافع يوم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وأشار إلى ذلك المشهدي في 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والشهيد فى المزار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 العادية القديمة التي لا يعلم لها رب ولا حافر تكون بالبراري كما في غريب الحديث لابن 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الفضائل لشاذان بن جبريل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بن أبي طالب للاصفهاني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الحجرية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من له ردّت ذكاء ولم يفز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بنظيرها من قبل إلّا يوشعالروضة المختارة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القصائد العلويات السبع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للقوشجي ، المقصد الخامس في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الشيخ المحمودي في رسالة في حديث ردّ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إنكار هذا الحديث عن ابن الجوزي ، ابن قيم وابن تيمية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فتح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بحار الأنوار </w:t>
      </w:r>
      <w:r>
        <w:rPr>
          <w:rFonts w:eastAsia="IRNazanin" w:cs="IRNazanin"/>
          <w:b w:val="false"/>
          <w:bCs w:val="false"/>
          <w:i w:val="false"/>
          <w:iCs w:val="false"/>
          <w:color w:val="333333"/>
          <w:sz w:val="20"/>
          <w:szCs w:val="20"/>
        </w:rPr>
        <w:t>143:41</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الفتوح لأحمد بن أعثم الكوفي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350:7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مثلهم كمثل أصحاب الأحدود حجر وأصحابه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عباس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واسمه عامر بن الحارث، وقد أخبره أن الحجّاج يقتله وقصته منقولة في شرح النهج</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المبلغهم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بلغهم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ضحك</w:t>
      </w:r>
      <w:r>
        <w:rPr>
          <w:rFonts w:eastAsia="IRNazanin" w:cs="IRNazanin"/>
          <w:b w:val="false"/>
          <w:bCs w:val="false"/>
          <w:i w:val="false"/>
          <w:iCs w:val="false"/>
          <w:color w:val="333333"/>
          <w:sz w:val="20"/>
          <w:szCs w:val="20"/>
          <w:rtl w:val="true"/>
        </w:rPr>
        <w:t>)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الفتوح الأحمد بن أعلم الكوفي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بوران بنت کسری</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والمثبت موافق للمصدر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المنخفض ، كأنّه حقرة، تقول أرض وهدة، ومكان وهد، كتاب العين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على الشارب من الشعر وجمعه سيلات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نقتل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خشبة تصنع كهيئة الصليب وتشد برأس الدلو، ثم يؤخذ حبل يربط طرفه بذلك وطرفه الآخر بجذع قائمة على رأس البنر ويستقي بها كما في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تسألونني</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بناعقتها وسائقتها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بما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عليك أن وفاة ثابت الثمالي في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ووفاة الحسن بن محبوب سنة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عن عمر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فتكون سنة وفاة هذا سنة ولادة ذلك، فلابد من وجود واسطة في الرواية بينهما، فتأمل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واد بين المدينة والشام من أعمال المدينة كثير القرى والنسبة إليه ،وادي وإليه نسب عمر الوادي ، وفتحها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سبع عنوة ثم صولحوا على الجزية كما في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وبين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السلقلقة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السليطة وأصله من السلق وهو الذئب والسلقة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الذئبة والجلعة المجعة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البذية اللسان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للصحراء بين أفنية القوم والمسجد رحبة وسميت الرحبة رحبة لسعتها بما رحبت أي بما اتّسعت كما في تاج العروس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منبت العانة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موافق لشرح النهج وبحار الأنوار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يدخل الدار فيحرق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تدخل النار فتحرق</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المقتول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ينقل</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كثير النسيان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إياه</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أحبب</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لتعتلنّ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عتله عملاً إذا أخذه بمجامعه وجزه جزاً عنيفاً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والمخرقة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اختلاق الكذب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يلجم </w:t>
      </w:r>
      <w:r>
        <w:rPr>
          <w:rFonts w:eastAsia="IRNazanin" w:cs="IRNazanin"/>
          <w:b w:val="false"/>
          <w:bCs w:val="false"/>
          <w:i w:val="false"/>
          <w:iCs w:val="false"/>
          <w:color w:val="333333"/>
          <w:sz w:val="20"/>
          <w:szCs w:val="20"/>
          <w:rtl w:val="true"/>
        </w:rPr>
        <w:t>)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غذيت، والعدي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الزرع الذي لا يسقى إلا من المطر لبعده من المياه، 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عذاة،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العذي واحد، وجمعه أعذاء كما في ترتيب كتاب 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المجمر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الشيء الذي يجعل فيه النار للبخور والمجمر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يتبخّر به وأعد له الجمركما في النهاية في غريب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شرح النهج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المجالد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رزيق </w:t>
      </w:r>
      <w:r>
        <w:rPr>
          <w:rFonts w:eastAsia="IRNazanin" w:cs="IRNazanin"/>
          <w:b w:val="false"/>
          <w:bCs w:val="false"/>
          <w:i w:val="false"/>
          <w:iCs w:val="false"/>
          <w:color w:val="333333"/>
          <w:sz w:val="20"/>
          <w:szCs w:val="20"/>
          <w:rtl w:val="true"/>
        </w:rPr>
        <w:t>)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يبني في أعلى القصر على شكل مثلث أو مربع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أشرف من بناء القصر كما في معجم مقاييس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طمار كقطام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المرتفع</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منصور 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والمثبت عن وقعة صفّين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نهج البلاغة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التيمي</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نصر بن مزاحم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وحدثنا منصور بن سلام التميمي،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حيان التميمي، عن أبي عبيدة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موافق لما في 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صفّين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أيتها التربة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تربة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صفين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غزوته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موافق لشرح نهج البلاغة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صفّين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w:t>
      </w:r>
      <w:r>
        <w:rPr>
          <w:rFonts w:eastAsia="IRNazanin" w:cs="IRNazanin"/>
          <w:b w:val="false"/>
          <w:bCs w:val="false"/>
          <w:i w:val="false"/>
          <w:iCs w:val="false"/>
          <w:color w:val="333333"/>
          <w:sz w:val="20"/>
          <w:szCs w:val="20"/>
          <w:rtl w:val="true"/>
        </w:rPr>
        <w:t>)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کتاب 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والمثبت موافق لوقعة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محل نزول ركابهم ، أنظر لسان العرب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مراق دمائهم أى محل إراقة دمائهم، أنظر الكنز اللغوى لابن السكيت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ساباط قرية على فرسخين من المدائن بالعراق على طريق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في تهذيب الأنساب لابن الأثير الجزري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ما أثبتناه، قال في ترتيب إصلاح المنطق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سمل عينه إذا فقأها، وفي نهاية ابن الأثير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سمل أعينهم أي فقأها بحديدة محماة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فقزها بالشوك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للقوشجي ، المقصد الخامس في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إرهاص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الخارق للعادة يظهر للنبي قبل بعثته كما في الإفصاح في فقه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المعيار والموازنة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دستور معالم الحكم لابن سلامة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يعبأ فيه الطيب وما أشبهه كما في 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للقندوزي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عندنا لاقتضاء السياق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للطبرسي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المضطلع</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منهما </w:t>
      </w:r>
      <w:r>
        <w:rPr>
          <w:rFonts w:eastAsia="IRNazanin" w:cs="IRNazanin"/>
          <w:b w:val="false"/>
          <w:bCs w:val="false"/>
          <w:i w:val="false"/>
          <w:iCs w:val="false"/>
          <w:color w:val="333333"/>
          <w:sz w:val="20"/>
          <w:szCs w:val="20"/>
          <w:rtl w:val="true"/>
        </w:rPr>
        <w:t>)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لجلادهم</w:t>
      </w:r>
      <w:r>
        <w:rPr>
          <w:rFonts w:eastAsia="IRNazanin" w:cs="IRNazanin"/>
          <w:b w:val="false"/>
          <w:bCs w:val="false"/>
          <w:i w:val="false"/>
          <w:iCs w:val="false"/>
          <w:color w:val="333333"/>
          <w:sz w:val="20"/>
          <w:szCs w:val="20"/>
          <w:rtl w:val="true"/>
        </w:rPr>
        <w:t>)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أتى خبر من الأخبار فسأل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مسائل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أنبي أنت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لأمّك الهبل ، إنّما أنا عبد من عبيد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يعد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يقعد عمّا </w:t>
      </w:r>
      <w:r>
        <w:rPr>
          <w:rFonts w:eastAsia="IRNazanin" w:cs="IRNazanin"/>
          <w:b w:val="false"/>
          <w:bCs w:val="false"/>
          <w:i w:val="false"/>
          <w:iCs w:val="false"/>
          <w:color w:val="333333"/>
          <w:sz w:val="20"/>
          <w:szCs w:val="20"/>
          <w:rtl w:val="true"/>
        </w:rPr>
        <w:t>)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المعيار والموازنة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الطريحي في مجمع البحرين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الحجر أو غيره على الأرض ليس بالقوي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ويحكي أن الضبع تستغفل بمثل ذلك لتسكن حتى تصاد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أشباه الرجال ولا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أشباه الرجال ولستم بالرجال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ومثله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الجهاد،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قتال أهل البغي</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لوددت والله أن معاوية صارفتي بكم صرف الدينار بالدرهم، فأخذ مني عشرة منكم وأعطاني رجلاً منهم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الجهاد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هو المناسب</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النسمة محركة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الروح وبرأها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حضر لبيعته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 الذي يستعين به على الزام الخارجين بالدخول في البيعة الصحيحة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الكظة ما يعتري الأكل من امتلاء البطن بالطعام، والمراد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استثار الظالم بالحقوق، والسغب شدة الجوع والمراد منه هضم حقوقه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الكاهل، والكلام تمثيل للترك وإرسال الأمر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الشقشقية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الشغب تهييج الشر والشاغب التارك للحق فالمشاغب هو الشرور المهيج للشر كما في لسان العرب </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تترع</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تعرّض انظر معجم مقاييس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السوقة من الناس الرعية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لم يكن ذا سلطان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يستخرج كما يستخرج الزيد من اللبن والوطب سقاء اللين ، أنظر 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أقل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أقل خلق</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الكلاء، وهي الحفظ، كما في لسان العرب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لصويحبات</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 للجوهري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الحاضرون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الحجرية والظاهر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قريب من المدينة وأصله ما تجرفه السيول من الأودية كما في النهاية في غريب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للجوهري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أنفذوا بعث أسامة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اشتد مرضه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 المريض بالبناء للمجهول أي دووي باللدود بالفتح، وهو من الأدوية ما يسقاه المريض في أحد شقي الفم كما في 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ومابين المعقوفين من الشرح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وموسى بن عقبة في كتاب المغازي أن أبا بكر لم يكن في جيش أسامة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ابن عساكر في تاريخ مدينة دمشق </w:t>
      </w:r>
      <w:r>
        <w:rPr>
          <w:rFonts w:eastAsia="IRNazanin" w:cs="IRNazanin"/>
          <w:b w:val="false"/>
          <w:bCs w:val="false"/>
          <w:i w:val="false"/>
          <w:iCs w:val="false"/>
          <w:color w:val="333333"/>
          <w:sz w:val="20"/>
          <w:szCs w:val="20"/>
        </w:rPr>
        <w:t>296:30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محمّد عبد الله بن محمّد بن عثمان الحافظ</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أبيها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أبوها للصلاة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نعمان المغربي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كساء أسود مربع له علمان وفي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ثوب خز أوصوف معلّم ، وقيل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تسمّى خميصة إلا أن تكون سوداء معلمة وكانت من لباس الناس قديماً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مخالفة للأولين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مؤخر خبره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الخبر 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بالأولين أي الخبرين الأولين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نعمان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شرح الأخبار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مخالفة للجميع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حديث عبد الله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والمثبت أنسب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نعمان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عبد الله بن 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الله بن عتبة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الأخبار للقاضي نعمان المغربي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القول الثالث في كلام ابن أبي الحديد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نعمان المغربي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المضمون الارشاد للمفيد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وأعلام الورى للشيخ الطبرسي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نعمان بهذا المضمون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المصنف لعبد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الأثير في أسد الغابة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ابن أم مكتوم استخلفه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المدينة ثلاث عشر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حجر في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يستخلفه على المدينة في عامة غزواته يصلي بالناس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لابن حجر </w:t>
      </w:r>
      <w:r>
        <w:rPr>
          <w:rFonts w:eastAsia="IRNazanin" w:cs="IRNazanin"/>
          <w:b w:val="false"/>
          <w:bCs w:val="false"/>
          <w:i w:val="false"/>
          <w:iCs w:val="false"/>
          <w:color w:val="333333"/>
          <w:sz w:val="20"/>
          <w:szCs w:val="20"/>
        </w:rPr>
        <w:t>5704/464:4</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عدل للمسألة الأولى من الفصل الثاني التي كانت في إيراد النصوص على سيدنا ومولانا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بالإمامة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وقد أثبت ذلك بثلاثة طرق تقدمت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فقأت أي انشقت ، كما في لسان العرب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يحيى الشيباني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عن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بلدته وبيضته وعترة محمد صلى الله عليه وسلم لا محالة ولد فاطمة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ناط الشيء ينوطه نوطاً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علقه كما في 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 يشيج وشجاً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اشتبك والتف كما في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وعنه في تخريج الأحاديث والآثار للزيلعي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أبي حاتم الرازي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18477/3277</w:t>
      </w:r>
      <w:r>
        <w:rPr>
          <w:rFonts w:ascii="IRNazanin" w:hAnsi="IRNazanin" w:eastAsia="IRNazanin"/>
          <w:b w:val="false"/>
          <w:b w:val="false"/>
          <w:bCs w:val="false"/>
          <w:i w:val="false"/>
          <w:i w:val="false"/>
          <w:iCs w:val="false"/>
          <w:color w:val="333333"/>
          <w:sz w:val="20"/>
          <w:sz w:val="20"/>
          <w:szCs w:val="20"/>
          <w:rtl w:val="true"/>
        </w:rPr>
        <w:t xml:space="preserve">، تفسير البغوي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 في إسعاف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البغوي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34143</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 xml:space="preserve">، شرح الأخبار للقاضي نعمان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ينتمون إلى عصبة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ينتمون إلى عصبتهم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4284</w:t>
      </w:r>
      <w:r>
        <w:rPr>
          <w:rFonts w:ascii="IRNazanin" w:hAnsi="IRNazanin" w:eastAsia="IRNazanin"/>
          <w:b w:val="false"/>
          <w:b w:val="false"/>
          <w:bCs w:val="false"/>
          <w:i w:val="false"/>
          <w:i w:val="false"/>
          <w:iCs w:val="false"/>
          <w:color w:val="333333"/>
          <w:sz w:val="20"/>
          <w:sz w:val="20"/>
          <w:szCs w:val="20"/>
          <w:rtl w:val="true"/>
        </w:rPr>
        <w:t>، وعنهم في 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في 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الترمذي جلال الدين السيوطي في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وعنهم في إسعاف الراغبین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بسير وعنه في إسعاف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أنظر القاموس المحيط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عندنا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ولمّا كان </w:t>
      </w:r>
      <w:r>
        <w:rPr>
          <w:rFonts w:eastAsia="IRNazanin" w:cs="IRNazanin"/>
          <w:b w:val="false"/>
          <w:bCs w:val="false"/>
          <w:i w:val="false"/>
          <w:iCs w:val="false"/>
          <w:color w:val="333333"/>
          <w:sz w:val="20"/>
          <w:szCs w:val="20"/>
          <w:rtl w:val="true"/>
        </w:rPr>
        <w:t>.....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فيزداد </w:t>
      </w:r>
      <w:r>
        <w:rPr>
          <w:rFonts w:eastAsia="IRNazanin" w:cs="IRNazanin"/>
          <w:b w:val="false"/>
          <w:bCs w:val="false"/>
          <w:i w:val="false"/>
          <w:iCs w:val="false"/>
          <w:color w:val="333333"/>
          <w:sz w:val="20"/>
          <w:szCs w:val="20"/>
          <w:rtl w:val="true"/>
        </w:rPr>
        <w:t>)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علي بن عيسى الإربلي في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الصباغ في 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فضائل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الزهري الفصول المهمة لابن الصباغ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ابن الصباغ في 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والماحوزي في كتاب الأربعين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12911</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أنكر النص على إمامة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 هناك نص صريح لاحتج به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لقوله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أبطلت دلالة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المعيار والموازنة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المعجم الأوسط للطبراني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الفتوح لابن أعثم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لابن نما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مناقب آل ابی طالب لابن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لتفصيل الكلام في استعمال اللفظ في أكثر من معنى يراجع هداية المسترشدين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للمقريزي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وللأخوند الخراساني صاحب الكفاية رسالة مستقلة في استعمال اللفظ المشترك فى أكثر من معنى كما في أعيان الشيعة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شرح نهج البلاغة </w:t>
      </w:r>
      <w:r>
        <w:rPr>
          <w:rFonts w:eastAsia="IRNazanin" w:cs="IRNazanin"/>
          <w:b w:val="false"/>
          <w:bCs w:val="false"/>
          <w:i w:val="false"/>
          <w:iCs w:val="false"/>
          <w:color w:val="333333"/>
          <w:sz w:val="20"/>
          <w:szCs w:val="20"/>
        </w:rPr>
        <w:t>119:11</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شرح إحقاق الحق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التمهيد لابن عبد البر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نعمان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الكوفي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الأحاد والمثاني للضحاك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البداية والنهاية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وخلفاً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وشعوب من أسماء المنية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البداية والنهاية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مجسر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رضم، وهي حجارة بتراكم بعضها فوق بعض</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البداية والنهاية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يروق ويبهر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يطول ويقهر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اللأواء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وعماس مظلم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لابن كثير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كتاب المغازي ابن أبي الحديد في 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وانظر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 يكون بالإنسان وفي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فلان وصمة يعني العيب كما في غريب الحديث لابن سلام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حرب ضروس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أكول عضوض وناقة ضروس سيئة الخلق، ومنه قولهم في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ضرس نابها أي ساد خلقها فالحرب الضروس كناية عن الحرب الأكولة الشديدة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والمغرد يراد به المصوت الرافع صوته كما في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هامش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قصد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ذريَّة غالب بن فهر بن مالك فالمراد انّك أطول لساناً في ذرية غالب</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السخاء والكرم وفلان أندى من فلان إذا كان أكثر خيراً منه كما في لسان العرب </w:t>
      </w:r>
      <w:r>
        <w:rPr>
          <w:rFonts w:eastAsia="IRNazanin" w:cs="IRNazanin"/>
          <w:b w:val="false"/>
          <w:bCs w:val="false"/>
          <w:i w:val="false"/>
          <w:iCs w:val="false"/>
          <w:color w:val="333333"/>
          <w:sz w:val="20"/>
          <w:szCs w:val="20"/>
        </w:rPr>
        <w:t>316:15</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الشجاع المتكمّي في سلاحه لأنه ستر نفسه بالدرع والبيضة كما في لسان العرب </w:t>
      </w:r>
      <w:r>
        <w:rPr>
          <w:rFonts w:eastAsia="IRNazanin" w:cs="IRNazanin"/>
          <w:b w:val="false"/>
          <w:bCs w:val="false"/>
          <w:i w:val="false"/>
          <w:iCs w:val="false"/>
          <w:color w:val="333333"/>
          <w:sz w:val="20"/>
          <w:szCs w:val="20"/>
        </w:rPr>
        <w:t>232:15</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الهامة وهي الرأس،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أعلى الرأس، كما في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والسيف القاطع، والعضب في الرمح، الكسر كما في لسان العرب </w:t>
      </w:r>
      <w:r>
        <w:rPr>
          <w:rFonts w:eastAsia="IRNazanin" w:cs="IRNazanin"/>
          <w:b w:val="false"/>
          <w:bCs w:val="false"/>
          <w:i w:val="false"/>
          <w:iCs w:val="false"/>
          <w:color w:val="333333"/>
          <w:sz w:val="20"/>
          <w:szCs w:val="20"/>
        </w:rPr>
        <w:t>609:1</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الشهادتين هو الذي جعل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شهادته بشهادة رجلين وشهد بدراً وما بعدها من المشاهد كلها وشهد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وصفين ولم يقاتل فيهما فلما قتل عمار بن ياسر بصفين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تقتل عمار الفئة الباغية ثمّ سلّ سيفه وقاتل حتى 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والمثبت أنسب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الأقرب</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یراد به أبو العباس شهاب الدين القسطلاني المتوفى سنة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شرح احقاق الحق </w:t>
      </w:r>
      <w:r>
        <w:rPr>
          <w:rFonts w:eastAsia="IRNazanin" w:cs="IRNazanin"/>
          <w:b w:val="false"/>
          <w:bCs w:val="false"/>
          <w:i w:val="false"/>
          <w:iCs w:val="false"/>
          <w:color w:val="333333"/>
          <w:sz w:val="20"/>
          <w:szCs w:val="20"/>
        </w:rPr>
        <w:t>187:33</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الوجيز في تفسير الكتاب العزير لابن عطية الأندلسي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تفسير ابن أبي حاتم الرازي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البغوى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818:3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3879</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ولفظه في الحاكم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أحبّوا الله لما يغذوكم به من نعمه، وأحبّوني لحب الله وأحبوا أهل بيتي لحبّي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عنهما الطبري في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والقندوزي في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أخصمه دخل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أخصمه خصمه الله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عنهم الهيثمي في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والشامي في سبل الهدى والرشاد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وابن الصبان في 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أبغضنا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أبغض</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فضائل الصحابة، باب فضائل الحسن والحسين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هريرة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قال للحسن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أحبّه فأحبّه وأحبب محبيه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وروى الترمذي في السنن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الطيالسي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كما في المتن وهكذا الطبراني في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الصبان في 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تخريج الأحاديث والآثار للزيلعي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عربي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بشارة المصطفى للطبري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الفخر الرازي في ذيل الحديث ما نصّه وأنا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الذين يؤول أمرهم إليه، فكل من كان أمرهم إليه أشد وأكمل كانوا هم الآل، ولا شك أن فاطمة وعلياً والحسن والحسين كان التعلق بينهم وبين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التعلقات ، وهذا كالمعلوم بالنقل المتواتر فوجب أن يكونوا هم الآل</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الحنفية في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ونقله ابن شهر آشوب في مناقبه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الحنفية والإمام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خصائص الوحى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للطبراني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مناقب علي ابن أبي طالب لابن مردويه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نظم دور السمطين للحنفي الزرندي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الجامع الصغير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573:11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32713</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الآل</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1876/53</w:t>
      </w:r>
      <w:r>
        <w:rPr>
          <w:rFonts w:ascii="IRNazanin" w:hAnsi="IRNazanin" w:eastAsia="IRNazanin"/>
          <w:b w:val="false"/>
          <w:b w:val="false"/>
          <w:bCs w:val="false"/>
          <w:i w:val="false"/>
          <w:i w:val="false"/>
          <w:iCs w:val="false"/>
          <w:color w:val="333333"/>
          <w:sz w:val="20"/>
          <w:sz w:val="20"/>
          <w:szCs w:val="20"/>
          <w:rtl w:val="true"/>
        </w:rPr>
        <w:t xml:space="preserve">، كثر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31720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 شرح نهج البلاغة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 نجم الدين العسكري كتاباً خاصاً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الثقلين ذكر فيه طرق الحديث وما يتعلق بذلك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المشركين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والمثبت عن المصادر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19371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3029</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أخرجوا المشركين من جزيرة العرب وأجيزوا الوفد بنحو ما كنت أجيزهم وسكت عن الثالثة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فانسيتها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الدعاء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32198</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241:3</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الكوفي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الموصلي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3998</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8462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والمثبت عن المصادر</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3803</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المعروفة بالقاصعة، شرح نهج البلا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إنك تسمع ما أسمع وترى ما أرى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السمعاني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تفسير النسفي </w:t>
      </w:r>
      <w:r>
        <w:rPr>
          <w:rFonts w:eastAsia="IRNazanin" w:cs="IRNazanin"/>
          <w:b w:val="false"/>
          <w:bCs w:val="false"/>
          <w:i w:val="false"/>
          <w:iCs w:val="false"/>
          <w:color w:val="333333"/>
          <w:sz w:val="20"/>
          <w:szCs w:val="20"/>
        </w:rPr>
        <w:t>303:4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التبيان للشيخ الطوسي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209:10</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بعل بن بعيد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يعلى بن عبيد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والمثبت موافق لشرح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34155</w:t>
      </w:r>
      <w:r>
        <w:rPr>
          <w:rFonts w:ascii="IRNazanin" w:hAnsi="IRNazanin" w:eastAsia="IRNazanin"/>
          <w:b w:val="false"/>
          <w:b w:val="false"/>
          <w:bCs w:val="false"/>
          <w:i w:val="false"/>
          <w:i w:val="false"/>
          <w:iCs w:val="false"/>
          <w:color w:val="333333"/>
          <w:sz w:val="20"/>
          <w:sz w:val="20"/>
          <w:szCs w:val="20"/>
          <w:rtl w:val="true"/>
        </w:rPr>
        <w:t xml:space="preserve">، مناقب الإمام أمير المؤمنين لمحمّد بن سليمان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وانظر شرح الأخبار للقاضي نعمان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دال </w:t>
      </w:r>
      <w:r>
        <w:rPr>
          <w:rFonts w:eastAsia="IRNazanin" w:cs="IRNazanin"/>
          <w:b w:val="false"/>
          <w:bCs w:val="false"/>
          <w:i w:val="false"/>
          <w:iCs w:val="false"/>
          <w:color w:val="333333"/>
          <w:sz w:val="20"/>
          <w:szCs w:val="20"/>
          <w:rtl w:val="true"/>
        </w:rPr>
        <w:t>)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 مسلم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باب فضائل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اللهمّ إنى أحبّه فأحبّه وأحبب من يُحبّه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الحديث كما في المتن الطيالسي في مسنده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عبدالبر في الاستيعاب </w:t>
      </w:r>
      <w:r>
        <w:rPr>
          <w:rFonts w:eastAsia="IRNazanin" w:cs="IRNazanin"/>
          <w:b w:val="false"/>
          <w:bCs w:val="false"/>
          <w:i w:val="false"/>
          <w:iCs w:val="false"/>
          <w:color w:val="333333"/>
          <w:sz w:val="20"/>
          <w:szCs w:val="20"/>
        </w:rPr>
        <w:t>390:1</w:t>
      </w:r>
      <w:r>
        <w:rPr>
          <w:rFonts w:ascii="IRNazanin" w:hAnsi="IRNazanin" w:eastAsia="IRNazanin"/>
          <w:b w:val="false"/>
          <w:b w:val="false"/>
          <w:bCs w:val="false"/>
          <w:i w:val="false"/>
          <w:i w:val="false"/>
          <w:iCs w:val="false"/>
          <w:color w:val="333333"/>
          <w:sz w:val="20"/>
          <w:sz w:val="20"/>
          <w:szCs w:val="20"/>
          <w:rtl w:val="true"/>
        </w:rPr>
        <w:t xml:space="preserve">، والطبراني في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3858</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ابي شيبة الكوفي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 المصنّف 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وأبغض من أبغضهما</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أصحاب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مناقب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المصنف لابن أبي شيبة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والمثبت موافق للمصادر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الحاكم في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المعقوفين من المصدر</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في اللفظ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 المصدر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صلى الله عليه وسلم قال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وإنّ أول أربعة يدخلون الجنة أنا وأنت والحسن والحسين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في 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تخريج الأحاديث والآثار الأحاديث والآثار للزيلعي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جاء في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 لما في المتن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الأوائل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الفصول المهمة في معرفة الأئمة لابن الصباغ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روضة الواعطين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صحيح مسلم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للنووي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اللتالي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الزنجاني</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كتاب كفاية الأثر في النص على الأئمة الاثني عشر للخزاز القمّي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لابن عبد البر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مسلم للنووي </w:t>
      </w:r>
      <w:r>
        <w:rPr>
          <w:rFonts w:eastAsia="IRNazanin" w:cs="IRNazanin"/>
          <w:b w:val="false"/>
          <w:bCs w:val="false"/>
          <w:i w:val="false"/>
          <w:iCs w:val="false"/>
          <w:color w:val="333333"/>
          <w:sz w:val="20"/>
          <w:szCs w:val="20"/>
        </w:rPr>
        <w:t>201:12</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مسلم للنووي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وهذا لفظه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مات لا يعرف إمامه مات ميتة 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للخزاز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تفسير أبي حمزة الثمالي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الحجرية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وصريحة</w:t>
      </w:r>
      <w:r>
        <w:rPr>
          <w:rFonts w:eastAsia="IRNazanin" w:cs="IRNazanin"/>
          <w:b w:val="false"/>
          <w:bCs w:val="false"/>
          <w:i w:val="false"/>
          <w:iCs w:val="false"/>
          <w:color w:val="333333"/>
          <w:sz w:val="20"/>
          <w:szCs w:val="20"/>
          <w:rtl w:val="true"/>
        </w:rPr>
        <w:t>)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من مات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عندنا لاستقامة المعنى</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الكتاب</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في الظاهر أحمد بن يوسف أبو العباس المتوقى سنة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في أخبار الدول</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سرد أحاديث واردة في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إسعاف الراغيين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وعنه في 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في إسعاف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عن أحمد في المناقب وعن المحاملي القندوزي في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وهذا الحديث مروي في كتب أخر،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الأميني في 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في لفظ الحديث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997:44</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الطبراني في المعجم الأوسط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وذكرهما الحافظ ابن البطريق في خصائص الوحي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والزرندي في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إسعاف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وفي الغدير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إسعاف الراغبين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 ولائي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ولائي إليكم</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على سبيل المثال كفاية الأثر للحزاز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الزيديّة هم أتباع زيد بن علي بن الحسين، ساقوا الإمامة في أولاد فاطمة رضي الله عنها، ولم يجوزوا ثبوت الإمامة في غيرهم إلّا أنهم جوزوا أن يكون كل فاطمي عالم زاهد شجاع سخي خرج بالإمامة أن يكون إماماً واجب الطاعة، سواء كان من أولاد الحسن أو من أولاد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الملل والنحل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الكيسانيّة هم أصحاب كيسان مولى أمير المؤمنين على بن أبي طالب، يعتقدون في محمّد بن الحنفية اعتقاداً فوق حدّه ودرجته من إحاطته بالعلوم كلّها، واقتباسه من السيّدين الأسرار بجملتها من علم التأويل والباطن وعلم الآفاق والأنفس كما في 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هؤلاء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أئمة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حديثهم صع مستصعب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جاء أن حديثهم صعب مستصعب،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وعنه في المحتضر لحسن بن سليمان الحلي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278:15</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وأنباء أبناء الزمان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مشير</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مخاطبون</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ذخيرة المآل المخطوط لأحمد بن عبد القادر العجيلي الشافعي في نفحات الأزهار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الواردة في هذا المجال مع ذكر أسانيدها فراجع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الواردة في هذا المجال مع ذكر أسانيدها فراجع</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تعرّض في معجم أحاديث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للأحاديث الواردة في مدة ملك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ذكر مصادرها فراجع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المرتضى في 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واختلفوا في سنّه عند وفاة أبيه فقال كثير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سنه إذ ذاك خمس سنين لأن أباه توفي سنة ستين ومائتين وكان مولد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خمس وخمسين ومائتين، 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كان مولده سنة اثنتين وخمسين ومائتين وكان سنه عند وفاة أبيه ثماني سنين إلى آخره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القندوزي في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بن علي الصبّان في 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اليواقيت والجواهر للشعراني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محبي الدين مسافر بن 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غلط</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إسعاف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الفتوحات لمحيي الدين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المهدي المنتظر في الفكر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عن أخبار الدول والآثار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للقرماني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وأنباء أبناء الزمان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الحسن بن إبراهيم بن الحسين بن الحسن بن علي بن خالد بن راشد بن عبد الله بن سليمان بن زولاق الليثي مولاهم المصري، كان فاضلاً في التاريخ وله فيه مصنّف جيّد، وله كتاب في خطط مصر استقصى فيه، وكتاب أخبار قضاة مصر، جعله ذيلاً على كتاب أبي عمر محمّد بن يوسف بن يعقوب الكندي الذي ألّفه في أخبار قضاة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وفاته أعني أبا محمد يوم الثلاثاء الخامس والعشرين من ذي القعدة سنة سبع وثمانين وثلاثمائة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وتكون ولادة ابن زولاق المذكور في شعبان سنة ست وثلاثمائة وفيات الأعيان وأنباء أبناء الزمان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الصافي الگلپایگاني البحث في ولادة إمام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منتخب الأثر في الإمام الثاني عشر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غريب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ذرية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المصنّف اعتمد في النقل على شرح نهج البلاغة فتأمّل</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أبي شيبة في المصنف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مسنده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عمر نبي الله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أكثر من ألف عام ومثل ذلك في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المحرر الوجيز في تفسير الكتاب العزيز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وهب بن منبه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أبي حاتم في تفسيره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17196/3041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نبي الله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لبث بعد الطوفان ثلاثمائة وخمسين سنة، ومثله في تفسير السمرقندي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زاد المسير لابن الجوزي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تفسير العز بن عبد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الكامل في 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عمر متوشلخ تسعمائة وسبعة وعشرون سنة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إلى تأويل مختلف الحديث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تقريب المعارف لأبي الصلاح الحلبي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56:16</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آخر نسور لقمان بن عاد سمّاه بذلك لأنه ليد فبقى لا يذهب ولا يموت كاللبد من الرجال اللازم لرحله لا يفارقه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وتزعم العرب أن لقمان هو الذي بعثته عاد في وفدها إلى الحرم يستقي لها، فلما أهلكو خير لقمان بين بقاء سبع بعرات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بقاء سبعة أنسر كلما أهلك نسر خلف بعده ،نسر فاختار النسور فكان آخر نسوره يسمّى لبداً</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والمثبت موافق لما في الوافي بالوفيات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الفهرست لابن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 الكاهن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مختلف الحديث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دريد</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للسيد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للسيد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للسيد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البغوي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للنووي </w:t>
      </w:r>
      <w:r>
        <w:rPr>
          <w:rFonts w:eastAsia="IRNazanin" w:cs="IRNazanin"/>
          <w:b w:val="false"/>
          <w:bCs w:val="false"/>
          <w:i w:val="false"/>
          <w:iCs w:val="false"/>
          <w:color w:val="333333"/>
          <w:sz w:val="20"/>
          <w:szCs w:val="20"/>
        </w:rPr>
        <w:t>136:15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440:11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أجد من قال بأن الخضر، كان بن ميشا بن أفرائيم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الموجود في الكتب أن الرجل الذي كان في طلب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موسى بن ميشا بن يوسف، أنظر تاريخ الطبري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الدجّال مذكورة في كمال الدين وتمام النعمة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وانظر الغيبة للطوسي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بالإشارة إلى أن أبا حاتم السجستاني ألّف كتاباً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المعمرون والوصايا، وذكر الشيخ الصدوق في كتاب كمال الدين موارد عديدة لذلك</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المعلوم</w:t>
      </w:r>
      <w:r>
        <w:rPr>
          <w:rFonts w:eastAsia="IRNazanin" w:cs="IRNazanin"/>
          <w:b w:val="false"/>
          <w:bCs w:val="false"/>
          <w:i w:val="false"/>
          <w:iCs w:val="false"/>
          <w:color w:val="333333"/>
          <w:sz w:val="20"/>
          <w:szCs w:val="20"/>
          <w:rtl w:val="true"/>
        </w:rPr>
        <w:t>)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مسافر بن 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سهو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 بكسر فتشدید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الربق يكسر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فيه عدة عرى، كل عروة ربقة بفتح الراء تشدّ فیه البهم</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يعرف الآثار فيتبعها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يشحذن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شحذ السكين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حدّدها، والقین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الحدّاد، والنصل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حديدة السيف والسكّين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التجلّي بالتنزيل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العودة إلى القرآن وتدبره فيكشف الغطاء عن أبصارهم فينهضون إلى الحق كما نهض أهل القرآن عند نزوله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يغبقون مبنى للمجهول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يسقون كأس الحكمة بالمساء بعد ما شربوه بالصباح والصبّوح ما يشرب وقت الصباح، والمراد أنها تفاض عليهم الحكم الإلهيّة في حركاتهم وسكونهم وسرّهم وإعلانهم</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والمثبت موافق للمتن المنقول</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قول ابن أبي الحديد</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يحفظها على صاحبها من الزهد والورع</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عسيب ذنبه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والجران ككتاب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عنق البعير من المذبح إلى المنحر، والصاق جرانه بالأرض كناية عن الضّعف</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إشارة إلى الحديث الوارد في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بدأ الاسلام غريباً ثم يعود غريباً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3986</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96:10</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فى الحجرية، أضفناها لحسنها هنا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كثيرة بهذا المضمون جمعها البرقي في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باب لا تخلو الأرض من عالم، والصفّار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باب الأرض لا تخلو من الحجّة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بهذا المضمون كثيرة تجدها مجموعة فى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في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يعرفون الزيادة والنقصان في الأرض</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96:10</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96:10</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فأين هم والاغتراب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أرادوا مثل الجاحظ </w:t>
      </w:r>
      <w:r>
        <w:rPr>
          <w:rFonts w:eastAsia="IRNazanin" w:cs="IRNazanin"/>
          <w:b w:val="false"/>
          <w:bCs w:val="false"/>
          <w:i w:val="false"/>
          <w:iCs w:val="false"/>
          <w:color w:val="333333"/>
          <w:sz w:val="20"/>
          <w:szCs w:val="20"/>
          <w:rtl w:val="true"/>
        </w:rPr>
        <w:t>)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96:10</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لبد يلبد لبوداً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لصق بالأرض، كما في ترتيب إصلاح المنطق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كناية عن قعودهم وعدم خروجهم</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الغارات وشرح نهج البلاغة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هرجاً هرجاً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في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الهزج صوت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هذا فمعنى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هزجا هزجا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الأصوات الحاصلة من ضرب السيف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هرجاً هرجاً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القتال والاختلاط، كما في 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المصدر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ولفظ الحديث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أمنّا المهدي أم من غيرنا يا رسول الله ؟ قال بل منّا يختم الله به كما فتح 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الحديث كما في المتن العجلوني في كشف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والصبّان في 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آخر أمّتى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في آخر أمتي خليفة يحثّه المال حثيا</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عنهما وعن غيرهما القندوزي في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والصبّان في إسعاف الراغبين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القندوزي في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والصبان في 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الطبراني</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الديلم وفضل قزوين</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إسعاف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في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بهذا اللفظ ابن حجر في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وانظر تفسير مقاتل بن سليمان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عبد الرزاق الصنعاني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جامع البیان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مصر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وحكاء في اليواقيت والجواهر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والزام الناصب في إثبات الحجّة الغائب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وشرح احقاق الحق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علي الكوراني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علماؤنا بحث عصمة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كتبهم الكلامية في بحث الإمامة، كما أفردت لهذا البحث رسائل خاصة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رسالتان حول العصمة للشيخ الصافي المعاصر، كتاب العصمة للسيد على الميلاني المعاصر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محيى الدين مسافر بن 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والستّون، وحكاه عنه في 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الفتوحات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متبوع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مبتدع</w:t>
      </w:r>
      <w:r>
        <w:rPr>
          <w:rFonts w:eastAsia="IRNazanin" w:cs="IRNazanin"/>
          <w:b w:val="false"/>
          <w:bCs w:val="false"/>
          <w:i w:val="false"/>
          <w:iCs w:val="false"/>
          <w:color w:val="333333"/>
          <w:sz w:val="20"/>
          <w:szCs w:val="20"/>
          <w:rtl w:val="true"/>
        </w:rPr>
        <w:t>)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السادس والستّون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فى إسعاف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w:t>
      </w:r>
      <w:r>
        <w:rPr>
          <w:rFonts w:eastAsia="IRNazanin" w:cs="IRNazanin"/>
          <w:b w:val="false"/>
          <w:bCs w:val="false"/>
          <w:i w:val="false"/>
          <w:iCs w:val="false"/>
          <w:color w:val="333333"/>
          <w:sz w:val="20"/>
          <w:szCs w:val="20"/>
        </w:rPr>
        <w:t>419:42</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تفسير مقاتل بن سليمان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البغوي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البحر المحيط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المقباس عن تفسير ابن عباس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تفسير الجلالين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تفسير الألوسي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جوامع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4284</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4283</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وحكاه عنه في 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للزمخشري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وعنهما في 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يجمع بين ظهره وساقيه بثوب ونحوه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الطبرسي في مجمع البيان </w:t>
      </w:r>
      <w:r>
        <w:rPr>
          <w:rFonts w:eastAsia="IRNazanin" w:cs="IRNazanin"/>
          <w:b w:val="false"/>
          <w:bCs w:val="false"/>
          <w:i w:val="false"/>
          <w:iCs w:val="false"/>
          <w:color w:val="333333"/>
          <w:sz w:val="20"/>
          <w:szCs w:val="20"/>
        </w:rPr>
        <w:t>156:8</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الفضل بن العباس بن عتبة بن أبي لهب بن عبد المطّلب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أخضر الجلدة وأخضر المنكب أي ذو سعة وخصب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يشدّ على عراقي الدلو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السمعاني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231:19</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الجبل المكان العالي</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تفسير 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للبغدادي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شرح نهج البلاغة </w:t>
      </w:r>
      <w:r>
        <w:rPr>
          <w:rFonts w:eastAsia="IRNazanin" w:cs="IRNazanin"/>
          <w:b w:val="false"/>
          <w:bCs w:val="false"/>
          <w:i w:val="false"/>
          <w:iCs w:val="false"/>
          <w:color w:val="333333"/>
          <w:sz w:val="20"/>
          <w:szCs w:val="20"/>
        </w:rPr>
        <w:t>256:15</w:t>
      </w:r>
      <w:r>
        <w:rPr>
          <w:rFonts w:ascii="IRNazanin" w:hAnsi="IRNazanin" w:eastAsia="IRNazanin"/>
          <w:b w:val="false"/>
          <w:b w:val="false"/>
          <w:bCs w:val="false"/>
          <w:i w:val="false"/>
          <w:i w:val="false"/>
          <w:iCs w:val="false"/>
          <w:color w:val="333333"/>
          <w:sz w:val="20"/>
          <w:sz w:val="20"/>
          <w:szCs w:val="20"/>
          <w:rtl w:val="true"/>
        </w:rPr>
        <w:t xml:space="preserve">، وانظر بناء المقالة الفاطميّة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وشرح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عن الغارات</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عنه في شرح نهج البلاغة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تفسير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تفسير ابن عربي عربی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مقاتل بن سلیمان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تفسیر العز بن عبد السلام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السمعاني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المباهلة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جوامع الجامع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الفصول المهمة في معرفة الأئمة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الكوفي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لابن جرير</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21729/9</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2671/56</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لابن مردويه الأصفهاني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الرواية الأولى عن ابن مردويه السيوطي في الدر المنثور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سعيد الخدري ،كما نقل عنه الرواية الثانية في تفسير آية التطهير عن ابن عبّاس، ولكنه ذكر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والتصحيف بينهما قريب</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الصكاك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صك أي الحوالة</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وانظر تاريخ بغداد </w:t>
      </w:r>
      <w:r>
        <w:rPr>
          <w:rFonts w:eastAsia="IRNazanin" w:cs="IRNazanin"/>
          <w:b w:val="false"/>
          <w:bCs w:val="false"/>
          <w:i w:val="false"/>
          <w:iCs w:val="false"/>
          <w:color w:val="333333"/>
          <w:sz w:val="20"/>
          <w:szCs w:val="20"/>
        </w:rPr>
        <w:t>432:4</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 يقطع صغاراً، ويصبّ عليه الماء كثيراً، فإذا نضج ذر عليه الدقيق والبرمة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مطلقاً وجمعها البرام كما في النهاية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 وانظر شرح مسلم للنووي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فى 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حامة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خاصّته ومن يقرب منه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جامع البيان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نزول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الطبرسي في مجمع البيان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أبي حمزة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برزة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شواهد التنزيل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بحار الأنوار </w:t>
      </w:r>
      <w:r>
        <w:rPr>
          <w:rFonts w:eastAsia="IRNazanin" w:cs="IRNazanin"/>
          <w:b w:val="false"/>
          <w:bCs w:val="false"/>
          <w:i w:val="false"/>
          <w:iCs w:val="false"/>
          <w:color w:val="333333"/>
          <w:sz w:val="20"/>
          <w:szCs w:val="20"/>
        </w:rPr>
        <w:t>348:28</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الطبري في تفسيره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إسعاف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مسند عبد بن حميد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الجوهري، المصنف لعبد الرزاق الصنعاني </w:t>
      </w:r>
      <w:r>
        <w:rPr>
          <w:rFonts w:eastAsia="IRNazanin" w:cs="IRNazanin"/>
          <w:b w:val="false"/>
          <w:bCs w:val="false"/>
          <w:i w:val="false"/>
          <w:iCs w:val="false"/>
          <w:color w:val="333333"/>
          <w:sz w:val="20"/>
          <w:szCs w:val="20"/>
        </w:rPr>
        <w:t>356:11</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حبل الحبلة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خيل الحلبة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بينهما</w:t>
      </w:r>
      <w:r>
        <w:rPr>
          <w:rFonts w:eastAsia="IRNazanin" w:cs="IRNazanin"/>
          <w:b w:val="false"/>
          <w:bCs w:val="false"/>
          <w:i w:val="false"/>
          <w:iCs w:val="false"/>
          <w:color w:val="333333"/>
          <w:sz w:val="20"/>
          <w:szCs w:val="20"/>
          <w:rtl w:val="true"/>
        </w:rPr>
        <w:t>)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المنازعة والمعاداة</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قصيدة للإمام الشافعي الشيباني المتوفى سنة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شرح الأخبار للقاضي نعمان المغربي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دور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تفسير مقاتل بن سليمان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جامع البیان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حاشية الكشاف للزمخشري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النسفى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جوامع الجامع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الحديث في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خذله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270:10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كل الحديث في دعائم الإسلام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611:11</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وعنه في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شرح نهج البلاغة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في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الايجي في المواقف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لابن سلام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وعنه في شرح نهج البلاغة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في ذلك كثيرة، منها ما في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الذي يفسّر القرآن برأيه، تحفة الأحوذي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وانظر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تحريم الحكم بغير الكتاب والسنة، وفي الطبعة الإسلامية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وجوه الجمع بين الأحاديث المختلفة وفي الطبعة الإسلامية </w:t>
      </w:r>
      <w:r>
        <w:rPr>
          <w:rFonts w:eastAsia="IRNazanin" w:cs="IRNazanin"/>
          <w:b w:val="false"/>
          <w:bCs w:val="false"/>
          <w:i w:val="false"/>
          <w:iCs w:val="false"/>
          <w:color w:val="333333"/>
          <w:sz w:val="20"/>
          <w:szCs w:val="20"/>
        </w:rPr>
        <w:t>78:18</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بهذا المضمون في المعجم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المقريزي في فضائل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تاريخ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العمدة لابن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كتاب كمال الدين وتمام النعمة</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الحجرية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والمثبت عن كمال الدين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دعاني أجبته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والمثبت عن المصدر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الغارات</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أصحابه بعد مقتل محمد بن أبي بكر رضوان اللّه تعالى عليه عن عبد الرحمن بن جندب عن أبيه جندب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عمرو بن الحمق وحجر بن عدي وحبة العربى والحارث الأعور وعبد اللّه بن سبأ على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ما افتتحت مصر وهو مغموم حزين، فقالوا له بين لنا ما قولك في أبي بكر وعمر؟ فقال لهم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وهل فرغتم لهذا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مصر قد افتتحت وشيعتي بها قد قتلت، أنا مخرج إليكم كتاباً أخبركم فيه عما سألتم وأسألكم أن تحفظوا من حقي ما ضيعتم، فاقرؤوه على شيعتي وكونوا على الحق،أعواناً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وهذه نسخة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عبد اللّه على أمير المؤمنين إلى من قرأ كتابي هذا من المؤمنين والمسلمين،السلام عليكم فإني أحمد إليكم اللّه الذي لا إله إلا هو، أما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آخر الكلام والظاهر أن المصنف نقلها بعنوان الخطبة اعتماداً على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من الغارات وشرح نهج البلاغة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الغارات وشرح نهج البلاغة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خشن</w:t>
      </w:r>
      <w:r>
        <w:rPr>
          <w:rFonts w:eastAsia="IRNazanin" w:cs="IRNazanin"/>
          <w:b w:val="false"/>
          <w:bCs w:val="false"/>
          <w:i w:val="false"/>
          <w:iCs w:val="false"/>
          <w:color w:val="333333"/>
          <w:sz w:val="20"/>
          <w:szCs w:val="20"/>
          <w:rtl w:val="true"/>
        </w:rPr>
        <w:t>)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الغارات</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الروع بضم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الخلد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أفزعني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إجفالهم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ذهابهم مسرعين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أمسكت 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امتنعت عن البيعة</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نهج البلاغة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نازعته</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مرضى السيرة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ظاهراً عند الناس، وكذا ما مر في وصف أبي بكر وآثار التقية والمصلحة في الخطبة ظاهرة، بل الظاهر أنها من الحاقات المخالفين</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لجاج</w:t>
      </w:r>
      <w:r>
        <w:rPr>
          <w:rFonts w:eastAsia="IRNazanin" w:cs="IRNazanin"/>
          <w:b w:val="false"/>
          <w:bCs w:val="false"/>
          <w:i w:val="false"/>
          <w:iCs w:val="false"/>
          <w:color w:val="333333"/>
          <w:sz w:val="20"/>
          <w:szCs w:val="20"/>
          <w:rtl w:val="true"/>
        </w:rPr>
        <w:t>)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يطعنونهم بالرماح</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نهضت إليهم</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الحجرية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ضعافاً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والمثبت عن المصدر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ونيتم وأبيتم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والمثبت عن شرح نهج البلاغة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 كل شيء أوله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فما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 النسخة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رضخت لهم الرضايخ على الإسلام جماعة منهم سفيان وابناه معاوية ويزيد وحكيم بن حزام بن خويلد وسهل بن عمرو والحارث بن هشام بن المغيرة وحويطب بن عبد العزى والأخنس بن شريق وصفوان بن أمية وعمير بن وهب الجمحيان وعبينة بن حصين الفزاري والأقرع بن حابس التميمي وعباس بن مرداس السلمي وجماعة غيرهم أيضاً وهم المؤلفة قلوبهم الذين ذكرهم اللّه فى القرآن، ذكره أهل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الحمار</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النقيصة</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الحبل</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Pr>
        <w:t>449:3</w:t>
      </w:r>
      <w:r>
        <w:rPr>
          <w:rFonts w:ascii="IRNazanin" w:hAnsi="IRNazanin" w:eastAsia="IRNazanin"/>
          <w:b w:val="false"/>
          <w:b w:val="false"/>
          <w:bCs w:val="false"/>
          <w:i w:val="false"/>
          <w:i w:val="false"/>
          <w:iCs w:val="false"/>
          <w:color w:val="333333"/>
          <w:sz w:val="20"/>
          <w:sz w:val="20"/>
          <w:szCs w:val="20"/>
          <w:rtl w:val="true"/>
        </w:rPr>
        <w:t xml:space="preserve">،وشرح نهج البلاغة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 والشعر منسوب إلى المتلمس جرير بن عبد المسيح الضبعي، من شعراء الجاهلية، أنظر أخباره في جامع الشواهد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وأدناه كما روي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طلب الحلال </w:t>
      </w:r>
      <w:r>
        <w:rPr>
          <w:rFonts w:eastAsia="IRNazanin" w:cs="IRNazanin"/>
          <w:b w:val="false"/>
          <w:bCs w:val="false"/>
          <w:i w:val="false"/>
          <w:iCs w:val="false"/>
          <w:color w:val="333333"/>
          <w:sz w:val="20"/>
          <w:szCs w:val="20"/>
          <w:rtl w:val="true"/>
        </w:rPr>
        <w:t>) .</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5739</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355:9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4905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طرائف المقال</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ترجمته مفصلاً في وفيات الأعيان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والكنى والألقاب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4189</w:t>
      </w:r>
      <w:r>
        <w:rPr>
          <w:rFonts w:ascii="IRNazanin" w:hAnsi="IRNazanin" w:eastAsia="IRNazanin"/>
          <w:b w:val="false"/>
          <w:b w:val="false"/>
          <w:bCs w:val="false"/>
          <w:i w:val="false"/>
          <w:i w:val="false"/>
          <w:iCs w:val="false"/>
          <w:color w:val="333333"/>
          <w:sz w:val="20"/>
          <w:sz w:val="20"/>
          <w:szCs w:val="20"/>
          <w:rtl w:val="true"/>
        </w:rPr>
        <w:t xml:space="preserve">، وأيضاً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13957</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13988</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163:7</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402:9</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340:3</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xml:space="preserve">، طبقات الشافعية </w:t>
      </w:r>
      <w:r>
        <w:rPr>
          <w:rFonts w:eastAsia="IRNazanin" w:cs="IRNazanin"/>
          <w:b w:val="false"/>
          <w:bCs w:val="false"/>
          <w:i w:val="false"/>
          <w:iCs w:val="false"/>
          <w:color w:val="333333"/>
          <w:sz w:val="20"/>
          <w:szCs w:val="20"/>
        </w:rPr>
        <w:t>149:5</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1001</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5366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5880</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الكلى والألقاب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5770</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ضعفاء العقيلي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سير أعلام النبلاء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الطبقة السابعة الرقم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أسد الغابة في معرفة الصحابة لابن الأثير الجزري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الإصابة في تمييز الصحابة لابن حجر العسقلاني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الكنى ، 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الكني</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497:1</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إصبهان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تلخيص الحبير </w:t>
      </w:r>
      <w:r>
        <w:rPr>
          <w:rFonts w:eastAsia="IRNazanin" w:cs="IRNazanin"/>
          <w:b w:val="false"/>
          <w:bCs w:val="false"/>
          <w:i w:val="false"/>
          <w:iCs w:val="false"/>
          <w:color w:val="333333"/>
          <w:sz w:val="20"/>
          <w:szCs w:val="20"/>
        </w:rPr>
        <w:t>602:4</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Pr>
        <w:t>367:14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7408</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أبي الطفيل ونسبه، وأيضاً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الطفيل عامر بن وائلة الكناني، ولد عام أحد وهو آخر من مات من الصحابة، وشهد مع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صفين وكان من مخلصي أنصاره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Pr>
        <w:t>496:4</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556:5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1441:4</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المناقب الموفق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لترجمته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7415</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10357</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544:17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لترجمته مفصلاً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4418</w:t>
      </w:r>
      <w:r>
        <w:rPr>
          <w:rFonts w:ascii="IRNazanin" w:hAnsi="IRNazanin" w:eastAsia="IRNazanin"/>
          <w:b w:val="false"/>
          <w:b w:val="false"/>
          <w:bCs w:val="false"/>
          <w:i w:val="false"/>
          <w:i w:val="false"/>
          <w:iCs w:val="false"/>
          <w:color w:val="333333"/>
          <w:sz w:val="20"/>
          <w:sz w:val="20"/>
          <w:szCs w:val="20"/>
          <w:rtl w:val="true"/>
        </w:rPr>
        <w:t>، 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وراجع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291:19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وما بعده،تهذيب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الكتى والألقاب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هامش الهداية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تفسير مجمع البيان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ترجمته في مقدمة كتاب الأغاني</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 والألقاب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9792</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وأنباء أبناء الزمان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538:11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501:18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6018</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14931</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لترجمته 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في معرفة الصحابة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مقدمة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الموصلي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دار الفكر في جمادى الآخر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الثالثة</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وأيضاً راجع لترجمته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الكني والألقاب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لسان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على أنه كان إمامياً عالماً بالمذهب</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الطبقة الثامنة الرقم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76:15</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ومعاني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الوافي بالوفيات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6931</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568:10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8332</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رجال الشيعة في أسانيد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له رواية في كتب السنة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ولاحظ تهذيب الكمال للمزي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5710</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الاصابة لابن حجر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لابن 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4/171</w:t>
      </w:r>
      <w:r>
        <w:rPr>
          <w:rFonts w:ascii="IRNazanin" w:hAnsi="IRNazanin" w:eastAsia="IRNazanin"/>
          <w:b w:val="false"/>
          <w:b w:val="false"/>
          <w:bCs w:val="false"/>
          <w:i w:val="false"/>
          <w:i w:val="false"/>
          <w:iCs w:val="false"/>
          <w:color w:val="333333"/>
          <w:sz w:val="20"/>
          <w:sz w:val="20"/>
          <w:szCs w:val="20"/>
          <w:rtl w:val="true"/>
        </w:rPr>
        <w:t xml:space="preserve">، الفوائد الرجالية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مقدّمة كتاب السقيفة وفدك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بكر الوزان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الکامل في التاريخ </w:t>
      </w:r>
      <w:r>
        <w:rPr>
          <w:rFonts w:eastAsia="IRNazanin" w:cs="IRNazanin"/>
          <w:b w:val="false"/>
          <w:bCs w:val="false"/>
          <w:i w:val="false"/>
          <w:iCs w:val="false"/>
          <w:color w:val="333333"/>
          <w:sz w:val="20"/>
          <w:szCs w:val="20"/>
        </w:rPr>
        <w:t>534:7</w:t>
      </w:r>
      <w:r>
        <w:rPr>
          <w:rFonts w:eastAsia="IRNazanin" w:cs="IRNazanin"/>
          <w:b w:val="false"/>
          <w:bCs w:val="false"/>
          <w:i w:val="false"/>
          <w:iCs w:val="false"/>
          <w:color w:val="333333"/>
          <w:sz w:val="20"/>
          <w:szCs w:val="20"/>
          <w:rtl w:val="true"/>
        </w:rPr>
        <w:t xml:space="preserve"> .</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مقدمة كتاب المناقب للخوارزمي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يطلق هذا الكلام على الرجل المضطرب</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4120</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4340</w:t>
      </w:r>
      <w:r>
        <w:rPr>
          <w:rFonts w:eastAsia="IRNazanin" w:cs="IRNazanin"/>
          <w:b w:val="false"/>
          <w:bCs w:val="false"/>
          <w:i w:val="false"/>
          <w:iCs w:val="false"/>
          <w:color w:val="333333"/>
          <w:sz w:val="20"/>
          <w:szCs w:val="20"/>
          <w:rtl w:val="true"/>
        </w:rPr>
        <w:t xml:space="preserve"> .</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37/503</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مشاهير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الكمال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وانظر 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أويس القرني من أصحاب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أهم مصادر ترجمة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5531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العربية </w:t>
      </w:r>
      <w:r>
        <w:rPr>
          <w:rFonts w:eastAsia="IRNazanin" w:cs="IRNazanin"/>
          <w:b w:val="false"/>
          <w:bCs w:val="false"/>
          <w:i w:val="false"/>
          <w:iCs w:val="false"/>
          <w:color w:val="333333"/>
          <w:sz w:val="20"/>
          <w:szCs w:val="20"/>
        </w:rPr>
        <w:t>624:1</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203:10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وفهرست ابن النديم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في معرفة الصحابة </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 xml:space="preserve">، الإصابة في تمييز الصحابة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1027</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وأتباء أبناء الزمان </w:t>
      </w:r>
      <w:r>
        <w:rPr>
          <w:rFonts w:eastAsia="IRNazanin" w:cs="IRNazanin"/>
          <w:b w:val="false"/>
          <w:bCs w:val="false"/>
          <w:i w:val="false"/>
          <w:iCs w:val="false"/>
          <w:color w:val="333333"/>
          <w:sz w:val="20"/>
          <w:szCs w:val="20"/>
        </w:rPr>
        <w:t>470:3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الجامع الصغير للسيوطي المطبوع في بيروت عام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إرشاد الأذهان للعلامة الحلّي، المطبوع في سنة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المدرسين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السقيفة وفدك</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للسيد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علوم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للمترجم المطبوع في سنة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ه منشورات دار الآفاق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216/11</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 xml:space="preserve"> .</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ترجمة خالد بن عرفة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الإكمال في أسماء الرجال للخطيب التبريزي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وقيات الأعيان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السابع عشر</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563:4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 xml:space="preserve"> .</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كتاب العثمانية المطبوع في العربي بمصر، 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محمد هارون</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الحديت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3079</w:t>
      </w:r>
      <w:r>
        <w:rPr>
          <w:rFonts w:eastAsia="IRNazanin" w:cs="IRNazanin"/>
          <w:b w:val="false"/>
          <w:bCs w:val="false"/>
          <w:i w:val="false"/>
          <w:iCs w:val="false"/>
          <w:color w:val="333333"/>
          <w:sz w:val="20"/>
          <w:szCs w:val="20"/>
          <w:rtl w:val="true"/>
        </w:rPr>
        <w:t xml:space="preserve"> .</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3610</w:t>
      </w:r>
      <w:r>
        <w:rPr>
          <w:rFonts w:eastAsia="IRNazanin" w:cs="IRNazanin"/>
          <w:b w:val="false"/>
          <w:bCs w:val="false"/>
          <w:i w:val="false"/>
          <w:iCs w:val="false"/>
          <w:color w:val="333333"/>
          <w:sz w:val="20"/>
          <w:szCs w:val="20"/>
          <w:rtl w:val="true"/>
        </w:rPr>
        <w:t xml:space="preserve"> .</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456:7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الياء وكسر الصاد وبعدها لام</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Pr>
        <w:t>297:3</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5159</w:t>
      </w:r>
      <w:r>
        <w:rPr>
          <w:rFonts w:eastAsia="IRNazanin" w:cs="IRNazanin"/>
          <w:b w:val="false"/>
          <w:bCs w:val="false"/>
          <w:i w:val="false"/>
          <w:iCs w:val="false"/>
          <w:color w:val="333333"/>
          <w:sz w:val="20"/>
          <w:szCs w:val="20"/>
          <w:rtl w:val="true"/>
        </w:rPr>
        <w:t xml:space="preserve"> .</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667:13</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الكمال </w:t>
      </w:r>
      <w:r>
        <w:rPr>
          <w:rFonts w:eastAsia="IRNazanin" w:cs="IRNazanin"/>
          <w:b w:val="false"/>
          <w:bCs w:val="false"/>
          <w:i w:val="false"/>
          <w:iCs w:val="false"/>
          <w:color w:val="333333"/>
          <w:sz w:val="20"/>
          <w:szCs w:val="20"/>
        </w:rPr>
        <w:t>270:7</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299:2</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الحديث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5265</w:t>
      </w:r>
      <w:r>
        <w:rPr>
          <w:rFonts w:eastAsia="IRNazanin" w:cs="IRNazanin"/>
          <w:b w:val="false"/>
          <w:bCs w:val="false"/>
          <w:i w:val="false"/>
          <w:iCs w:val="false"/>
          <w:color w:val="333333"/>
          <w:sz w:val="20"/>
          <w:szCs w:val="20"/>
          <w:rtl w:val="true"/>
        </w:rPr>
        <w:t xml:space="preserve"> .</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Pr>
        <w:t>427:3</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قضة سجاح وبني تميم، تهذيب التهذيب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الإكمال في أسماء الرجال للخطيب التبريزي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Pr>
        <w:t>176:13</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4464</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للكراجكي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15227</w:t>
      </w:r>
      <w:r>
        <w:rPr>
          <w:rFonts w:ascii="IRNazanin" w:hAnsi="IRNazanin" w:eastAsia="IRNazanin"/>
          <w:b w:val="false"/>
          <w:b w:val="false"/>
          <w:bCs w:val="false"/>
          <w:i w:val="false"/>
          <w:i w:val="false"/>
          <w:iCs w:val="false"/>
          <w:color w:val="333333"/>
          <w:sz w:val="20"/>
          <w:sz w:val="20"/>
          <w:szCs w:val="20"/>
          <w:rtl w:val="true"/>
        </w:rPr>
        <w:t>،الإمام الصادق لأسد حيدر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پفتاريخ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ذي القرنين </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34:14</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كتاب المحصول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تحقيق الدكتور طه جابر فياض العلواني، مؤسسة الرسالة بيروت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كمال الدين ونسام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347:31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والحديث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الشعرية شعراء ودواوين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البلدان</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نسان الميزان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في أسماء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4843</w:t>
      </w:r>
      <w:r>
        <w:rPr>
          <w:rFonts w:eastAsia="IRNazanin" w:cs="IRNazanin"/>
          <w:b w:val="false"/>
          <w:bCs w:val="false"/>
          <w:i w:val="false"/>
          <w:iCs w:val="false"/>
          <w:color w:val="333333"/>
          <w:sz w:val="20"/>
          <w:szCs w:val="20"/>
          <w:rtl w:val="true"/>
        </w:rPr>
        <w:t xml:space="preserve"> .</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4849</w:t>
      </w:r>
      <w:r>
        <w:rPr>
          <w:rFonts w:eastAsia="IRNazanin" w:cs="IRNazanin"/>
          <w:b w:val="false"/>
          <w:bCs w:val="false"/>
          <w:i w:val="false"/>
          <w:iCs w:val="false"/>
          <w:color w:val="333333"/>
          <w:sz w:val="20"/>
          <w:szCs w:val="20"/>
          <w:rtl w:val="true"/>
        </w:rPr>
        <w:t xml:space="preserve"> .</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نظرة في كتاب الفصل في الملل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4870</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قصص الأنبياء للراوندي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قاموس کتاب مقدس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 xml:space="preserve"> .</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4945</w:t>
      </w:r>
      <w:r>
        <w:rPr>
          <w:rFonts w:eastAsia="IRNazanin" w:cs="IRNazanin"/>
          <w:b w:val="false"/>
          <w:bCs w:val="false"/>
          <w:i w:val="false"/>
          <w:iCs w:val="false"/>
          <w:color w:val="333333"/>
          <w:sz w:val="20"/>
          <w:szCs w:val="20"/>
          <w:rtl w:val="true"/>
        </w:rPr>
        <w:t xml:space="preserve"> .</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4976</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 xml:space="preserve"> .</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في تمييز الصحابة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 xml:space="preserve"> .</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فعلك</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5054</w:t>
      </w:r>
      <w:r>
        <w:rPr>
          <w:rFonts w:eastAsia="IRNazanin" w:cs="IRNazanin"/>
          <w:b w:val="false"/>
          <w:bCs w:val="false"/>
          <w:i w:val="false"/>
          <w:iCs w:val="false"/>
          <w:color w:val="333333"/>
          <w:sz w:val="20"/>
          <w:szCs w:val="20"/>
          <w:rtl w:val="true"/>
        </w:rPr>
        <w:t xml:space="preserve"> .</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التنبيه والإيقاظ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الحديث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السبیل</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5246</w:t>
      </w:r>
      <w:r>
        <w:rPr>
          <w:rFonts w:eastAsia="IRNazanin" w:cs="IRNazanin"/>
          <w:b w:val="false"/>
          <w:bCs w:val="false"/>
          <w:i w:val="false"/>
          <w:iCs w:val="false"/>
          <w:color w:val="333333"/>
          <w:sz w:val="20"/>
          <w:szCs w:val="20"/>
          <w:rtl w:val="true"/>
        </w:rPr>
        <w:t xml:space="preserve"> .</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رواة وأصحاب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194:9</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200:15</w:t>
      </w:r>
      <w:r>
        <w:rPr>
          <w:rFonts w:eastAsia="IRNazanin" w:cs="IRNazanin"/>
          <w:b w:val="false"/>
          <w:bCs w:val="false"/>
          <w:i w:val="false"/>
          <w:iCs w:val="false"/>
          <w:color w:val="333333"/>
          <w:sz w:val="20"/>
          <w:szCs w:val="20"/>
          <w:rtl w:val="true"/>
        </w:rPr>
        <w:t xml:space="preserve"> .</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300:8</w:t>
      </w:r>
      <w:r>
        <w:rPr>
          <w:rFonts w:eastAsia="IRNazanin" w:cs="IRNazanin"/>
          <w:b w:val="false"/>
          <w:bCs w:val="false"/>
          <w:i w:val="false"/>
          <w:iCs w:val="false"/>
          <w:color w:val="333333"/>
          <w:sz w:val="20"/>
          <w:szCs w:val="20"/>
          <w:rtl w:val="true"/>
        </w:rPr>
        <w:t xml:space="preserve"> .</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التعديل والتجريح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5636</w:t>
      </w:r>
      <w:r>
        <w:rPr>
          <w:rFonts w:eastAsia="IRNazanin" w:cs="IRNazanin"/>
          <w:b w:val="false"/>
          <w:bCs w:val="false"/>
          <w:i w:val="false"/>
          <w:iCs w:val="false"/>
          <w:color w:val="333333"/>
          <w:sz w:val="20"/>
          <w:szCs w:val="20"/>
          <w:rtl w:val="true"/>
        </w:rPr>
        <w:t xml:space="preserve"> .</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6425</w:t>
      </w:r>
      <w:r>
        <w:rPr>
          <w:rFonts w:eastAsia="IRNazanin" w:cs="IRNazanin"/>
          <w:b w:val="false"/>
          <w:bCs w:val="false"/>
          <w:i w:val="false"/>
          <w:iCs w:val="false"/>
          <w:color w:val="333333"/>
          <w:sz w:val="20"/>
          <w:szCs w:val="20"/>
          <w:rtl w:val="true"/>
        </w:rPr>
        <w:t xml:space="preserve"> .</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مستدركات علم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6900</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المحبّر لمحمّد بن حبيب البغدادي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أعيان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القائلون بوجود المهدي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علماء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الحادي عشر منهم هو الشيخ حسن العراقي</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مقدمة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تأليفات المترجم ، من منشورات مؤسسة الإمام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 في سنة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320:4</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 xml:space="preserve"> .</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229:16</w:t>
      </w:r>
      <w:r>
        <w:rPr>
          <w:rFonts w:eastAsia="IRNazanin" w:cs="IRNazanin"/>
          <w:b w:val="false"/>
          <w:bCs w:val="false"/>
          <w:i w:val="false"/>
          <w:iCs w:val="false"/>
          <w:color w:val="333333"/>
          <w:sz w:val="20"/>
          <w:szCs w:val="20"/>
          <w:rtl w:val="true"/>
        </w:rPr>
        <w:t xml:space="preserve"> .</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الحديث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الوحى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الطرائف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331:16</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القوافل أن الرجل من العرب كان إذا دخل يثرب يجيء إلى شريف من الخزرج ويقول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أجرني ما دمت بها من أن أظلم،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قوفل حيث شئت، فلا يعرض عليه أحد</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في طبقات الشيعة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مستدركات علم رجال الحديث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 xml:space="preserve"> .</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276:10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6231</w:t>
      </w:r>
      <w:r>
        <w:rPr>
          <w:rFonts w:eastAsia="IRNazanin" w:cs="IRNazanin"/>
          <w:b w:val="false"/>
          <w:bCs w:val="false"/>
          <w:i w:val="false"/>
          <w:iCs w:val="false"/>
          <w:color w:val="333333"/>
          <w:sz w:val="20"/>
          <w:szCs w:val="20"/>
          <w:rtl w:val="true"/>
        </w:rPr>
        <w:t xml:space="preserve"> .</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الكتاب</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365:4</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سير أعلام النبلاء </w:t>
      </w:r>
      <w:r>
        <w:rPr>
          <w:rFonts w:eastAsia="IRNazanin" w:cs="IRNazanin"/>
          <w:b w:val="false"/>
          <w:bCs w:val="false"/>
          <w:i w:val="false"/>
          <w:iCs w:val="false"/>
          <w:color w:val="333333"/>
          <w:sz w:val="20"/>
          <w:szCs w:val="20"/>
        </w:rPr>
        <w:t>531:3</w:t>
      </w:r>
      <w:r>
        <w:rPr>
          <w:rFonts w:ascii="IRNazanin" w:hAnsi="IRNazanin" w:eastAsia="IRNazanin"/>
          <w:b w:val="false"/>
          <w:b w:val="false"/>
          <w:bCs w:val="false"/>
          <w:i w:val="false"/>
          <w:i w:val="false"/>
          <w:iCs w:val="false"/>
          <w:color w:val="333333"/>
          <w:sz w:val="20"/>
          <w:sz w:val="20"/>
          <w:szCs w:val="20"/>
          <w:rtl w:val="true"/>
        </w:rPr>
        <w:t xml:space="preserve">، وانظر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558:26</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604:1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4114</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314:18</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6578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Pr>
        <w:t>446:4</w:t>
      </w:r>
      <w:r>
        <w:rPr>
          <w:rFonts w:eastAsia="IRNazanin" w:cs="IRNazanin"/>
          <w:b w:val="false"/>
          <w:bCs w:val="false"/>
          <w:i w:val="false"/>
          <w:iCs w:val="false"/>
          <w:color w:val="333333"/>
          <w:sz w:val="20"/>
          <w:szCs w:val="20"/>
          <w:rtl w:val="true"/>
        </w:rPr>
        <w:t xml:space="preserve"> .</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التعديل والتجريح </w:t>
      </w:r>
      <w:r>
        <w:rPr>
          <w:rFonts w:eastAsia="IRNazanin" w:cs="IRNazanin"/>
          <w:b w:val="false"/>
          <w:bCs w:val="false"/>
          <w:i w:val="false"/>
          <w:iCs w:val="false"/>
          <w:color w:val="333333"/>
          <w:sz w:val="20"/>
          <w:szCs w:val="20"/>
        </w:rPr>
        <w:t>902:2</w:t>
      </w:r>
      <w:r>
        <w:rPr>
          <w:rFonts w:ascii="IRNazanin" w:hAnsi="IRNazanin" w:eastAsia="IRNazanin"/>
          <w:b w:val="false"/>
          <w:b w:val="false"/>
          <w:bCs w:val="false"/>
          <w:i w:val="false"/>
          <w:i w:val="false"/>
          <w:iCs w:val="false"/>
          <w:color w:val="333333"/>
          <w:sz w:val="20"/>
          <w:sz w:val="20"/>
          <w:szCs w:val="20"/>
          <w:rtl w:val="true"/>
        </w:rPr>
        <w:t>،وقعة صفين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244:19</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في علم الرجال للسيحاني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 ،</w:t>
      </w:r>
      <w:r>
        <w:rPr>
          <w:rFonts w:eastAsia="IRNazanin" w:cs="IRNazanin"/>
          <w:b w:val="false"/>
          <w:bCs w:val="false"/>
          <w:i w:val="false"/>
          <w:iCs w:val="false"/>
          <w:color w:val="333333"/>
          <w:sz w:val="20"/>
          <w:szCs w:val="20"/>
        </w:rPr>
        <w:t>6778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الحديث </w:t>
      </w:r>
      <w:r>
        <w:rPr>
          <w:rFonts w:eastAsia="IRNazanin" w:cs="IRNazanin"/>
          <w:b w:val="false"/>
          <w:bCs w:val="false"/>
          <w:i w:val="false"/>
          <w:iCs w:val="false"/>
          <w:color w:val="333333"/>
          <w:sz w:val="20"/>
          <w:szCs w:val="20"/>
        </w:rPr>
        <w:t>507:4</w:t>
      </w:r>
      <w:r>
        <w:rPr>
          <w:rFonts w:eastAsia="IRNazanin" w:cs="IRNazanin"/>
          <w:b w:val="false"/>
          <w:bCs w:val="false"/>
          <w:i w:val="false"/>
          <w:iCs w:val="false"/>
          <w:color w:val="333333"/>
          <w:sz w:val="20"/>
          <w:szCs w:val="20"/>
          <w:rtl w:val="true"/>
        </w:rPr>
        <w:t xml:space="preserve"> .</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في تمييز الصحابة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271:23</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299:1</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173:3</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347:11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7172</w:t>
      </w:r>
      <w:r>
        <w:rPr>
          <w:rFonts w:eastAsia="IRNazanin" w:cs="IRNazanin"/>
          <w:b w:val="false"/>
          <w:bCs w:val="false"/>
          <w:i w:val="false"/>
          <w:iCs w:val="false"/>
          <w:color w:val="333333"/>
          <w:sz w:val="20"/>
          <w:szCs w:val="20"/>
          <w:rtl w:val="true"/>
        </w:rPr>
        <w:t xml:space="preserve"> .</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344:17</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104:12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 xml:space="preserve"> .</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651:1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4435</w:t>
      </w:r>
      <w:r>
        <w:rPr>
          <w:rFonts w:eastAsia="IRNazanin" w:cs="IRNazanin"/>
          <w:b w:val="false"/>
          <w:bCs w:val="false"/>
          <w:i w:val="false"/>
          <w:iCs w:val="false"/>
          <w:color w:val="333333"/>
          <w:sz w:val="20"/>
          <w:szCs w:val="20"/>
          <w:rtl w:val="true"/>
        </w:rPr>
        <w:t xml:space="preserve"> .</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7579</w:t>
      </w:r>
      <w:r>
        <w:rPr>
          <w:rFonts w:eastAsia="IRNazanin" w:cs="IRNazanin"/>
          <w:b w:val="false"/>
          <w:bCs w:val="false"/>
          <w:i w:val="false"/>
          <w:iCs w:val="false"/>
          <w:color w:val="333333"/>
          <w:sz w:val="20"/>
          <w:szCs w:val="20"/>
          <w:rtl w:val="true"/>
        </w:rPr>
        <w:t xml:space="preserve"> .</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430:13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241:3</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1226:4</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361:19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175:12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7755</w:t>
      </w:r>
      <w:r>
        <w:rPr>
          <w:rFonts w:eastAsia="IRNazanin" w:cs="IRNazanin"/>
          <w:b w:val="false"/>
          <w:bCs w:val="false"/>
          <w:i w:val="false"/>
          <w:iCs w:val="false"/>
          <w:color w:val="333333"/>
          <w:sz w:val="20"/>
          <w:szCs w:val="20"/>
          <w:rtl w:val="true"/>
        </w:rPr>
        <w:t xml:space="preserve"> .</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 xml:space="preserve"> .</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تفسير علي بن إبراهيم القسي </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313:13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8192</w:t>
      </w:r>
      <w:r>
        <w:rPr>
          <w:rFonts w:eastAsia="IRNazanin" w:cs="IRNazanin"/>
          <w:b w:val="false"/>
          <w:bCs w:val="false"/>
          <w:i w:val="false"/>
          <w:iCs w:val="false"/>
          <w:color w:val="333333"/>
          <w:sz w:val="20"/>
          <w:szCs w:val="20"/>
          <w:rtl w:val="true"/>
        </w:rPr>
        <w:t xml:space="preserve"> .</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الحافظ الصادق أبو الحسين على بن محمد بن عبد اللّه بن أبي سيف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كتاب كشف الغمة بقلم الشيخ جعفر السبحاني </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مستدركات علم رجال الحديث</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400:10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9049</w:t>
      </w:r>
      <w:r>
        <w:rPr>
          <w:rFonts w:eastAsia="IRNazanin" w:cs="IRNazanin"/>
          <w:b w:val="false"/>
          <w:bCs w:val="false"/>
          <w:i w:val="false"/>
          <w:iCs w:val="false"/>
          <w:color w:val="333333"/>
          <w:sz w:val="20"/>
          <w:szCs w:val="20"/>
          <w:rtl w:val="true"/>
        </w:rPr>
        <w:t xml:space="preserve"> .</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11017</w:t>
      </w:r>
      <w:r>
        <w:rPr>
          <w:rFonts w:eastAsia="IRNazanin" w:cs="IRNazanin"/>
          <w:b w:val="false"/>
          <w:bCs w:val="false"/>
          <w:i w:val="false"/>
          <w:iCs w:val="false"/>
          <w:color w:val="333333"/>
          <w:sz w:val="20"/>
          <w:szCs w:val="20"/>
          <w:rtl w:val="true"/>
        </w:rPr>
        <w:t xml:space="preserve"> .</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301:22</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637:1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w:t>
      </w:r>
      <w:r>
        <w:rPr>
          <w:rFonts w:eastAsia="IRNazanin" w:cs="IRNazanin"/>
          <w:b w:val="false"/>
          <w:bCs w:val="false"/>
          <w:i w:val="false"/>
          <w:iCs w:val="false"/>
          <w:color w:val="333333"/>
          <w:sz w:val="20"/>
          <w:szCs w:val="20"/>
        </w:rPr>
        <w:t>297:1</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96:14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قصص الأنبياء للجزائري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 xml:space="preserve"> .</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6166</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1383:2</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7018</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الإصابة في تمييز الصحابة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7060</w:t>
      </w:r>
      <w:r>
        <w:rPr>
          <w:rFonts w:eastAsia="IRNazanin" w:cs="IRNazanin"/>
          <w:b w:val="false"/>
          <w:bCs w:val="false"/>
          <w:i w:val="false"/>
          <w:iCs w:val="false"/>
          <w:color w:val="333333"/>
          <w:sz w:val="20"/>
          <w:szCs w:val="20"/>
          <w:rtl w:val="true"/>
        </w:rPr>
        <w:t xml:space="preserve"> .</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9543/35:15</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427:23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4819</w:t>
      </w:r>
      <w:r>
        <w:rPr>
          <w:rFonts w:eastAsia="IRNazanin" w:cs="IRNazanin"/>
          <w:b w:val="false"/>
          <w:bCs w:val="false"/>
          <w:i w:val="false"/>
          <w:iCs w:val="false"/>
          <w:color w:val="333333"/>
          <w:sz w:val="20"/>
          <w:szCs w:val="20"/>
          <w:rtl w:val="true"/>
        </w:rPr>
        <w:t xml:space="preserve"> .</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في دار إحياء التراث العربي في بيروت، بتصحيح احمد عبد العليم البردوني</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5315</w:t>
      </w:r>
      <w:r>
        <w:rPr>
          <w:rFonts w:eastAsia="IRNazanin" w:cs="IRNazanin"/>
          <w:b w:val="false"/>
          <w:bCs w:val="false"/>
          <w:i w:val="false"/>
          <w:iCs w:val="false"/>
          <w:color w:val="333333"/>
          <w:sz w:val="20"/>
          <w:szCs w:val="20"/>
          <w:rtl w:val="true"/>
        </w:rPr>
        <w:t xml:space="preserve"> .</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9776</w:t>
      </w:r>
      <w:r>
        <w:rPr>
          <w:rFonts w:eastAsia="IRNazanin" w:cs="IRNazanin"/>
          <w:b w:val="false"/>
          <w:bCs w:val="false"/>
          <w:i w:val="false"/>
          <w:iCs w:val="false"/>
          <w:color w:val="333333"/>
          <w:sz w:val="20"/>
          <w:szCs w:val="20"/>
          <w:rtl w:val="true"/>
        </w:rPr>
        <w:t xml:space="preserve"> .</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140:15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9792</w:t>
      </w:r>
      <w:r>
        <w:rPr>
          <w:rFonts w:eastAsia="IRNazanin" w:cs="IRNazanin"/>
          <w:b w:val="false"/>
          <w:bCs w:val="false"/>
          <w:i w:val="false"/>
          <w:iCs w:val="false"/>
          <w:color w:val="333333"/>
          <w:sz w:val="20"/>
          <w:szCs w:val="20"/>
          <w:rtl w:val="true"/>
        </w:rPr>
        <w:t xml:space="preserve"> .</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 xml:space="preserve"> .</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9837</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الكمال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التمييز الصحابة </w:t>
      </w:r>
      <w:r>
        <w:rPr>
          <w:rFonts w:eastAsia="IRNazanin" w:cs="IRNazanin"/>
          <w:b w:val="false"/>
          <w:bCs w:val="false"/>
          <w:i w:val="false"/>
          <w:iCs w:val="false"/>
          <w:color w:val="333333"/>
          <w:sz w:val="20"/>
          <w:szCs w:val="20"/>
        </w:rPr>
        <w:t>194:6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8313</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5797</w:t>
      </w:r>
      <w:r>
        <w:rPr>
          <w:rFonts w:eastAsia="IRNazanin" w:cs="IRNazanin"/>
          <w:b w:val="false"/>
          <w:bCs w:val="false"/>
          <w:i w:val="false"/>
          <w:iCs w:val="false"/>
          <w:color w:val="333333"/>
          <w:sz w:val="20"/>
          <w:szCs w:val="20"/>
          <w:rtl w:val="true"/>
        </w:rPr>
        <w:t xml:space="preserve"> .</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Pr>
        <w:t>488:6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12829</w:t>
      </w:r>
      <w:r>
        <w:rPr>
          <w:rFonts w:eastAsia="IRNazanin" w:cs="IRNazanin"/>
          <w:b w:val="false"/>
          <w:bCs w:val="false"/>
          <w:i w:val="false"/>
          <w:iCs w:val="false"/>
          <w:color w:val="333333"/>
          <w:sz w:val="20"/>
          <w:szCs w:val="20"/>
          <w:rtl w:val="true"/>
        </w:rPr>
        <w:t xml:space="preserve"> .</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كتابه الشريف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13254</w:t>
      </w:r>
      <w:r>
        <w:rPr>
          <w:rFonts w:eastAsia="IRNazanin" w:cs="IRNazanin"/>
          <w:b w:val="false"/>
          <w:bCs w:val="false"/>
          <w:i w:val="false"/>
          <w:iCs w:val="false"/>
          <w:color w:val="333333"/>
          <w:sz w:val="20"/>
          <w:szCs w:val="20"/>
          <w:rtl w:val="true"/>
        </w:rPr>
        <w:t xml:space="preserve"> .</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باب الميم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كتابه مطالب السؤول في مناقب آل الرسول، تحقيق ماجد بن الحمد العطية </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13607</w:t>
      </w:r>
      <w:r>
        <w:rPr>
          <w:rFonts w:eastAsia="IRNazanin" w:cs="IRNazanin"/>
          <w:b w:val="false"/>
          <w:bCs w:val="false"/>
          <w:i w:val="false"/>
          <w:iCs w:val="false"/>
          <w:color w:val="333333"/>
          <w:sz w:val="20"/>
          <w:szCs w:val="20"/>
          <w:rtl w:val="true"/>
        </w:rPr>
        <w:t xml:space="preserve"> .</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مقدمة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280:9</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11218</w:t>
      </w:r>
      <w:r>
        <w:rPr>
          <w:rFonts w:ascii="IRNazanin" w:hAnsi="IRNazanin" w:eastAsia="IRNazanin"/>
          <w:b w:val="false"/>
          <w:b w:val="false"/>
          <w:bCs w:val="false"/>
          <w:i w:val="false"/>
          <w:i w:val="false"/>
          <w:iCs w:val="false"/>
          <w:color w:val="333333"/>
          <w:sz w:val="20"/>
          <w:sz w:val="20"/>
          <w:szCs w:val="20"/>
          <w:rtl w:val="true"/>
        </w:rPr>
        <w:t xml:space="preserve">ء مستدركات علم رحال الحديث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13846</w:t>
      </w:r>
      <w:r>
        <w:rPr>
          <w:rFonts w:eastAsia="IRNazanin" w:cs="IRNazanin"/>
          <w:b w:val="false"/>
          <w:bCs w:val="false"/>
          <w:i w:val="false"/>
          <w:iCs w:val="false"/>
          <w:color w:val="333333"/>
          <w:sz w:val="20"/>
          <w:szCs w:val="20"/>
          <w:rtl w:val="true"/>
        </w:rPr>
        <w:t xml:space="preserve"> .</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146:18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11588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11599</w:t>
      </w:r>
      <w:r>
        <w:rPr>
          <w:rFonts w:eastAsia="IRNazanin" w:cs="IRNazanin"/>
          <w:b w:val="false"/>
          <w:bCs w:val="false"/>
          <w:i w:val="false"/>
          <w:iCs w:val="false"/>
          <w:color w:val="333333"/>
          <w:sz w:val="20"/>
          <w:szCs w:val="20"/>
          <w:rtl w:val="true"/>
        </w:rPr>
        <w:t xml:space="preserve"> .</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307:15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11611</w:t>
      </w:r>
      <w:r>
        <w:rPr>
          <w:rFonts w:eastAsia="IRNazanin" w:cs="IRNazanin"/>
          <w:b w:val="false"/>
          <w:bCs w:val="false"/>
          <w:i w:val="false"/>
          <w:iCs w:val="false"/>
          <w:color w:val="333333"/>
          <w:sz w:val="20"/>
          <w:szCs w:val="20"/>
          <w:rtl w:val="true"/>
        </w:rPr>
        <w:t xml:space="preserve"> .</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أخبار إصبهان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14571</w:t>
      </w:r>
      <w:r>
        <w:rPr>
          <w:rFonts w:eastAsia="IRNazanin" w:cs="IRNazanin"/>
          <w:b w:val="false"/>
          <w:bCs w:val="false"/>
          <w:i w:val="false"/>
          <w:iCs w:val="false"/>
          <w:color w:val="333333"/>
          <w:sz w:val="20"/>
          <w:szCs w:val="20"/>
          <w:rtl w:val="true"/>
        </w:rPr>
        <w:t xml:space="preserve"> .</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النبلاء </w:t>
      </w:r>
      <w:r>
        <w:rPr>
          <w:rFonts w:eastAsia="IRNazanin" w:cs="IRNazanin"/>
          <w:b w:val="false"/>
          <w:bCs w:val="false"/>
          <w:i w:val="false"/>
          <w:iCs w:val="false"/>
          <w:color w:val="333333"/>
          <w:sz w:val="20"/>
          <w:szCs w:val="20"/>
        </w:rPr>
        <w:t>313:13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كتابه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قوات الوفيات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107:19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أعلان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كتابه الشريف تنزيه الأنبياء طبع دار الأضواء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367:55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92:42</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Pr>
        <w:t>400:7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14852</w:t>
      </w:r>
      <w:r>
        <w:rPr>
          <w:rFonts w:eastAsia="IRNazanin" w:cs="IRNazanin"/>
          <w:b w:val="false"/>
          <w:bCs w:val="false"/>
          <w:i w:val="false"/>
          <w:iCs w:val="false"/>
          <w:color w:val="333333"/>
          <w:sz w:val="20"/>
          <w:szCs w:val="20"/>
          <w:rtl w:val="true"/>
        </w:rPr>
        <w:t xml:space="preserve"> .</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رواة وأصحاب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162:19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12343</w:t>
      </w:r>
      <w:r>
        <w:rPr>
          <w:rFonts w:eastAsia="IRNazanin" w:cs="IRNazanin"/>
          <w:b w:val="false"/>
          <w:bCs w:val="false"/>
          <w:i w:val="false"/>
          <w:iCs w:val="false"/>
          <w:color w:val="333333"/>
          <w:sz w:val="20"/>
          <w:szCs w:val="20"/>
          <w:rtl w:val="true"/>
        </w:rPr>
        <w:t xml:space="preserve"> .</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14943</w:t>
      </w:r>
      <w:r>
        <w:rPr>
          <w:rFonts w:eastAsia="IRNazanin" w:cs="IRNazanin"/>
          <w:b w:val="false"/>
          <w:bCs w:val="false"/>
          <w:i w:val="false"/>
          <w:iCs w:val="false"/>
          <w:color w:val="333333"/>
          <w:sz w:val="20"/>
          <w:szCs w:val="20"/>
          <w:rtl w:val="true"/>
        </w:rPr>
        <w:t xml:space="preserve"> .</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12535</w:t>
      </w:r>
      <w:r>
        <w:rPr>
          <w:rFonts w:eastAsia="IRNazanin" w:cs="IRNazanin"/>
          <w:b w:val="false"/>
          <w:bCs w:val="false"/>
          <w:i w:val="false"/>
          <w:iCs w:val="false"/>
          <w:color w:val="333333"/>
          <w:sz w:val="20"/>
          <w:szCs w:val="20"/>
          <w:rtl w:val="true"/>
        </w:rPr>
        <w:t xml:space="preserve"> .</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15124</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12589</w:t>
      </w:r>
      <w:r>
        <w:rPr>
          <w:rFonts w:eastAsia="IRNazanin" w:cs="IRNazanin"/>
          <w:b w:val="false"/>
          <w:bCs w:val="false"/>
          <w:i w:val="false"/>
          <w:iCs w:val="false"/>
          <w:color w:val="333333"/>
          <w:sz w:val="20"/>
          <w:szCs w:val="20"/>
          <w:rtl w:val="true"/>
        </w:rPr>
        <w:t xml:space="preserve"> .</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7173</w:t>
      </w:r>
      <w:r>
        <w:rPr>
          <w:rFonts w:eastAsia="IRNazanin" w:cs="IRNazanin"/>
          <w:b w:val="false"/>
          <w:bCs w:val="false"/>
          <w:i w:val="false"/>
          <w:iCs w:val="false"/>
          <w:color w:val="333333"/>
          <w:sz w:val="20"/>
          <w:szCs w:val="20"/>
          <w:rtl w:val="true"/>
        </w:rPr>
        <w:t xml:space="preserve"> .</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340:19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409:4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المكنون </w:t>
      </w:r>
      <w:r>
        <w:rPr>
          <w:rFonts w:eastAsia="IRNazanin" w:cs="IRNazanin"/>
          <w:b w:val="false"/>
          <w:bCs w:val="false"/>
          <w:i w:val="false"/>
          <w:iCs w:val="false"/>
          <w:color w:val="333333"/>
          <w:sz w:val="20"/>
          <w:szCs w:val="20"/>
        </w:rPr>
        <w:t>708:2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Pr>
        <w:t>508:7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15231</w:t>
      </w:r>
      <w:r>
        <w:rPr>
          <w:rFonts w:eastAsia="IRNazanin" w:cs="IRNazanin"/>
          <w:b w:val="false"/>
          <w:bCs w:val="false"/>
          <w:i w:val="false"/>
          <w:iCs w:val="false"/>
          <w:color w:val="333333"/>
          <w:sz w:val="20"/>
          <w:szCs w:val="20"/>
          <w:rtl w:val="true"/>
        </w:rPr>
        <w:t xml:space="preserve"> .</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12409</w:t>
      </w:r>
      <w:r>
        <w:rPr>
          <w:rFonts w:eastAsia="IRNazanin" w:cs="IRNazanin"/>
          <w:b w:val="false"/>
          <w:bCs w:val="false"/>
          <w:i w:val="false"/>
          <w:iCs w:val="false"/>
          <w:color w:val="333333"/>
          <w:sz w:val="20"/>
          <w:szCs w:val="20"/>
          <w:rtl w:val="true"/>
        </w:rPr>
        <w:t xml:space="preserve"> .</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6943</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 xml:space="preserve"> .</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تفسير مجمع البيان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 xml:space="preserve"> .</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12945</w:t>
      </w:r>
      <w:r>
        <w:rPr>
          <w:rFonts w:eastAsia="IRNazanin" w:cs="IRNazanin"/>
          <w:b w:val="false"/>
          <w:bCs w:val="false"/>
          <w:i w:val="false"/>
          <w:iCs w:val="false"/>
          <w:color w:val="333333"/>
          <w:sz w:val="20"/>
          <w:szCs w:val="20"/>
          <w:rtl w:val="true"/>
        </w:rPr>
        <w:t xml:space="preserve"> .</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222:19</w:t>
      </w:r>
      <w:r>
        <w:rPr>
          <w:rFonts w:ascii="IRNazanin" w:hAnsi="IRNazanin" w:eastAsia="IRNazanin"/>
          <w:b w:val="false"/>
          <w:b w:val="false"/>
          <w:bCs w:val="false"/>
          <w:i w:val="false"/>
          <w:i w:val="false"/>
          <w:iCs w:val="false"/>
          <w:color w:val="333333"/>
          <w:sz w:val="20"/>
          <w:sz w:val="20"/>
          <w:szCs w:val="20"/>
          <w:rtl w:val="true"/>
        </w:rPr>
        <w:t xml:space="preserve">، الاعلام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التعديل والتجريح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15609</w:t>
      </w:r>
      <w:r>
        <w:rPr>
          <w:rFonts w:eastAsia="IRNazanin" w:cs="IRNazanin"/>
          <w:b w:val="false"/>
          <w:bCs w:val="false"/>
          <w:i w:val="false"/>
          <w:iCs w:val="false"/>
          <w:color w:val="333333"/>
          <w:sz w:val="20"/>
          <w:szCs w:val="20"/>
          <w:rtl w:val="true"/>
        </w:rPr>
        <w:t xml:space="preserve"> .</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وأنباء أبناء الزمان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 xml:space="preserve"> .</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این النديم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423:10</w:t>
      </w:r>
      <w:r>
        <w:rPr>
          <w:rFonts w:eastAsia="IRNazanin" w:cs="IRNazanin"/>
          <w:b w:val="false"/>
          <w:bCs w:val="false"/>
          <w:i w:val="false"/>
          <w:iCs w:val="false"/>
          <w:color w:val="333333"/>
          <w:sz w:val="20"/>
          <w:szCs w:val="20"/>
          <w:rtl w:val="true"/>
        </w:rPr>
        <w:t xml:space="preserve"> .</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434:16</w:t>
      </w:r>
      <w:r>
        <w:rPr>
          <w:rFonts w:eastAsia="IRNazanin" w:cs="IRNazanin"/>
          <w:b w:val="false"/>
          <w:bCs w:val="false"/>
          <w:i w:val="false"/>
          <w:iCs w:val="false"/>
          <w:color w:val="333333"/>
          <w:sz w:val="20"/>
          <w:szCs w:val="20"/>
          <w:rtl w:val="true"/>
        </w:rPr>
        <w:t xml:space="preserve"> .</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الهاء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273:20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الكوفة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302:8</w:t>
      </w:r>
      <w:r>
        <w:rPr>
          <w:rFonts w:eastAsia="IRNazanin" w:cs="IRNazanin"/>
          <w:b w:val="false"/>
          <w:bCs w:val="false"/>
          <w:i w:val="false"/>
          <w:iCs w:val="false"/>
          <w:color w:val="333333"/>
          <w:sz w:val="20"/>
          <w:szCs w:val="20"/>
          <w:rtl w:val="true"/>
        </w:rPr>
        <w:t xml:space="preserve"> .</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15884</w:t>
      </w:r>
      <w:r>
        <w:rPr>
          <w:rFonts w:eastAsia="IRNazanin" w:cs="IRNazanin"/>
          <w:b w:val="false"/>
          <w:bCs w:val="false"/>
          <w:i w:val="false"/>
          <w:iCs w:val="false"/>
          <w:color w:val="333333"/>
          <w:sz w:val="20"/>
          <w:szCs w:val="20"/>
          <w:rtl w:val="true"/>
        </w:rPr>
        <w:t xml:space="preserve"> .</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الشيعة في أسانيد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التعديل والتجريح لسليمان بن خلف الباجي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وقعة صفين لنصر بن مزاحم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سير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مقدمة أنساب الأشراف</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تهذيب الكمال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6836</w:t>
      </w:r>
      <w:r>
        <w:rPr>
          <w:rFonts w:eastAsia="IRNazanin" w:cs="IRNazanin"/>
          <w:b w:val="false"/>
          <w:bCs w:val="false"/>
          <w:i w:val="false"/>
          <w:iCs w:val="false"/>
          <w:color w:val="333333"/>
          <w:sz w:val="20"/>
          <w:szCs w:val="20"/>
          <w:rtl w:val="true"/>
        </w:rPr>
        <w:t xml:space="preserve"> .</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13565</w:t>
      </w:r>
      <w:r>
        <w:rPr>
          <w:rFonts w:eastAsia="IRNazanin" w:cs="IRNazanin"/>
          <w:b w:val="false"/>
          <w:bCs w:val="false"/>
          <w:i w:val="false"/>
          <w:iCs w:val="false"/>
          <w:color w:val="333333"/>
          <w:sz w:val="20"/>
          <w:szCs w:val="20"/>
          <w:rtl w:val="true"/>
        </w:rPr>
        <w:t xml:space="preserve"> .</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تهذيب الكمال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7115</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355:11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معجم المؤلفين </w:t>
      </w:r>
      <w:r>
        <w:rPr>
          <w:rFonts w:eastAsia="IRNazanin" w:cs="IRNazanin"/>
          <w:b w:val="false"/>
          <w:bCs w:val="false"/>
          <w:i w:val="false"/>
          <w:iCs w:val="false"/>
          <w:color w:val="333333"/>
          <w:sz w:val="20"/>
          <w:szCs w:val="20"/>
        </w:rPr>
        <w:t>315:13</w:t>
      </w:r>
      <w:r>
        <w:rPr>
          <w:rFonts w:eastAsia="IRNazanin" w:cs="IRNazanin"/>
          <w:b w:val="false"/>
          <w:bCs w:val="false"/>
          <w:i w:val="false"/>
          <w:iCs w:val="false"/>
          <w:color w:val="333333"/>
          <w:sz w:val="20"/>
          <w:szCs w:val="20"/>
          <w:rtl w:val="true"/>
        </w:rPr>
        <w:t xml:space="preserve"> .</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image" Target="media/image2.jpeg"/><Relationship Id="rId591" Type="http://schemas.openxmlformats.org/officeDocument/2006/relationships/image" Target="media/image2.jpeg"/><Relationship Id="rId592" Type="http://schemas.openxmlformats.org/officeDocument/2006/relationships/footer" Target="footer585.xml"/><Relationship Id="rId593" Type="http://schemas.openxmlformats.org/officeDocument/2006/relationships/footnotes" Target="footnotes.xml"/><Relationship Id="rId594" Type="http://schemas.openxmlformats.org/officeDocument/2006/relationships/numbering" Target="numbering.xml"/><Relationship Id="rId595" Type="http://schemas.openxmlformats.org/officeDocument/2006/relationships/fontTable" Target="fontTable.xml"/><Relationship Id="rId596" Type="http://schemas.openxmlformats.org/officeDocument/2006/relationships/settings" Target="settings.xml"/><Relationship Id="rId5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599</Pages>
  <Words>28051</Words>
  <Characters>123697</Characters>
  <CharactersWithSpaces>150555</CharactersWithSpaces>
  <Paragraphs>1346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2026-08-25T02:05:27Z</dcterms:created>
  <dc:creator>ghaemiyeh.com</dc:creator>
  <dc:description/>
  <dc:language>en-US</dc:language>
  <cp:lastModifiedBy/>
  <dcterms:modified xsi:type="dcterms:W3CDTF">2026-08-25T05:35:52Z</dcterms:modified>
  <cp:revision>1</cp:revision>
  <dc:subject/>
  <dc:title>منار الهدی فی اثبات النص على الأئمة الاثنی عشر النجبا جلد 2</dc:title>
</cp:coreProperties>
</file>

<file path=docProps/custom.xml><?xml version="1.0" encoding="utf-8"?>
<Properties xmlns="http://schemas.openxmlformats.org/officeDocument/2006/custom-properties" xmlns:vt="http://schemas.openxmlformats.org/officeDocument/2006/docPropsVTypes"/>
</file>