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منار الهدی فی اثبات النص على الأئمة الاثنی عشر النجبا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2389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59239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92393_2142443653">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9592395_2142443653">
            <w:r>
              <w:rPr>
                <w:webHidden/>
                <w:rStyle w:val="IndexLink"/>
                <w:rtl w:val="true"/>
              </w:rPr>
              <w:t>مقدّمة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9592397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592399_2142443653">
            <w:r>
              <w:rPr>
                <w:webHidden/>
                <w:rStyle w:val="IndexLink"/>
                <w:rtl w:val="true"/>
              </w:rPr>
              <w:t>المؤلف في سطور</w:t>
            </w:r>
            <w:r>
              <w:rPr>
                <w:rStyle w:val="IndexLink"/>
                <w:rtl w:val="true"/>
              </w:rPr>
              <w:tab/>
            </w:r>
            <w:r>
              <w:rPr>
                <w:rStyle w:val="IndexLink"/>
              </w:rPr>
              <w:t>15</w:t>
            </w:r>
          </w:hyperlink>
        </w:p>
        <w:p>
          <w:pPr>
            <w:pStyle w:val="Contents3"/>
            <w:tabs>
              <w:tab w:val="clear" w:pos="8459"/>
              <w:tab w:val="right" w:pos="9026" w:leader="dot"/>
            </w:tabs>
            <w:rPr/>
          </w:pPr>
          <w:hyperlink w:anchor="__RefHeading___Toc9592401_2142443653">
            <w:r>
              <w:rPr>
                <w:webHidden/>
                <w:rStyle w:val="IndexLink"/>
                <w:rtl w:val="true"/>
              </w:rPr>
              <w:t>ولادته</w:t>
            </w:r>
            <w:r>
              <w:rPr>
                <w:rStyle w:val="IndexLink"/>
                <w:rtl w:val="true"/>
              </w:rPr>
              <w:t>:</w:t>
              <w:tab/>
            </w:r>
            <w:r>
              <w:rPr>
                <w:rStyle w:val="IndexLink"/>
              </w:rPr>
              <w:t>17</w:t>
            </w:r>
          </w:hyperlink>
        </w:p>
        <w:p>
          <w:pPr>
            <w:pStyle w:val="Contents3"/>
            <w:tabs>
              <w:tab w:val="clear" w:pos="8459"/>
              <w:tab w:val="right" w:pos="9026" w:leader="dot"/>
            </w:tabs>
            <w:rPr/>
          </w:pPr>
          <w:hyperlink w:anchor="__RefHeading___Toc9592403_2142443653">
            <w:r>
              <w:rPr>
                <w:webHidden/>
                <w:rStyle w:val="IndexLink"/>
                <w:rtl w:val="true"/>
              </w:rPr>
              <w:t xml:space="preserve">مدحه </w:t>
            </w:r>
            <w:r>
              <w:rPr>
                <w:rStyle w:val="IndexLink"/>
                <w:rtl w:val="true"/>
              </w:rPr>
              <w:t>:</w:t>
              <w:tab/>
            </w:r>
            <w:r>
              <w:rPr>
                <w:rStyle w:val="IndexLink"/>
              </w:rPr>
              <w:t>17</w:t>
            </w:r>
          </w:hyperlink>
        </w:p>
        <w:p>
          <w:pPr>
            <w:pStyle w:val="Contents3"/>
            <w:tabs>
              <w:tab w:val="clear" w:pos="8459"/>
              <w:tab w:val="right" w:pos="9026" w:leader="dot"/>
            </w:tabs>
            <w:rPr/>
          </w:pPr>
          <w:hyperlink w:anchor="__RefHeading___Toc9592405_2142443653">
            <w:r>
              <w:rPr>
                <w:webHidden/>
                <w:rStyle w:val="IndexLink"/>
                <w:rtl w:val="true"/>
              </w:rPr>
              <w:t xml:space="preserve">ومنهم </w:t>
            </w:r>
            <w:r>
              <w:rPr>
                <w:rStyle w:val="IndexLink"/>
                <w:rtl w:val="true"/>
              </w:rPr>
              <w:t xml:space="preserve">: </w:t>
            </w:r>
            <w:r>
              <w:rPr>
                <w:rStyle w:val="IndexLink"/>
                <w:rtl w:val="true"/>
              </w:rPr>
              <w:t xml:space="preserve">ناصر آل أبي شبانة </w:t>
            </w:r>
            <w:r>
              <w:rPr>
                <w:rStyle w:val="IndexLink"/>
                <w:rtl w:val="true"/>
              </w:rPr>
              <w:t>:</w:t>
              <w:tab/>
            </w:r>
            <w:r>
              <w:rPr>
                <w:rStyle w:val="IndexLink"/>
              </w:rPr>
              <w:t>19</w:t>
            </w:r>
          </w:hyperlink>
        </w:p>
        <w:p>
          <w:pPr>
            <w:pStyle w:val="Contents3"/>
            <w:tabs>
              <w:tab w:val="clear" w:pos="8459"/>
              <w:tab w:val="right" w:pos="9026" w:leader="dot"/>
            </w:tabs>
            <w:rPr/>
          </w:pPr>
          <w:hyperlink w:anchor="__RefHeading___Toc9592407_2142443653">
            <w:r>
              <w:rPr>
                <w:webHidden/>
                <w:rStyle w:val="IndexLink"/>
                <w:rtl w:val="true"/>
              </w:rPr>
              <w:t>ومنهم</w:t>
            </w:r>
            <w:r>
              <w:rPr>
                <w:rStyle w:val="IndexLink"/>
                <w:rtl w:val="true"/>
              </w:rPr>
              <w:t xml:space="preserve">: </w:t>
            </w:r>
            <w:r>
              <w:rPr>
                <w:rStyle w:val="IndexLink"/>
                <w:rtl w:val="true"/>
              </w:rPr>
              <w:t xml:space="preserve">أحمد بن صالح </w:t>
            </w:r>
            <w:r>
              <w:rPr>
                <w:rStyle w:val="IndexLink"/>
                <w:rtl w:val="true"/>
              </w:rPr>
              <w:t>:</w:t>
              <w:tab/>
            </w:r>
            <w:r>
              <w:rPr>
                <w:rStyle w:val="IndexLink"/>
              </w:rPr>
              <w:t>19</w:t>
            </w:r>
          </w:hyperlink>
        </w:p>
        <w:p>
          <w:pPr>
            <w:pStyle w:val="Contents3"/>
            <w:tabs>
              <w:tab w:val="clear" w:pos="8459"/>
              <w:tab w:val="right" w:pos="9026" w:leader="dot"/>
            </w:tabs>
            <w:rPr/>
          </w:pPr>
          <w:hyperlink w:anchor="__RefHeading___Toc9592409_2142443653">
            <w:r>
              <w:rPr>
                <w:webHidden/>
                <w:rStyle w:val="IndexLink"/>
                <w:rtl w:val="true"/>
              </w:rPr>
              <w:t xml:space="preserve">سفراته </w:t>
            </w:r>
            <w:r>
              <w:rPr>
                <w:rStyle w:val="IndexLink"/>
                <w:rtl w:val="true"/>
              </w:rPr>
              <w:t>:</w:t>
              <w:tab/>
            </w:r>
            <w:r>
              <w:rPr>
                <w:rStyle w:val="IndexLink"/>
              </w:rPr>
              <w:t>19</w:t>
            </w:r>
          </w:hyperlink>
        </w:p>
        <w:p>
          <w:pPr>
            <w:pStyle w:val="Contents3"/>
            <w:tabs>
              <w:tab w:val="clear" w:pos="8459"/>
              <w:tab w:val="right" w:pos="9026" w:leader="dot"/>
            </w:tabs>
            <w:rPr/>
          </w:pPr>
          <w:hyperlink w:anchor="__RefHeading___Toc9592411_2142443653">
            <w:r>
              <w:rPr>
                <w:webHidden/>
                <w:rStyle w:val="IndexLink"/>
                <w:rtl w:val="true"/>
              </w:rPr>
              <w:t>مؤلفاته</w:t>
            </w:r>
            <w:r>
              <w:rPr>
                <w:rStyle w:val="IndexLink"/>
                <w:rtl w:val="true"/>
              </w:rPr>
              <w:tab/>
            </w:r>
            <w:r>
              <w:rPr>
                <w:rStyle w:val="IndexLink"/>
              </w:rPr>
              <w:t>20</w:t>
            </w:r>
          </w:hyperlink>
        </w:p>
        <w:p>
          <w:pPr>
            <w:pStyle w:val="Contents3"/>
            <w:tabs>
              <w:tab w:val="clear" w:pos="8459"/>
              <w:tab w:val="right" w:pos="9026" w:leader="dot"/>
            </w:tabs>
            <w:rPr/>
          </w:pPr>
          <w:hyperlink w:anchor="__RefHeading___Toc9592413_2142443653">
            <w:r>
              <w:rPr>
                <w:webHidden/>
                <w:rStyle w:val="IndexLink"/>
                <w:rtl w:val="true"/>
              </w:rPr>
              <w:t xml:space="preserve">وفاته </w:t>
            </w:r>
            <w:r>
              <w:rPr>
                <w:rStyle w:val="IndexLink"/>
                <w:rtl w:val="true"/>
              </w:rPr>
              <w:t>:</w:t>
              <w:tab/>
            </w:r>
            <w:r>
              <w:rPr>
                <w:rStyle w:val="IndexLink"/>
              </w:rPr>
              <w:t>35</w:t>
            </w:r>
          </w:hyperlink>
        </w:p>
        <w:p>
          <w:pPr>
            <w:pStyle w:val="Contents3"/>
            <w:tabs>
              <w:tab w:val="clear" w:pos="8459"/>
              <w:tab w:val="right" w:pos="9026" w:leader="dot"/>
            </w:tabs>
            <w:rPr/>
          </w:pPr>
          <w:hyperlink w:anchor="__RefHeading___Toc9592415_2142443653">
            <w:r>
              <w:rPr>
                <w:webHidden/>
                <w:rStyle w:val="IndexLink"/>
                <w:rtl w:val="true"/>
              </w:rPr>
              <w:t xml:space="preserve">بلاده البحرين </w:t>
            </w:r>
            <w:r>
              <w:rPr>
                <w:rStyle w:val="IndexLink"/>
                <w:rtl w:val="true"/>
              </w:rPr>
              <w:t>:</w:t>
              <w:tab/>
            </w:r>
            <w:r>
              <w:rPr>
                <w:rStyle w:val="IndexLink"/>
              </w:rPr>
              <w:t>36</w:t>
            </w:r>
          </w:hyperlink>
        </w:p>
        <w:p>
          <w:pPr>
            <w:pStyle w:val="Contents3"/>
            <w:tabs>
              <w:tab w:val="clear" w:pos="8459"/>
              <w:tab w:val="right" w:pos="9026" w:leader="dot"/>
            </w:tabs>
            <w:rPr/>
          </w:pPr>
          <w:hyperlink w:anchor="__RefHeading___Toc9592417_2142443653">
            <w:r>
              <w:rPr>
                <w:webHidden/>
                <w:rStyle w:val="IndexLink"/>
                <w:rtl w:val="true"/>
              </w:rPr>
              <w:t xml:space="preserve">الأولى </w:t>
            </w:r>
            <w:r>
              <w:rPr>
                <w:rStyle w:val="IndexLink"/>
                <w:rtl w:val="true"/>
              </w:rPr>
              <w:t xml:space="preserve">: </w:t>
            </w:r>
            <w:r>
              <w:rPr>
                <w:rStyle w:val="IndexLink"/>
                <w:rtl w:val="true"/>
              </w:rPr>
              <w:t>جزيرة أوال</w:t>
            </w:r>
            <w:r>
              <w:rPr>
                <w:rStyle w:val="IndexLink"/>
                <w:rtl w:val="true"/>
              </w:rPr>
              <w:tab/>
            </w:r>
            <w:r>
              <w:rPr>
                <w:rStyle w:val="IndexLink"/>
              </w:rPr>
              <w:t>36</w:t>
            </w:r>
          </w:hyperlink>
        </w:p>
        <w:p>
          <w:pPr>
            <w:pStyle w:val="Contents3"/>
            <w:tabs>
              <w:tab w:val="clear" w:pos="8459"/>
              <w:tab w:val="right" w:pos="9026" w:leader="dot"/>
            </w:tabs>
            <w:rPr/>
          </w:pPr>
          <w:hyperlink w:anchor="__RefHeading___Toc9592419_2142443653">
            <w:r>
              <w:rPr>
                <w:webHidden/>
                <w:rStyle w:val="IndexLink"/>
                <w:rtl w:val="true"/>
              </w:rPr>
              <w:t xml:space="preserve">الثانية </w:t>
            </w:r>
            <w:r>
              <w:rPr>
                <w:rStyle w:val="IndexLink"/>
                <w:rtl w:val="true"/>
              </w:rPr>
              <w:t xml:space="preserve">: </w:t>
            </w:r>
            <w:r>
              <w:rPr>
                <w:rStyle w:val="IndexLink"/>
                <w:rtl w:val="true"/>
              </w:rPr>
              <w:t>القطيف</w:t>
            </w:r>
            <w:r>
              <w:rPr>
                <w:rStyle w:val="IndexLink"/>
                <w:rtl w:val="true"/>
              </w:rPr>
              <w:tab/>
            </w:r>
            <w:r>
              <w:rPr>
                <w:rStyle w:val="IndexLink"/>
              </w:rPr>
              <w:t>37</w:t>
            </w:r>
          </w:hyperlink>
        </w:p>
        <w:p>
          <w:pPr>
            <w:pStyle w:val="Contents3"/>
            <w:tabs>
              <w:tab w:val="clear" w:pos="8459"/>
              <w:tab w:val="right" w:pos="9026" w:leader="dot"/>
            </w:tabs>
            <w:rPr/>
          </w:pPr>
          <w:hyperlink w:anchor="__RefHeading___Toc9592421_2142443653">
            <w:r>
              <w:rPr>
                <w:webHidden/>
                <w:rStyle w:val="IndexLink"/>
                <w:rtl w:val="true"/>
              </w:rPr>
              <w:t xml:space="preserve">الثالثة </w:t>
            </w:r>
            <w:r>
              <w:rPr>
                <w:rStyle w:val="IndexLink"/>
                <w:rtl w:val="true"/>
              </w:rPr>
              <w:t xml:space="preserve">: </w:t>
            </w:r>
            <w:r>
              <w:rPr>
                <w:rStyle w:val="IndexLink"/>
                <w:rtl w:val="true"/>
              </w:rPr>
              <w:t>الهجر</w:t>
            </w:r>
            <w:r>
              <w:rPr>
                <w:rStyle w:val="IndexLink"/>
                <w:rtl w:val="true"/>
              </w:rPr>
              <w:tab/>
            </w:r>
            <w:r>
              <w:rPr>
                <w:rStyle w:val="IndexLink"/>
              </w:rPr>
              <w:t>37</w:t>
            </w:r>
          </w:hyperlink>
        </w:p>
        <w:p>
          <w:pPr>
            <w:pStyle w:val="Contents3"/>
            <w:tabs>
              <w:tab w:val="clear" w:pos="8459"/>
              <w:tab w:val="right" w:pos="9026" w:leader="dot"/>
            </w:tabs>
            <w:rPr/>
          </w:pPr>
          <w:hyperlink w:anchor="__RefHeading___Toc9592423_2142443653">
            <w:r>
              <w:rPr>
                <w:webHidden/>
                <w:rStyle w:val="IndexLink"/>
                <w:rtl w:val="true"/>
              </w:rPr>
              <w:t>فضل البحرين على البلدان</w:t>
            </w:r>
            <w:r>
              <w:rPr>
                <w:rStyle w:val="IndexLink"/>
                <w:rtl w:val="true"/>
              </w:rPr>
              <w:tab/>
            </w:r>
            <w:r>
              <w:rPr>
                <w:rStyle w:val="IndexLink"/>
              </w:rPr>
              <w:t>38</w:t>
            </w:r>
          </w:hyperlink>
        </w:p>
        <w:p>
          <w:pPr>
            <w:pStyle w:val="Contents3"/>
            <w:tabs>
              <w:tab w:val="clear" w:pos="8459"/>
              <w:tab w:val="right" w:pos="9026" w:leader="dot"/>
            </w:tabs>
            <w:rPr/>
          </w:pPr>
          <w:hyperlink w:anchor="__RefHeading___Toc9592425_2142443653">
            <w:r>
              <w:rPr>
                <w:webHidden/>
                <w:rStyle w:val="IndexLink"/>
                <w:rtl w:val="true"/>
              </w:rPr>
              <w:t>البحرين وأهل البيت</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9592427_2142443653">
            <w:r>
              <w:rPr>
                <w:webHidden/>
                <w:rStyle w:val="IndexLink"/>
                <w:rtl w:val="true"/>
              </w:rPr>
              <w:t>نحن والكتاب</w:t>
            </w:r>
            <w:r>
              <w:rPr>
                <w:rStyle w:val="IndexLink"/>
                <w:rtl w:val="true"/>
              </w:rPr>
              <w:tab/>
            </w:r>
            <w:r>
              <w:rPr>
                <w:rStyle w:val="IndexLink"/>
              </w:rPr>
              <w:t>50</w:t>
            </w:r>
          </w:hyperlink>
        </w:p>
        <w:p>
          <w:pPr>
            <w:pStyle w:val="Contents3"/>
            <w:tabs>
              <w:tab w:val="clear" w:pos="8459"/>
              <w:tab w:val="right" w:pos="9026" w:leader="dot"/>
            </w:tabs>
            <w:rPr/>
          </w:pPr>
          <w:hyperlink w:anchor="__RefHeading___Toc9592429_2142443653">
            <w:r>
              <w:rPr>
                <w:webHidden/>
                <w:rStyle w:val="IndexLink"/>
                <w:rtl w:val="true"/>
              </w:rPr>
              <w:t>اسم الکتاب</w:t>
            </w:r>
            <w:r>
              <w:rPr>
                <w:rStyle w:val="IndexLink"/>
                <w:rtl w:val="true"/>
              </w:rPr>
              <w:tab/>
            </w:r>
            <w:r>
              <w:rPr>
                <w:rStyle w:val="IndexLink"/>
              </w:rPr>
              <w:t>50</w:t>
            </w:r>
          </w:hyperlink>
        </w:p>
        <w:p>
          <w:pPr>
            <w:pStyle w:val="Contents3"/>
            <w:tabs>
              <w:tab w:val="clear" w:pos="8459"/>
              <w:tab w:val="right" w:pos="9026" w:leader="dot"/>
            </w:tabs>
            <w:rPr/>
          </w:pPr>
          <w:hyperlink w:anchor="__RefHeading___Toc9592431_2142443653">
            <w:r>
              <w:rPr>
                <w:webHidden/>
                <w:rStyle w:val="IndexLink"/>
                <w:rtl w:val="true"/>
              </w:rPr>
              <w:t>الاوّل</w:t>
            </w:r>
            <w:r>
              <w:rPr>
                <w:rStyle w:val="IndexLink"/>
                <w:rtl w:val="true"/>
              </w:rPr>
              <w:t xml:space="preserve">: </w:t>
            </w:r>
            <w:r>
              <w:rPr>
                <w:rStyle w:val="IndexLink"/>
                <w:rtl w:val="true"/>
              </w:rPr>
              <w:t xml:space="preserve">ابن أبي الحديد </w:t>
            </w:r>
            <w:r>
              <w:rPr>
                <w:rStyle w:val="IndexLink"/>
                <w:rtl w:val="true"/>
              </w:rPr>
              <w:t>:</w:t>
              <w:tab/>
            </w:r>
            <w:r>
              <w:rPr>
                <w:rStyle w:val="IndexLink"/>
              </w:rPr>
              <w:t>52</w:t>
            </w:r>
          </w:hyperlink>
        </w:p>
        <w:p>
          <w:pPr>
            <w:pStyle w:val="Contents3"/>
            <w:tabs>
              <w:tab w:val="clear" w:pos="8459"/>
              <w:tab w:val="right" w:pos="9026" w:leader="dot"/>
            </w:tabs>
            <w:rPr/>
          </w:pPr>
          <w:hyperlink w:anchor="__RefHeading___Toc9592433_2142443653">
            <w:r>
              <w:rPr>
                <w:webHidden/>
                <w:rStyle w:val="IndexLink"/>
                <w:rtl w:val="true"/>
              </w:rPr>
              <w:t>الرادون على ابن أبي الحديد</w:t>
            </w:r>
            <w:r>
              <w:rPr>
                <w:rStyle w:val="IndexLink"/>
                <w:rtl w:val="true"/>
              </w:rPr>
              <w:tab/>
            </w:r>
            <w:r>
              <w:rPr>
                <w:rStyle w:val="IndexLink"/>
              </w:rPr>
              <w:t>53</w:t>
            </w:r>
          </w:hyperlink>
        </w:p>
        <w:p>
          <w:pPr>
            <w:pStyle w:val="Contents3"/>
            <w:tabs>
              <w:tab w:val="clear" w:pos="8459"/>
              <w:tab w:val="right" w:pos="9026" w:leader="dot"/>
            </w:tabs>
            <w:rPr/>
          </w:pPr>
          <w:hyperlink w:anchor="__RefHeading___Toc9592435_2142443653">
            <w:r>
              <w:rPr>
                <w:webHidden/>
                <w:rStyle w:val="IndexLink"/>
                <w:rtl w:val="true"/>
              </w:rPr>
              <w:t>الثاني</w:t>
            </w:r>
            <w:r>
              <w:rPr>
                <w:rStyle w:val="IndexLink"/>
                <w:rtl w:val="true"/>
              </w:rPr>
              <w:t xml:space="preserve">: </w:t>
            </w:r>
            <w:r>
              <w:rPr>
                <w:rStyle w:val="IndexLink"/>
                <w:rtl w:val="true"/>
              </w:rPr>
              <w:t xml:space="preserve">علاء القوشجي </w:t>
            </w:r>
            <w:r>
              <w:rPr>
                <w:rStyle w:val="IndexLink"/>
                <w:rtl w:val="true"/>
              </w:rPr>
              <w:t>:</w:t>
              <w:tab/>
            </w:r>
            <w:r>
              <w:rPr>
                <w:rStyle w:val="IndexLink"/>
              </w:rPr>
              <w:t>55</w:t>
            </w:r>
          </w:hyperlink>
        </w:p>
        <w:p>
          <w:pPr>
            <w:pStyle w:val="Contents3"/>
            <w:tabs>
              <w:tab w:val="clear" w:pos="8459"/>
              <w:tab w:val="right" w:pos="9026" w:leader="dot"/>
            </w:tabs>
            <w:rPr/>
          </w:pPr>
          <w:hyperlink w:anchor="__RefHeading___Toc9592437_2142443653">
            <w:r>
              <w:rPr>
                <w:webHidden/>
                <w:rStyle w:val="IndexLink"/>
                <w:rtl w:val="true"/>
              </w:rPr>
              <w:t>الرادون على القوشجي</w:t>
            </w:r>
            <w:r>
              <w:rPr>
                <w:rStyle w:val="IndexLink"/>
                <w:rtl w:val="true"/>
              </w:rPr>
              <w:tab/>
            </w:r>
            <w:r>
              <w:rPr>
                <w:rStyle w:val="IndexLink"/>
              </w:rPr>
              <w:t>55</w:t>
            </w:r>
          </w:hyperlink>
        </w:p>
        <w:p>
          <w:pPr>
            <w:pStyle w:val="Contents2"/>
            <w:tabs>
              <w:tab w:val="clear" w:pos="8743"/>
              <w:tab w:val="right" w:pos="9026" w:leader="dot"/>
            </w:tabs>
            <w:rPr/>
          </w:pPr>
          <w:hyperlink w:anchor="__RefHeading___Toc9592439_2142443653">
            <w:r>
              <w:rPr>
                <w:webHidden/>
                <w:rStyle w:val="IndexLink"/>
                <w:rtl w:val="true"/>
              </w:rPr>
              <w:t>نسخ الكتاب</w:t>
            </w:r>
            <w:r>
              <w:rPr>
                <w:rStyle w:val="IndexLink"/>
                <w:rtl w:val="true"/>
              </w:rPr>
              <w:tab/>
            </w:r>
            <w:r>
              <w:rPr>
                <w:rStyle w:val="IndexLink"/>
              </w:rPr>
              <w:t>57</w:t>
            </w:r>
          </w:hyperlink>
        </w:p>
        <w:p>
          <w:pPr>
            <w:pStyle w:val="Contents2"/>
            <w:tabs>
              <w:tab w:val="clear" w:pos="8743"/>
              <w:tab w:val="right" w:pos="9026" w:leader="dot"/>
            </w:tabs>
            <w:rPr/>
          </w:pPr>
          <w:hyperlink w:anchor="__RefHeading___Toc9592441_2142443653">
            <w:r>
              <w:rPr>
                <w:webHidden/>
                <w:rStyle w:val="IndexLink"/>
                <w:rtl w:val="true"/>
              </w:rPr>
              <w:t>طريقة التحقيق</w:t>
            </w:r>
            <w:r>
              <w:rPr>
                <w:rStyle w:val="IndexLink"/>
                <w:rtl w:val="true"/>
              </w:rPr>
              <w:tab/>
            </w:r>
            <w:r>
              <w:rPr>
                <w:rStyle w:val="IndexLink"/>
              </w:rPr>
              <w:t>58</w:t>
            </w:r>
          </w:hyperlink>
        </w:p>
        <w:p>
          <w:pPr>
            <w:pStyle w:val="Contents2"/>
            <w:tabs>
              <w:tab w:val="clear" w:pos="8743"/>
              <w:tab w:val="right" w:pos="9026" w:leader="dot"/>
            </w:tabs>
            <w:rPr/>
          </w:pPr>
          <w:hyperlink w:anchor="__RefHeading___Toc9592443_2142443653">
            <w:r>
              <w:rPr>
                <w:webHidden/>
                <w:rStyle w:val="IndexLink"/>
                <w:rtl w:val="true"/>
              </w:rPr>
              <w:t>منار الهدى في إثبات النصّ على الأئمة الاثني عشر النجباء</w:t>
            </w:r>
            <w:r>
              <w:rPr>
                <w:rStyle w:val="IndexLink"/>
                <w:rtl w:val="true"/>
              </w:rPr>
              <w:tab/>
            </w:r>
            <w:r>
              <w:rPr>
                <w:rStyle w:val="IndexLink"/>
              </w:rPr>
              <w:t>62</w:t>
            </w:r>
          </w:hyperlink>
        </w:p>
        <w:p>
          <w:pPr>
            <w:pStyle w:val="Contents3"/>
            <w:tabs>
              <w:tab w:val="clear" w:pos="8459"/>
              <w:tab w:val="right" w:pos="9026" w:leader="dot"/>
            </w:tabs>
            <w:rPr/>
          </w:pPr>
          <w:hyperlink w:anchor="__RefHeading___Toc9592445_2142443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9592447_2142443653">
            <w:r>
              <w:rPr>
                <w:webHidden/>
                <w:rStyle w:val="IndexLink"/>
                <w:rtl w:val="true"/>
              </w:rPr>
              <w:t>[</w:t>
            </w:r>
            <w:r>
              <w:rPr>
                <w:rStyle w:val="IndexLink"/>
                <w:rtl w:val="true"/>
              </w:rPr>
              <w:t xml:space="preserve">مقدمة المؤلّف </w:t>
            </w:r>
            <w:r>
              <w:rPr>
                <w:rStyle w:val="IndexLink"/>
                <w:rtl w:val="true"/>
              </w:rPr>
              <w:t>]</w:t>
              <w:tab/>
            </w:r>
            <w:r>
              <w:rPr>
                <w:rStyle w:val="IndexLink"/>
              </w:rPr>
              <w:t>64</w:t>
            </w:r>
          </w:hyperlink>
        </w:p>
        <w:p>
          <w:pPr>
            <w:pStyle w:val="Contents3"/>
            <w:tabs>
              <w:tab w:val="clear" w:pos="8459"/>
              <w:tab w:val="right" w:pos="9026" w:leader="dot"/>
            </w:tabs>
            <w:rPr/>
          </w:pPr>
          <w:hyperlink w:anchor="__RefHeading___Toc9592449_2142443653">
            <w:r>
              <w:rPr>
                <w:webHidden/>
                <w:rStyle w:val="IndexLink"/>
                <w:rtl w:val="true"/>
              </w:rPr>
              <w:t>المقدمة وفيها مبحثان</w:t>
            </w:r>
            <w:r>
              <w:rPr>
                <w:rStyle w:val="IndexLink"/>
                <w:rtl w:val="true"/>
              </w:rPr>
              <w:t>:</w:t>
              <w:tab/>
            </w:r>
            <w:r>
              <w:rPr>
                <w:rStyle w:val="IndexLink"/>
              </w:rPr>
              <w:t>70</w:t>
            </w:r>
          </w:hyperlink>
        </w:p>
        <w:p>
          <w:pPr>
            <w:pStyle w:val="Contents4"/>
            <w:tabs>
              <w:tab w:val="clear" w:pos="8176"/>
              <w:tab w:val="right" w:pos="9026" w:leader="dot"/>
            </w:tabs>
            <w:rPr/>
          </w:pPr>
          <w:hyperlink w:anchor="__RefHeading___Toc9592451_2142443653">
            <w:r>
              <w:rPr>
                <w:webHidden/>
                <w:rStyle w:val="IndexLink"/>
                <w:rtl w:val="true"/>
              </w:rPr>
              <w:t>[</w:t>
            </w:r>
            <w:r>
              <w:rPr>
                <w:rStyle w:val="IndexLink"/>
                <w:rtl w:val="true"/>
              </w:rPr>
              <w:t xml:space="preserve">المبحث </w:t>
            </w:r>
            <w:r>
              <w:rPr>
                <w:rStyle w:val="IndexLink"/>
                <w:rtl w:val="true"/>
              </w:rPr>
              <w:t>]</w:t>
            </w:r>
            <w:r>
              <w:rPr>
                <w:rStyle w:val="IndexLink"/>
                <w:rtl w:val="true"/>
              </w:rPr>
              <w:t>الأول</w:t>
            </w:r>
            <w:r>
              <w:rPr>
                <w:rStyle w:val="IndexLink"/>
                <w:rtl w:val="true"/>
              </w:rPr>
              <w:t>:</w:t>
            </w:r>
            <w:r>
              <w:rPr>
                <w:rStyle w:val="IndexLink"/>
                <w:rtl w:val="true"/>
              </w:rPr>
              <w:t>فی بيان معنى الإمامة</w:t>
            </w:r>
            <w:r>
              <w:rPr>
                <w:rStyle w:val="IndexLink"/>
                <w:rtl w:val="true"/>
              </w:rPr>
              <w:tab/>
            </w:r>
            <w:r>
              <w:rPr>
                <w:rStyle w:val="IndexLink"/>
              </w:rPr>
              <w:t>70</w:t>
            </w:r>
          </w:hyperlink>
        </w:p>
        <w:p>
          <w:pPr>
            <w:pStyle w:val="Contents5"/>
            <w:tabs>
              <w:tab w:val="clear" w:pos="7892"/>
              <w:tab w:val="right" w:pos="9026" w:leader="dot"/>
            </w:tabs>
            <w:rPr/>
          </w:pPr>
          <w:hyperlink w:anchor="__RefHeading___Toc9592453_2142443653">
            <w:r>
              <w:rPr>
                <w:webHidden/>
                <w:rStyle w:val="IndexLink"/>
                <w:rtl w:val="true"/>
              </w:rPr>
              <w:t xml:space="preserve">[ </w:t>
            </w:r>
            <w:r>
              <w:rPr>
                <w:rStyle w:val="IndexLink"/>
                <w:rtl w:val="true"/>
              </w:rPr>
              <w:t xml:space="preserve">تعاريف أُخرى للإمامة </w:t>
            </w:r>
            <w:r>
              <w:rPr>
                <w:rStyle w:val="IndexLink"/>
                <w:rtl w:val="true"/>
              </w:rPr>
              <w:t>]</w:t>
              <w:tab/>
            </w:r>
            <w:r>
              <w:rPr>
                <w:rStyle w:val="IndexLink"/>
              </w:rPr>
              <w:t>70</w:t>
            </w:r>
          </w:hyperlink>
        </w:p>
        <w:p>
          <w:pPr>
            <w:pStyle w:val="Contents5"/>
            <w:tabs>
              <w:tab w:val="clear" w:pos="7892"/>
              <w:tab w:val="right" w:pos="9026" w:leader="dot"/>
            </w:tabs>
            <w:rPr/>
          </w:pPr>
          <w:hyperlink w:anchor="__RefHeading___Toc9592455_2142443653">
            <w:r>
              <w:rPr>
                <w:webHidden/>
                <w:rStyle w:val="IndexLink"/>
                <w:rtl w:val="true"/>
              </w:rPr>
              <w:t xml:space="preserve">[ </w:t>
            </w:r>
            <w:r>
              <w:rPr>
                <w:rStyle w:val="IndexLink"/>
                <w:rtl w:val="true"/>
              </w:rPr>
              <w:t xml:space="preserve">الإمامة لها حيثيتان </w:t>
            </w:r>
            <w:r>
              <w:rPr>
                <w:rStyle w:val="IndexLink"/>
                <w:rtl w:val="true"/>
              </w:rPr>
              <w:t>]</w:t>
              <w:tab/>
            </w:r>
            <w:r>
              <w:rPr>
                <w:rStyle w:val="IndexLink"/>
              </w:rPr>
              <w:t>78</w:t>
            </w:r>
          </w:hyperlink>
        </w:p>
        <w:p>
          <w:pPr>
            <w:pStyle w:val="Contents5"/>
            <w:tabs>
              <w:tab w:val="clear" w:pos="7892"/>
              <w:tab w:val="right" w:pos="9026" w:leader="dot"/>
            </w:tabs>
            <w:rPr/>
          </w:pPr>
          <w:hyperlink w:anchor="__RefHeading___Toc9592457_2142443653">
            <w:r>
              <w:rPr>
                <w:webHidden/>
                <w:rStyle w:val="IndexLink"/>
                <w:rtl w:val="true"/>
              </w:rPr>
              <w:t>[</w:t>
            </w:r>
            <w:r>
              <w:rPr>
                <w:rStyle w:val="IndexLink"/>
                <w:rtl w:val="true"/>
              </w:rPr>
              <w:t xml:space="preserve">مفهومان آخران للإمامة </w:t>
            </w:r>
            <w:r>
              <w:rPr>
                <w:rStyle w:val="IndexLink"/>
                <w:rtl w:val="true"/>
              </w:rPr>
              <w:t>]</w:t>
              <w:tab/>
            </w:r>
            <w:r>
              <w:rPr>
                <w:rStyle w:val="IndexLink"/>
              </w:rPr>
              <w:t>79</w:t>
            </w:r>
          </w:hyperlink>
        </w:p>
        <w:p>
          <w:pPr>
            <w:pStyle w:val="Contents3"/>
            <w:tabs>
              <w:tab w:val="clear" w:pos="8459"/>
              <w:tab w:val="right" w:pos="9026" w:leader="dot"/>
            </w:tabs>
            <w:rPr/>
          </w:pPr>
          <w:hyperlink w:anchor="__RefHeading___Toc9592459_2142443653">
            <w:r>
              <w:rPr>
                <w:webHidden/>
                <w:rStyle w:val="IndexLink"/>
                <w:rtl w:val="true"/>
              </w:rPr>
              <w:t xml:space="preserve">الفصل الثاني في ذكر النصوص على الأئمة وهو يشتمل على مسائل </w:t>
            </w:r>
            <w:r>
              <w:rPr>
                <w:rStyle w:val="IndexLink"/>
                <w:rtl w:val="true"/>
              </w:rPr>
              <w:t>:</w:t>
              <w:tab/>
            </w:r>
            <w:r>
              <w:rPr>
                <w:rStyle w:val="IndexLink"/>
              </w:rPr>
              <w:t>268</w:t>
            </w:r>
          </w:hyperlink>
        </w:p>
        <w:p>
          <w:pPr>
            <w:pStyle w:val="Contents4"/>
            <w:tabs>
              <w:tab w:val="clear" w:pos="8176"/>
              <w:tab w:val="right" w:pos="9026" w:leader="dot"/>
            </w:tabs>
            <w:rPr/>
          </w:pPr>
          <w:hyperlink w:anchor="__RefHeading___Toc9592461_2142443653">
            <w:r>
              <w:rPr>
                <w:webHidden/>
                <w:rStyle w:val="IndexLink"/>
                <w:rtl w:val="true"/>
              </w:rPr>
              <w:t>المسألة الأولى</w:t>
            </w:r>
            <w:r>
              <w:rPr>
                <w:rStyle w:val="IndexLink"/>
                <w:rtl w:val="true"/>
              </w:rPr>
              <w:t>:</w:t>
            </w:r>
            <w:r>
              <w:rPr>
                <w:rStyle w:val="IndexLink"/>
                <w:rtl w:val="true"/>
              </w:rPr>
              <w:t>في إيراد النصوص على سيدنا ومولانا أمير المؤمنين علي بن أبي طالب بالإمامة</w:t>
            </w:r>
            <w:r>
              <w:rPr>
                <w:rStyle w:val="IndexLink"/>
                <w:rtl w:val="true"/>
              </w:rPr>
              <w:tab/>
            </w:r>
            <w:r>
              <w:rPr>
                <w:rStyle w:val="IndexLink"/>
              </w:rPr>
              <w:t>268</w:t>
            </w:r>
          </w:hyperlink>
        </w:p>
        <w:p>
          <w:pPr>
            <w:pStyle w:val="Contents5"/>
            <w:tabs>
              <w:tab w:val="clear" w:pos="7892"/>
              <w:tab w:val="right" w:pos="9026" w:leader="dot"/>
            </w:tabs>
            <w:rPr/>
          </w:pPr>
          <w:hyperlink w:anchor="__RefHeading___Toc9592463_2142443653">
            <w:r>
              <w:rPr>
                <w:webHidden/>
                <w:rStyle w:val="IndexLink"/>
                <w:rtl w:val="true"/>
              </w:rPr>
              <w:t>[</w:t>
            </w:r>
            <w:r>
              <w:rPr>
                <w:rStyle w:val="IndexLink"/>
                <w:rtl w:val="true"/>
              </w:rPr>
              <w:t>النصوص الواردة في إمامته من الكتاب والسنة</w:t>
            </w:r>
            <w:r>
              <w:rPr>
                <w:rStyle w:val="IndexLink"/>
                <w:rtl w:val="true"/>
              </w:rPr>
              <w:t>]</w:t>
              <w:tab/>
            </w:r>
            <w:r>
              <w:rPr>
                <w:rStyle w:val="IndexLink"/>
              </w:rPr>
              <w:t>268</w:t>
            </w:r>
          </w:hyperlink>
        </w:p>
        <w:p>
          <w:pPr>
            <w:pStyle w:val="Contents5"/>
            <w:tabs>
              <w:tab w:val="clear" w:pos="7892"/>
              <w:tab w:val="right" w:pos="9026" w:leader="dot"/>
            </w:tabs>
            <w:rPr/>
          </w:pPr>
          <w:hyperlink w:anchor="__RefHeading___Toc9592465_2142443653">
            <w:r>
              <w:rPr>
                <w:webHidden/>
                <w:rStyle w:val="IndexLink"/>
                <w:rtl w:val="true"/>
              </w:rPr>
              <w:t>[</w:t>
            </w:r>
            <w:r>
              <w:rPr>
                <w:rStyle w:val="IndexLink"/>
                <w:rtl w:val="true"/>
              </w:rPr>
              <w:t xml:space="preserve">في بيان معنى النص </w:t>
            </w:r>
            <w:r>
              <w:rPr>
                <w:rStyle w:val="IndexLink"/>
                <w:rtl w:val="true"/>
              </w:rPr>
              <w:t>]</w:t>
              <w:tab/>
            </w:r>
            <w:r>
              <w:rPr>
                <w:rStyle w:val="IndexLink"/>
              </w:rPr>
              <w:t>271</w:t>
            </w:r>
          </w:hyperlink>
        </w:p>
        <w:p>
          <w:pPr>
            <w:pStyle w:val="Contents5"/>
            <w:tabs>
              <w:tab w:val="clear" w:pos="7892"/>
              <w:tab w:val="right" w:pos="9026" w:leader="dot"/>
            </w:tabs>
            <w:rPr/>
          </w:pPr>
          <w:hyperlink w:anchor="__RefHeading___Toc9592467_2142443653">
            <w:r>
              <w:rPr>
                <w:webHidden/>
                <w:rStyle w:val="IndexLink"/>
                <w:rtl w:val="true"/>
              </w:rPr>
              <w:t xml:space="preserve">[ </w:t>
            </w:r>
            <w:r>
              <w:rPr>
                <w:rStyle w:val="IndexLink"/>
                <w:rtl w:val="true"/>
              </w:rPr>
              <w:t xml:space="preserve">النص فعلى وقولى </w:t>
            </w:r>
            <w:r>
              <w:rPr>
                <w:rStyle w:val="IndexLink"/>
                <w:rtl w:val="true"/>
              </w:rPr>
              <w:t>]</w:t>
              <w:tab/>
            </w:r>
            <w:r>
              <w:rPr>
                <w:rStyle w:val="IndexLink"/>
              </w:rPr>
              <w:t>274</w:t>
            </w:r>
          </w:hyperlink>
        </w:p>
        <w:p>
          <w:pPr>
            <w:pStyle w:val="Contents5"/>
            <w:tabs>
              <w:tab w:val="clear" w:pos="7892"/>
              <w:tab w:val="right" w:pos="9026" w:leader="dot"/>
            </w:tabs>
            <w:rPr/>
          </w:pPr>
          <w:hyperlink w:anchor="__RefHeading___Toc9592469_2142443653">
            <w:r>
              <w:rPr>
                <w:webHidden/>
                <w:rStyle w:val="IndexLink"/>
                <w:rtl w:val="true"/>
              </w:rPr>
              <w:t>[</w:t>
            </w:r>
            <w:r>
              <w:rPr>
                <w:rStyle w:val="IndexLink"/>
                <w:rtl w:val="true"/>
              </w:rPr>
              <w:t>النص الفعلي على إمامة على</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5"/>
            <w:tabs>
              <w:tab w:val="clear" w:pos="7892"/>
              <w:tab w:val="right" w:pos="9026" w:leader="dot"/>
            </w:tabs>
            <w:rPr/>
          </w:pPr>
          <w:hyperlink w:anchor="__RefHeading___Toc9592471_2142443653">
            <w:r>
              <w:rPr>
                <w:webHidden/>
                <w:rStyle w:val="IndexLink"/>
                <w:rtl w:val="true"/>
              </w:rPr>
              <w:t>[</w:t>
            </w:r>
            <w:r>
              <w:rPr>
                <w:rStyle w:val="IndexLink"/>
                <w:rtl w:val="true"/>
              </w:rPr>
              <w:t xml:space="preserve">قصة تبليغ سورة براءة </w:t>
            </w:r>
            <w:r>
              <w:rPr>
                <w:rStyle w:val="IndexLink"/>
                <w:rtl w:val="true"/>
              </w:rPr>
              <w:t>]</w:t>
              <w:tab/>
            </w:r>
            <w:r>
              <w:rPr>
                <w:rStyle w:val="IndexLink"/>
              </w:rPr>
              <w:t>274</w:t>
            </w:r>
          </w:hyperlink>
        </w:p>
        <w:p>
          <w:pPr>
            <w:pStyle w:val="Contents5"/>
            <w:tabs>
              <w:tab w:val="clear" w:pos="7892"/>
              <w:tab w:val="right" w:pos="9026" w:leader="dot"/>
            </w:tabs>
            <w:rPr/>
          </w:pPr>
          <w:hyperlink w:anchor="__RefHeading___Toc9592473_2142443653">
            <w:r>
              <w:rPr>
                <w:webHidden/>
                <w:rStyle w:val="IndexLink"/>
                <w:rtl w:val="true"/>
              </w:rPr>
              <w:t>[</w:t>
            </w:r>
            <w:r>
              <w:rPr>
                <w:rStyle w:val="IndexLink"/>
                <w:rtl w:val="true"/>
              </w:rPr>
              <w:t xml:space="preserve">شبهة ودفع </w:t>
            </w:r>
            <w:r>
              <w:rPr>
                <w:rStyle w:val="IndexLink"/>
                <w:rtl w:val="true"/>
              </w:rPr>
              <w:t>]</w:t>
              <w:tab/>
            </w:r>
            <w:r>
              <w:rPr>
                <w:rStyle w:val="IndexLink"/>
              </w:rPr>
              <w:t>277</w:t>
            </w:r>
          </w:hyperlink>
        </w:p>
        <w:p>
          <w:pPr>
            <w:pStyle w:val="Contents5"/>
            <w:tabs>
              <w:tab w:val="clear" w:pos="7892"/>
              <w:tab w:val="right" w:pos="9026" w:leader="dot"/>
            </w:tabs>
            <w:rPr/>
          </w:pPr>
          <w:hyperlink w:anchor="__RefHeading___Toc9592475_2142443653">
            <w:r>
              <w:rPr>
                <w:webHidden/>
                <w:rStyle w:val="IndexLink"/>
                <w:rtl w:val="true"/>
              </w:rPr>
              <w:t>[</w:t>
            </w:r>
            <w:r>
              <w:rPr>
                <w:rStyle w:val="IndexLink"/>
                <w:rtl w:val="true"/>
              </w:rPr>
              <w:t>النبي</w:t>
            </w:r>
            <w:r>
              <w:rPr>
                <w:rStyle w:val="IndexLink"/>
                <w:rtl w:val="true"/>
              </w:rPr>
              <w:t>(</w:t>
            </w:r>
            <w:r>
              <w:rPr>
                <w:rStyle w:val="IndexLink"/>
                <w:rtl w:val="true"/>
              </w:rPr>
              <w:t>صلى اللّه عليه وآله وسلّم</w:t>
            </w:r>
            <w:r>
              <w:rPr>
                <w:rStyle w:val="IndexLink"/>
                <w:rtl w:val="true"/>
              </w:rPr>
              <w:t>)</w:t>
            </w:r>
            <w:r>
              <w:rPr>
                <w:rStyle w:val="IndexLink"/>
                <w:rtl w:val="true"/>
              </w:rPr>
              <w:t xml:space="preserve">لم يؤمر على علىّ أحداً </w:t>
            </w:r>
            <w:r>
              <w:rPr>
                <w:rStyle w:val="IndexLink"/>
                <w:rtl w:val="true"/>
              </w:rPr>
              <w:t>]</w:t>
              <w:tab/>
            </w:r>
            <w:r>
              <w:rPr>
                <w:rStyle w:val="IndexLink"/>
              </w:rPr>
              <w:t>281</w:t>
            </w:r>
          </w:hyperlink>
        </w:p>
        <w:p>
          <w:pPr>
            <w:pStyle w:val="Contents5"/>
            <w:tabs>
              <w:tab w:val="clear" w:pos="7892"/>
              <w:tab w:val="right" w:pos="9026" w:leader="dot"/>
            </w:tabs>
            <w:rPr/>
          </w:pPr>
          <w:hyperlink w:anchor="__RefHeading___Toc9592477_2142443653">
            <w:r>
              <w:rPr>
                <w:webHidden/>
                <w:rStyle w:val="IndexLink"/>
                <w:rtl w:val="true"/>
              </w:rPr>
              <w:t>[</w:t>
            </w:r>
            <w:r>
              <w:rPr>
                <w:rStyle w:val="IndexLink"/>
                <w:rtl w:val="true"/>
              </w:rPr>
              <w:t>النص القولي على إمامة علىّ</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9592479_2142443653">
            <w:r>
              <w:rPr>
                <w:webHidden/>
                <w:rStyle w:val="IndexLink"/>
                <w:rtl w:val="true"/>
              </w:rPr>
              <w:t>[</w:t>
            </w:r>
            <w:r>
              <w:rPr>
                <w:rStyle w:val="IndexLink"/>
                <w:rtl w:val="true"/>
              </w:rPr>
              <w:t xml:space="preserve">علىّ إمام البررة وراية الهدى </w:t>
            </w:r>
            <w:r>
              <w:rPr>
                <w:rStyle w:val="IndexLink"/>
                <w:rtl w:val="true"/>
              </w:rPr>
              <w:t>]</w:t>
              <w:tab/>
            </w:r>
            <w:r>
              <w:rPr>
                <w:rStyle w:val="IndexLink"/>
              </w:rPr>
              <w:t>285</w:t>
            </w:r>
          </w:hyperlink>
        </w:p>
        <w:p>
          <w:pPr>
            <w:pStyle w:val="Contents5"/>
            <w:tabs>
              <w:tab w:val="clear" w:pos="7892"/>
              <w:tab w:val="right" w:pos="9026" w:leader="dot"/>
            </w:tabs>
            <w:rPr/>
          </w:pPr>
          <w:hyperlink w:anchor="__RefHeading___Toc9592481_2142443653">
            <w:r>
              <w:rPr>
                <w:webHidden/>
                <w:rStyle w:val="IndexLink"/>
                <w:rtl w:val="true"/>
              </w:rPr>
              <w:t>[</w:t>
            </w:r>
            <w:r>
              <w:rPr>
                <w:rStyle w:val="IndexLink"/>
                <w:rtl w:val="true"/>
              </w:rPr>
              <w:t xml:space="preserve">سكوت الإمام عن الخلافة وردّ ذلك </w:t>
            </w:r>
            <w:r>
              <w:rPr>
                <w:rStyle w:val="IndexLink"/>
                <w:rtl w:val="true"/>
              </w:rPr>
              <w:t>]</w:t>
              <w:tab/>
            </w:r>
            <w:r>
              <w:rPr>
                <w:rStyle w:val="IndexLink"/>
              </w:rPr>
              <w:t>293</w:t>
            </w:r>
          </w:hyperlink>
        </w:p>
        <w:p>
          <w:pPr>
            <w:pStyle w:val="Contents5"/>
            <w:tabs>
              <w:tab w:val="clear" w:pos="7892"/>
              <w:tab w:val="right" w:pos="9026" w:leader="dot"/>
            </w:tabs>
            <w:rPr/>
          </w:pPr>
          <w:hyperlink w:anchor="__RefHeading___Toc9592483_2142443653">
            <w:r>
              <w:rPr>
                <w:webHidden/>
                <w:rStyle w:val="IndexLink"/>
                <w:rtl w:val="true"/>
              </w:rPr>
              <w:t>[</w:t>
            </w:r>
            <w:r>
              <w:rPr>
                <w:rStyle w:val="IndexLink"/>
                <w:rtl w:val="true"/>
              </w:rPr>
              <w:t xml:space="preserve">على خوطب بإمرة المؤمنين </w:t>
            </w:r>
            <w:r>
              <w:rPr>
                <w:rStyle w:val="IndexLink"/>
                <w:rtl w:val="true"/>
              </w:rPr>
              <w:t>]</w:t>
              <w:tab/>
            </w:r>
            <w:r>
              <w:rPr>
                <w:rStyle w:val="IndexLink"/>
              </w:rPr>
              <w:t>299</w:t>
            </w:r>
          </w:hyperlink>
        </w:p>
        <w:p>
          <w:pPr>
            <w:pStyle w:val="Contents5"/>
            <w:tabs>
              <w:tab w:val="clear" w:pos="7892"/>
              <w:tab w:val="right" w:pos="9026" w:leader="dot"/>
            </w:tabs>
            <w:rPr/>
          </w:pPr>
          <w:hyperlink w:anchor="__RefHeading___Toc9592485_2142443653">
            <w:r>
              <w:rPr>
                <w:webHidden/>
                <w:rStyle w:val="IndexLink"/>
                <w:rtl w:val="true"/>
              </w:rPr>
              <w:t xml:space="preserve">[ </w:t>
            </w:r>
            <w:r>
              <w:rPr>
                <w:rStyle w:val="IndexLink"/>
                <w:rtl w:val="true"/>
              </w:rPr>
              <w:t xml:space="preserve">على خاتم الوصيين </w:t>
            </w:r>
            <w:r>
              <w:rPr>
                <w:rStyle w:val="IndexLink"/>
                <w:rtl w:val="true"/>
              </w:rPr>
              <w:t>]</w:t>
              <w:tab/>
            </w:r>
            <w:r>
              <w:rPr>
                <w:rStyle w:val="IndexLink"/>
              </w:rPr>
              <w:t>300</w:t>
            </w:r>
          </w:hyperlink>
        </w:p>
        <w:p>
          <w:pPr>
            <w:pStyle w:val="Contents5"/>
            <w:tabs>
              <w:tab w:val="clear" w:pos="7892"/>
              <w:tab w:val="right" w:pos="9026" w:leader="dot"/>
            </w:tabs>
            <w:rPr/>
          </w:pPr>
          <w:hyperlink w:anchor="__RefHeading___Toc9592487_2142443653">
            <w:r>
              <w:rPr>
                <w:webHidden/>
                <w:rStyle w:val="IndexLink"/>
                <w:rtl w:val="true"/>
              </w:rPr>
              <w:t>[</w:t>
            </w:r>
            <w:r>
              <w:rPr>
                <w:rStyle w:val="IndexLink"/>
                <w:rtl w:val="true"/>
              </w:rPr>
              <w:t>أشعار الصحابة في أنه</w:t>
            </w:r>
            <w:r>
              <w:rPr>
                <w:rStyle w:val="IndexLink"/>
                <w:rtl w:val="true"/>
              </w:rPr>
              <w:t>(</w:t>
            </w:r>
            <w:r>
              <w:rPr>
                <w:rStyle w:val="IndexLink"/>
                <w:rtl w:val="true"/>
              </w:rPr>
              <w:t>علیه السلام</w:t>
            </w:r>
            <w:r>
              <w:rPr>
                <w:rStyle w:val="IndexLink"/>
                <w:rtl w:val="true"/>
              </w:rPr>
              <w:t>)</w:t>
            </w:r>
            <w:r>
              <w:rPr>
                <w:rStyle w:val="IndexLink"/>
                <w:rtl w:val="true"/>
              </w:rPr>
              <w:t>وصي رسول اللّه</w:t>
            </w:r>
            <w:r>
              <w:rPr>
                <w:rStyle w:val="IndexLink"/>
                <w:rtl w:val="true"/>
              </w:rPr>
              <w:t>(</w:t>
            </w:r>
            <w:r>
              <w:rPr>
                <w:rStyle w:val="IndexLink"/>
                <w:rtl w:val="true"/>
              </w:rPr>
              <w:t>صلی اللّه علیه وآله وسلّم</w:t>
            </w:r>
            <w:r>
              <w:rPr>
                <w:rStyle w:val="IndexLink"/>
                <w:rtl w:val="true"/>
              </w:rPr>
              <w:t>)]</w:t>
              <w:tab/>
            </w:r>
            <w:r>
              <w:rPr>
                <w:rStyle w:val="IndexLink"/>
              </w:rPr>
              <w:t>301</w:t>
            </w:r>
          </w:hyperlink>
        </w:p>
        <w:p>
          <w:pPr>
            <w:pStyle w:val="Contents5"/>
            <w:tabs>
              <w:tab w:val="clear" w:pos="7892"/>
              <w:tab w:val="right" w:pos="9026" w:leader="dot"/>
            </w:tabs>
            <w:rPr/>
          </w:pPr>
          <w:hyperlink w:anchor="__RefHeading___Toc9592489_2142443653">
            <w:r>
              <w:rPr>
                <w:webHidden/>
                <w:rStyle w:val="IndexLink"/>
                <w:rtl w:val="true"/>
              </w:rPr>
              <w:t>[</w:t>
            </w:r>
            <w:r>
              <w:rPr>
                <w:rStyle w:val="IndexLink"/>
                <w:rtl w:val="true"/>
              </w:rPr>
              <w:t>وجوه أخرى لابطال قول ابن أبي الحديد</w:t>
            </w:r>
            <w:r>
              <w:rPr>
                <w:rStyle w:val="IndexLink"/>
                <w:rtl w:val="true"/>
              </w:rPr>
              <w:t>]</w:t>
              <w:tab/>
            </w:r>
            <w:r>
              <w:rPr>
                <w:rStyle w:val="IndexLink"/>
              </w:rPr>
              <w:t>307</w:t>
            </w:r>
          </w:hyperlink>
        </w:p>
        <w:p>
          <w:pPr>
            <w:pStyle w:val="Contents5"/>
            <w:tabs>
              <w:tab w:val="clear" w:pos="7892"/>
              <w:tab w:val="right" w:pos="9026" w:leader="dot"/>
            </w:tabs>
            <w:rPr/>
          </w:pPr>
          <w:hyperlink w:anchor="__RefHeading___Toc9592491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خليفة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311</w:t>
            </w:r>
          </w:hyperlink>
        </w:p>
        <w:p>
          <w:pPr>
            <w:pStyle w:val="Contents5"/>
            <w:tabs>
              <w:tab w:val="clear" w:pos="7892"/>
              <w:tab w:val="right" w:pos="9026" w:leader="dot"/>
            </w:tabs>
            <w:rPr/>
          </w:pPr>
          <w:hyperlink w:anchor="__RefHeading___Toc9592493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وزير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312</w:t>
            </w:r>
          </w:hyperlink>
        </w:p>
        <w:p>
          <w:pPr>
            <w:pStyle w:val="Contents5"/>
            <w:tabs>
              <w:tab w:val="clear" w:pos="7892"/>
              <w:tab w:val="right" w:pos="9026" w:leader="dot"/>
            </w:tabs>
            <w:rPr/>
          </w:pPr>
          <w:hyperlink w:anchor="__RefHeading___Toc9592495_2142443653">
            <w:r>
              <w:rPr>
                <w:webHidden/>
                <w:rStyle w:val="IndexLink"/>
                <w:rtl w:val="true"/>
              </w:rPr>
              <w:t>[</w:t>
            </w:r>
            <w:r>
              <w:rPr>
                <w:rStyle w:val="IndexLink"/>
                <w:rtl w:val="true"/>
              </w:rPr>
              <w:t>أمر الرسول</w:t>
            </w:r>
            <w:r>
              <w:rPr>
                <w:rStyle w:val="IndexLink"/>
                <w:rtl w:val="true"/>
              </w:rPr>
              <w:t>(</w:t>
            </w:r>
            <w:r>
              <w:rPr>
                <w:rStyle w:val="IndexLink"/>
                <w:rtl w:val="true"/>
              </w:rPr>
              <w:t>صلى اللّه عليه وآله وسلّم</w:t>
            </w:r>
            <w:r>
              <w:rPr>
                <w:rStyle w:val="IndexLink"/>
                <w:rtl w:val="true"/>
              </w:rPr>
              <w:t>)</w:t>
            </w:r>
            <w:r>
              <w:rPr>
                <w:rStyle w:val="IndexLink"/>
                <w:rtl w:val="true"/>
              </w:rPr>
              <w:t>بطاعة على</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9592497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نفس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315</w:t>
            </w:r>
          </w:hyperlink>
        </w:p>
        <w:p>
          <w:pPr>
            <w:pStyle w:val="Contents5"/>
            <w:tabs>
              <w:tab w:val="clear" w:pos="7892"/>
              <w:tab w:val="right" w:pos="9026" w:leader="dot"/>
            </w:tabs>
            <w:rPr/>
          </w:pPr>
          <w:hyperlink w:anchor="__RefHeading___Toc9592499_2142443653">
            <w:r>
              <w:rPr>
                <w:webHidden/>
                <w:rStyle w:val="IndexLink"/>
                <w:rtl w:val="true"/>
              </w:rPr>
              <w:t>[</w:t>
            </w:r>
            <w:r>
              <w:rPr>
                <w:rStyle w:val="IndexLink"/>
                <w:rtl w:val="true"/>
              </w:rPr>
              <w:t>أمر الرسول</w:t>
            </w:r>
            <w:r>
              <w:rPr>
                <w:rStyle w:val="IndexLink"/>
                <w:rtl w:val="true"/>
              </w:rPr>
              <w:t>(</w:t>
            </w:r>
            <w:r>
              <w:rPr>
                <w:rStyle w:val="IndexLink"/>
                <w:rtl w:val="true"/>
              </w:rPr>
              <w:t>صلى اللّه عليه وآله وسلّم</w:t>
            </w:r>
            <w:r>
              <w:rPr>
                <w:rStyle w:val="IndexLink"/>
                <w:rtl w:val="true"/>
              </w:rPr>
              <w:t>)</w:t>
            </w:r>
            <w:r>
              <w:rPr>
                <w:rStyle w:val="IndexLink"/>
                <w:rtl w:val="true"/>
              </w:rPr>
              <w:t>بالتمسك بعلي</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5"/>
            <w:tabs>
              <w:tab w:val="clear" w:pos="7892"/>
              <w:tab w:val="right" w:pos="9026" w:leader="dot"/>
            </w:tabs>
            <w:rPr/>
          </w:pPr>
          <w:hyperlink w:anchor="__RefHeading___Toc9592501_2142443653">
            <w:r>
              <w:rPr>
                <w:webHidden/>
                <w:rStyle w:val="IndexLink"/>
                <w:rtl w:val="true"/>
              </w:rPr>
              <w:t>[</w:t>
            </w:r>
            <w:r>
              <w:rPr>
                <w:rStyle w:val="IndexLink"/>
                <w:rtl w:val="true"/>
              </w:rPr>
              <w:t xml:space="preserve">من كنت مولاه فعلیّ مولاه </w:t>
            </w:r>
            <w:r>
              <w:rPr>
                <w:rStyle w:val="IndexLink"/>
                <w:rtl w:val="true"/>
              </w:rPr>
              <w:t>]</w:t>
              <w:tab/>
            </w:r>
            <w:r>
              <w:rPr>
                <w:rStyle w:val="IndexLink"/>
              </w:rPr>
              <w:t>331</w:t>
            </w:r>
          </w:hyperlink>
        </w:p>
        <w:p>
          <w:pPr>
            <w:pStyle w:val="Contents5"/>
            <w:tabs>
              <w:tab w:val="clear" w:pos="7892"/>
              <w:tab w:val="right" w:pos="9026" w:leader="dot"/>
            </w:tabs>
            <w:rPr/>
          </w:pPr>
          <w:hyperlink w:anchor="__RefHeading___Toc9592503_2142443653">
            <w:r>
              <w:rPr>
                <w:webHidden/>
                <w:rStyle w:val="IndexLink"/>
                <w:rtl w:val="true"/>
              </w:rPr>
              <w:t>[</w:t>
            </w:r>
            <w:r>
              <w:rPr>
                <w:rStyle w:val="IndexLink"/>
                <w:rtl w:val="true"/>
              </w:rPr>
              <w:t>إشكالات على حديث الغدير وردها</w:t>
            </w:r>
            <w:r>
              <w:rPr>
                <w:rStyle w:val="IndexLink"/>
                <w:rtl w:val="true"/>
              </w:rPr>
              <w:t>]</w:t>
              <w:tab/>
            </w:r>
            <w:r>
              <w:rPr>
                <w:rStyle w:val="IndexLink"/>
              </w:rPr>
              <w:t>340</w:t>
            </w:r>
          </w:hyperlink>
        </w:p>
        <w:p>
          <w:pPr>
            <w:pStyle w:val="Contents5"/>
            <w:tabs>
              <w:tab w:val="clear" w:pos="7892"/>
              <w:tab w:val="right" w:pos="9026" w:leader="dot"/>
            </w:tabs>
            <w:rPr/>
          </w:pPr>
          <w:hyperlink w:anchor="__RefHeading___Toc9592505_2142443653">
            <w:r>
              <w:rPr>
                <w:webHidden/>
                <w:rStyle w:val="IndexLink"/>
                <w:rtl w:val="true"/>
              </w:rPr>
              <w:t>[</w:t>
            </w:r>
            <w:r>
              <w:rPr>
                <w:rStyle w:val="IndexLink"/>
                <w:rtl w:val="true"/>
              </w:rPr>
              <w:t xml:space="preserve">عليّ منّي وأنا من علي </w:t>
            </w:r>
            <w:r>
              <w:rPr>
                <w:rStyle w:val="IndexLink"/>
                <w:rtl w:val="true"/>
              </w:rPr>
              <w:t>]</w:t>
              <w:tab/>
            </w:r>
            <w:r>
              <w:rPr>
                <w:rStyle w:val="IndexLink"/>
              </w:rPr>
              <w:t>356</w:t>
            </w:r>
          </w:hyperlink>
        </w:p>
        <w:p>
          <w:pPr>
            <w:pStyle w:val="Contents5"/>
            <w:tabs>
              <w:tab w:val="clear" w:pos="7892"/>
              <w:tab w:val="right" w:pos="9026" w:leader="dot"/>
            </w:tabs>
            <w:rPr/>
          </w:pPr>
          <w:hyperlink w:anchor="__RefHeading___Toc9592507_2142443653">
            <w:r>
              <w:rPr>
                <w:webHidden/>
                <w:rStyle w:val="IndexLink"/>
                <w:rtl w:val="true"/>
              </w:rPr>
              <w:t>[</w:t>
            </w:r>
            <w:r>
              <w:rPr>
                <w:rStyle w:val="IndexLink"/>
                <w:rtl w:val="true"/>
              </w:rPr>
              <w:t xml:space="preserve">حديث المنزلة </w:t>
            </w:r>
            <w:r>
              <w:rPr>
                <w:rStyle w:val="IndexLink"/>
                <w:rtl w:val="true"/>
              </w:rPr>
              <w:t>]</w:t>
              <w:tab/>
            </w:r>
            <w:r>
              <w:rPr>
                <w:rStyle w:val="IndexLink"/>
              </w:rPr>
              <w:t>359</w:t>
            </w:r>
          </w:hyperlink>
        </w:p>
        <w:p>
          <w:pPr>
            <w:pStyle w:val="Contents5"/>
            <w:tabs>
              <w:tab w:val="clear" w:pos="7892"/>
              <w:tab w:val="right" w:pos="9026" w:leader="dot"/>
            </w:tabs>
            <w:rPr/>
          </w:pPr>
          <w:hyperlink w:anchor="__RefHeading___Toc9592509_2142443653">
            <w:r>
              <w:rPr>
                <w:webHidden/>
                <w:rStyle w:val="IndexLink"/>
                <w:rtl w:val="true"/>
              </w:rPr>
              <w:t>[</w:t>
            </w:r>
            <w:r>
              <w:rPr>
                <w:rStyle w:val="IndexLink"/>
                <w:rtl w:val="true"/>
              </w:rPr>
              <w:t>على وارث رسول اللّه</w:t>
            </w:r>
            <w:r>
              <w:rPr>
                <w:rStyle w:val="IndexLink"/>
                <w:rtl w:val="true"/>
              </w:rPr>
              <w:t>]</w:t>
              <w:tab/>
            </w:r>
            <w:r>
              <w:rPr>
                <w:rStyle w:val="IndexLink"/>
              </w:rPr>
              <w:t>364</w:t>
            </w:r>
          </w:hyperlink>
        </w:p>
        <w:p>
          <w:pPr>
            <w:pStyle w:val="Contents5"/>
            <w:tabs>
              <w:tab w:val="clear" w:pos="7892"/>
              <w:tab w:val="right" w:pos="9026" w:leader="dot"/>
            </w:tabs>
            <w:rPr/>
          </w:pPr>
          <w:hyperlink w:anchor="__RefHeading___Toc9592511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أحق بمقام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368</w:t>
            </w:r>
          </w:hyperlink>
        </w:p>
        <w:p>
          <w:pPr>
            <w:pStyle w:val="Contents5"/>
            <w:tabs>
              <w:tab w:val="clear" w:pos="7892"/>
              <w:tab w:val="right" w:pos="9026" w:leader="dot"/>
            </w:tabs>
            <w:rPr/>
          </w:pPr>
          <w:hyperlink w:anchor="__RefHeading___Toc9592513_2142443653">
            <w:r>
              <w:rPr>
                <w:webHidden/>
                <w:rStyle w:val="IndexLink"/>
                <w:rtl w:val="true"/>
              </w:rPr>
              <w:t xml:space="preserve">[ </w:t>
            </w:r>
            <w:r>
              <w:rPr>
                <w:rStyle w:val="IndexLink"/>
                <w:rtl w:val="true"/>
              </w:rPr>
              <w:t>إنّ اللّه اختار علياً</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5"/>
            <w:tabs>
              <w:tab w:val="clear" w:pos="7892"/>
              <w:tab w:val="right" w:pos="9026" w:leader="dot"/>
            </w:tabs>
            <w:rPr/>
          </w:pPr>
          <w:hyperlink w:anchor="__RefHeading___Toc9592515_2142443653">
            <w:r>
              <w:rPr>
                <w:webHidden/>
                <w:rStyle w:val="IndexLink"/>
                <w:rtl w:val="true"/>
              </w:rPr>
              <w:t>[</w:t>
            </w:r>
            <w:r>
              <w:rPr>
                <w:rStyle w:val="IndexLink"/>
                <w:rtl w:val="true"/>
              </w:rPr>
              <w:t>حديث السيادة</w:t>
            </w:r>
            <w:r>
              <w:rPr>
                <w:rStyle w:val="IndexLink"/>
                <w:rtl w:val="true"/>
              </w:rPr>
              <w:t>]</w:t>
              <w:tab/>
            </w:r>
            <w:r>
              <w:rPr>
                <w:rStyle w:val="IndexLink"/>
              </w:rPr>
              <w:t>374</w:t>
            </w:r>
          </w:hyperlink>
        </w:p>
        <w:p>
          <w:pPr>
            <w:pStyle w:val="Contents5"/>
            <w:tabs>
              <w:tab w:val="clear" w:pos="7892"/>
              <w:tab w:val="right" w:pos="9026" w:leader="dot"/>
            </w:tabs>
            <w:rPr/>
          </w:pPr>
          <w:hyperlink w:anchor="__RefHeading___Toc9592517_2142443653">
            <w:r>
              <w:rPr>
                <w:webHidden/>
                <w:rStyle w:val="IndexLink"/>
                <w:rtl w:val="true"/>
              </w:rPr>
              <w:t>[</w:t>
            </w:r>
            <w:r>
              <w:rPr>
                <w:rStyle w:val="IndexLink"/>
                <w:rtl w:val="true"/>
              </w:rPr>
              <w:t>أحبّ الخلق إلى رسول اللّه</w:t>
            </w:r>
            <w:r>
              <w:rPr>
                <w:rStyle w:val="IndexLink"/>
                <w:rtl w:val="true"/>
              </w:rPr>
              <w:t>(</w:t>
            </w:r>
            <w:r>
              <w:rPr>
                <w:rStyle w:val="IndexLink"/>
                <w:rtl w:val="true"/>
              </w:rPr>
              <w:t>صلى اللّه عليه وآله وسلّم</w:t>
            </w:r>
            <w:r>
              <w:rPr>
                <w:rStyle w:val="IndexLink"/>
                <w:rtl w:val="true"/>
              </w:rPr>
              <w:t>)]</w:t>
              <w:tab/>
            </w:r>
            <w:r>
              <w:rPr>
                <w:rStyle w:val="IndexLink"/>
              </w:rPr>
              <w:t>376</w:t>
            </w:r>
          </w:hyperlink>
        </w:p>
        <w:p>
          <w:pPr>
            <w:pStyle w:val="Contents5"/>
            <w:tabs>
              <w:tab w:val="clear" w:pos="7892"/>
              <w:tab w:val="right" w:pos="9026" w:leader="dot"/>
            </w:tabs>
            <w:rPr/>
          </w:pPr>
          <w:hyperlink w:anchor="__RefHeading___Toc9592519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أعلم الناس</w:t>
            </w:r>
            <w:r>
              <w:rPr>
                <w:rStyle w:val="IndexLink"/>
                <w:rtl w:val="true"/>
              </w:rPr>
              <w:t>]</w:t>
              <w:tab/>
            </w:r>
            <w:r>
              <w:rPr>
                <w:rStyle w:val="IndexLink"/>
              </w:rPr>
              <w:t>378</w:t>
            </w:r>
          </w:hyperlink>
        </w:p>
        <w:p>
          <w:pPr>
            <w:pStyle w:val="Contents5"/>
            <w:tabs>
              <w:tab w:val="clear" w:pos="7892"/>
              <w:tab w:val="right" w:pos="9026" w:leader="dot"/>
            </w:tabs>
            <w:rPr/>
          </w:pPr>
          <w:hyperlink w:anchor="__RefHeading___Toc9592521_2142443653">
            <w:r>
              <w:rPr>
                <w:webHidden/>
                <w:rStyle w:val="IndexLink"/>
                <w:rtl w:val="true"/>
              </w:rPr>
              <w:t>[</w:t>
            </w:r>
            <w:r>
              <w:rPr>
                <w:rStyle w:val="IndexLink"/>
                <w:rtl w:val="true"/>
              </w:rPr>
              <w:t>على أقرب الناس من رسول اللّه</w:t>
            </w:r>
            <w:r>
              <w:rPr>
                <w:rStyle w:val="IndexLink"/>
                <w:rtl w:val="true"/>
              </w:rPr>
              <w:t>]</w:t>
              <w:tab/>
            </w:r>
            <w:r>
              <w:rPr>
                <w:rStyle w:val="IndexLink"/>
              </w:rPr>
              <w:t>380</w:t>
            </w:r>
          </w:hyperlink>
        </w:p>
        <w:p>
          <w:pPr>
            <w:pStyle w:val="Contents5"/>
            <w:tabs>
              <w:tab w:val="clear" w:pos="7892"/>
              <w:tab w:val="right" w:pos="9026" w:leader="dot"/>
            </w:tabs>
            <w:rPr/>
          </w:pPr>
          <w:hyperlink w:anchor="__RefHeading___Toc9592523_2142443653">
            <w:r>
              <w:rPr>
                <w:webHidden/>
                <w:rStyle w:val="IndexLink"/>
                <w:rtl w:val="true"/>
              </w:rPr>
              <w:t>[</w:t>
            </w:r>
            <w:r>
              <w:rPr>
                <w:rStyle w:val="IndexLink"/>
                <w:rtl w:val="true"/>
              </w:rPr>
              <w:t xml:space="preserve">على أشد جهاداً </w:t>
            </w:r>
            <w:r>
              <w:rPr>
                <w:rStyle w:val="IndexLink"/>
                <w:rtl w:val="true"/>
              </w:rPr>
              <w:t>]</w:t>
              <w:tab/>
            </w:r>
            <w:r>
              <w:rPr>
                <w:rStyle w:val="IndexLink"/>
              </w:rPr>
              <w:t>382</w:t>
            </w:r>
          </w:hyperlink>
        </w:p>
        <w:p>
          <w:pPr>
            <w:pStyle w:val="Contents5"/>
            <w:tabs>
              <w:tab w:val="clear" w:pos="7892"/>
              <w:tab w:val="right" w:pos="9026" w:leader="dot"/>
            </w:tabs>
            <w:rPr/>
          </w:pPr>
          <w:hyperlink w:anchor="__RefHeading___Toc9592525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مع الحق</w:t>
            </w:r>
            <w:r>
              <w:rPr>
                <w:rStyle w:val="IndexLink"/>
                <w:rtl w:val="true"/>
              </w:rPr>
              <w:t>]</w:t>
              <w:tab/>
            </w:r>
            <w:r>
              <w:rPr>
                <w:rStyle w:val="IndexLink"/>
              </w:rPr>
              <w:t>383</w:t>
            </w:r>
          </w:hyperlink>
        </w:p>
        <w:p>
          <w:pPr>
            <w:pStyle w:val="Contents5"/>
            <w:tabs>
              <w:tab w:val="clear" w:pos="7892"/>
              <w:tab w:val="right" w:pos="9026" w:leader="dot"/>
            </w:tabs>
            <w:rPr/>
          </w:pPr>
          <w:hyperlink w:anchor="__RefHeading___Toc9592527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خير خير الأمة</w:t>
            </w:r>
            <w:r>
              <w:rPr>
                <w:rStyle w:val="IndexLink"/>
                <w:rtl w:val="true"/>
              </w:rPr>
              <w:t>]</w:t>
              <w:tab/>
            </w:r>
            <w:r>
              <w:rPr>
                <w:rStyle w:val="IndexLink"/>
              </w:rPr>
              <w:t>384</w:t>
            </w:r>
          </w:hyperlink>
        </w:p>
        <w:p>
          <w:pPr>
            <w:pStyle w:val="Contents5"/>
            <w:tabs>
              <w:tab w:val="clear" w:pos="7892"/>
              <w:tab w:val="right" w:pos="9026" w:leader="dot"/>
            </w:tabs>
            <w:rPr/>
          </w:pPr>
          <w:hyperlink w:anchor="__RefHeading___Toc9592529_2142443653">
            <w:r>
              <w:rPr>
                <w:webHidden/>
                <w:rStyle w:val="IndexLink"/>
                <w:rtl w:val="true"/>
              </w:rPr>
              <w:t>[</w:t>
            </w:r>
            <w:r>
              <w:rPr>
                <w:rStyle w:val="IndexLink"/>
                <w:rtl w:val="true"/>
              </w:rPr>
              <w:t>نسب علىّ</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5"/>
            <w:tabs>
              <w:tab w:val="clear" w:pos="7892"/>
              <w:tab w:val="right" w:pos="9026" w:leader="dot"/>
            </w:tabs>
            <w:rPr/>
          </w:pPr>
          <w:hyperlink w:anchor="__RefHeading___Toc9592531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 xml:space="preserve">أعلم الصحابة </w:t>
            </w:r>
            <w:r>
              <w:rPr>
                <w:rStyle w:val="IndexLink"/>
                <w:rtl w:val="true"/>
              </w:rPr>
              <w:t>]</w:t>
              <w:tab/>
            </w:r>
            <w:r>
              <w:rPr>
                <w:rStyle w:val="IndexLink"/>
              </w:rPr>
              <w:t>392</w:t>
            </w:r>
          </w:hyperlink>
        </w:p>
        <w:p>
          <w:pPr>
            <w:pStyle w:val="Contents5"/>
            <w:tabs>
              <w:tab w:val="clear" w:pos="7892"/>
              <w:tab w:val="right" w:pos="9026" w:leader="dot"/>
            </w:tabs>
            <w:rPr/>
          </w:pPr>
          <w:hyperlink w:anchor="__RefHeading___Toc9592533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 xml:space="preserve">أحلم الناس </w:t>
            </w:r>
            <w:r>
              <w:rPr>
                <w:rStyle w:val="IndexLink"/>
                <w:rtl w:val="true"/>
              </w:rPr>
              <w:t>]</w:t>
              <w:tab/>
            </w:r>
            <w:r>
              <w:rPr>
                <w:rStyle w:val="IndexLink"/>
              </w:rPr>
              <w:t>397</w:t>
            </w:r>
          </w:hyperlink>
        </w:p>
        <w:p>
          <w:pPr>
            <w:pStyle w:val="Contents5"/>
            <w:tabs>
              <w:tab w:val="clear" w:pos="7892"/>
              <w:tab w:val="right" w:pos="9026" w:leader="dot"/>
            </w:tabs>
            <w:rPr/>
          </w:pPr>
          <w:hyperlink w:anchor="__RefHeading___Toc9592535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أقدم الناس إسلاماً</w:t>
            </w:r>
            <w:r>
              <w:rPr>
                <w:rStyle w:val="IndexLink"/>
                <w:rtl w:val="true"/>
              </w:rPr>
              <w:t>]</w:t>
              <w:tab/>
            </w:r>
            <w:r>
              <w:rPr>
                <w:rStyle w:val="IndexLink"/>
              </w:rPr>
              <w:t>398</w:t>
            </w:r>
          </w:hyperlink>
        </w:p>
        <w:p>
          <w:pPr>
            <w:pStyle w:val="Contents5"/>
            <w:tabs>
              <w:tab w:val="clear" w:pos="7892"/>
              <w:tab w:val="right" w:pos="9026" w:leader="dot"/>
            </w:tabs>
            <w:rPr/>
          </w:pPr>
          <w:hyperlink w:anchor="__RefHeading___Toc9592537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 xml:space="preserve">أشجع الصحابة </w:t>
            </w:r>
            <w:r>
              <w:rPr>
                <w:rStyle w:val="IndexLink"/>
                <w:rtl w:val="true"/>
              </w:rPr>
              <w:t>]</w:t>
              <w:tab/>
            </w:r>
            <w:r>
              <w:rPr>
                <w:rStyle w:val="IndexLink"/>
              </w:rPr>
              <w:t>402</w:t>
            </w:r>
          </w:hyperlink>
        </w:p>
        <w:p>
          <w:pPr>
            <w:pStyle w:val="Contents5"/>
            <w:tabs>
              <w:tab w:val="clear" w:pos="7892"/>
              <w:tab w:val="right" w:pos="9026" w:leader="dot"/>
            </w:tabs>
            <w:rPr/>
          </w:pPr>
          <w:hyperlink w:anchor="__RefHeading___Toc9592539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أسخى الناس</w:t>
            </w:r>
            <w:r>
              <w:rPr>
                <w:rStyle w:val="IndexLink"/>
                <w:rtl w:val="true"/>
              </w:rPr>
              <w:t>]</w:t>
              <w:tab/>
            </w:r>
            <w:r>
              <w:rPr>
                <w:rStyle w:val="IndexLink"/>
              </w:rPr>
              <w:t>407</w:t>
            </w:r>
          </w:hyperlink>
        </w:p>
        <w:p>
          <w:pPr>
            <w:pStyle w:val="Contents5"/>
            <w:tabs>
              <w:tab w:val="clear" w:pos="7892"/>
              <w:tab w:val="right" w:pos="9026" w:leader="dot"/>
            </w:tabs>
            <w:rPr/>
          </w:pPr>
          <w:hyperlink w:anchor="__RefHeading___Toc9592541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 xml:space="preserve">أزهد الناس </w:t>
            </w:r>
            <w:r>
              <w:rPr>
                <w:rStyle w:val="IndexLink"/>
                <w:rtl w:val="true"/>
              </w:rPr>
              <w:t>]</w:t>
              <w:tab/>
            </w:r>
            <w:r>
              <w:rPr>
                <w:rStyle w:val="IndexLink"/>
              </w:rPr>
              <w:t>409</w:t>
            </w:r>
          </w:hyperlink>
        </w:p>
        <w:p>
          <w:pPr>
            <w:pStyle w:val="Contents5"/>
            <w:tabs>
              <w:tab w:val="clear" w:pos="7892"/>
              <w:tab w:val="right" w:pos="9026" w:leader="dot"/>
            </w:tabs>
            <w:rPr/>
          </w:pPr>
          <w:hyperlink w:anchor="__RefHeading___Toc9592543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أعبد الناس</w:t>
            </w:r>
            <w:r>
              <w:rPr>
                <w:rStyle w:val="IndexLink"/>
                <w:rtl w:val="true"/>
              </w:rPr>
              <w:t>]</w:t>
              <w:tab/>
            </w:r>
            <w:r>
              <w:rPr>
                <w:rStyle w:val="IndexLink"/>
              </w:rPr>
              <w:t>410</w:t>
            </w:r>
          </w:hyperlink>
        </w:p>
        <w:p>
          <w:pPr>
            <w:pStyle w:val="Contents5"/>
            <w:tabs>
              <w:tab w:val="clear" w:pos="7892"/>
              <w:tab w:val="right" w:pos="9026" w:leader="dot"/>
            </w:tabs>
            <w:rPr/>
          </w:pPr>
          <w:hyperlink w:anchor="__RefHeading___Toc9592545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أحفظ الصحابة للقرآن</w:t>
            </w:r>
            <w:r>
              <w:rPr>
                <w:rStyle w:val="IndexLink"/>
                <w:rtl w:val="true"/>
              </w:rPr>
              <w:t>]</w:t>
              <w:tab/>
            </w:r>
            <w:r>
              <w:rPr>
                <w:rStyle w:val="IndexLink"/>
              </w:rPr>
              <w:t>411</w:t>
            </w:r>
          </w:hyperlink>
        </w:p>
        <w:p>
          <w:pPr>
            <w:pStyle w:val="Contents5"/>
            <w:tabs>
              <w:tab w:val="clear" w:pos="7892"/>
              <w:tab w:val="right" w:pos="9026" w:leader="dot"/>
            </w:tabs>
            <w:rPr/>
          </w:pPr>
          <w:hyperlink w:anchor="__RefHeading___Toc9592547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أفصح الناس</w:t>
            </w:r>
            <w:r>
              <w:rPr>
                <w:rStyle w:val="IndexLink"/>
                <w:rtl w:val="true"/>
              </w:rPr>
              <w:t>]</w:t>
              <w:tab/>
            </w:r>
            <w:r>
              <w:rPr>
                <w:rStyle w:val="IndexLink"/>
              </w:rPr>
              <w:t>412</w:t>
            </w:r>
          </w:hyperlink>
        </w:p>
        <w:p>
          <w:pPr>
            <w:pStyle w:val="Contents5"/>
            <w:tabs>
              <w:tab w:val="clear" w:pos="7892"/>
              <w:tab w:val="right" w:pos="9026" w:leader="dot"/>
            </w:tabs>
            <w:rPr/>
          </w:pPr>
          <w:hyperlink w:anchor="__RefHeading___Toc9592549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أسد الصحابة رأياً</w:t>
            </w:r>
            <w:r>
              <w:rPr>
                <w:rStyle w:val="IndexLink"/>
                <w:rtl w:val="true"/>
              </w:rPr>
              <w:t>]</w:t>
              <w:tab/>
            </w:r>
            <w:r>
              <w:rPr>
                <w:rStyle w:val="IndexLink"/>
              </w:rPr>
              <w:t>413</w:t>
            </w:r>
          </w:hyperlink>
        </w:p>
        <w:p>
          <w:pPr>
            <w:pStyle w:val="Contents5"/>
            <w:tabs>
              <w:tab w:val="clear" w:pos="7892"/>
              <w:tab w:val="right" w:pos="9026" w:leader="dot"/>
            </w:tabs>
            <w:rPr/>
          </w:pPr>
          <w:hyperlink w:anchor="__RefHeading___Toc9592551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أسوس الصحابة وأعدلهم في الرعية</w:t>
            </w:r>
            <w:r>
              <w:rPr>
                <w:rStyle w:val="IndexLink"/>
                <w:rtl w:val="true"/>
              </w:rPr>
              <w:t>]</w:t>
              <w:tab/>
            </w:r>
            <w:r>
              <w:rPr>
                <w:rStyle w:val="IndexLink"/>
              </w:rPr>
              <w:t>414</w:t>
            </w:r>
          </w:hyperlink>
        </w:p>
        <w:p>
          <w:pPr>
            <w:pStyle w:val="Contents5"/>
            <w:tabs>
              <w:tab w:val="clear" w:pos="7892"/>
              <w:tab w:val="right" w:pos="9026" w:leader="dot"/>
            </w:tabs>
            <w:rPr/>
          </w:pPr>
          <w:hyperlink w:anchor="__RefHeading___Toc9592553_2142443653">
            <w:r>
              <w:rPr>
                <w:webHidden/>
                <w:rStyle w:val="IndexLink"/>
                <w:rtl w:val="true"/>
              </w:rPr>
              <w:t>[</w:t>
            </w:r>
            <w:r>
              <w:rPr>
                <w:rStyle w:val="IndexLink"/>
                <w:rtl w:val="true"/>
              </w:rPr>
              <w:t>علىّ</w:t>
            </w:r>
            <w:r>
              <w:rPr>
                <w:rStyle w:val="IndexLink"/>
                <w:rtl w:val="true"/>
              </w:rPr>
              <w:t>(</w:t>
            </w:r>
            <w:r>
              <w:rPr>
                <w:rStyle w:val="IndexLink"/>
                <w:rtl w:val="true"/>
              </w:rPr>
              <w:t>عليه السلام</w:t>
            </w:r>
            <w:r>
              <w:rPr>
                <w:rStyle w:val="IndexLink"/>
                <w:rtl w:val="true"/>
              </w:rPr>
              <w:t>)</w:t>
            </w:r>
            <w:r>
              <w:rPr>
                <w:rStyle w:val="IndexLink"/>
                <w:rtl w:val="true"/>
              </w:rPr>
              <w:t>أحرص الصحابة على إقامة الحدود</w:t>
            </w:r>
            <w:r>
              <w:rPr>
                <w:rStyle w:val="IndexLink"/>
                <w:rtl w:val="true"/>
              </w:rPr>
              <w:t>]</w:t>
              <w:tab/>
            </w:r>
            <w:r>
              <w:rPr>
                <w:rStyle w:val="IndexLink"/>
              </w:rPr>
              <w:t>415</w:t>
            </w:r>
          </w:hyperlink>
        </w:p>
        <w:p>
          <w:pPr>
            <w:pStyle w:val="Contents5"/>
            <w:tabs>
              <w:tab w:val="clear" w:pos="7892"/>
              <w:tab w:val="right" w:pos="9026" w:leader="dot"/>
            </w:tabs>
            <w:rPr/>
          </w:pPr>
          <w:hyperlink w:anchor="__RefHeading___Toc9592555_2142443653">
            <w:r>
              <w:rPr>
                <w:webHidden/>
                <w:rStyle w:val="IndexLink"/>
                <w:rtl w:val="true"/>
              </w:rPr>
              <w:t>[</w:t>
            </w:r>
            <w:r>
              <w:rPr>
                <w:rStyle w:val="IndexLink"/>
                <w:rtl w:val="true"/>
              </w:rPr>
              <w:t>مولده</w:t>
            </w:r>
            <w:r>
              <w:rPr>
                <w:rStyle w:val="IndexLink"/>
                <w:rtl w:val="true"/>
              </w:rPr>
              <w:t>(</w:t>
            </w:r>
            <w:r>
              <w:rPr>
                <w:rStyle w:val="IndexLink"/>
                <w:rtl w:val="true"/>
              </w:rPr>
              <w:t>عليه السلام</w:t>
            </w:r>
            <w:r>
              <w:rPr>
                <w:rStyle w:val="IndexLink"/>
                <w:rtl w:val="true"/>
              </w:rPr>
              <w:t>)</w:t>
            </w:r>
            <w:r>
              <w:rPr>
                <w:rStyle w:val="IndexLink"/>
                <w:rtl w:val="true"/>
              </w:rPr>
              <w:t xml:space="preserve">في الكعبة </w:t>
            </w:r>
            <w:r>
              <w:rPr>
                <w:rStyle w:val="IndexLink"/>
                <w:rtl w:val="true"/>
              </w:rPr>
              <w:t>]</w:t>
              <w:tab/>
            </w:r>
            <w:r>
              <w:rPr>
                <w:rStyle w:val="IndexLink"/>
              </w:rPr>
              <w:t>416</w:t>
            </w:r>
          </w:hyperlink>
        </w:p>
        <w:p>
          <w:pPr>
            <w:pStyle w:val="Contents5"/>
            <w:tabs>
              <w:tab w:val="clear" w:pos="7892"/>
              <w:tab w:val="right" w:pos="9026" w:leader="dot"/>
            </w:tabs>
            <w:rPr/>
          </w:pPr>
          <w:hyperlink w:anchor="__RefHeading___Toc9592557_2142443653">
            <w:r>
              <w:rPr>
                <w:webHidden/>
                <w:rStyle w:val="IndexLink"/>
                <w:rtl w:val="true"/>
              </w:rPr>
              <w:t>[</w:t>
            </w:r>
            <w:r>
              <w:rPr>
                <w:rStyle w:val="IndexLink"/>
                <w:rtl w:val="true"/>
              </w:rPr>
              <w:t>الدليل الأوّل للقوشجى على تفضيل أبي بكر وردّه</w:t>
            </w:r>
            <w:r>
              <w:rPr>
                <w:rStyle w:val="IndexLink"/>
                <w:rtl w:val="true"/>
              </w:rPr>
              <w:t>]</w:t>
              <w:tab/>
            </w:r>
            <w:r>
              <w:rPr>
                <w:rStyle w:val="IndexLink"/>
              </w:rPr>
              <w:t>419</w:t>
            </w:r>
          </w:hyperlink>
        </w:p>
        <w:p>
          <w:pPr>
            <w:pStyle w:val="Contents5"/>
            <w:tabs>
              <w:tab w:val="clear" w:pos="7892"/>
              <w:tab w:val="right" w:pos="9026" w:leader="dot"/>
            </w:tabs>
            <w:rPr/>
          </w:pPr>
          <w:hyperlink w:anchor="__RefHeading___Toc9592559_2142443653">
            <w:r>
              <w:rPr>
                <w:webHidden/>
                <w:rStyle w:val="IndexLink"/>
                <w:rtl w:val="true"/>
              </w:rPr>
              <w:t>[</w:t>
            </w:r>
            <w:r>
              <w:rPr>
                <w:rStyle w:val="IndexLink"/>
                <w:rtl w:val="true"/>
              </w:rPr>
              <w:t>الدليل الثاني للقوشجي على تفضيل أبي بكر ورده</w:t>
            </w:r>
            <w:r>
              <w:rPr>
                <w:rStyle w:val="IndexLink"/>
                <w:rtl w:val="true"/>
              </w:rPr>
              <w:t>]</w:t>
              <w:tab/>
            </w:r>
            <w:r>
              <w:rPr>
                <w:rStyle w:val="IndexLink"/>
              </w:rPr>
              <w:t>425</w:t>
            </w:r>
          </w:hyperlink>
        </w:p>
        <w:p>
          <w:pPr>
            <w:pStyle w:val="Contents5"/>
            <w:tabs>
              <w:tab w:val="clear" w:pos="7892"/>
              <w:tab w:val="right" w:pos="9026" w:leader="dot"/>
            </w:tabs>
            <w:rPr/>
          </w:pPr>
          <w:hyperlink w:anchor="__RefHeading___Toc9592561_2142443653">
            <w:r>
              <w:rPr>
                <w:webHidden/>
                <w:rStyle w:val="IndexLink"/>
                <w:rtl w:val="true"/>
              </w:rPr>
              <w:t>[</w:t>
            </w:r>
            <w:r>
              <w:rPr>
                <w:rStyle w:val="IndexLink"/>
                <w:rtl w:val="true"/>
              </w:rPr>
              <w:t xml:space="preserve">الدليل الثالث للقوشجي على أفضلية أبي بكر </w:t>
            </w:r>
            <w:r>
              <w:rPr>
                <w:rStyle w:val="IndexLink"/>
                <w:rtl w:val="true"/>
              </w:rPr>
              <w:t>]</w:t>
              <w:tab/>
            </w:r>
            <w:r>
              <w:rPr>
                <w:rStyle w:val="IndexLink"/>
              </w:rPr>
              <w:t>428</w:t>
            </w:r>
          </w:hyperlink>
        </w:p>
        <w:p>
          <w:pPr>
            <w:pStyle w:val="Contents5"/>
            <w:tabs>
              <w:tab w:val="clear" w:pos="7892"/>
              <w:tab w:val="right" w:pos="9026" w:leader="dot"/>
            </w:tabs>
            <w:rPr/>
          </w:pPr>
          <w:hyperlink w:anchor="__RefHeading___Toc9592563_2142443653">
            <w:r>
              <w:rPr>
                <w:webHidden/>
                <w:rStyle w:val="IndexLink"/>
                <w:rtl w:val="true"/>
              </w:rPr>
              <w:t xml:space="preserve">[ </w:t>
            </w:r>
            <w:r>
              <w:rPr>
                <w:rStyle w:val="IndexLink"/>
                <w:rtl w:val="true"/>
              </w:rPr>
              <w:t xml:space="preserve">الرواية الأولى وردّها </w:t>
            </w:r>
            <w:r>
              <w:rPr>
                <w:rStyle w:val="IndexLink"/>
                <w:rtl w:val="true"/>
              </w:rPr>
              <w:t>]</w:t>
              <w:tab/>
            </w:r>
            <w:r>
              <w:rPr>
                <w:rStyle w:val="IndexLink"/>
              </w:rPr>
              <w:t>428</w:t>
            </w:r>
          </w:hyperlink>
        </w:p>
        <w:p>
          <w:pPr>
            <w:pStyle w:val="Contents5"/>
            <w:tabs>
              <w:tab w:val="clear" w:pos="7892"/>
              <w:tab w:val="right" w:pos="9026" w:leader="dot"/>
            </w:tabs>
            <w:rPr/>
          </w:pPr>
          <w:hyperlink w:anchor="__RefHeading___Toc9592565_2142443653">
            <w:r>
              <w:rPr>
                <w:webHidden/>
                <w:rStyle w:val="IndexLink"/>
                <w:rtl w:val="true"/>
              </w:rPr>
              <w:t>[</w:t>
            </w:r>
            <w:r>
              <w:rPr>
                <w:rStyle w:val="IndexLink"/>
                <w:rtl w:val="true"/>
              </w:rPr>
              <w:t>کتاب معاوية إلى عماله</w:t>
            </w:r>
            <w:r>
              <w:rPr>
                <w:rStyle w:val="IndexLink"/>
                <w:rtl w:val="true"/>
              </w:rPr>
              <w:t>]</w:t>
              <w:tab/>
            </w:r>
            <w:r>
              <w:rPr>
                <w:rStyle w:val="IndexLink"/>
              </w:rPr>
              <w:t>429</w:t>
            </w:r>
          </w:hyperlink>
        </w:p>
        <w:p>
          <w:pPr>
            <w:pStyle w:val="Contents5"/>
            <w:tabs>
              <w:tab w:val="clear" w:pos="7892"/>
              <w:tab w:val="right" w:pos="9026" w:leader="dot"/>
            </w:tabs>
            <w:rPr/>
          </w:pPr>
          <w:hyperlink w:anchor="__RefHeading___Toc9592567_2142443653">
            <w:r>
              <w:rPr>
                <w:webHidden/>
                <w:rStyle w:val="IndexLink"/>
                <w:rtl w:val="true"/>
              </w:rPr>
              <w:t>[</w:t>
            </w:r>
            <w:r>
              <w:rPr>
                <w:rStyle w:val="IndexLink"/>
                <w:rtl w:val="true"/>
              </w:rPr>
              <w:t>كتاب آخر لمعاوية إلى عمّاله</w:t>
            </w:r>
            <w:r>
              <w:rPr>
                <w:rStyle w:val="IndexLink"/>
                <w:rtl w:val="true"/>
              </w:rPr>
              <w:t>]</w:t>
              <w:tab/>
            </w:r>
            <w:r>
              <w:rPr>
                <w:rStyle w:val="IndexLink"/>
              </w:rPr>
              <w:t>430</w:t>
            </w:r>
          </w:hyperlink>
        </w:p>
        <w:p>
          <w:pPr>
            <w:pStyle w:val="Contents5"/>
            <w:tabs>
              <w:tab w:val="clear" w:pos="7892"/>
              <w:tab w:val="right" w:pos="9026" w:leader="dot"/>
            </w:tabs>
            <w:rPr/>
          </w:pPr>
          <w:hyperlink w:anchor="__RefHeading___Toc9592569_2142443653">
            <w:r>
              <w:rPr>
                <w:webHidden/>
                <w:rStyle w:val="IndexLink"/>
                <w:rtl w:val="true"/>
              </w:rPr>
              <w:t>[</w:t>
            </w:r>
            <w:r>
              <w:rPr>
                <w:rStyle w:val="IndexLink"/>
                <w:rtl w:val="true"/>
              </w:rPr>
              <w:t>الرواية الثانية وردّها</w:t>
            </w:r>
            <w:r>
              <w:rPr>
                <w:rStyle w:val="IndexLink"/>
                <w:rtl w:val="true"/>
              </w:rPr>
              <w:t>]</w:t>
              <w:tab/>
            </w:r>
            <w:r>
              <w:rPr>
                <w:rStyle w:val="IndexLink"/>
              </w:rPr>
              <w:t>435</w:t>
            </w:r>
          </w:hyperlink>
        </w:p>
        <w:p>
          <w:pPr>
            <w:pStyle w:val="Contents5"/>
            <w:tabs>
              <w:tab w:val="clear" w:pos="7892"/>
              <w:tab w:val="right" w:pos="9026" w:leader="dot"/>
            </w:tabs>
            <w:rPr/>
          </w:pPr>
          <w:hyperlink w:anchor="__RefHeading___Toc9592571_2142443653">
            <w:r>
              <w:rPr>
                <w:webHidden/>
                <w:rStyle w:val="IndexLink"/>
                <w:rtl w:val="true"/>
              </w:rPr>
              <w:t>[</w:t>
            </w:r>
            <w:r>
              <w:rPr>
                <w:rStyle w:val="IndexLink"/>
                <w:rtl w:val="true"/>
              </w:rPr>
              <w:t>الرواية الثالثة وردّها</w:t>
            </w:r>
            <w:r>
              <w:rPr>
                <w:rStyle w:val="IndexLink"/>
                <w:rtl w:val="true"/>
              </w:rPr>
              <w:t>]</w:t>
              <w:tab/>
            </w:r>
            <w:r>
              <w:rPr>
                <w:rStyle w:val="IndexLink"/>
              </w:rPr>
              <w:t>436</w:t>
            </w:r>
          </w:hyperlink>
        </w:p>
        <w:p>
          <w:pPr>
            <w:pStyle w:val="Contents5"/>
            <w:tabs>
              <w:tab w:val="clear" w:pos="7892"/>
              <w:tab w:val="right" w:pos="9026" w:leader="dot"/>
            </w:tabs>
            <w:rPr/>
          </w:pPr>
          <w:hyperlink w:anchor="__RefHeading___Toc9592573_2142443653">
            <w:r>
              <w:rPr>
                <w:webHidden/>
                <w:rStyle w:val="IndexLink"/>
                <w:rtl w:val="true"/>
              </w:rPr>
              <w:t>[</w:t>
            </w:r>
            <w:r>
              <w:rPr>
                <w:rStyle w:val="IndexLink"/>
                <w:rtl w:val="true"/>
              </w:rPr>
              <w:t>الرواية الرابعة وردّها</w:t>
            </w:r>
            <w:r>
              <w:rPr>
                <w:rStyle w:val="IndexLink"/>
                <w:rtl w:val="true"/>
              </w:rPr>
              <w:t>]</w:t>
              <w:tab/>
            </w:r>
            <w:r>
              <w:rPr>
                <w:rStyle w:val="IndexLink"/>
              </w:rPr>
              <w:t>436</w:t>
            </w:r>
          </w:hyperlink>
        </w:p>
        <w:p>
          <w:pPr>
            <w:pStyle w:val="Contents5"/>
            <w:tabs>
              <w:tab w:val="clear" w:pos="7892"/>
              <w:tab w:val="right" w:pos="9026" w:leader="dot"/>
            </w:tabs>
            <w:rPr/>
          </w:pPr>
          <w:hyperlink w:anchor="__RefHeading___Toc9592575_2142443653">
            <w:r>
              <w:rPr>
                <w:webHidden/>
                <w:rStyle w:val="IndexLink"/>
                <w:rtl w:val="true"/>
              </w:rPr>
              <w:t>[</w:t>
            </w:r>
            <w:r>
              <w:rPr>
                <w:rStyle w:val="IndexLink"/>
                <w:rtl w:val="true"/>
              </w:rPr>
              <w:t xml:space="preserve">الرواية الخامسة وردها </w:t>
            </w:r>
            <w:r>
              <w:rPr>
                <w:rStyle w:val="IndexLink"/>
                <w:rtl w:val="true"/>
              </w:rPr>
              <w:t>]</w:t>
              <w:tab/>
            </w:r>
            <w:r>
              <w:rPr>
                <w:rStyle w:val="IndexLink"/>
              </w:rPr>
              <w:t>438</w:t>
            </w:r>
          </w:hyperlink>
        </w:p>
        <w:p>
          <w:pPr>
            <w:pStyle w:val="Contents5"/>
            <w:tabs>
              <w:tab w:val="clear" w:pos="7892"/>
              <w:tab w:val="right" w:pos="9026" w:leader="dot"/>
            </w:tabs>
            <w:rPr/>
          </w:pPr>
          <w:hyperlink w:anchor="__RefHeading___Toc9592577_2142443653">
            <w:r>
              <w:rPr>
                <w:webHidden/>
                <w:rStyle w:val="IndexLink"/>
                <w:rtl w:val="true"/>
              </w:rPr>
              <w:t>[</w:t>
            </w:r>
            <w:r>
              <w:rPr>
                <w:rStyle w:val="IndexLink"/>
                <w:rtl w:val="true"/>
              </w:rPr>
              <w:t xml:space="preserve">الرواية السادسة وردّها </w:t>
            </w:r>
            <w:r>
              <w:rPr>
                <w:rStyle w:val="IndexLink"/>
                <w:rtl w:val="true"/>
              </w:rPr>
              <w:t>]</w:t>
              <w:tab/>
            </w:r>
            <w:r>
              <w:rPr>
                <w:rStyle w:val="IndexLink"/>
              </w:rPr>
              <w:t>441</w:t>
            </w:r>
          </w:hyperlink>
        </w:p>
        <w:p>
          <w:pPr>
            <w:pStyle w:val="Contents5"/>
            <w:tabs>
              <w:tab w:val="clear" w:pos="7892"/>
              <w:tab w:val="right" w:pos="9026" w:leader="dot"/>
            </w:tabs>
            <w:rPr/>
          </w:pPr>
          <w:hyperlink w:anchor="__RefHeading___Toc9592579_2142443653">
            <w:r>
              <w:rPr>
                <w:webHidden/>
                <w:rStyle w:val="IndexLink"/>
                <w:rtl w:val="true"/>
              </w:rPr>
              <w:t>[</w:t>
            </w:r>
            <w:r>
              <w:rPr>
                <w:rStyle w:val="IndexLink"/>
                <w:rtl w:val="true"/>
              </w:rPr>
              <w:t xml:space="preserve">الرواية السابعة وردّها </w:t>
            </w:r>
            <w:r>
              <w:rPr>
                <w:rStyle w:val="IndexLink"/>
                <w:rtl w:val="true"/>
              </w:rPr>
              <w:t>]</w:t>
              <w:tab/>
            </w:r>
            <w:r>
              <w:rPr>
                <w:rStyle w:val="IndexLink"/>
              </w:rPr>
              <w:t>448</w:t>
            </w:r>
          </w:hyperlink>
        </w:p>
        <w:p>
          <w:pPr>
            <w:pStyle w:val="Contents5"/>
            <w:tabs>
              <w:tab w:val="clear" w:pos="7892"/>
              <w:tab w:val="right" w:pos="9026" w:leader="dot"/>
            </w:tabs>
            <w:rPr/>
          </w:pPr>
          <w:hyperlink w:anchor="__RefHeading___Toc9592581_2142443653">
            <w:r>
              <w:rPr>
                <w:webHidden/>
                <w:rStyle w:val="IndexLink"/>
                <w:rtl w:val="true"/>
              </w:rPr>
              <w:t>[</w:t>
            </w:r>
            <w:r>
              <w:rPr>
                <w:rStyle w:val="IndexLink"/>
                <w:rtl w:val="true"/>
              </w:rPr>
              <w:t xml:space="preserve">الرواية الثامنة وردّها </w:t>
            </w:r>
            <w:r>
              <w:rPr>
                <w:rStyle w:val="IndexLink"/>
                <w:rtl w:val="true"/>
              </w:rPr>
              <w:t>]</w:t>
              <w:tab/>
            </w:r>
            <w:r>
              <w:rPr>
                <w:rStyle w:val="IndexLink"/>
              </w:rPr>
              <w:t>450</w:t>
            </w:r>
          </w:hyperlink>
        </w:p>
        <w:p>
          <w:pPr>
            <w:pStyle w:val="Contents5"/>
            <w:tabs>
              <w:tab w:val="clear" w:pos="7892"/>
              <w:tab w:val="right" w:pos="9026" w:leader="dot"/>
            </w:tabs>
            <w:rPr/>
          </w:pPr>
          <w:hyperlink w:anchor="__RefHeading___Toc9592583_2142443653">
            <w:r>
              <w:rPr>
                <w:webHidden/>
                <w:rStyle w:val="IndexLink"/>
                <w:rtl w:val="true"/>
              </w:rPr>
              <w:t>[</w:t>
            </w:r>
            <w:r>
              <w:rPr>
                <w:rStyle w:val="IndexLink"/>
                <w:rtl w:val="true"/>
              </w:rPr>
              <w:t xml:space="preserve">الرواية التاسعة وردّها </w:t>
            </w:r>
            <w:r>
              <w:rPr>
                <w:rStyle w:val="IndexLink"/>
                <w:rtl w:val="true"/>
              </w:rPr>
              <w:t>]</w:t>
              <w:tab/>
            </w:r>
            <w:r>
              <w:rPr>
                <w:rStyle w:val="IndexLink"/>
              </w:rPr>
              <w:t>453</w:t>
            </w:r>
          </w:hyperlink>
        </w:p>
        <w:p>
          <w:pPr>
            <w:pStyle w:val="Contents5"/>
            <w:tabs>
              <w:tab w:val="clear" w:pos="7892"/>
              <w:tab w:val="right" w:pos="9026" w:leader="dot"/>
            </w:tabs>
            <w:rPr/>
          </w:pPr>
          <w:hyperlink w:anchor="__RefHeading___Toc9592585_2142443653">
            <w:r>
              <w:rPr>
                <w:webHidden/>
                <w:rStyle w:val="IndexLink"/>
                <w:rtl w:val="true"/>
              </w:rPr>
              <w:t>[</w:t>
            </w:r>
            <w:r>
              <w:rPr>
                <w:rStyle w:val="IndexLink"/>
                <w:rtl w:val="true"/>
              </w:rPr>
              <w:t xml:space="preserve">الرواية العاشرة وردّها </w:t>
            </w:r>
            <w:r>
              <w:rPr>
                <w:rStyle w:val="IndexLink"/>
                <w:rtl w:val="true"/>
              </w:rPr>
              <w:t>]</w:t>
              <w:tab/>
            </w:r>
            <w:r>
              <w:rPr>
                <w:rStyle w:val="IndexLink"/>
              </w:rPr>
              <w:t>454</w:t>
            </w:r>
          </w:hyperlink>
        </w:p>
        <w:p>
          <w:pPr>
            <w:pStyle w:val="Contents5"/>
            <w:tabs>
              <w:tab w:val="clear" w:pos="7892"/>
              <w:tab w:val="right" w:pos="9026" w:leader="dot"/>
            </w:tabs>
            <w:rPr/>
          </w:pPr>
          <w:hyperlink w:anchor="__RefHeading___Toc9592587_2142443653">
            <w:r>
              <w:rPr>
                <w:webHidden/>
                <w:rStyle w:val="IndexLink"/>
                <w:rtl w:val="true"/>
              </w:rPr>
              <w:t xml:space="preserve">[ </w:t>
            </w:r>
            <w:r>
              <w:rPr>
                <w:rStyle w:val="IndexLink"/>
                <w:rtl w:val="true"/>
              </w:rPr>
              <w:t xml:space="preserve">الرواية الحادية عشرة وردّها </w:t>
            </w:r>
            <w:r>
              <w:rPr>
                <w:rStyle w:val="IndexLink"/>
                <w:rtl w:val="true"/>
              </w:rPr>
              <w:t>]</w:t>
              <w:tab/>
            </w:r>
            <w:r>
              <w:rPr>
                <w:rStyle w:val="IndexLink"/>
              </w:rPr>
              <w:t>455</w:t>
            </w:r>
          </w:hyperlink>
        </w:p>
        <w:p>
          <w:pPr>
            <w:pStyle w:val="Contents5"/>
            <w:tabs>
              <w:tab w:val="clear" w:pos="7892"/>
              <w:tab w:val="right" w:pos="9026" w:leader="dot"/>
            </w:tabs>
            <w:rPr/>
          </w:pPr>
          <w:hyperlink w:anchor="__RefHeading___Toc9592589_2142443653">
            <w:r>
              <w:rPr>
                <w:webHidden/>
                <w:rStyle w:val="IndexLink"/>
                <w:rtl w:val="true"/>
              </w:rPr>
              <w:t>[</w:t>
            </w:r>
            <w:r>
              <w:rPr>
                <w:rStyle w:val="IndexLink"/>
                <w:rtl w:val="true"/>
              </w:rPr>
              <w:t>الرواية الثانية عشرة والثالثة عشر والرابعة عشر وردّها</w:t>
            </w:r>
            <w:r>
              <w:rPr>
                <w:rStyle w:val="IndexLink"/>
                <w:rtl w:val="true"/>
              </w:rPr>
              <w:t>]</w:t>
              <w:tab/>
            </w:r>
            <w:r>
              <w:rPr>
                <w:rStyle w:val="IndexLink"/>
              </w:rPr>
              <w:t>458</w:t>
            </w:r>
          </w:hyperlink>
        </w:p>
        <w:p>
          <w:pPr>
            <w:pStyle w:val="Contents5"/>
            <w:tabs>
              <w:tab w:val="clear" w:pos="7892"/>
              <w:tab w:val="right" w:pos="9026" w:leader="dot"/>
            </w:tabs>
            <w:rPr/>
          </w:pPr>
          <w:hyperlink w:anchor="__RefHeading___Toc9592591_2142443653">
            <w:r>
              <w:rPr>
                <w:webHidden/>
                <w:rStyle w:val="IndexLink"/>
                <w:rtl w:val="true"/>
              </w:rPr>
              <w:t>[</w:t>
            </w:r>
            <w:r>
              <w:rPr>
                <w:rStyle w:val="IndexLink"/>
                <w:rtl w:val="true"/>
              </w:rPr>
              <w:t>روايات في مدح على</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5"/>
            <w:tabs>
              <w:tab w:val="clear" w:pos="7892"/>
              <w:tab w:val="right" w:pos="9026" w:leader="dot"/>
            </w:tabs>
            <w:rPr/>
          </w:pPr>
          <w:hyperlink w:anchor="__RefHeading___Toc9592593_2142443653">
            <w:r>
              <w:rPr>
                <w:webHidden/>
                <w:rStyle w:val="IndexLink"/>
                <w:rtl w:val="true"/>
              </w:rPr>
              <w:t>[</w:t>
            </w:r>
            <w:r>
              <w:rPr>
                <w:rStyle w:val="IndexLink"/>
                <w:rtl w:val="true"/>
              </w:rPr>
              <w:t xml:space="preserve">إشارة إلى رواية كلاب الحوأب </w:t>
            </w:r>
            <w:r>
              <w:rPr>
                <w:rStyle w:val="IndexLink"/>
                <w:rtl w:val="true"/>
              </w:rPr>
              <w:t>]</w:t>
              <w:tab/>
            </w:r>
            <w:r>
              <w:rPr>
                <w:rStyle w:val="IndexLink"/>
              </w:rPr>
              <w:t>472</w:t>
            </w:r>
          </w:hyperlink>
        </w:p>
        <w:p>
          <w:pPr>
            <w:pStyle w:val="Contents5"/>
            <w:tabs>
              <w:tab w:val="clear" w:pos="7892"/>
              <w:tab w:val="right" w:pos="9026" w:leader="dot"/>
            </w:tabs>
            <w:rPr/>
          </w:pPr>
          <w:hyperlink w:anchor="__RefHeading___Toc9592595_2142443653">
            <w:r>
              <w:rPr>
                <w:webHidden/>
                <w:rStyle w:val="IndexLink"/>
                <w:rtl w:val="true"/>
              </w:rPr>
              <w:t>[</w:t>
            </w:r>
            <w:r>
              <w:rPr>
                <w:rStyle w:val="IndexLink"/>
                <w:rtl w:val="true"/>
              </w:rPr>
              <w:t>مناظرة بين عمر وابن عباس</w:t>
            </w:r>
            <w:r>
              <w:rPr>
                <w:rStyle w:val="IndexLink"/>
                <w:rtl w:val="true"/>
              </w:rPr>
              <w:t>]</w:t>
              <w:tab/>
            </w:r>
            <w:r>
              <w:rPr>
                <w:rStyle w:val="IndexLink"/>
              </w:rPr>
              <w:t>474</w:t>
            </w:r>
          </w:hyperlink>
        </w:p>
        <w:p>
          <w:pPr>
            <w:pStyle w:val="Contents5"/>
            <w:tabs>
              <w:tab w:val="clear" w:pos="7892"/>
              <w:tab w:val="right" w:pos="9026" w:leader="dot"/>
            </w:tabs>
            <w:rPr/>
          </w:pPr>
          <w:hyperlink w:anchor="__RefHeading___Toc9592597_2142443653">
            <w:r>
              <w:rPr>
                <w:webHidden/>
                <w:rStyle w:val="IndexLink"/>
                <w:rtl w:val="true"/>
              </w:rPr>
              <w:t xml:space="preserve">[ </w:t>
            </w:r>
            <w:r>
              <w:rPr>
                <w:rStyle w:val="IndexLink"/>
                <w:rtl w:val="true"/>
              </w:rPr>
              <w:t xml:space="preserve">إشكال وجواب </w:t>
            </w:r>
            <w:r>
              <w:rPr>
                <w:rStyle w:val="IndexLink"/>
                <w:rtl w:val="true"/>
              </w:rPr>
              <w:t>]</w:t>
              <w:tab/>
            </w:r>
            <w:r>
              <w:rPr>
                <w:rStyle w:val="IndexLink"/>
              </w:rPr>
              <w:t>482</w:t>
            </w:r>
          </w:hyperlink>
        </w:p>
        <w:p>
          <w:pPr>
            <w:pStyle w:val="Contents5"/>
            <w:tabs>
              <w:tab w:val="clear" w:pos="7892"/>
              <w:tab w:val="right" w:pos="9026" w:leader="dot"/>
            </w:tabs>
            <w:rPr/>
          </w:pPr>
          <w:hyperlink w:anchor="__RefHeading___Toc9592599_2142443653">
            <w:r>
              <w:rPr>
                <w:webHidden/>
                <w:rStyle w:val="IndexLink"/>
                <w:rtl w:val="true"/>
              </w:rPr>
              <w:t>[</w:t>
            </w:r>
            <w:r>
              <w:rPr>
                <w:rStyle w:val="IndexLink"/>
                <w:rtl w:val="true"/>
              </w:rPr>
              <w:t>أفعال رسول اللّه</w:t>
            </w:r>
            <w:r>
              <w:rPr>
                <w:rStyle w:val="IndexLink"/>
                <w:rtl w:val="true"/>
              </w:rPr>
              <w:t>(</w:t>
            </w:r>
            <w:r>
              <w:rPr>
                <w:rStyle w:val="IndexLink"/>
                <w:rtl w:val="true"/>
              </w:rPr>
              <w:t>صلى اللّه عليه وآله وسلم</w:t>
            </w:r>
            <w:r>
              <w:rPr>
                <w:rStyle w:val="IndexLink"/>
                <w:rtl w:val="true"/>
              </w:rPr>
              <w:t>)</w:t>
            </w:r>
            <w:r>
              <w:rPr>
                <w:rStyle w:val="IndexLink"/>
                <w:rtl w:val="true"/>
              </w:rPr>
              <w:t>الكاشفة عن عظمة علىّ</w:t>
            </w:r>
            <w:r>
              <w:rPr>
                <w:rStyle w:val="IndexLink"/>
                <w:rtl w:val="true"/>
              </w:rPr>
              <w:t>(</w:t>
            </w:r>
            <w:r>
              <w:rPr>
                <w:rStyle w:val="IndexLink"/>
                <w:rtl w:val="true"/>
              </w:rPr>
              <w:t>علیه السلام</w:t>
            </w:r>
            <w:r>
              <w:rPr>
                <w:rStyle w:val="IndexLink"/>
                <w:rtl w:val="true"/>
              </w:rPr>
              <w:t>)]</w:t>
              <w:tab/>
            </w:r>
            <w:r>
              <w:rPr>
                <w:rStyle w:val="IndexLink"/>
              </w:rPr>
              <w:t>485</w:t>
            </w:r>
          </w:hyperlink>
        </w:p>
        <w:p>
          <w:pPr>
            <w:pStyle w:val="Contents5"/>
            <w:tabs>
              <w:tab w:val="clear" w:pos="7892"/>
              <w:tab w:val="right" w:pos="9026" w:leader="dot"/>
            </w:tabs>
            <w:rPr/>
          </w:pPr>
          <w:hyperlink w:anchor="__RefHeading___Toc9592601_2142443653">
            <w:r>
              <w:rPr>
                <w:webHidden/>
                <w:rStyle w:val="IndexLink"/>
                <w:rtl w:val="true"/>
              </w:rPr>
              <w:t>[</w:t>
            </w:r>
            <w:r>
              <w:rPr>
                <w:rStyle w:val="IndexLink"/>
                <w:rtl w:val="true"/>
              </w:rPr>
              <w:t>قصة مؤاخاة النبي</w:t>
            </w:r>
            <w:r>
              <w:rPr>
                <w:rStyle w:val="IndexLink"/>
                <w:rtl w:val="true"/>
              </w:rPr>
              <w:t>(</w:t>
            </w:r>
            <w:r>
              <w:rPr>
                <w:rStyle w:val="IndexLink"/>
                <w:rtl w:val="true"/>
              </w:rPr>
              <w:t>صلى اللّه عليه وآله وسلم</w:t>
            </w:r>
            <w:r>
              <w:rPr>
                <w:rStyle w:val="IndexLink"/>
                <w:rtl w:val="true"/>
              </w:rPr>
              <w:t>)</w:t>
            </w:r>
            <w:r>
              <w:rPr>
                <w:rStyle w:val="IndexLink"/>
                <w:rtl w:val="true"/>
              </w:rPr>
              <w:t>علياً</w:t>
            </w:r>
            <w:r>
              <w:rPr>
                <w:rStyle w:val="IndexLink"/>
                <w:rtl w:val="true"/>
              </w:rPr>
              <w:t>(</w:t>
            </w:r>
            <w:r>
              <w:rPr>
                <w:rStyle w:val="IndexLink"/>
                <w:rtl w:val="true"/>
              </w:rPr>
              <w:t>علیه السلام</w:t>
            </w:r>
            <w:r>
              <w:rPr>
                <w:rStyle w:val="IndexLink"/>
                <w:rtl w:val="true"/>
              </w:rPr>
              <w:t>)]</w:t>
              <w:tab/>
            </w:r>
            <w:r>
              <w:rPr>
                <w:rStyle w:val="IndexLink"/>
              </w:rPr>
              <w:t>485</w:t>
            </w:r>
          </w:hyperlink>
        </w:p>
        <w:p>
          <w:pPr>
            <w:pStyle w:val="Contents5"/>
            <w:tabs>
              <w:tab w:val="clear" w:pos="7892"/>
              <w:tab w:val="right" w:pos="9026" w:leader="dot"/>
            </w:tabs>
            <w:rPr/>
          </w:pPr>
          <w:hyperlink w:anchor="__RefHeading___Toc9592603_2142443653">
            <w:r>
              <w:rPr>
                <w:webHidden/>
                <w:rStyle w:val="IndexLink"/>
                <w:rtl w:val="true"/>
              </w:rPr>
              <w:t>[</w:t>
            </w:r>
            <w:r>
              <w:rPr>
                <w:rStyle w:val="IndexLink"/>
                <w:rtl w:val="true"/>
              </w:rPr>
              <w:t>مبيت علىّ</w:t>
            </w:r>
            <w:r>
              <w:rPr>
                <w:rStyle w:val="IndexLink"/>
                <w:rtl w:val="true"/>
              </w:rPr>
              <w:t>(</w:t>
            </w:r>
            <w:r>
              <w:rPr>
                <w:rStyle w:val="IndexLink"/>
                <w:rtl w:val="true"/>
              </w:rPr>
              <w:t>علیه السلام</w:t>
            </w:r>
            <w:r>
              <w:rPr>
                <w:rStyle w:val="IndexLink"/>
                <w:rtl w:val="true"/>
              </w:rPr>
              <w:t>)</w:t>
            </w:r>
            <w:r>
              <w:rPr>
                <w:rStyle w:val="IndexLink"/>
                <w:rtl w:val="true"/>
              </w:rPr>
              <w:t>علی فراش رسول اللّه</w:t>
            </w:r>
            <w:r>
              <w:rPr>
                <w:rStyle w:val="IndexLink"/>
                <w:rtl w:val="true"/>
              </w:rPr>
              <w:t>(</w:t>
            </w:r>
            <w:r>
              <w:rPr>
                <w:rStyle w:val="IndexLink"/>
                <w:rtl w:val="true"/>
              </w:rPr>
              <w:t>صلى اللّه عليه وآله وسلم</w:t>
            </w:r>
            <w:r>
              <w:rPr>
                <w:rStyle w:val="IndexLink"/>
                <w:rtl w:val="true"/>
              </w:rPr>
              <w:t>)]</w:t>
              <w:tab/>
            </w:r>
            <w:r>
              <w:rPr>
                <w:rStyle w:val="IndexLink"/>
              </w:rPr>
              <w:t>488</w:t>
            </w:r>
          </w:hyperlink>
        </w:p>
        <w:p>
          <w:pPr>
            <w:pStyle w:val="Contents5"/>
            <w:tabs>
              <w:tab w:val="clear" w:pos="7892"/>
              <w:tab w:val="right" w:pos="9026" w:leader="dot"/>
            </w:tabs>
            <w:rPr/>
          </w:pPr>
          <w:hyperlink w:anchor="__RefHeading___Toc9592605_2142443653">
            <w:r>
              <w:rPr>
                <w:webHidden/>
                <w:rStyle w:val="IndexLink"/>
                <w:rtl w:val="true"/>
              </w:rPr>
              <w:t>[</w:t>
            </w:r>
            <w:r>
              <w:rPr>
                <w:rStyle w:val="IndexLink"/>
                <w:rtl w:val="true"/>
              </w:rPr>
              <w:t>بقاء على</w:t>
            </w:r>
            <w:r>
              <w:rPr>
                <w:rStyle w:val="IndexLink"/>
                <w:rtl w:val="true"/>
              </w:rPr>
              <w:t>(</w:t>
            </w:r>
            <w:r>
              <w:rPr>
                <w:rStyle w:val="IndexLink"/>
                <w:rtl w:val="true"/>
              </w:rPr>
              <w:t>علیه السلام</w:t>
            </w:r>
            <w:r>
              <w:rPr>
                <w:rStyle w:val="IndexLink"/>
                <w:rtl w:val="true"/>
              </w:rPr>
              <w:t>)</w:t>
            </w:r>
            <w:r>
              <w:rPr>
                <w:rStyle w:val="IndexLink"/>
                <w:rtl w:val="true"/>
              </w:rPr>
              <w:t>مكان النبي</w:t>
            </w:r>
            <w:r>
              <w:rPr>
                <w:rStyle w:val="IndexLink"/>
                <w:rtl w:val="true"/>
              </w:rPr>
              <w:t>(</w:t>
            </w:r>
            <w:r>
              <w:rPr>
                <w:rStyle w:val="IndexLink"/>
                <w:rtl w:val="true"/>
              </w:rPr>
              <w:t>صلى اللّه عليه وآله وسلّم</w:t>
            </w:r>
            <w:r>
              <w:rPr>
                <w:rStyle w:val="IndexLink"/>
                <w:rtl w:val="true"/>
              </w:rPr>
              <w:t>)</w:t>
            </w:r>
            <w:r>
              <w:rPr>
                <w:rStyle w:val="IndexLink"/>
                <w:rtl w:val="true"/>
              </w:rPr>
              <w:t>في مكّة</w:t>
            </w:r>
            <w:r>
              <w:rPr>
                <w:rStyle w:val="IndexLink"/>
                <w:rtl w:val="true"/>
              </w:rPr>
              <w:t>]</w:t>
              <w:tab/>
            </w:r>
            <w:r>
              <w:rPr>
                <w:rStyle w:val="IndexLink"/>
              </w:rPr>
              <w:t>492</w:t>
            </w:r>
          </w:hyperlink>
        </w:p>
        <w:p>
          <w:pPr>
            <w:pStyle w:val="Contents5"/>
            <w:tabs>
              <w:tab w:val="clear" w:pos="7892"/>
              <w:tab w:val="right" w:pos="9026" w:leader="dot"/>
            </w:tabs>
            <w:rPr/>
          </w:pPr>
          <w:hyperlink w:anchor="__RefHeading___Toc9592607_2142443653">
            <w:r>
              <w:rPr>
                <w:webHidden/>
                <w:rStyle w:val="IndexLink"/>
                <w:rtl w:val="true"/>
              </w:rPr>
              <w:t>[</w:t>
            </w:r>
            <w:r>
              <w:rPr>
                <w:rStyle w:val="IndexLink"/>
                <w:rtl w:val="true"/>
              </w:rPr>
              <w:t>اسد أبواب المسجد إلا باب على</w:t>
            </w:r>
            <w:r>
              <w:rPr>
                <w:rStyle w:val="IndexLink"/>
                <w:rtl w:val="true"/>
              </w:rPr>
              <w:t>(</w:t>
            </w:r>
            <w:r>
              <w:rPr>
                <w:rStyle w:val="IndexLink"/>
                <w:rtl w:val="true"/>
              </w:rPr>
              <w:t>علیه السلام</w:t>
            </w:r>
            <w:r>
              <w:rPr>
                <w:rStyle w:val="IndexLink"/>
                <w:rtl w:val="true"/>
              </w:rPr>
              <w:t>)]</w:t>
              <w:tab/>
            </w:r>
            <w:r>
              <w:rPr>
                <w:rStyle w:val="IndexLink"/>
              </w:rPr>
              <w:t>493</w:t>
            </w:r>
          </w:hyperlink>
        </w:p>
        <w:p>
          <w:pPr>
            <w:pStyle w:val="Contents5"/>
            <w:tabs>
              <w:tab w:val="clear" w:pos="7892"/>
              <w:tab w:val="right" w:pos="9026" w:leader="dot"/>
            </w:tabs>
            <w:rPr/>
          </w:pPr>
          <w:hyperlink w:anchor="__RefHeading___Toc9592609_2142443653">
            <w:r>
              <w:rPr>
                <w:webHidden/>
                <w:rStyle w:val="IndexLink"/>
                <w:rtl w:val="true"/>
              </w:rPr>
              <w:t>[</w:t>
            </w:r>
            <w:r>
              <w:rPr>
                <w:rStyle w:val="IndexLink"/>
                <w:rtl w:val="true"/>
              </w:rPr>
              <w:t>مناجاة رسول اللّه</w:t>
            </w:r>
            <w:r>
              <w:rPr>
                <w:rStyle w:val="IndexLink"/>
                <w:rtl w:val="true"/>
              </w:rPr>
              <w:t>(</w:t>
            </w:r>
            <w:r>
              <w:rPr>
                <w:rStyle w:val="IndexLink"/>
                <w:rtl w:val="true"/>
              </w:rPr>
              <w:t>صلی اللّه علیه وآله وسلّم</w:t>
            </w:r>
            <w:r>
              <w:rPr>
                <w:rStyle w:val="IndexLink"/>
                <w:rtl w:val="true"/>
              </w:rPr>
              <w:t>)</w:t>
            </w:r>
            <w:r>
              <w:rPr>
                <w:rStyle w:val="IndexLink"/>
                <w:rtl w:val="true"/>
              </w:rPr>
              <w:t>علياً</w:t>
            </w:r>
            <w:r>
              <w:rPr>
                <w:rStyle w:val="IndexLink"/>
                <w:rtl w:val="true"/>
              </w:rPr>
              <w:t>(</w:t>
            </w:r>
            <w:r>
              <w:rPr>
                <w:rStyle w:val="IndexLink"/>
                <w:rtl w:val="true"/>
              </w:rPr>
              <w:t>علیه السلام</w:t>
            </w:r>
            <w:r>
              <w:rPr>
                <w:rStyle w:val="IndexLink"/>
                <w:rtl w:val="true"/>
              </w:rPr>
              <w:t>)]</w:t>
              <w:tab/>
            </w:r>
            <w:r>
              <w:rPr>
                <w:rStyle w:val="IndexLink"/>
              </w:rPr>
              <w:t>494</w:t>
            </w:r>
          </w:hyperlink>
        </w:p>
        <w:p>
          <w:pPr>
            <w:pStyle w:val="Contents5"/>
            <w:tabs>
              <w:tab w:val="clear" w:pos="7892"/>
              <w:tab w:val="right" w:pos="9026" w:leader="dot"/>
            </w:tabs>
            <w:rPr/>
          </w:pPr>
          <w:hyperlink w:anchor="__RefHeading___Toc9592611_2142443653">
            <w:r>
              <w:rPr>
                <w:webHidden/>
                <w:rStyle w:val="IndexLink"/>
                <w:rtl w:val="true"/>
              </w:rPr>
              <w:t>[</w:t>
            </w:r>
            <w:r>
              <w:rPr>
                <w:rStyle w:val="IndexLink"/>
                <w:rtl w:val="true"/>
              </w:rPr>
              <w:t>مشاركته</w:t>
            </w:r>
            <w:r>
              <w:rPr>
                <w:rStyle w:val="IndexLink"/>
                <w:rtl w:val="true"/>
              </w:rPr>
              <w:t>(</w:t>
            </w:r>
            <w:r>
              <w:rPr>
                <w:rStyle w:val="IndexLink"/>
                <w:rtl w:val="true"/>
              </w:rPr>
              <w:t>علیه السلام</w:t>
            </w:r>
            <w:r>
              <w:rPr>
                <w:rStyle w:val="IndexLink"/>
                <w:rtl w:val="true"/>
              </w:rPr>
              <w:t>)</w:t>
            </w:r>
            <w:r>
              <w:rPr>
                <w:rStyle w:val="IndexLink"/>
                <w:rtl w:val="true"/>
              </w:rPr>
              <w:t>في أمور رسول اللّه</w:t>
            </w:r>
            <w:r>
              <w:rPr>
                <w:rStyle w:val="IndexLink"/>
                <w:rtl w:val="true"/>
              </w:rPr>
              <w:t>(</w:t>
            </w:r>
            <w:r>
              <w:rPr>
                <w:rStyle w:val="IndexLink"/>
                <w:rtl w:val="true"/>
              </w:rPr>
              <w:t>صلی اللّه علیه وآله وسلّم</w:t>
            </w:r>
            <w:r>
              <w:rPr>
                <w:rStyle w:val="IndexLink"/>
                <w:rtl w:val="true"/>
              </w:rPr>
              <w:t>)]</w:t>
              <w:tab/>
            </w:r>
            <w:r>
              <w:rPr>
                <w:rStyle w:val="IndexLink"/>
              </w:rPr>
              <w:t>495</w:t>
            </w:r>
          </w:hyperlink>
        </w:p>
        <w:p>
          <w:pPr>
            <w:pStyle w:val="Contents5"/>
            <w:tabs>
              <w:tab w:val="clear" w:pos="7892"/>
              <w:tab w:val="right" w:pos="9026" w:leader="dot"/>
            </w:tabs>
            <w:rPr/>
          </w:pPr>
          <w:hyperlink w:anchor="__RefHeading___Toc9592613_2142443653">
            <w:r>
              <w:rPr>
                <w:webHidden/>
                <w:rStyle w:val="IndexLink"/>
                <w:rtl w:val="true"/>
              </w:rPr>
              <w:t>[</w:t>
            </w:r>
            <w:r>
              <w:rPr>
                <w:rStyle w:val="IndexLink"/>
                <w:rtl w:val="true"/>
              </w:rPr>
              <w:t xml:space="preserve">حتجاجات أم سلمة على عائشة </w:t>
            </w:r>
            <w:r>
              <w:rPr>
                <w:rStyle w:val="IndexLink"/>
                <w:rtl w:val="true"/>
              </w:rPr>
              <w:t>]</w:t>
              <w:tab/>
            </w:r>
            <w:r>
              <w:rPr>
                <w:rStyle w:val="IndexLink"/>
              </w:rPr>
              <w:t>497</w:t>
            </w:r>
          </w:hyperlink>
        </w:p>
        <w:p>
          <w:pPr>
            <w:pStyle w:val="Contents5"/>
            <w:tabs>
              <w:tab w:val="clear" w:pos="7892"/>
              <w:tab w:val="right" w:pos="9026" w:leader="dot"/>
            </w:tabs>
            <w:rPr/>
          </w:pPr>
          <w:hyperlink w:anchor="__RefHeading___Toc9592615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يشبه الانبياء</w:t>
            </w:r>
            <w:r>
              <w:rPr>
                <w:rStyle w:val="IndexLink"/>
                <w:rtl w:val="true"/>
              </w:rPr>
              <w:t>(</w:t>
            </w:r>
            <w:r>
              <w:rPr>
                <w:rStyle w:val="IndexLink"/>
                <w:rtl w:val="true"/>
              </w:rPr>
              <w:t>علیهم السلام</w:t>
            </w:r>
            <w:r>
              <w:rPr>
                <w:rStyle w:val="IndexLink"/>
                <w:rtl w:val="true"/>
              </w:rPr>
              <w:t>)]</w:t>
              <w:tab/>
            </w:r>
            <w:r>
              <w:rPr>
                <w:rStyle w:val="IndexLink"/>
              </w:rPr>
              <w:t>500</w:t>
            </w:r>
          </w:hyperlink>
        </w:p>
        <w:p>
          <w:pPr>
            <w:pStyle w:val="Contents5"/>
            <w:tabs>
              <w:tab w:val="clear" w:pos="7892"/>
              <w:tab w:val="right" w:pos="9026" w:leader="dot"/>
            </w:tabs>
            <w:rPr/>
          </w:pPr>
          <w:hyperlink w:anchor="__RefHeading___Toc9592617_2142443653">
            <w:r>
              <w:rPr>
                <w:webHidden/>
                <w:rStyle w:val="IndexLink"/>
                <w:rtl w:val="true"/>
              </w:rPr>
              <w:t>[</w:t>
            </w:r>
            <w:r>
              <w:rPr>
                <w:rStyle w:val="IndexLink"/>
                <w:rtl w:val="true"/>
              </w:rPr>
              <w:t xml:space="preserve">مدح آخر لعلي </w:t>
            </w:r>
            <w:r>
              <w:rPr>
                <w:rStyle w:val="IndexLink"/>
                <w:rtl w:val="true"/>
              </w:rPr>
              <w:t>]</w:t>
              <w:tab/>
            </w:r>
            <w:r>
              <w:rPr>
                <w:rStyle w:val="IndexLink"/>
              </w:rPr>
              <w:t>500</w:t>
            </w:r>
          </w:hyperlink>
        </w:p>
        <w:p>
          <w:pPr>
            <w:pStyle w:val="Contents5"/>
            <w:tabs>
              <w:tab w:val="clear" w:pos="7892"/>
              <w:tab w:val="right" w:pos="9026" w:leader="dot"/>
            </w:tabs>
            <w:rPr/>
          </w:pPr>
          <w:hyperlink w:anchor="__RefHeading___Toc9592619_2142443653">
            <w:r>
              <w:rPr>
                <w:webHidden/>
                <w:rStyle w:val="IndexLink"/>
                <w:rtl w:val="true"/>
              </w:rPr>
              <w:t>[</w:t>
            </w:r>
            <w:r>
              <w:rPr>
                <w:rStyle w:val="IndexLink"/>
                <w:rtl w:val="true"/>
              </w:rPr>
              <w:t>تسليم الملائكة على علىّ</w:t>
            </w:r>
            <w:r>
              <w:rPr>
                <w:rStyle w:val="IndexLink"/>
                <w:rtl w:val="true"/>
              </w:rPr>
              <w:t>(</w:t>
            </w:r>
            <w:r>
              <w:rPr>
                <w:rStyle w:val="IndexLink"/>
                <w:rtl w:val="true"/>
              </w:rPr>
              <w:t>علیه السلام</w:t>
            </w:r>
            <w:r>
              <w:rPr>
                <w:rStyle w:val="IndexLink"/>
                <w:rtl w:val="true"/>
              </w:rPr>
              <w:t>)]</w:t>
              <w:tab/>
            </w:r>
            <w:r>
              <w:rPr>
                <w:rStyle w:val="IndexLink"/>
              </w:rPr>
              <w:t>503</w:t>
            </w:r>
          </w:hyperlink>
        </w:p>
        <w:p>
          <w:pPr>
            <w:pStyle w:val="Contents5"/>
            <w:tabs>
              <w:tab w:val="clear" w:pos="7892"/>
              <w:tab w:val="right" w:pos="9026" w:leader="dot"/>
            </w:tabs>
            <w:rPr/>
          </w:pPr>
          <w:hyperlink w:anchor="__RefHeading___Toc9592621_2142443653">
            <w:r>
              <w:rPr>
                <w:webHidden/>
                <w:rStyle w:val="IndexLink"/>
                <w:rtl w:val="true"/>
              </w:rPr>
              <w:t>[</w:t>
            </w:r>
            <w:r>
              <w:rPr>
                <w:rStyle w:val="IndexLink"/>
                <w:rtl w:val="true"/>
              </w:rPr>
              <w:t xml:space="preserve">الصدّيقون ثلاثة </w:t>
            </w:r>
            <w:r>
              <w:rPr>
                <w:rStyle w:val="IndexLink"/>
                <w:rtl w:val="true"/>
              </w:rPr>
              <w:t>]</w:t>
              <w:tab/>
            </w:r>
            <w:r>
              <w:rPr>
                <w:rStyle w:val="IndexLink"/>
              </w:rPr>
              <w:t>504</w:t>
            </w:r>
          </w:hyperlink>
        </w:p>
        <w:p>
          <w:pPr>
            <w:pStyle w:val="Contents5"/>
            <w:tabs>
              <w:tab w:val="clear" w:pos="7892"/>
              <w:tab w:val="right" w:pos="9026" w:leader="dot"/>
            </w:tabs>
            <w:rPr/>
          </w:pPr>
          <w:hyperlink w:anchor="__RefHeading___Toc9592623_2142443653">
            <w:r>
              <w:rPr>
                <w:webHidden/>
                <w:rStyle w:val="IndexLink"/>
                <w:rtl w:val="true"/>
              </w:rPr>
              <w:t>[</w:t>
            </w:r>
            <w:r>
              <w:rPr>
                <w:rStyle w:val="IndexLink"/>
                <w:rtl w:val="true"/>
              </w:rPr>
              <w:t>شبه علىّ</w:t>
            </w:r>
            <w:r>
              <w:rPr>
                <w:rStyle w:val="IndexLink"/>
                <w:rtl w:val="true"/>
              </w:rPr>
              <w:t>(</w:t>
            </w:r>
            <w:r>
              <w:rPr>
                <w:rStyle w:val="IndexLink"/>
                <w:rtl w:val="true"/>
              </w:rPr>
              <w:t>علیه السلام</w:t>
            </w:r>
            <w:r>
              <w:rPr>
                <w:rStyle w:val="IndexLink"/>
                <w:rtl w:val="true"/>
              </w:rPr>
              <w:t>)</w:t>
            </w:r>
            <w:r>
              <w:rPr>
                <w:rStyle w:val="IndexLink"/>
                <w:rtl w:val="true"/>
              </w:rPr>
              <w:t>بعيسى</w:t>
            </w:r>
            <w:r>
              <w:rPr>
                <w:rStyle w:val="IndexLink"/>
                <w:rtl w:val="true"/>
              </w:rPr>
              <w:t>(</w:t>
            </w:r>
            <w:r>
              <w:rPr>
                <w:rStyle w:val="IndexLink"/>
                <w:rtl w:val="true"/>
              </w:rPr>
              <w:t>علیه السلام</w:t>
            </w:r>
            <w:r>
              <w:rPr>
                <w:rStyle w:val="IndexLink"/>
                <w:rtl w:val="true"/>
              </w:rPr>
              <w:t>)]</w:t>
              <w:tab/>
            </w:r>
            <w:r>
              <w:rPr>
                <w:rStyle w:val="IndexLink"/>
              </w:rPr>
              <w:t>505</w:t>
            </w:r>
          </w:hyperlink>
        </w:p>
        <w:p>
          <w:pPr>
            <w:pStyle w:val="Contents5"/>
            <w:tabs>
              <w:tab w:val="clear" w:pos="7892"/>
              <w:tab w:val="right" w:pos="9026" w:leader="dot"/>
            </w:tabs>
            <w:rPr/>
          </w:pPr>
          <w:hyperlink w:anchor="__RefHeading___Toc9592625_2142443653">
            <w:r>
              <w:rPr>
                <w:webHidden/>
                <w:rStyle w:val="IndexLink"/>
                <w:rtl w:val="true"/>
              </w:rPr>
              <w:t>[</w:t>
            </w:r>
            <w:r>
              <w:rPr>
                <w:rStyle w:val="IndexLink"/>
                <w:rtl w:val="true"/>
              </w:rPr>
              <w:t xml:space="preserve">هذا وليّ وأنا وليه </w:t>
            </w:r>
            <w:r>
              <w:rPr>
                <w:rStyle w:val="IndexLink"/>
                <w:rtl w:val="true"/>
              </w:rPr>
              <w:t>]</w:t>
              <w:tab/>
            </w:r>
            <w:r>
              <w:rPr>
                <w:rStyle w:val="IndexLink"/>
              </w:rPr>
              <w:t>505</w:t>
            </w:r>
          </w:hyperlink>
        </w:p>
        <w:p>
          <w:pPr>
            <w:pStyle w:val="Contents5"/>
            <w:tabs>
              <w:tab w:val="clear" w:pos="7892"/>
              <w:tab w:val="right" w:pos="9026" w:leader="dot"/>
            </w:tabs>
            <w:rPr/>
          </w:pPr>
          <w:hyperlink w:anchor="__RefHeading___Toc9592627_2142443653">
            <w:r>
              <w:rPr>
                <w:webHidden/>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 xml:space="preserve">يقاتل على التأويل </w:t>
            </w:r>
            <w:r>
              <w:rPr>
                <w:rStyle w:val="IndexLink"/>
                <w:rtl w:val="true"/>
              </w:rPr>
              <w:t>]</w:t>
              <w:tab/>
            </w:r>
            <w:r>
              <w:rPr>
                <w:rStyle w:val="IndexLink"/>
              </w:rPr>
              <w:t>506</w:t>
            </w:r>
          </w:hyperlink>
        </w:p>
        <w:p>
          <w:pPr>
            <w:pStyle w:val="Contents5"/>
            <w:tabs>
              <w:tab w:val="clear" w:pos="7892"/>
              <w:tab w:val="right" w:pos="9026" w:leader="dot"/>
            </w:tabs>
            <w:rPr/>
          </w:pPr>
          <w:hyperlink w:anchor="__RefHeading___Toc9592629_2142443653">
            <w:r>
              <w:rPr>
                <w:webHidden/>
                <w:rStyle w:val="IndexLink"/>
                <w:rtl w:val="true"/>
              </w:rPr>
              <w:t>[</w:t>
            </w:r>
            <w:r>
              <w:rPr>
                <w:rStyle w:val="IndexLink"/>
                <w:rtl w:val="true"/>
              </w:rPr>
              <w:t>صلاة الملائكة على رسول اللّه وعلى</w:t>
            </w:r>
            <w:r>
              <w:rPr>
                <w:rStyle w:val="IndexLink"/>
                <w:rtl w:val="true"/>
              </w:rPr>
              <w:t>(</w:t>
            </w:r>
            <w:r>
              <w:rPr>
                <w:rStyle w:val="IndexLink"/>
                <w:rtl w:val="true"/>
              </w:rPr>
              <w:t>علیه السلام</w:t>
            </w:r>
            <w:r>
              <w:rPr>
                <w:rStyle w:val="IndexLink"/>
                <w:rtl w:val="true"/>
              </w:rPr>
              <w:t>)]</w:t>
              <w:tab/>
            </w:r>
            <w:r>
              <w:rPr>
                <w:rStyle w:val="IndexLink"/>
              </w:rPr>
              <w:t>508</w:t>
            </w:r>
          </w:hyperlink>
        </w:p>
        <w:p>
          <w:pPr>
            <w:pStyle w:val="Contents5"/>
            <w:tabs>
              <w:tab w:val="clear" w:pos="7892"/>
              <w:tab w:val="right" w:pos="9026" w:leader="dot"/>
            </w:tabs>
            <w:rPr/>
          </w:pPr>
          <w:hyperlink w:anchor="__RefHeading___Toc9592631_2142443653">
            <w:r>
              <w:rPr>
                <w:webHidden/>
                <w:rStyle w:val="IndexLink"/>
                <w:rtl w:val="true"/>
              </w:rPr>
              <w:t>[</w:t>
            </w:r>
            <w:r>
              <w:rPr>
                <w:rStyle w:val="IndexLink"/>
                <w:rtl w:val="true"/>
              </w:rPr>
              <w:t>دفاع علىّ</w:t>
            </w:r>
            <w:r>
              <w:rPr>
                <w:rStyle w:val="IndexLink"/>
                <w:rtl w:val="true"/>
              </w:rPr>
              <w:t>(</w:t>
            </w:r>
            <w:r>
              <w:rPr>
                <w:rStyle w:val="IndexLink"/>
                <w:rtl w:val="true"/>
              </w:rPr>
              <w:t>علیه السلام</w:t>
            </w:r>
            <w:r>
              <w:rPr>
                <w:rStyle w:val="IndexLink"/>
                <w:rtl w:val="true"/>
              </w:rPr>
              <w:t>)</w:t>
            </w:r>
            <w:r>
              <w:rPr>
                <w:rStyle w:val="IndexLink"/>
                <w:rtl w:val="true"/>
              </w:rPr>
              <w:t>عن رسول اللّه</w:t>
            </w:r>
            <w:r>
              <w:rPr>
                <w:rStyle w:val="IndexLink"/>
                <w:rtl w:val="true"/>
              </w:rPr>
              <w:t>(</w:t>
            </w:r>
            <w:r>
              <w:rPr>
                <w:rStyle w:val="IndexLink"/>
                <w:rtl w:val="true"/>
              </w:rPr>
              <w:t>صلی اللّه علیه وآله وسلّم</w:t>
            </w:r>
            <w:r>
              <w:rPr>
                <w:rStyle w:val="IndexLink"/>
                <w:rtl w:val="true"/>
              </w:rPr>
              <w:t>)]</w:t>
              <w:tab/>
            </w:r>
            <w:r>
              <w:rPr>
                <w:rStyle w:val="IndexLink"/>
              </w:rPr>
              <w:t>508</w:t>
            </w:r>
          </w:hyperlink>
        </w:p>
        <w:p>
          <w:pPr>
            <w:pStyle w:val="Contents5"/>
            <w:tabs>
              <w:tab w:val="clear" w:pos="7892"/>
              <w:tab w:val="right" w:pos="9026" w:leader="dot"/>
            </w:tabs>
            <w:rPr/>
          </w:pPr>
          <w:hyperlink w:anchor="__RefHeading___Toc9592633_2142443653">
            <w:r>
              <w:rPr>
                <w:webHidden/>
                <w:rStyle w:val="IndexLink"/>
                <w:rtl w:val="true"/>
              </w:rPr>
              <w:t>[</w:t>
            </w:r>
            <w:r>
              <w:rPr>
                <w:rStyle w:val="IndexLink"/>
                <w:rtl w:val="true"/>
              </w:rPr>
              <w:t xml:space="preserve">لا فتى إلّا على </w:t>
            </w:r>
            <w:r>
              <w:rPr>
                <w:rStyle w:val="IndexLink"/>
                <w:rtl w:val="true"/>
              </w:rPr>
              <w:t>]</w:t>
              <w:tab/>
            </w:r>
            <w:r>
              <w:rPr>
                <w:rStyle w:val="IndexLink"/>
              </w:rPr>
              <w:t>509</w:t>
            </w:r>
          </w:hyperlink>
        </w:p>
        <w:p>
          <w:pPr>
            <w:pStyle w:val="Contents5"/>
            <w:tabs>
              <w:tab w:val="clear" w:pos="7892"/>
              <w:tab w:val="right" w:pos="9026" w:leader="dot"/>
            </w:tabs>
            <w:rPr/>
          </w:pPr>
          <w:hyperlink w:anchor="__RefHeading___Toc9592635_2142443653">
            <w:r>
              <w:rPr>
                <w:webHidden/>
                <w:rStyle w:val="IndexLink"/>
                <w:rtl w:val="true"/>
              </w:rPr>
              <w:t>[</w:t>
            </w:r>
            <w:r>
              <w:rPr>
                <w:rStyle w:val="IndexLink"/>
                <w:rtl w:val="true"/>
              </w:rPr>
              <w:t>دعاء النبي</w:t>
            </w:r>
            <w:r>
              <w:rPr>
                <w:rStyle w:val="IndexLink"/>
                <w:rtl w:val="true"/>
              </w:rPr>
              <w:t>(</w:t>
            </w:r>
            <w:r>
              <w:rPr>
                <w:rStyle w:val="IndexLink"/>
                <w:rtl w:val="true"/>
              </w:rPr>
              <w:t>صلی اللّه علیه وآله وسلّم</w:t>
            </w:r>
            <w:r>
              <w:rPr>
                <w:rStyle w:val="IndexLink"/>
                <w:rtl w:val="true"/>
              </w:rPr>
              <w:t>)</w:t>
            </w:r>
            <w:r>
              <w:rPr>
                <w:rStyle w:val="IndexLink"/>
                <w:rtl w:val="true"/>
              </w:rPr>
              <w:t>لحفظ علىّ</w:t>
            </w:r>
            <w:r>
              <w:rPr>
                <w:rStyle w:val="IndexLink"/>
                <w:rtl w:val="true"/>
              </w:rPr>
              <w:t>(</w:t>
            </w:r>
            <w:r>
              <w:rPr>
                <w:rStyle w:val="IndexLink"/>
                <w:rtl w:val="true"/>
              </w:rPr>
              <w:t>علیه السلام</w:t>
            </w:r>
            <w:r>
              <w:rPr>
                <w:rStyle w:val="IndexLink"/>
                <w:rtl w:val="true"/>
              </w:rPr>
              <w:t>)]</w:t>
              <w:tab/>
            </w:r>
            <w:r>
              <w:rPr>
                <w:rStyle w:val="IndexLink"/>
              </w:rPr>
              <w:t>511</w:t>
            </w:r>
          </w:hyperlink>
        </w:p>
        <w:p>
          <w:pPr>
            <w:pStyle w:val="Contents5"/>
            <w:tabs>
              <w:tab w:val="clear" w:pos="7892"/>
              <w:tab w:val="right" w:pos="9026" w:leader="dot"/>
            </w:tabs>
            <w:rPr/>
          </w:pPr>
          <w:hyperlink w:anchor="__RefHeading___Toc9592637_2142443653">
            <w:r>
              <w:rPr>
                <w:webHidden/>
                <w:rStyle w:val="IndexLink"/>
                <w:rtl w:val="true"/>
              </w:rPr>
              <w:t>[</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والنصراني الشهيد بصفّين</w:t>
            </w:r>
            <w:r>
              <w:rPr>
                <w:rStyle w:val="IndexLink"/>
                <w:rtl w:val="true"/>
              </w:rPr>
              <w:t>]</w:t>
              <w:tab/>
            </w:r>
            <w:r>
              <w:rPr>
                <w:rStyle w:val="IndexLink"/>
              </w:rPr>
              <w:t>513</w:t>
            </w:r>
          </w:hyperlink>
        </w:p>
        <w:p>
          <w:pPr>
            <w:pStyle w:val="Contents5"/>
            <w:tabs>
              <w:tab w:val="clear" w:pos="7892"/>
              <w:tab w:val="right" w:pos="9026" w:leader="dot"/>
            </w:tabs>
            <w:rPr/>
          </w:pPr>
          <w:hyperlink w:anchor="__RefHeading___Toc9592639_2142443653">
            <w:r>
              <w:rPr>
                <w:webHidden/>
                <w:rStyle w:val="IndexLink"/>
                <w:rtl w:val="true"/>
              </w:rPr>
              <w:t xml:space="preserve">[ </w:t>
            </w:r>
            <w:r>
              <w:rPr>
                <w:rStyle w:val="IndexLink"/>
                <w:rtl w:val="true"/>
              </w:rPr>
              <w:t xml:space="preserve">إشكال وجواب </w:t>
            </w:r>
            <w:r>
              <w:rPr>
                <w:rStyle w:val="IndexLink"/>
                <w:rtl w:val="true"/>
              </w:rPr>
              <w:t>]</w:t>
              <w:tab/>
            </w:r>
            <w:r>
              <w:rPr>
                <w:rStyle w:val="IndexLink"/>
              </w:rPr>
              <w:t>515</w:t>
            </w:r>
          </w:hyperlink>
        </w:p>
        <w:p>
          <w:pPr>
            <w:pStyle w:val="Contents5"/>
            <w:tabs>
              <w:tab w:val="clear" w:pos="7892"/>
              <w:tab w:val="right" w:pos="9026" w:leader="dot"/>
            </w:tabs>
            <w:rPr/>
          </w:pPr>
          <w:hyperlink w:anchor="__RefHeading___Toc9592641_2142443653">
            <w:r>
              <w:rPr>
                <w:webHidden/>
                <w:rStyle w:val="IndexLink"/>
                <w:rtl w:val="true"/>
              </w:rPr>
              <w:t>[</w:t>
            </w:r>
            <w:r>
              <w:rPr>
                <w:rStyle w:val="IndexLink"/>
                <w:rtl w:val="true"/>
              </w:rPr>
              <w:t>الروايات الدالة على إمامته</w:t>
            </w:r>
            <w:r>
              <w:rPr>
                <w:rStyle w:val="IndexLink"/>
                <w:rtl w:val="true"/>
              </w:rPr>
              <w:t>(</w:t>
            </w:r>
            <w:r>
              <w:rPr>
                <w:rStyle w:val="IndexLink"/>
                <w:rtl w:val="true"/>
              </w:rPr>
              <w:t>علیه السلام</w:t>
            </w:r>
            <w:r>
              <w:rPr>
                <w:rStyle w:val="IndexLink"/>
                <w:rtl w:val="true"/>
              </w:rPr>
              <w:t>)</w:t>
            </w:r>
            <w:r>
              <w:rPr>
                <w:rStyle w:val="IndexLink"/>
                <w:rtl w:val="true"/>
              </w:rPr>
              <w:t>مما لم يذكره ابن أبي الحديد</w:t>
            </w:r>
            <w:r>
              <w:rPr>
                <w:rStyle w:val="IndexLink"/>
                <w:rtl w:val="true"/>
              </w:rPr>
              <w:t>]</w:t>
              <w:tab/>
            </w:r>
            <w:r>
              <w:rPr>
                <w:rStyle w:val="IndexLink"/>
              </w:rPr>
              <w:t>517</w:t>
            </w:r>
          </w:hyperlink>
        </w:p>
        <w:p>
          <w:pPr>
            <w:pStyle w:val="Contents5"/>
            <w:tabs>
              <w:tab w:val="clear" w:pos="7892"/>
              <w:tab w:val="right" w:pos="9026" w:leader="dot"/>
            </w:tabs>
            <w:rPr/>
          </w:pPr>
          <w:hyperlink w:anchor="__RefHeading___Toc9592643_2142443653">
            <w:r>
              <w:rPr>
                <w:webHidden/>
                <w:rStyle w:val="IndexLink"/>
                <w:rtl w:val="true"/>
              </w:rPr>
              <w:t>[</w:t>
            </w:r>
            <w:r>
              <w:rPr>
                <w:rStyle w:val="IndexLink"/>
                <w:rtl w:val="true"/>
              </w:rPr>
              <w:t>قصة الحارث الفهري</w:t>
            </w:r>
            <w:r>
              <w:rPr>
                <w:rStyle w:val="IndexLink"/>
                <w:rtl w:val="true"/>
              </w:rPr>
              <w:t>]</w:t>
              <w:tab/>
            </w:r>
            <w:r>
              <w:rPr>
                <w:rStyle w:val="IndexLink"/>
              </w:rPr>
              <w:t>520</w:t>
            </w:r>
          </w:hyperlink>
        </w:p>
        <w:p>
          <w:pPr>
            <w:pStyle w:val="Contents5"/>
            <w:tabs>
              <w:tab w:val="clear" w:pos="7892"/>
              <w:tab w:val="right" w:pos="9026" w:leader="dot"/>
            </w:tabs>
            <w:rPr/>
          </w:pPr>
          <w:hyperlink w:anchor="__RefHeading___Toc9592645_2142443653">
            <w:r>
              <w:rPr>
                <w:webHidden/>
                <w:rStyle w:val="IndexLink"/>
                <w:rtl w:val="true"/>
              </w:rPr>
              <w:t>[</w:t>
            </w:r>
            <w:r>
              <w:rPr>
                <w:rStyle w:val="IndexLink"/>
                <w:rtl w:val="true"/>
              </w:rPr>
              <w:t>اللّه عزّوجلّ يباهي الملائكة بعليّ</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5"/>
            <w:tabs>
              <w:tab w:val="clear" w:pos="7892"/>
              <w:tab w:val="right" w:pos="9026" w:leader="dot"/>
            </w:tabs>
            <w:rPr/>
          </w:pPr>
          <w:hyperlink w:anchor="__RefHeading___Toc9592647_2142443653">
            <w:r>
              <w:rPr>
                <w:webHidden/>
                <w:rStyle w:val="IndexLink"/>
                <w:rtl w:val="true"/>
              </w:rPr>
              <w:t>[</w:t>
            </w:r>
            <w:r>
              <w:rPr>
                <w:rStyle w:val="IndexLink"/>
                <w:rtl w:val="true"/>
              </w:rPr>
              <w:t>مدائح أخرى لعليّ</w:t>
            </w:r>
            <w:r>
              <w:rPr>
                <w:rStyle w:val="IndexLink"/>
                <w:rtl w:val="true"/>
              </w:rPr>
              <w:t>(</w:t>
            </w:r>
            <w:r>
              <w:rPr>
                <w:rStyle w:val="IndexLink"/>
                <w:rtl w:val="true"/>
              </w:rPr>
              <w:t>علیه السلام</w:t>
            </w:r>
            <w:r>
              <w:rPr>
                <w:rStyle w:val="IndexLink"/>
                <w:rtl w:val="true"/>
              </w:rPr>
              <w:t>)]</w:t>
              <w:tab/>
            </w:r>
            <w:r>
              <w:rPr>
                <w:rStyle w:val="IndexLink"/>
              </w:rPr>
              <w:t>523</w:t>
            </w:r>
          </w:hyperlink>
        </w:p>
        <w:p>
          <w:pPr>
            <w:pStyle w:val="Contents5"/>
            <w:tabs>
              <w:tab w:val="clear" w:pos="7892"/>
              <w:tab w:val="right" w:pos="9026" w:leader="dot"/>
            </w:tabs>
            <w:rPr/>
          </w:pPr>
          <w:hyperlink w:anchor="__RefHeading___Toc9592649_2142443653">
            <w:r>
              <w:rPr>
                <w:webHidden/>
                <w:rStyle w:val="IndexLink"/>
                <w:rtl w:val="true"/>
              </w:rPr>
              <w:t>[</w:t>
            </w:r>
            <w:r>
              <w:rPr>
                <w:rStyle w:val="IndexLink"/>
                <w:rtl w:val="true"/>
              </w:rPr>
              <w:t>آیات واردة في علىّ</w:t>
            </w:r>
            <w:r>
              <w:rPr>
                <w:rStyle w:val="IndexLink"/>
                <w:rtl w:val="true"/>
              </w:rPr>
              <w:t>(</w:t>
            </w:r>
            <w:r>
              <w:rPr>
                <w:rStyle w:val="IndexLink"/>
                <w:rtl w:val="true"/>
              </w:rPr>
              <w:t>علیه السلام</w:t>
            </w:r>
            <w:r>
              <w:rPr>
                <w:rStyle w:val="IndexLink"/>
                <w:rtl w:val="true"/>
              </w:rPr>
              <w:t>)]</w:t>
              <w:tab/>
            </w:r>
            <w:r>
              <w:rPr>
                <w:rStyle w:val="IndexLink"/>
              </w:rPr>
              <w:t>527</w:t>
            </w:r>
          </w:hyperlink>
        </w:p>
        <w:p>
          <w:pPr>
            <w:pStyle w:val="Contents5"/>
            <w:tabs>
              <w:tab w:val="clear" w:pos="7892"/>
              <w:tab w:val="right" w:pos="9026" w:leader="dot"/>
            </w:tabs>
            <w:rPr/>
          </w:pPr>
          <w:hyperlink w:anchor="__RefHeading___Toc9592651_2142443653">
            <w:r>
              <w:rPr>
                <w:webHidden/>
                <w:rStyle w:val="IndexLink"/>
                <w:rtl w:val="true"/>
              </w:rPr>
              <w:t>[</w:t>
            </w:r>
            <w:r>
              <w:rPr>
                <w:rStyle w:val="IndexLink"/>
                <w:rtl w:val="true"/>
              </w:rPr>
              <w:t>وصف ضرار بن ضمرة لعلىّ</w:t>
            </w:r>
            <w:r>
              <w:rPr>
                <w:rStyle w:val="IndexLink"/>
                <w:rtl w:val="true"/>
              </w:rPr>
              <w:t>(</w:t>
            </w:r>
            <w:r>
              <w:rPr>
                <w:rStyle w:val="IndexLink"/>
                <w:rtl w:val="true"/>
              </w:rPr>
              <w:t>علیه السلام</w:t>
            </w:r>
            <w:r>
              <w:rPr>
                <w:rStyle w:val="IndexLink"/>
                <w:rtl w:val="true"/>
              </w:rPr>
              <w:t>)]</w:t>
              <w:tab/>
            </w:r>
            <w:r>
              <w:rPr>
                <w:rStyle w:val="IndexLink"/>
              </w:rPr>
              <w:t>533</w:t>
            </w:r>
          </w:hyperlink>
        </w:p>
        <w:p>
          <w:pPr>
            <w:pStyle w:val="Contents5"/>
            <w:tabs>
              <w:tab w:val="clear" w:pos="7892"/>
              <w:tab w:val="right" w:pos="9026" w:leader="dot"/>
            </w:tabs>
            <w:rPr/>
          </w:pPr>
          <w:hyperlink w:anchor="__RefHeading___Toc9592653_2142443653">
            <w:r>
              <w:rPr>
                <w:webHidden/>
                <w:rStyle w:val="IndexLink"/>
                <w:rtl w:val="true"/>
              </w:rPr>
              <w:t>[</w:t>
            </w:r>
            <w:r>
              <w:rPr>
                <w:rStyle w:val="IndexLink"/>
                <w:rtl w:val="true"/>
              </w:rPr>
              <w:t xml:space="preserve">سلوني قبل أن تفقدوني </w:t>
            </w:r>
            <w:r>
              <w:rPr>
                <w:rStyle w:val="IndexLink"/>
                <w:rtl w:val="true"/>
              </w:rPr>
              <w:t>]</w:t>
              <w:tab/>
            </w:r>
            <w:r>
              <w:rPr>
                <w:rStyle w:val="IndexLink"/>
              </w:rPr>
              <w:t>534</w:t>
            </w:r>
          </w:hyperlink>
        </w:p>
        <w:p>
          <w:pPr>
            <w:pStyle w:val="Contents5"/>
            <w:tabs>
              <w:tab w:val="clear" w:pos="7892"/>
              <w:tab w:val="right" w:pos="9026" w:leader="dot"/>
            </w:tabs>
            <w:rPr/>
          </w:pPr>
          <w:hyperlink w:anchor="__RefHeading___Toc9592655_2142443653">
            <w:r>
              <w:rPr>
                <w:webHidden/>
                <w:rStyle w:val="IndexLink"/>
                <w:rtl w:val="true"/>
              </w:rPr>
              <w:t>[</w:t>
            </w:r>
            <w:r>
              <w:rPr>
                <w:rStyle w:val="IndexLink"/>
                <w:rtl w:val="true"/>
              </w:rPr>
              <w:t>أقضاكم علىّ</w:t>
            </w:r>
            <w:r>
              <w:rPr>
                <w:rStyle w:val="IndexLink"/>
                <w:rtl w:val="true"/>
              </w:rPr>
              <w:t>(</w:t>
            </w:r>
            <w:r>
              <w:rPr>
                <w:rStyle w:val="IndexLink"/>
                <w:rtl w:val="true"/>
              </w:rPr>
              <w:t>علیه السلام</w:t>
            </w:r>
            <w:r>
              <w:rPr>
                <w:rStyle w:val="IndexLink"/>
                <w:rtl w:val="true"/>
              </w:rPr>
              <w:t>)]</w:t>
              <w:tab/>
            </w:r>
            <w:r>
              <w:rPr>
                <w:rStyle w:val="IndexLink"/>
              </w:rPr>
              <w:t>535</w:t>
            </w:r>
          </w:hyperlink>
        </w:p>
        <w:p>
          <w:pPr>
            <w:pStyle w:val="Contents5"/>
            <w:tabs>
              <w:tab w:val="clear" w:pos="7892"/>
              <w:tab w:val="right" w:pos="9026" w:leader="dot"/>
            </w:tabs>
            <w:rPr/>
          </w:pPr>
          <w:hyperlink w:anchor="__RefHeading___Toc9592657_2142443653">
            <w:r>
              <w:rPr>
                <w:webHidden/>
                <w:rStyle w:val="IndexLink"/>
                <w:rtl w:val="true"/>
              </w:rPr>
              <w:t>[</w:t>
            </w:r>
            <w:r>
              <w:rPr>
                <w:rStyle w:val="IndexLink"/>
                <w:rtl w:val="true"/>
              </w:rPr>
              <w:t xml:space="preserve">ادعاء ابن أبى الحديد فقدان نص الولاية </w:t>
            </w:r>
            <w:r>
              <w:rPr>
                <w:rStyle w:val="IndexLink"/>
                <w:rtl w:val="true"/>
              </w:rPr>
              <w:t>]</w:t>
              <w:tab/>
            </w:r>
            <w:r>
              <w:rPr>
                <w:rStyle w:val="IndexLink"/>
              </w:rPr>
              <w:t>537</w:t>
            </w:r>
          </w:hyperlink>
        </w:p>
        <w:p>
          <w:pPr>
            <w:pStyle w:val="Contents5"/>
            <w:tabs>
              <w:tab w:val="clear" w:pos="7892"/>
              <w:tab w:val="right" w:pos="9026" w:leader="dot"/>
            </w:tabs>
            <w:rPr/>
          </w:pPr>
          <w:hyperlink w:anchor="__RefHeading___Toc9592659_2142443653">
            <w:r>
              <w:rPr>
                <w:webHidden/>
                <w:rStyle w:val="IndexLink"/>
                <w:rtl w:val="true"/>
              </w:rPr>
              <w:t>[</w:t>
            </w:r>
            <w:r>
              <w:rPr>
                <w:rStyle w:val="IndexLink"/>
                <w:rtl w:val="true"/>
              </w:rPr>
              <w:t xml:space="preserve">خبر السقيفة </w:t>
            </w:r>
            <w:r>
              <w:rPr>
                <w:rStyle w:val="IndexLink"/>
                <w:rtl w:val="true"/>
              </w:rPr>
              <w:t>]</w:t>
              <w:tab/>
            </w:r>
            <w:r>
              <w:rPr>
                <w:rStyle w:val="IndexLink"/>
              </w:rPr>
              <w:t>537</w:t>
            </w:r>
          </w:hyperlink>
        </w:p>
        <w:p>
          <w:pPr>
            <w:pStyle w:val="Contents5"/>
            <w:tabs>
              <w:tab w:val="clear" w:pos="7892"/>
              <w:tab w:val="right" w:pos="9026" w:leader="dot"/>
            </w:tabs>
            <w:rPr/>
          </w:pPr>
          <w:hyperlink w:anchor="__RefHeading___Toc9592661_2142443653">
            <w:r>
              <w:rPr>
                <w:webHidden/>
                <w:rStyle w:val="IndexLink"/>
                <w:rtl w:val="true"/>
              </w:rPr>
              <w:t>[</w:t>
            </w:r>
            <w:r>
              <w:rPr>
                <w:rStyle w:val="IndexLink"/>
                <w:rtl w:val="true"/>
              </w:rPr>
              <w:t xml:space="preserve">مناقشة المصنّف لدعوى ابن أبى الحديد </w:t>
            </w:r>
            <w:r>
              <w:rPr>
                <w:rStyle w:val="IndexLink"/>
                <w:rtl w:val="true"/>
              </w:rPr>
              <w:t>]</w:t>
              <w:tab/>
            </w:r>
            <w:r>
              <w:rPr>
                <w:rStyle w:val="IndexLink"/>
              </w:rPr>
              <w:t>540</w:t>
            </w:r>
          </w:hyperlink>
        </w:p>
        <w:p>
          <w:pPr>
            <w:pStyle w:val="Contents5"/>
            <w:tabs>
              <w:tab w:val="clear" w:pos="7892"/>
              <w:tab w:val="right" w:pos="9026" w:leader="dot"/>
            </w:tabs>
            <w:rPr/>
          </w:pPr>
          <w:hyperlink w:anchor="__RefHeading___Toc9592663_2142443653">
            <w:r>
              <w:rPr>
                <w:webHidden/>
                <w:rStyle w:val="IndexLink"/>
                <w:rtl w:val="true"/>
              </w:rPr>
              <w:t>[</w:t>
            </w:r>
            <w:r>
              <w:rPr>
                <w:rStyle w:val="IndexLink"/>
                <w:rtl w:val="true"/>
              </w:rPr>
              <w:t xml:space="preserve">شبهة ابن أبي الحديد </w:t>
            </w:r>
            <w:r>
              <w:rPr>
                <w:rStyle w:val="IndexLink"/>
                <w:rtl w:val="true"/>
              </w:rPr>
              <w:t>]</w:t>
              <w:tab/>
            </w:r>
            <w:r>
              <w:rPr>
                <w:rStyle w:val="IndexLink"/>
              </w:rPr>
              <w:t>541</w:t>
            </w:r>
          </w:hyperlink>
        </w:p>
        <w:p>
          <w:pPr>
            <w:pStyle w:val="Contents5"/>
            <w:tabs>
              <w:tab w:val="clear" w:pos="7892"/>
              <w:tab w:val="right" w:pos="9026" w:leader="dot"/>
            </w:tabs>
            <w:rPr/>
          </w:pPr>
          <w:hyperlink w:anchor="__RefHeading___Toc9592665_2142443653">
            <w:r>
              <w:rPr>
                <w:webHidden/>
                <w:rStyle w:val="IndexLink"/>
                <w:rtl w:val="true"/>
              </w:rPr>
              <w:t>[</w:t>
            </w:r>
            <w:r>
              <w:rPr>
                <w:rStyle w:val="IndexLink"/>
                <w:rtl w:val="true"/>
              </w:rPr>
              <w:t xml:space="preserve">دليل ابن أبي الحديد عليه لا له </w:t>
            </w:r>
            <w:r>
              <w:rPr>
                <w:rStyle w:val="IndexLink"/>
                <w:rtl w:val="true"/>
              </w:rPr>
              <w:t>]</w:t>
              <w:tab/>
            </w:r>
            <w:r>
              <w:rPr>
                <w:rStyle w:val="IndexLink"/>
              </w:rPr>
              <w:t>542</w:t>
            </w:r>
          </w:hyperlink>
        </w:p>
        <w:p>
          <w:pPr>
            <w:pStyle w:val="Contents5"/>
            <w:tabs>
              <w:tab w:val="clear" w:pos="7892"/>
              <w:tab w:val="right" w:pos="9026" w:leader="dot"/>
            </w:tabs>
            <w:rPr/>
          </w:pPr>
          <w:hyperlink w:anchor="__RefHeading___Toc9592667_2142443653">
            <w:r>
              <w:rPr>
                <w:webHidden/>
                <w:rStyle w:val="IndexLink"/>
                <w:rtl w:val="true"/>
              </w:rPr>
              <w:t>[</w:t>
            </w:r>
            <w:r>
              <w:rPr>
                <w:rStyle w:val="IndexLink"/>
                <w:rtl w:val="true"/>
              </w:rPr>
              <w:t>تظلمات أئمة أهل البيت</w:t>
            </w:r>
            <w:r>
              <w:rPr>
                <w:rStyle w:val="IndexLink"/>
                <w:rtl w:val="true"/>
              </w:rPr>
              <w:t>(</w:t>
            </w:r>
            <w:r>
              <w:rPr>
                <w:rStyle w:val="IndexLink"/>
                <w:rtl w:val="true"/>
              </w:rPr>
              <w:t>علیهم السلام</w:t>
            </w:r>
            <w:r>
              <w:rPr>
                <w:rStyle w:val="IndexLink"/>
                <w:rtl w:val="true"/>
              </w:rPr>
              <w:t>)]</w:t>
              <w:tab/>
            </w:r>
            <w:r>
              <w:rPr>
                <w:rStyle w:val="IndexLink"/>
              </w:rPr>
              <w:t>548</w:t>
            </w:r>
          </w:hyperlink>
        </w:p>
        <w:p>
          <w:pPr>
            <w:pStyle w:val="Contents5"/>
            <w:tabs>
              <w:tab w:val="clear" w:pos="7892"/>
              <w:tab w:val="right" w:pos="9026" w:leader="dot"/>
            </w:tabs>
            <w:rPr/>
          </w:pPr>
          <w:hyperlink w:anchor="__RefHeading___Toc9592669_2142443653">
            <w:r>
              <w:rPr>
                <w:webHidden/>
                <w:rStyle w:val="IndexLink"/>
                <w:rtl w:val="true"/>
              </w:rPr>
              <w:t>[</w:t>
            </w:r>
            <w:r>
              <w:rPr>
                <w:rStyle w:val="IndexLink"/>
                <w:rtl w:val="true"/>
              </w:rPr>
              <w:t xml:space="preserve">الردّ على شبهة ابن أبي الحديد المتقدمة </w:t>
            </w:r>
            <w:r>
              <w:rPr>
                <w:rStyle w:val="IndexLink"/>
                <w:rtl w:val="true"/>
              </w:rPr>
              <w:t>]</w:t>
              <w:tab/>
            </w:r>
            <w:r>
              <w:rPr>
                <w:rStyle w:val="IndexLink"/>
              </w:rPr>
              <w:t>550</w:t>
            </w:r>
          </w:hyperlink>
        </w:p>
        <w:p>
          <w:pPr>
            <w:pStyle w:val="Contents5"/>
            <w:tabs>
              <w:tab w:val="clear" w:pos="7892"/>
              <w:tab w:val="right" w:pos="9026" w:leader="dot"/>
            </w:tabs>
            <w:rPr/>
          </w:pPr>
          <w:hyperlink w:anchor="__RefHeading___Toc9592671_2142443653">
            <w:r>
              <w:rPr>
                <w:webHidden/>
                <w:rStyle w:val="IndexLink"/>
                <w:rtl w:val="true"/>
              </w:rPr>
              <w:t>[</w:t>
            </w:r>
            <w:r>
              <w:rPr>
                <w:rStyle w:val="IndexLink"/>
                <w:rtl w:val="true"/>
              </w:rPr>
              <w:t xml:space="preserve">ردّ النصوص بالرأى </w:t>
            </w:r>
            <w:r>
              <w:rPr>
                <w:rStyle w:val="IndexLink"/>
                <w:rtl w:val="true"/>
              </w:rPr>
              <w:t>]</w:t>
              <w:tab/>
            </w:r>
            <w:r>
              <w:rPr>
                <w:rStyle w:val="IndexLink"/>
              </w:rPr>
              <w:t>558</w:t>
            </w:r>
          </w:hyperlink>
        </w:p>
        <w:p>
          <w:pPr>
            <w:pStyle w:val="Contents5"/>
            <w:tabs>
              <w:tab w:val="clear" w:pos="7892"/>
              <w:tab w:val="right" w:pos="9026" w:leader="dot"/>
            </w:tabs>
            <w:rPr/>
          </w:pPr>
          <w:hyperlink w:anchor="__RefHeading___Toc9592673_2142443653">
            <w:r>
              <w:rPr>
                <w:webHidden/>
                <w:rStyle w:val="IndexLink"/>
                <w:rtl w:val="true"/>
              </w:rPr>
              <w:t>[</w:t>
            </w:r>
            <w:r>
              <w:rPr>
                <w:rStyle w:val="IndexLink"/>
                <w:rtl w:val="true"/>
              </w:rPr>
              <w:t xml:space="preserve">وجه آخر على عدم ذكر النص </w:t>
            </w:r>
            <w:r>
              <w:rPr>
                <w:rStyle w:val="IndexLink"/>
                <w:rtl w:val="true"/>
              </w:rPr>
              <w:t>]</w:t>
              <w:tab/>
            </w:r>
            <w:r>
              <w:rPr>
                <w:rStyle w:val="IndexLink"/>
              </w:rPr>
              <w:t>562</w:t>
            </w:r>
          </w:hyperlink>
        </w:p>
        <w:p>
          <w:pPr>
            <w:pStyle w:val="Contents5"/>
            <w:tabs>
              <w:tab w:val="clear" w:pos="7892"/>
              <w:tab w:val="right" w:pos="9026" w:leader="dot"/>
            </w:tabs>
            <w:rPr/>
          </w:pPr>
          <w:hyperlink w:anchor="__RefHeading___Toc9592675_2142443653">
            <w:r>
              <w:rPr>
                <w:webHidden/>
                <w:rStyle w:val="IndexLink"/>
                <w:rtl w:val="true"/>
              </w:rPr>
              <w:t>[</w:t>
            </w:r>
            <w:r>
              <w:rPr>
                <w:rStyle w:val="IndexLink"/>
                <w:rtl w:val="true"/>
              </w:rPr>
              <w:t xml:space="preserve">وجه آخر على عدم ذكر النص </w:t>
            </w:r>
            <w:r>
              <w:rPr>
                <w:rStyle w:val="IndexLink"/>
                <w:rtl w:val="true"/>
              </w:rPr>
              <w:t>]</w:t>
              <w:tab/>
            </w:r>
            <w:r>
              <w:rPr>
                <w:rStyle w:val="IndexLink"/>
              </w:rPr>
              <w:t>568</w:t>
            </w:r>
          </w:hyperlink>
        </w:p>
        <w:p>
          <w:pPr>
            <w:pStyle w:val="Contents5"/>
            <w:tabs>
              <w:tab w:val="clear" w:pos="7892"/>
              <w:tab w:val="right" w:pos="9026" w:leader="dot"/>
            </w:tabs>
            <w:rPr/>
          </w:pPr>
          <w:hyperlink w:anchor="__RefHeading___Toc9592677_2142443653">
            <w:r>
              <w:rPr>
                <w:webHidden/>
                <w:rStyle w:val="IndexLink"/>
                <w:rtl w:val="true"/>
              </w:rPr>
              <w:t>[</w:t>
            </w:r>
            <w:r>
              <w:rPr>
                <w:rStyle w:val="IndexLink"/>
                <w:rtl w:val="true"/>
              </w:rPr>
              <w:t xml:space="preserve">تشنيع ابن أبي الحديد ورده </w:t>
            </w:r>
            <w:r>
              <w:rPr>
                <w:rStyle w:val="IndexLink"/>
                <w:rtl w:val="true"/>
              </w:rPr>
              <w:t>]</w:t>
              <w:tab/>
            </w:r>
            <w:r>
              <w:rPr>
                <w:rStyle w:val="IndexLink"/>
              </w:rPr>
              <w:t>570</w:t>
            </w:r>
          </w:hyperlink>
        </w:p>
        <w:p>
          <w:pPr>
            <w:pStyle w:val="Contents5"/>
            <w:tabs>
              <w:tab w:val="clear" w:pos="7892"/>
              <w:tab w:val="right" w:pos="9026" w:leader="dot"/>
            </w:tabs>
            <w:rPr/>
          </w:pPr>
          <w:hyperlink w:anchor="__RefHeading___Toc9592679_2142443653">
            <w:r>
              <w:rPr>
                <w:webHidden/>
                <w:rStyle w:val="IndexLink"/>
                <w:rtl w:val="true"/>
              </w:rPr>
              <w:t>[</w:t>
            </w:r>
            <w:r>
              <w:rPr>
                <w:rStyle w:val="IndexLink"/>
                <w:rtl w:val="true"/>
              </w:rPr>
              <w:t>من تناقضات ابن أبي الحديد</w:t>
            </w:r>
            <w:r>
              <w:rPr>
                <w:rStyle w:val="IndexLink"/>
                <w:rtl w:val="true"/>
              </w:rPr>
              <w:t>]</w:t>
              <w:tab/>
            </w:r>
            <w:r>
              <w:rPr>
                <w:rStyle w:val="IndexLink"/>
              </w:rPr>
              <w:t>572</w:t>
            </w:r>
          </w:hyperlink>
        </w:p>
        <w:p>
          <w:pPr>
            <w:pStyle w:val="Contents5"/>
            <w:tabs>
              <w:tab w:val="clear" w:pos="7892"/>
              <w:tab w:val="right" w:pos="9026" w:leader="dot"/>
            </w:tabs>
            <w:rPr/>
          </w:pPr>
          <w:hyperlink w:anchor="__RefHeading___Toc9592681_2142443653">
            <w:r>
              <w:rPr>
                <w:webHidden/>
                <w:rStyle w:val="IndexLink"/>
                <w:rtl w:val="true"/>
              </w:rPr>
              <w:t>[</w:t>
            </w:r>
            <w:r>
              <w:rPr>
                <w:rStyle w:val="IndexLink"/>
                <w:rtl w:val="true"/>
              </w:rPr>
              <w:t xml:space="preserve">عناد القوشجي مع الحق </w:t>
            </w:r>
            <w:r>
              <w:rPr>
                <w:rStyle w:val="IndexLink"/>
                <w:rtl w:val="true"/>
              </w:rPr>
              <w:t>]</w:t>
              <w:tab/>
            </w:r>
            <w:r>
              <w:rPr>
                <w:rStyle w:val="IndexLink"/>
              </w:rPr>
              <w:t>574</w:t>
            </w:r>
          </w:hyperlink>
        </w:p>
        <w:p>
          <w:pPr>
            <w:pStyle w:val="Contents5"/>
            <w:tabs>
              <w:tab w:val="clear" w:pos="7892"/>
              <w:tab w:val="right" w:pos="9026" w:leader="dot"/>
            </w:tabs>
            <w:rPr/>
          </w:pPr>
          <w:hyperlink w:anchor="__RefHeading___Toc9592683_2142443653">
            <w:r>
              <w:rPr>
                <w:webHidden/>
                <w:rStyle w:val="IndexLink"/>
                <w:rtl w:val="true"/>
              </w:rPr>
              <w:t>[</w:t>
            </w:r>
            <w:r>
              <w:rPr>
                <w:rStyle w:val="IndexLink"/>
                <w:rtl w:val="true"/>
              </w:rPr>
              <w:t>علّة دخول أمير المؤمنين</w:t>
            </w:r>
            <w:r>
              <w:rPr>
                <w:rStyle w:val="IndexLink"/>
                <w:rtl w:val="true"/>
              </w:rPr>
              <w:t>(</w:t>
            </w:r>
            <w:r>
              <w:rPr>
                <w:rStyle w:val="IndexLink"/>
                <w:rtl w:val="true"/>
              </w:rPr>
              <w:t>علیه السلام</w:t>
            </w:r>
            <w:r>
              <w:rPr>
                <w:rStyle w:val="IndexLink"/>
                <w:rtl w:val="true"/>
              </w:rPr>
              <w:t>)</w:t>
            </w:r>
            <w:r>
              <w:rPr>
                <w:rStyle w:val="IndexLink"/>
                <w:rtl w:val="true"/>
              </w:rPr>
              <w:t>في الشورى</w:t>
            </w:r>
            <w:r>
              <w:rPr>
                <w:rStyle w:val="IndexLink"/>
                <w:rtl w:val="true"/>
              </w:rPr>
              <w:t>]</w:t>
              <w:tab/>
            </w:r>
            <w:r>
              <w:rPr>
                <w:rStyle w:val="IndexLink"/>
              </w:rPr>
              <w:t>576</w:t>
            </w:r>
          </w:hyperlink>
        </w:p>
        <w:p>
          <w:pPr>
            <w:pStyle w:val="Contents5"/>
            <w:tabs>
              <w:tab w:val="clear" w:pos="7892"/>
              <w:tab w:val="right" w:pos="9026" w:leader="dot"/>
            </w:tabs>
            <w:rPr/>
          </w:pPr>
          <w:hyperlink w:anchor="__RefHeading___Toc9592685_2142443653">
            <w:r>
              <w:rPr>
                <w:webHidden/>
                <w:rStyle w:val="IndexLink"/>
                <w:rtl w:val="true"/>
              </w:rPr>
              <w:t>[</w:t>
            </w:r>
            <w:r>
              <w:rPr>
                <w:rStyle w:val="IndexLink"/>
                <w:rtl w:val="true"/>
              </w:rPr>
              <w:t xml:space="preserve">مناقشة رواية امدد يدك </w:t>
            </w:r>
            <w:r>
              <w:rPr>
                <w:rStyle w:val="IndexLink"/>
                <w:rtl w:val="true"/>
              </w:rPr>
              <w:t>]</w:t>
              <w:tab/>
            </w:r>
            <w:r>
              <w:rPr>
                <w:rStyle w:val="IndexLink"/>
              </w:rPr>
              <w:t>578</w:t>
            </w:r>
          </w:hyperlink>
        </w:p>
        <w:p>
          <w:pPr>
            <w:pStyle w:val="Contents5"/>
            <w:tabs>
              <w:tab w:val="clear" w:pos="7892"/>
              <w:tab w:val="right" w:pos="9026" w:leader="dot"/>
            </w:tabs>
            <w:rPr/>
          </w:pPr>
          <w:hyperlink w:anchor="__RefHeading___Toc9592687_2142443653">
            <w:r>
              <w:rPr>
                <w:webHidden/>
                <w:rStyle w:val="IndexLink"/>
                <w:rtl w:val="true"/>
              </w:rPr>
              <w:t>[</w:t>
            </w:r>
            <w:r>
              <w:rPr>
                <w:rStyle w:val="IndexLink"/>
                <w:rtl w:val="true"/>
              </w:rPr>
              <w:t>المناقشة في رواية محاجة على</w:t>
            </w:r>
            <w:r>
              <w:rPr>
                <w:rStyle w:val="IndexLink"/>
                <w:rtl w:val="true"/>
              </w:rPr>
              <w:t>(</w:t>
            </w:r>
            <w:r>
              <w:rPr>
                <w:rStyle w:val="IndexLink"/>
                <w:rtl w:val="true"/>
              </w:rPr>
              <w:t>علیه السلام</w:t>
            </w:r>
            <w:r>
              <w:rPr>
                <w:rStyle w:val="IndexLink"/>
                <w:rtl w:val="true"/>
              </w:rPr>
              <w:t>)</w:t>
            </w:r>
            <w:r>
              <w:rPr>
                <w:rStyle w:val="IndexLink"/>
                <w:rtl w:val="true"/>
              </w:rPr>
              <w:t>معاوية</w:t>
            </w:r>
            <w:r>
              <w:rPr>
                <w:rStyle w:val="IndexLink"/>
                <w:rtl w:val="true"/>
              </w:rPr>
              <w:t>]</w:t>
              <w:tab/>
            </w:r>
            <w:r>
              <w:rPr>
                <w:rStyle w:val="IndexLink"/>
              </w:rPr>
              <w:t>581</w:t>
            </w:r>
          </w:hyperlink>
        </w:p>
        <w:p>
          <w:pPr>
            <w:pStyle w:val="Contents2"/>
            <w:tabs>
              <w:tab w:val="clear" w:pos="8743"/>
              <w:tab w:val="right" w:pos="9026" w:leader="dot"/>
            </w:tabs>
            <w:rPr/>
          </w:pPr>
          <w:hyperlink w:anchor="__RefHeading___Toc9592689_2142443653">
            <w:r>
              <w:rPr>
                <w:webHidden/>
                <w:rStyle w:val="IndexLink"/>
                <w:rtl w:val="true"/>
              </w:rPr>
              <w:t>فهرس الموضوعات</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5_208803"/>
      <w:bookmarkStart w:id="1" w:name="pg15565_208803"/>
      <w:bookmarkEnd w:id="1"/>
    </w:p>
    <w:p>
      <w:pPr>
        <w:pStyle w:val="Heading2"/>
        <w:numPr>
          <w:ilvl w:val="1"/>
          <w:numId w:val="1"/>
        </w:numPr>
        <w:rPr/>
      </w:pPr>
      <w:bookmarkStart w:id="2" w:name="pg15565_208803"/>
      <w:bookmarkStart w:id="3" w:name="__RefHeading___Toc959238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منار الهدى في اثبات النَصْ عَلَى الأئمّة الاثني عشر النُجَبا</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بن عبد اللّه البحراني</w:t>
      </w:r>
    </w:p>
    <w:p>
      <w:pPr>
        <w:pStyle w:val="BookText"/>
        <w:rPr/>
      </w:pPr>
      <w:r>
        <w:rPr>
          <w:rFonts w:ascii="Amiri" w:hAnsi="Amiri" w:eastAsia="Amiri" w:cs="Amiri"/>
          <w:color w:val="111111"/>
          <w:sz w:val="28"/>
          <w:sz w:val="28"/>
          <w:szCs w:val="28"/>
          <w:rtl w:val="true"/>
          <w:lang w:bidi="ar-SA"/>
        </w:rPr>
        <w:t xml:space="preserve">المتوفى سَنَة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الجالي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وحدة التحقيق</w:t>
      </w:r>
    </w:p>
    <w:p>
      <w:pPr>
        <w:pStyle w:val="BookText"/>
        <w:rPr/>
      </w:pPr>
      <w:r>
        <w:rPr>
          <w:rFonts w:ascii="Amiri" w:hAnsi="Amiri" w:eastAsia="Amiri" w:cs="Amiri"/>
          <w:color w:val="111111"/>
          <w:sz w:val="28"/>
          <w:sz w:val="28"/>
          <w:szCs w:val="28"/>
          <w:rtl w:val="true"/>
          <w:lang w:bidi="ar-SA"/>
        </w:rPr>
        <w:t>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23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 abbas_library@yahoo.com</w:t>
      </w:r>
    </w:p>
    <w:p>
      <w:pPr>
        <w:pStyle w:val="BookText"/>
        <w:rPr/>
      </w:pPr>
      <w:r>
        <w:rPr>
          <w:rFonts w:ascii="Amiri" w:hAnsi="Amiri" w:eastAsia="Amiri" w:cs="Amiri"/>
          <w:color w:val="111111"/>
          <w:sz w:val="28"/>
          <w:sz w:val="28"/>
          <w:szCs w:val="28"/>
          <w:rtl w:val="true"/>
          <w:lang w:bidi="ar-SA"/>
        </w:rPr>
        <w:t xml:space="preserve">البحراني ، علي بن عبد الله ،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منار الهدى في إثبات النص على الأئمة الاثني عشر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بن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الحليم عوض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مراجعة وحدة التحقيق في مكتبة ودار مخطوطات العتبة العباسية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محققة ومنقحة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للكتاب عدة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في إثبات إمامة أئمة الهدى الاثني عشر الإمامة؛ منار الهدى في إثبات إمامة أنسة الهدى من كتب العامة؛ منار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الإمامة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بن هبة اللّه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ق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شبهات وردود ألف الحلي، عبد الحليم عوض،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عبدالحميد بن هية اللّه،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من الفوشجي، علي بن محمد،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إمامة أئمة الهدى الاثني عشر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إمامة أئمة الهدى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مكتبة ودار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في إثبات النص على الأئمة الاثني عشر النجباء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شهر ذي القعدة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8_208807"/>
      <w:bookmarkStart w:id="8" w:name="pg15568_208807"/>
      <w:bookmarkEnd w:id="8"/>
    </w:p>
    <w:p>
      <w:pPr>
        <w:pStyle w:val="Heading2"/>
        <w:numPr>
          <w:ilvl w:val="1"/>
          <w:numId w:val="1"/>
        </w:numPr>
        <w:rPr/>
      </w:pPr>
      <w:bookmarkStart w:id="9" w:name="pg15568_208807"/>
      <w:bookmarkStart w:id="10" w:name="__RefHeading___Toc9592393_2142443653"/>
      <w:bookmarkStart w:id="11" w:name="_Toc3"/>
      <w:bookmarkEnd w:id="9"/>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حبيبه وخيرته من خلقه محمد وآله الأطهار،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الهدى في إثبات النص على الأئمّة الاثني عشر النجبا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منارةٌ راسيةٌ في مجال الأبحاث الكلامية والعقائدية والتاريخية بالاسم والمحتوى، فكم من عنوانٍ أنيقٍ لا يجد المتصفحُ في مضمونهِ ذلك التناسب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الكتاب الذي بين يدي القارئ الكريم مثالٌ رائعٌ في تلاحمُ الفكرة والتعبير فضلاً عن جودة النظم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يطالعك فيه قوة الحجّة ونصاعة البراهين التي حشدها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موضوعه في الإمامة وإثباتها بقوة الأدلة النقلية والعقلية، كما عالج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من الناحية التاريخية والكلامية، وشكل في تقسيمه محاور ذات مداخل مناسبة للرد على ابن أبي الحديد المعتزلي والقوشجي الأشعري ونقض مزاعمهم، ومن ثم العودة لإثبات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تجريده من المزاعم والأباطيل المُثارة حوله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استحضرَ المؤلفُ في ذلك إمكانات عالية تمتع بها من الإحاطة في فنون الكلام، وذخيرة علمية رصينة توافر عليها ووظفها بألمعية وبراعة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علي البحراني الستري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من أشهر علماء البحرين وأعلامها، لم يُبق باباً في العلوم الكلامية والفقهيّة إلا طرقه ،وولجه، عرفت محافلُ الذبِّ والمجاهدة يراعه، وخبَرت فراسته واقتداره تكشف عن ذلك مؤلفاته التي تركها والتي ناهزت الأربعين غير التي لم يعرف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دأبت جاهدةً تبحث في مكنون مؤلفات علمائنا الأعلام هادفة نشرها وإخراجها من ضيق المكتبات الخاصة إلى فضاء القراء والباحثين عن الحقيقة المستنيرين بهداها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لتتشرف بالعناية والنشر لهذا الأثر القيم، ولا يفوت المكتبة أن تتوجه بفائق الشكر والعرفان إلى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مشهد المقدسة وإلى متوليها السيد محمد باقر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رفدتنا بالكتاب محققاً وائتمنتنا على نشره، وإلى كل من سعى وعمل في تقييم ومراجعة هذا الكتاب سيما الأستاذ أحمد علي مجيد الحليّ والإخوة في وحدة التحقيق، وكل مَن لم نذكرهم، وفقهم اللّه تعالى لخدمةِ الدين، ورزقهم عناية وشفاعة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القاطعة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مكتبة ودار مخطوطات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bookmarkStart w:id="12" w:name="pg15568_208809"/>
    </w:p>
    <w:p>
      <w:pPr>
        <w:pStyle w:val="Heading2"/>
        <w:numPr>
          <w:ilvl w:val="1"/>
          <w:numId w:val="1"/>
        </w:numPr>
        <w:rPr/>
      </w:pPr>
      <w:bookmarkStart w:id="13" w:name="__RefHeading___Toc9592395_2142443653"/>
      <w:bookmarkStart w:id="14" w:name="_Toc4"/>
      <w:bookmarkEnd w:id="12"/>
      <w:bookmarkEnd w:id="13"/>
      <w:r>
        <w:rPr>
          <w:rtl w:val="true"/>
        </w:rPr>
        <w:t>مقدّمة التحقيق</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592397_2142443653"/>
      <w:bookmarkStart w:id="16" w:name="_Toc5"/>
      <w:bookmarkEnd w:id="15"/>
      <w:r>
        <w:rPr>
          <w:rtl w:val="true"/>
        </w:rPr>
        <w:t>اشارة</w:t>
      </w:r>
      <w:bookmarkStart w:id="17" w:name="pg15568_208810"/>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592399_2142443653"/>
      <w:bookmarkStart w:id="19" w:name="_Toc6"/>
      <w:bookmarkEnd w:id="17"/>
      <w:bookmarkEnd w:id="18"/>
      <w:r>
        <w:rPr>
          <w:rtl w:val="true"/>
        </w:rPr>
        <w:t>المؤلف في سطور</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هو العالم الجليل ،الفاضل النبيل، جامع المعقول والمنقول، ومطبق الفروع على الأصول،الشيخ علي بن الشيخ عبد اللّه بن الشيخ علي بن الشيخ عبد اللّه بن الشيخ علي،الستري أصلاً،البحراني ثمّ اللنجاوي مسكناً ومدفناً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علي البحراني نزيل مسقط، فقيه إمامي، ولد في البحرين، وانتقل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تقيم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 آبادية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فيها إماماً ، ثمّ غادرها إلى لنجة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موانئ إيران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الأجوبة العليّة للمسائل المسقطيّة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جمعها تلميذه وابن أخته أحمد بن محمّد بن أحمد بن سرحان البحراني، ورتبها على ترتيب كتب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رسائل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2"/>
      </w:r>
      <w:bookmarkStart w:id="20" w:name="pg15568_208812"/>
    </w:p>
    <w:p>
      <w:pPr>
        <w:pStyle w:val="Heading3"/>
        <w:numPr>
          <w:ilvl w:val="2"/>
          <w:numId w:val="1"/>
        </w:numPr>
        <w:rPr/>
      </w:pPr>
      <w:bookmarkStart w:id="21" w:name="__RefHeading___Toc9592401_2142443653"/>
      <w:bookmarkStart w:id="22" w:name="_Toc7"/>
      <w:bookmarkEnd w:id="20"/>
      <w:bookmarkEnd w:id="21"/>
      <w:r>
        <w:rPr>
          <w:rtl w:val="true"/>
        </w:rPr>
        <w:t>ولادته</w:t>
      </w:r>
      <w:r>
        <w:rPr>
          <w:rtl w:val="true"/>
        </w:rPr>
        <w:t>:</w:t>
      </w:r>
      <w:bookmarkEnd w:id="22"/>
    </w:p>
    <w:p>
      <w:pPr>
        <w:pStyle w:val="BookText"/>
        <w:rPr/>
      </w:pPr>
      <w:r>
        <w:rPr>
          <w:rFonts w:ascii="Amiri" w:hAnsi="Amiri" w:eastAsia="Amiri" w:cs="Amiri"/>
          <w:color w:val="111111"/>
          <w:sz w:val="28"/>
          <w:sz w:val="28"/>
          <w:szCs w:val="28"/>
          <w:rtl w:val="true"/>
          <w:lang w:bidi="ar-SA"/>
        </w:rPr>
        <w:t>من المسلّم أنّ المصنف ولد في بلاد البحرين لكن لم يذكر معاصره الشيخ علي البلادي في أنوار البدرين تاريخ ولادته ولم يذكر مسقط رأسه من أية قرية من قرى البحرين، والمظنون أنه من قرية سترة التي ينسب إليها، وعلى أيّ حال فإنّ نشأته كانت في بلاد البحرين وتعلم فيها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 في مقدّمة تحقيق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حبنا أهل البيت يكفر الذنوب ويضاعف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ولد في قرية مهزة من جزيرة سترة من بلاد البحرين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592403_2142443653"/>
      <w:bookmarkStart w:id="24" w:name="_Toc8"/>
      <w:bookmarkEnd w:id="23"/>
      <w:r>
        <w:rPr>
          <w:rtl w:val="true"/>
        </w:rPr>
        <w:t xml:space="preserve">مدحه </w:t>
      </w:r>
      <w:r>
        <w:rPr>
          <w:rtl w:val="true"/>
        </w:rPr>
        <w:t>:</w:t>
      </w:r>
      <w:bookmarkEnd w:id="24"/>
    </w:p>
    <w:p>
      <w:pPr>
        <w:pStyle w:val="BookText"/>
        <w:rPr/>
      </w:pPr>
      <w:r>
        <w:rPr>
          <w:rFonts w:ascii="Amiri" w:hAnsi="Amiri" w:eastAsia="Amiri" w:cs="Amiri"/>
          <w:color w:val="111111"/>
          <w:sz w:val="28"/>
          <w:sz w:val="28"/>
          <w:szCs w:val="28"/>
          <w:rtl w:val="true"/>
          <w:lang w:bidi="ar-SA"/>
        </w:rPr>
        <w:t xml:space="preserve">قد مدحه الشيخ علي البلادي في أنوار البدرين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والمجتهد الكامل ، المحقق المجاهد لأعداء الدين والمرابط في سبيل اللّه في الثغر الذي يلي إبليس القوي اللعين، العالم الرباني الشيخ عليّ بن الشيخ عبد اللّه بن الشيخ علي الستري البحراني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مستفيضاً أن له حافظة عظيمة في التواريخ والحديث والسير والأدب وأشعار العرب وله أشعار رائقة جيدة بليغة، وقد ذكرنا في كتبه أن له ديوان شعر فيه اثنا عشر ألف بيت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568_208814"/>
      <w:bookmarkStart w:id="26" w:name="pg15568_208814"/>
      <w:bookmarkEnd w:id="26"/>
    </w:p>
    <w:p>
      <w:pPr>
        <w:pStyle w:val="Heading3"/>
        <w:numPr>
          <w:ilvl w:val="2"/>
          <w:numId w:val="1"/>
        </w:numPr>
        <w:rPr/>
      </w:pPr>
      <w:bookmarkStart w:id="27" w:name="pg15568_208814"/>
      <w:bookmarkStart w:id="28" w:name="__RefHeading___Toc9592405_2142443653"/>
      <w:bookmarkStart w:id="29" w:name="_Toc9"/>
      <w:bookmarkEnd w:id="27"/>
      <w:bookmarkEnd w:id="28"/>
      <w:r>
        <w:rPr>
          <w:rtl w:val="true"/>
        </w:rPr>
        <w:t xml:space="preserve">ومنهم </w:t>
      </w:r>
      <w:r>
        <w:rPr>
          <w:rtl w:val="true"/>
        </w:rPr>
        <w:t xml:space="preserve">: </w:t>
      </w:r>
      <w:r>
        <w:rPr>
          <w:rtl w:val="true"/>
        </w:rPr>
        <w:t xml:space="preserve">ناصر آل أبي شبانة </w:t>
      </w:r>
      <w:r>
        <w:rPr>
          <w:rtl w:val="true"/>
        </w:rPr>
        <w:t>:</w:t>
      </w:r>
      <w:bookmarkEnd w:id="29"/>
    </w:p>
    <w:p>
      <w:pPr>
        <w:pStyle w:val="BookText"/>
        <w:rPr/>
      </w:pPr>
      <w:r>
        <w:rPr>
          <w:rFonts w:ascii="Amiri" w:hAnsi="Amiri" w:eastAsia="Amiri" w:cs="Amiri"/>
          <w:color w:val="111111"/>
          <w:sz w:val="28"/>
          <w:sz w:val="28"/>
          <w:szCs w:val="28"/>
          <w:rtl w:val="true"/>
          <w:lang w:bidi="ar-SA"/>
        </w:rPr>
        <w:t xml:space="preserve">ذكر العلامة الطهراني أن الشيخ علي بن عبد اللّه البحراني كان شريك البحث السيّد ناصر آل أبي شبانة،وهو السيّد ناصر بن أحمد بن عبدالصمد آل أبي شبانة البحرانى نزيل البصرة وعالمها المتوفّى بها مناهزاً للتسعين بلا عقب فى شهر رجب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ودفن في النجف في مقبرة السيّد محمّد خليفة الذي كان عالم البصرة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خصائص المؤمنين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592407_2142443653"/>
      <w:bookmarkStart w:id="31" w:name="_Toc10"/>
      <w:bookmarkEnd w:id="30"/>
      <w:r>
        <w:rPr>
          <w:rtl w:val="true"/>
        </w:rPr>
        <w:t>ومنهم</w:t>
      </w:r>
      <w:r>
        <w:rPr>
          <w:rtl w:val="true"/>
        </w:rPr>
        <w:t xml:space="preserve">: </w:t>
      </w:r>
      <w:r>
        <w:rPr>
          <w:rtl w:val="true"/>
        </w:rPr>
        <w:t xml:space="preserve">أحمد بن صالح </w:t>
      </w:r>
      <w:r>
        <w:rPr>
          <w:rtl w:val="true"/>
        </w:rPr>
        <w:t>:</w:t>
      </w:r>
      <w:bookmarkEnd w:id="31"/>
    </w:p>
    <w:p>
      <w:pPr>
        <w:pStyle w:val="BookText"/>
        <w:rPr/>
      </w:pPr>
      <w:r>
        <w:rPr>
          <w:rFonts w:ascii="Amiri" w:hAnsi="Amiri" w:eastAsia="Amiri" w:cs="Amiri"/>
          <w:color w:val="111111"/>
          <w:sz w:val="28"/>
          <w:sz w:val="28"/>
          <w:szCs w:val="28"/>
          <w:rtl w:val="true"/>
          <w:lang w:bidi="ar-SA"/>
        </w:rPr>
        <w:t xml:space="preserve">ذكر العلّامة الطهراني أن شيخنا المؤلف كان شريك البحث مع الشيخ أحمد بن صالح آل طعان، وهو الشيخ المحدث أحمد بن صالح آل طعان الستري البحراني القطيفي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له أرجوزة في أصول الفقه</w:t>
      </w:r>
      <w:r>
        <w:rPr>
          <w:rStyle w:val="FootnoteAnchor"/>
          <w:rtl w:val="true"/>
        </w:rPr>
        <w:footnoteReference w:id="8"/>
      </w:r>
      <w:r>
        <w:rPr>
          <w:rFonts w:ascii="Amiri" w:hAnsi="Amiri" w:eastAsia="Amiri" w:cs="Amiri"/>
          <w:color w:val="111111"/>
          <w:sz w:val="28"/>
          <w:sz w:val="28"/>
          <w:szCs w:val="28"/>
          <w:rtl w:val="true"/>
          <w:lang w:bidi="ar-SA"/>
        </w:rPr>
        <w:t>، وله أرجوزة الشكوك ذكرها فى أنوار البدرين</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رسالة إقامة البرهان على حلية الاربيان وكان من تلامذة الشيخ الأنصاري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592409_2142443653"/>
      <w:bookmarkStart w:id="33" w:name="_Toc11"/>
      <w:bookmarkEnd w:id="32"/>
      <w:r>
        <w:rPr>
          <w:rtl w:val="true"/>
        </w:rPr>
        <w:t xml:space="preserve">سفراته </w:t>
      </w:r>
      <w:r>
        <w:rPr>
          <w:rtl w:val="true"/>
        </w:rPr>
        <w:t>:</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بلاد البحرين وسكن مطرح بعمان في زمان والده،وهدى اللّه به أهل تلك الديار ولا سيّما الطائفة المعروفة بالحيدرآبادية فكانوا ببركته ذوي معرفة ودين وثبات ويقين بعد أن كانوا أصحاب جهل وتهاون </w:t>
      </w:r>
      <w:bookmarkStart w:id="34" w:name="pg15568_208815"/>
    </w:p>
    <w:p>
      <w:pPr>
        <w:pStyle w:val="BookText"/>
        <w:rPr/>
      </w:pPr>
      <w:bookmarkEnd w:id="34"/>
      <w:r>
        <w:rPr>
          <w:rFonts w:ascii="Amiri" w:hAnsi="Amiri" w:eastAsia="Amiri" w:cs="Amiri"/>
          <w:color w:val="111111"/>
          <w:sz w:val="28"/>
          <w:sz w:val="28"/>
          <w:szCs w:val="28"/>
          <w:rtl w:val="true"/>
          <w:lang w:bidi="ar-SA"/>
        </w:rPr>
        <w:t xml:space="preserve">بالدين، وأقام بها مدة مديدة في غاية الإعزاز والإكرام مشتغلاً بالتصنيف والعبادة والمطالعة والتأليف، متصدياً لأجوبة المسائل وإيضاح 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خرج منها وسكن بلدة لنجة من توابع إيران إلى أن أدركه الأجل المحتوم والقضاء المبروم فتوفي بها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592411_2142443653"/>
      <w:bookmarkStart w:id="36" w:name="_Toc12"/>
      <w:bookmarkEnd w:id="35"/>
      <w:r>
        <w:rPr>
          <w:rtl w:val="true"/>
        </w:rPr>
        <w:t>مؤلفاته</w:t>
      </w:r>
      <w:bookmarkEnd w:id="36"/>
    </w:p>
    <w:p>
      <w:pPr>
        <w:pStyle w:val="BookText"/>
        <w:rPr/>
      </w:pPr>
      <w:r>
        <w:rPr>
          <w:rFonts w:ascii="Amiri" w:hAnsi="Amiri" w:eastAsia="Amiri" w:cs="Amiri"/>
          <w:color w:val="111111"/>
          <w:sz w:val="28"/>
          <w:sz w:val="28"/>
          <w:szCs w:val="28"/>
          <w:rtl w:val="true"/>
          <w:lang w:bidi="ar-SA"/>
        </w:rPr>
        <w:t>لمؤلّفنا الشيخ الشهيد علي بن عبد الله البحراني تأليفات أخرى غير كتاب منار الهدى بعضها مطبوع وبعضها مخطوط وبعضها لم يعلم خبره، وإليك أسماء ما عثرنا عليه مرتباً حسب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الأجوبة العلية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الطهراني فى الذريعة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العليّة للمسائل المسقطية للشيخ علي بن الشيخ عبد اللّه بن الشيخ علي الستري البحراني المسقطي المتوفى ببندر لنجة 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تلميذه وابن أخته الشيخ أحمد بن محمد بن حمد بن سرحان البحرانى ورتبها على ترتيب كتب الفقه مبدوءة ببعض أصول الدين وفرغ منه في عاشر رجب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ثم علق شيخنا آية اللّه ميرزا محمد تقى الشيرازي 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ما هو المطابق لفتاواه على هامش إحدى النسخ المطبوعة بخطه الشريف ثم نقلت تلك الفتاوى عن خطه إلى هامش سائر النسخ</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ثلاث مسائل</w:t>
      </w:r>
    </w:p>
    <w:p>
      <w:pPr>
        <w:pStyle w:val="BookText"/>
        <w:rPr/>
      </w:pPr>
      <w:r>
        <w:rPr>
          <w:rFonts w:ascii="Amiri" w:hAnsi="Amiri" w:eastAsia="Amiri" w:cs="Amiri"/>
          <w:color w:val="111111"/>
          <w:sz w:val="28"/>
          <w:sz w:val="28"/>
          <w:szCs w:val="28"/>
          <w:rtl w:val="true"/>
          <w:lang w:bidi="ar-SA"/>
        </w:rPr>
        <w:t xml:space="preserve">فيها أجوبة مسائل ترتبط ببيع العبد المشترك فيه اثنان، أنهاها المصنف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ورد عليّ من بعض المحبّين سؤال يتضمن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مطاوي الجواب مواضع الإجماع والخلاف فليتأمل الناظر فيه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بعض المحبّين</w:t>
      </w:r>
    </w:p>
    <w:p>
      <w:pPr>
        <w:pStyle w:val="BookText"/>
        <w:rPr/>
      </w:pPr>
      <w:r>
        <w:rPr>
          <w:rFonts w:ascii="IRNazanin" w:hAnsi="IRNazanin" w:eastAsia="IRNazanin"/>
          <w:color w:val="111111"/>
          <w:sz w:val="28"/>
          <w:sz w:val="28"/>
          <w:szCs w:val="28"/>
          <w:rtl w:val="true"/>
          <w:lang w:bidi="fa-IR"/>
        </w:rPr>
        <w:t>فيها أجوبة على خمس مسائل في سبب تحريم تقليد الميت، وفي حجّ المستطيع، وفي معنى الدور والتسلسل، وفي معنى الواحد الحقيقي، وفي معنى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كان ، أنهاها المصنف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كتب إلى بعض المحبين يسألني عن بيان بعض المسائل، 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يعلم كيف هو إلا هو فتفطّن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الشيخ راشد</w:t>
      </w:r>
    </w:p>
    <w:p>
      <w:pPr>
        <w:pStyle w:val="BookText"/>
        <w:rPr/>
      </w:pPr>
      <w:r>
        <w:rPr>
          <w:rFonts w:ascii="Amiri" w:hAnsi="Amiri" w:eastAsia="Amiri" w:cs="Amiri"/>
          <w:color w:val="111111"/>
          <w:sz w:val="28"/>
          <w:sz w:val="28"/>
          <w:szCs w:val="28"/>
          <w:rtl w:val="true"/>
          <w:lang w:bidi="ar-SA"/>
        </w:rPr>
        <w:t xml:space="preserve">فيها أجوبة لسؤالات الشيخ راشد بن عزيز البحراني تاريخ تحريرها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المحمود بالاستحقاق والصلاة والسلام على أفضل الخلق على الإطلاق وأكملهم في الخلق والأخلاق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الجواب عما سألت واللّه الموفق للصواب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فيها ردّ على من فسّر الآية الشريفة بشمولها لكل راكع مع الاستدلال على اختصاصها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أنهاها المصنف 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فائدة جليلة في بطلان شبهة المخالفين فيما تأولوه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ولكنّى تنبهت إليه فى بعض خلواتي التي أستعمل فيها الفكر في توجيه أدلة المسائل الأصليّة والفرعيّة فأثبته هنا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العبيد</w:t>
      </w:r>
    </w:p>
    <w:p>
      <w:pPr>
        <w:pStyle w:val="BookText"/>
        <w:rPr/>
      </w:pPr>
      <w:r>
        <w:rPr>
          <w:rFonts w:ascii="IRNazanin" w:hAnsi="IRNazanin" w:eastAsia="IRNazanin"/>
          <w:color w:val="111111"/>
          <w:sz w:val="28"/>
          <w:sz w:val="28"/>
          <w:szCs w:val="28"/>
          <w:rtl w:val="true"/>
          <w:lang w:bidi="fa-IR"/>
        </w:rPr>
        <w:t>فيها استدلال على جواز بيع وشراء العبيد وتملكهم ،كتبها رداً على منع الكنيسة من ذلك مع الاستدلال لذلك بالتوراة والانجيل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أنهی المصنف تحريرها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خلق الخلق بمشيته وأتقن صنعهم بحكمته وجعلهم أجناساً وأنواعاً وأشكالاً وأشباهاً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أن يتقبل مني ما عملته ويمنحني من لطفه ورحمته ما أملته بحق النبي الأمين وآله الطاهرين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فقهية</w:t>
      </w:r>
    </w:p>
    <w:p>
      <w:pPr>
        <w:pStyle w:val="BookText"/>
        <w:rPr/>
      </w:pPr>
      <w:r>
        <w:rPr>
          <w:rFonts w:ascii="Amiri" w:hAnsi="Amiri" w:eastAsia="Amiri" w:cs="Amiri"/>
          <w:color w:val="111111"/>
          <w:sz w:val="28"/>
          <w:sz w:val="28"/>
          <w:szCs w:val="28"/>
          <w:rtl w:val="true"/>
          <w:lang w:bidi="ar-SA"/>
        </w:rPr>
        <w:t xml:space="preserve">فيها جواب مسألة سألها والده الشيخ عبد الله البحراني منه، أتمها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فهذا جواب مسائل </w:t>
      </w:r>
      <w:r>
        <w:rPr>
          <w:rStyle w:val="FootnoteAnchor"/>
          <w:rtl w:val="true"/>
        </w:rPr>
        <w:footnoteReference w:id="18"/>
      </w:r>
      <w:r>
        <w:rPr>
          <w:rFonts w:ascii="Amiri" w:hAnsi="Amiri" w:eastAsia="Amiri" w:cs="Amiri"/>
          <w:color w:val="111111"/>
          <w:sz w:val="28"/>
          <w:sz w:val="28"/>
          <w:szCs w:val="28"/>
          <w:rtl w:val="true"/>
          <w:lang w:bidi="ar-SA"/>
        </w:rPr>
        <w:t>شرفني مولانا ومعتمدنا الوالد آدام اللّه تأييده بتأهيله إياي للجواب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أن يكون ما كتبته هو الحق وأن يكون مقبولاً عند سيدي الوالد دام مجده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الذهبة</w:t>
      </w:r>
    </w:p>
    <w:p>
      <w:pPr>
        <w:pStyle w:val="BookText"/>
        <w:rPr/>
      </w:pPr>
      <w:r>
        <w:rPr>
          <w:rFonts w:ascii="Amiri" w:hAnsi="Amiri" w:eastAsia="Amiri" w:cs="Amiri"/>
          <w:color w:val="111111"/>
          <w:sz w:val="28"/>
          <w:sz w:val="28"/>
          <w:szCs w:val="28"/>
          <w:rtl w:val="true"/>
          <w:lang w:bidi="ar-SA"/>
        </w:rPr>
        <w:t xml:space="preserve">هي رسالة استدلالية أجاب بها المصنف الشيخ عبد اللّه بن أحمد الذهبة حول مسألة لزوم أداء الحاج جميع المراسيم ولو كان مريضاً، أنهاها المصنّف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كنت عرفت أجل الأخوان وأخص الأحدان اللبيب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أظنك ترتاب في صحة ما قلناه بعد النظر فيما رسمناه ، فإنه واضح بحمد اللّه والحمد للّه رب العالمين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المتعة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جواب اعتراض على الإمامية في مسألة الزواج المؤقت من قبل أحد </w:t>
      </w:r>
    </w:p>
    <w:p>
      <w:pPr>
        <w:pStyle w:val="BookText"/>
        <w:rPr/>
      </w:pPr>
      <w:r>
        <w:rPr>
          <w:rFonts w:ascii="Amiri" w:hAnsi="Amiri" w:eastAsia="Amiri" w:cs="Amiri"/>
          <w:color w:val="111111"/>
          <w:sz w:val="28"/>
          <w:sz w:val="28"/>
          <w:szCs w:val="28"/>
          <w:rtl w:val="true"/>
          <w:lang w:bidi="ar-SA"/>
        </w:rPr>
        <w:t xml:space="preserve">الهنود الاسماعيلية، وقد وردت الرسالة بصورة قال وأقول، وقد تمت الرسالة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جواب عن اعتراض أورده رجل من أهل الهند على القائلين بتحليل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المعترض فلنقطع الكلام حامدين الملك العلام،مصلين على خير الأنام محمد وآله الأعلام</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بقاء الجنّة والنار</w:t>
      </w:r>
    </w:p>
    <w:p>
      <w:pPr>
        <w:pStyle w:val="BookText"/>
        <w:rPr/>
      </w:pPr>
      <w:r>
        <w:rPr>
          <w:rFonts w:ascii="Amiri" w:hAnsi="Amiri" w:eastAsia="Amiri" w:cs="Amiri"/>
          <w:color w:val="111111"/>
          <w:sz w:val="28"/>
          <w:sz w:val="28"/>
          <w:szCs w:val="28"/>
          <w:rtl w:val="true"/>
          <w:lang w:bidi="ar-SA"/>
        </w:rPr>
        <w:t xml:space="preserve">فيها جواب سؤال حول دوام الجنّة والنار وبقاء أهل الجنة والنار فيهما مستفيداً من الأدلة النقلية والعقلية، أنهاها المصنف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وجب له الاتصاف بالقدم وامتنع عليه الحدوث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وتحصيل المآرب بقدر الإمكان، وأستغفر اللّه من التقصير وأسأله إرشادي إلى الصواب في كل باب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السمكة في جوف سمكة أخرى</w:t>
      </w:r>
    </w:p>
    <w:p>
      <w:pPr>
        <w:pStyle w:val="BookText"/>
        <w:rPr/>
      </w:pPr>
      <w:r>
        <w:rPr>
          <w:rFonts w:ascii="Amiri" w:hAnsi="Amiri" w:eastAsia="Amiri" w:cs="Amiri"/>
          <w:color w:val="111111"/>
          <w:sz w:val="28"/>
          <w:sz w:val="28"/>
          <w:szCs w:val="28"/>
          <w:rtl w:val="true"/>
          <w:lang w:bidi="ar-SA"/>
        </w:rPr>
        <w:t xml:space="preserve">ذكر المصنف حكم هذه المسألة مع الاستدلال عليه وقد حررها مرة ثانية المصنّف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ما بين الطلبة في جزيرة أوال من بلاد البحرين الخوض في حكم السمكة إذا رؤيت في بطن سمكة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ونقصت منه قليلاً على حسب ما اقتضته الحال وأدّى إليه النظر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المتعة</w:t>
      </w:r>
    </w:p>
    <w:p>
      <w:pPr>
        <w:pStyle w:val="BookText"/>
        <w:rPr/>
      </w:pPr>
      <w:r>
        <w:rPr>
          <w:rFonts w:ascii="Amiri" w:hAnsi="Amiri" w:eastAsia="Amiri" w:cs="Amiri"/>
          <w:color w:val="111111"/>
          <w:sz w:val="28"/>
          <w:sz w:val="28"/>
          <w:szCs w:val="28"/>
          <w:rtl w:val="true"/>
          <w:lang w:bidi="ar-SA"/>
        </w:rPr>
        <w:t xml:space="preserve">جمع فيه الروايات الواردة من طريق العامة والدالة على حلية الزواج المؤقت،وشرحها شرحاً كافياً مع رد الشبهات الواردة عليه، فهذه الرسالة ألفها جواباً على بعض المستشكلين على الإمامية من العامة، وقد أنهاها في الثاني من صفر المظفر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بعض مخالفينا في المذهب من المتسمين بأهل السنة عاب بعض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الغث من السمين ،ووضح السبيل للسالكين وبان الحق للمنصفين ووهنت شبه المشتبهين والحمد للّه رب العالمين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المعترض</w:t>
      </w:r>
    </w:p>
    <w:p>
      <w:pPr>
        <w:pStyle w:val="BookText"/>
        <w:rPr/>
      </w:pPr>
      <w:r>
        <w:rPr>
          <w:rFonts w:ascii="Amiri" w:hAnsi="Amiri" w:eastAsia="Amiri" w:cs="Amiri"/>
          <w:color w:val="111111"/>
          <w:sz w:val="28"/>
          <w:sz w:val="28"/>
          <w:szCs w:val="28"/>
          <w:rtl w:val="true"/>
          <w:lang w:bidi="ar-SA"/>
        </w:rPr>
        <w:t xml:space="preserve">فيها ردّ على المعترض على إقامة المراسم الحسينية كتبها جواباً لسؤال شخص ساكن في بلاد الهند، أنهاها المصنف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أتاني كتاب من بعض إخواننا الإماميّة القاطنين في بلاد الهند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اكتفيت بما ذكرت من البيان ففيه كفاية لأهل العقول والأذهان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هذه الرسالة هي التي ذكرت في أعيان الشيعة بعنوان رسالة في تحريم التشبيه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 أحل جميع السمك</w:t>
      </w:r>
    </w:p>
    <w:p>
      <w:pPr>
        <w:pStyle w:val="BookText"/>
        <w:rPr/>
      </w:pPr>
      <w:r>
        <w:rPr>
          <w:rFonts w:ascii="Amiri" w:hAnsi="Amiri" w:eastAsia="Amiri" w:cs="Amiri"/>
          <w:color w:val="111111"/>
          <w:sz w:val="28"/>
          <w:sz w:val="28"/>
          <w:szCs w:val="28"/>
          <w:rtl w:val="true"/>
          <w:lang w:bidi="ar-SA"/>
        </w:rPr>
        <w:t xml:space="preserve">فيها ردّ استدلالي على من حلل جميع أنواع السمك، أنهاها المصنف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سألني بعض المتشيعين من ن من القاطنين بزنجبار عن حكم ما لا فلس له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يهتدوا في ذلك إلى غيرها قصداً منا لتتميم الفائدة باطلاعكم على حقيقة المسألة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الزنجاني</w:t>
      </w:r>
    </w:p>
    <w:p>
      <w:pPr>
        <w:pStyle w:val="BookText"/>
        <w:rPr/>
      </w:pPr>
      <w:r>
        <w:rPr>
          <w:rFonts w:ascii="Amiri" w:hAnsi="Amiri" w:eastAsia="Amiri" w:cs="Amiri"/>
          <w:color w:val="111111"/>
          <w:sz w:val="28"/>
          <w:sz w:val="28"/>
          <w:szCs w:val="28"/>
          <w:rtl w:val="true"/>
          <w:lang w:bidi="ar-SA"/>
        </w:rPr>
        <w:t xml:space="preserve">فيها ردّ على الشيخ علي بن محمد ولي الزنجاني المجيب على الأسئلة الخمس المتقدّمة ، كتبها المصنّف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ورد علينا جواب على بعض المسائل من مصادر أصدرناها لإيراد الجواب عنها من جهابذة النقاد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ابتدأت بتحرير هذه الأجوبة بعد مطالعة كلام ذلك المولى المبجل والتأمل فيه بلا فصل، وليكن ذلك معه على حسب المناظرة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عملية في الطهارة والصلاة</w:t>
      </w:r>
    </w:p>
    <w:p>
      <w:pPr>
        <w:pStyle w:val="BookText"/>
        <w:rPr/>
      </w:pPr>
      <w:r>
        <w:rPr>
          <w:rFonts w:ascii="Amiri" w:hAnsi="Amiri" w:eastAsia="Amiri" w:cs="Amiri"/>
          <w:color w:val="111111"/>
          <w:sz w:val="28"/>
          <w:sz w:val="28"/>
          <w:szCs w:val="28"/>
          <w:rtl w:val="true"/>
          <w:lang w:bidi="ar-SA"/>
        </w:rPr>
        <w:t>وصفها في أنوار البدرين بأنها رسالة عملية حسنة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نفى الاختيار في الإمامة عقلاً ونقلاً</w:t>
      </w:r>
    </w:p>
    <w:p>
      <w:pPr>
        <w:pStyle w:val="BookText"/>
        <w:rPr/>
      </w:pPr>
      <w:r>
        <w:rPr>
          <w:rFonts w:ascii="Amiri" w:hAnsi="Amiri" w:eastAsia="Amiri" w:cs="Amiri"/>
          <w:color w:val="111111"/>
          <w:sz w:val="28"/>
          <w:sz w:val="28"/>
          <w:szCs w:val="28"/>
          <w:rtl w:val="true"/>
          <w:lang w:bidi="ar-SA"/>
        </w:rPr>
        <w:t xml:space="preserve">قال في أنوار البدرين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حسنة جيدة محكمة الأدلة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التقية وأحكامها</w:t>
      </w:r>
    </w:p>
    <w:p>
      <w:pPr>
        <w:pStyle w:val="BookText"/>
        <w:rPr/>
      </w:pPr>
      <w:r>
        <w:rPr>
          <w:rFonts w:ascii="Amiri" w:hAnsi="Amiri" w:eastAsia="Amiri" w:cs="Amiri"/>
          <w:color w:val="111111"/>
          <w:sz w:val="28"/>
          <w:sz w:val="28"/>
          <w:szCs w:val="28"/>
          <w:rtl w:val="true"/>
          <w:lang w:bidi="ar-SA"/>
        </w:rPr>
        <w:t>ذكرها في أنوار البدرين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الفرق بين الإسلام والإيمان</w:t>
      </w:r>
    </w:p>
    <w:p>
      <w:pPr>
        <w:pStyle w:val="BookText"/>
        <w:rPr/>
      </w:pPr>
      <w:r>
        <w:rPr>
          <w:rFonts w:ascii="Amiri" w:hAnsi="Amiri" w:eastAsia="Amiri" w:cs="Amiri"/>
          <w:color w:val="111111"/>
          <w:sz w:val="28"/>
          <w:sz w:val="28"/>
          <w:szCs w:val="28"/>
          <w:rtl w:val="true"/>
          <w:lang w:bidi="ar-SA"/>
        </w:rPr>
        <w:t>ذكرها في أنوار البدرين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بعض مسائل التوحيد</w:t>
      </w:r>
    </w:p>
    <w:p>
      <w:pPr>
        <w:pStyle w:val="BookText"/>
        <w:rPr/>
      </w:pPr>
      <w:r>
        <w:rPr>
          <w:rFonts w:ascii="Amiri" w:hAnsi="Amiri" w:eastAsia="Amiri" w:cs="Amiri"/>
          <w:color w:val="111111"/>
          <w:sz w:val="28"/>
          <w:sz w:val="28"/>
          <w:szCs w:val="28"/>
          <w:rtl w:val="true"/>
          <w:lang w:bidi="ar-SA"/>
        </w:rPr>
        <w:t>قال في أنوار البدرين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فيها على بعض السادة من العلماء المعاصرين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ألفاظ من دعاء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فيها شرح ألفاظ أحد أدعية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اللهم بحياتك التي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المصنف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والشكر له على آلائه، والصلاة والسلام على خير أوليائه نبينا محمد وأوصيائه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رسمناه كفاية عن التطويل والإكثار ،والحمد اللّه حقّ حمده وصلّى اللّه عليه خير خلقه محمد وآله الطاهرين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بيت شعر للحويزي</w:t>
      </w:r>
    </w:p>
    <w:p>
      <w:pPr>
        <w:pStyle w:val="BookText"/>
        <w:rPr/>
      </w:pPr>
      <w:r>
        <w:rPr>
          <w:rFonts w:ascii="Amiri" w:hAnsi="Amiri" w:eastAsia="Amiri" w:cs="Amiri"/>
          <w:color w:val="111111"/>
          <w:sz w:val="28"/>
          <w:sz w:val="28"/>
          <w:szCs w:val="28"/>
          <w:rtl w:val="true"/>
          <w:lang w:bidi="ar-SA"/>
        </w:rPr>
        <w:t xml:space="preserve">فيها شرح بيت شعر للسيد شهاب الموسوي الحويزي في مدح أحد ملوك الحويزة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حادي العشر العقول وباني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المهول وثالث القمرين</w:t>
      </w:r>
    </w:p>
    <w:p>
      <w:pPr>
        <w:pStyle w:val="BookText"/>
        <w:rPr/>
      </w:pPr>
      <w:r>
        <w:rPr>
          <w:rFonts w:ascii="Amiri" w:hAnsi="Amiri" w:eastAsia="Amiri" w:cs="Amiri"/>
          <w:color w:val="111111"/>
          <w:sz w:val="28"/>
          <w:sz w:val="28"/>
          <w:szCs w:val="28"/>
          <w:rtl w:val="true"/>
          <w:lang w:bidi="ar-SA"/>
        </w:rPr>
        <w:t xml:space="preserve">كتبه بطلب سلطان مسقط 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بعث إلى سلطان مسقط يسألني عن معنی 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مدح جليل وثناء جميل، وهذا ما سنح بالبال في تفسير البيت وما يتعلق 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نبوي</w:t>
      </w:r>
    </w:p>
    <w:p>
      <w:pPr>
        <w:pStyle w:val="BookText"/>
        <w:rPr/>
      </w:pPr>
      <w:r>
        <w:rPr>
          <w:rFonts w:ascii="IRNazanin" w:hAnsi="IRNazanin" w:eastAsia="IRNazanin"/>
          <w:color w:val="111111"/>
          <w:sz w:val="28"/>
          <w:sz w:val="28"/>
          <w:szCs w:val="28"/>
          <w:rtl w:val="true"/>
          <w:lang w:bidi="fa-IR"/>
        </w:rPr>
        <w:t>حوار مع ابن أبي الحديد في شرح نهج البلاغة ذيل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أيتكن صاحبة الجمل الأزب، أنهاها المصنف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مناظرة مع الشيخ عز الدين عبد الحميد بن أبي الحديد المعتزلى في تأويل حديث مشهور بين الأمة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هذا آخر ما نمليه فى هذه الأجوبة السديدة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حبنا أهل البيت يكفر الذنوب</w:t>
      </w:r>
    </w:p>
    <w:p>
      <w:pPr>
        <w:pStyle w:val="BookText"/>
        <w:rPr/>
      </w:pPr>
      <w:r>
        <w:rPr>
          <w:rFonts w:ascii="Amiri" w:hAnsi="Amiri" w:eastAsia="Amiri" w:cs="Amiri"/>
          <w:color w:val="111111"/>
          <w:sz w:val="28"/>
          <w:sz w:val="28"/>
          <w:szCs w:val="28"/>
          <w:rtl w:val="true"/>
          <w:lang w:bidi="ar-SA"/>
        </w:rPr>
        <w:t>مطبوعة محقّقة بتحقيق مشتاق المظفر، ونسختها في مركز إحياء التراث الإسلامي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حديثين</w:t>
      </w:r>
    </w:p>
    <w:p>
      <w:pPr>
        <w:pStyle w:val="BookText"/>
        <w:rPr/>
      </w:pPr>
      <w:r>
        <w:rPr>
          <w:rFonts w:ascii="IRNazanin" w:hAnsi="IRNazanin" w:eastAsia="IRNazanin"/>
          <w:color w:val="111111"/>
          <w:sz w:val="28"/>
          <w:sz w:val="28"/>
          <w:szCs w:val="28"/>
          <w:rtl w:val="true"/>
          <w:lang w:bidi="fa-IR"/>
        </w:rPr>
        <w:t xml:space="preserve">فيها شرح الحديث المنقول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الثابتين على القول به في زمان غيبته لأعزّ من الكبريت الأحمر،وحديث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عصى اللّه به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إجابة لطلب بعض منه وأنهاه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ملهم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سألني بعض الإخوان عن معنى کلامین مرويين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للمبتغياً منى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بلغ إليه فهمي القاصر في معنى هذا الخبر واقتبسته من إشارات الآيات وفحاوى الأخبار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 لكلام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الإيمان ما يكون ثابتاً مستقراً فیالقلوب، مع الأخذ بنظر الاعتبار لما قاله ابن أبي الحديد في 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الخالق الرازق الذي دحى الأرض وبثّ فيها من أصناف الخلائق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الخطبة التي أشرنا إليها في أول الفصل إنّ أمرنا صعب </w:t>
      </w:r>
    </w:p>
    <w:p>
      <w:pPr>
        <w:pStyle w:val="BookText"/>
        <w:rPr/>
      </w:pPr>
      <w:r>
        <w:rPr>
          <w:rFonts w:ascii="Amiri" w:hAnsi="Amiri" w:eastAsia="Amiri" w:cs="Amiri"/>
          <w:color w:val="111111"/>
          <w:sz w:val="28"/>
          <w:sz w:val="28"/>
          <w:szCs w:val="28"/>
          <w:rtl w:val="true"/>
          <w:lang w:bidi="ar-SA"/>
        </w:rPr>
        <w:t>مستصعب لا يعرف كنهه الأملك مقرب ، والنسخة غير تامة في مركز إحياء التراث الإسلامي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لفظ الجلالة</w:t>
      </w:r>
    </w:p>
    <w:p>
      <w:pPr>
        <w:pStyle w:val="BookText"/>
        <w:rPr/>
      </w:pPr>
      <w:r>
        <w:rPr>
          <w:rFonts w:ascii="Amiri" w:hAnsi="Amiri" w:eastAsia="Amiri" w:cs="Amiri"/>
          <w:color w:val="111111"/>
          <w:sz w:val="28"/>
          <w:sz w:val="28"/>
          <w:szCs w:val="28"/>
          <w:rtl w:val="true"/>
          <w:lang w:bidi="ar-SA"/>
        </w:rPr>
        <w:t xml:space="preserve">فيها البحث في اشتقاق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إثبات أنه اسم علم للخالق سبحانه وتعالى مع مناقشة لسعد الدين التفتازانى، أنهاها المصنّف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القديم الأزلي الذي ليس له في وجوب وجوده ثاني، الأحدي الذي لا تلحقه الأحوال ولا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ذكره التفتازانى من التعليل المردود بما سمعته، وفيه كفاية لمن عرف وأنصف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والحظ</w:t>
      </w:r>
    </w:p>
    <w:p>
      <w:pPr>
        <w:pStyle w:val="BookText"/>
        <w:rPr/>
      </w:pPr>
      <w:r>
        <w:rPr>
          <w:rFonts w:ascii="Amiri" w:hAnsi="Amiri" w:eastAsia="Amiri" w:cs="Amiri"/>
          <w:color w:val="111111"/>
          <w:sz w:val="28"/>
          <w:sz w:val="28"/>
          <w:szCs w:val="28"/>
          <w:rtl w:val="true"/>
          <w:lang w:bidi="ar-SA"/>
        </w:rPr>
        <w:t xml:space="preserve">فيها بيان معنى العقل والحظ والفرق بينهما حسب ما تدلّ عليه الآيات والروايات، أنهاها المصنف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قاطر النفوس وواهب العقول الذي أعطى كل شيء خلقه ثم هدى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ونشرنا ما كان فيه من المعاني مطوياً في سابقه، وأسأل اللّه التسديد والإرشاد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اللّه تعالى</w:t>
      </w:r>
    </w:p>
    <w:p>
      <w:pPr>
        <w:pStyle w:val="BookText"/>
        <w:rPr/>
      </w:pPr>
      <w:r>
        <w:rPr>
          <w:rFonts w:ascii="Amiri" w:hAnsi="Amiri" w:eastAsia="Amiri" w:cs="Amiri"/>
          <w:color w:val="111111"/>
          <w:sz w:val="28"/>
          <w:sz w:val="28"/>
          <w:szCs w:val="28"/>
          <w:rtl w:val="true"/>
          <w:lang w:bidi="ar-SA"/>
        </w:rPr>
        <w:t xml:space="preserve">فيها جواب السؤال السيد غلام حسين مولوي الهندي حول علم اللّه تعالى مع بعض المباحث حول وجود اللّه وصفاته أنهاها المصنف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جلّ عن إحاطة العقول بكنه ذاته وتجلّى لذوي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مظاهر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أردنا إثباته في هذه الأجوبة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تراجم الرجال ذكرها السيد الحسيني، وقال عن 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بن سرحان البحراني،كتب نسخة من رسالة علم اللّه تعالى للشيخ علي بن عبد اللّه بن علي البحراني وأتمها في ثامن شوال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آخرها أنه من تلامذة المصنف</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نسخة منقولة عن خط المصنف بدليل تأخر زمان نسخها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قامعة أهل الباطل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الردّ على من حرّم إقامة العزاء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علي البحراني المعاصر </w:t>
      </w:r>
      <w:r>
        <w:rPr>
          <w:rStyle w:val="FootnoteAnchor"/>
          <w:rtl w:val="true"/>
        </w:rPr>
        <w:footnoteReference w:id="44"/>
      </w:r>
      <w:r>
        <w:rPr>
          <w:rFonts w:ascii="Amiri" w:hAnsi="Amiri" w:eastAsia="Amiri" w:cs="Amiri"/>
          <w:color w:val="111111"/>
          <w:sz w:val="28"/>
          <w:sz w:val="28"/>
          <w:szCs w:val="28"/>
          <w:rtl w:val="true"/>
          <w:lang w:bidi="ar-SA"/>
        </w:rPr>
        <w:t xml:space="preserve">والكتاب يعتمد الحجج العلمية والمنطقية ، استند مؤلّفه في ذلك على نصوص مستخرجة من مصادر معتمدة عند عامة المسلمين، وقد كتبه رداً على أحد مشايخ الحنفية في الهند حين أفتى </w:t>
      </w:r>
    </w:p>
    <w:p>
      <w:pPr>
        <w:pStyle w:val="BookText"/>
        <w:rPr/>
      </w:pPr>
      <w:r>
        <w:rPr>
          <w:rFonts w:ascii="IRNazanin" w:hAnsi="IRNazanin" w:eastAsia="IRNazanin"/>
          <w:color w:val="111111"/>
          <w:sz w:val="28"/>
          <w:sz w:val="28"/>
          <w:szCs w:val="28"/>
          <w:rtl w:val="true"/>
          <w:lang w:bidi="fa-IR"/>
        </w:rPr>
        <w:t>بتحريم قراءة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وإنشاد مرائيه والبكاء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الكتاب قد طبع لأوّل مرّة طبعة حجرية في الهند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ألحق المحقق بالكتاب خطبة للسيد على مكى يردّ بها على أحد علماء الشام، ويفند مزاعمه التي ألقاها في كلمة يشنّع بها على الشيعة في إقامة مآتم العزاء على سيد الشهداء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أنها غير رسالة الردّ على المعترض المتقدم ذكرها التى أنهاها المصنف 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الصدق</w:t>
      </w:r>
    </w:p>
    <w:p>
      <w:pPr>
        <w:pStyle w:val="BookText"/>
        <w:rPr/>
      </w:pPr>
      <w:r>
        <w:rPr>
          <w:rFonts w:ascii="Amiri" w:hAnsi="Amiri" w:eastAsia="Amiri" w:cs="Amiri"/>
          <w:color w:val="111111"/>
          <w:sz w:val="28"/>
          <w:sz w:val="28"/>
          <w:szCs w:val="28"/>
          <w:rtl w:val="true"/>
          <w:lang w:bidi="ar-SA"/>
        </w:rPr>
        <w:t xml:space="preserve">ذكره العلامة الطهراني في الذريعة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للشيخ المعاصر علي بن عبد اللّه بن علي البحراني ساكن مسقط والمقلد بها ، المتوفى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 وهو رد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للمبلغ المسيحي، رتبه على مقدمة ومقالات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الحمد للّه الذي تفرّد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السادسة بعد ألف وثلاثمائة ، وطبع على الحجر في بمباي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وقد ذكر في آخره خاتمة جيدة في الإمامة، وختمه بقصيدة فريدة متضمنة لما قرره في الكتاب ،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الهنا وتوالت الفرحات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وتولت الأسواء والترحات</w:t>
      </w:r>
    </w:p>
    <w:p>
      <w:pPr>
        <w:pStyle w:val="BookText"/>
        <w:rPr/>
      </w:pPr>
      <w:r>
        <w:rPr>
          <w:rFonts w:ascii="IRNazanin" w:hAnsi="IRNazanin" w:eastAsia="IRNazanin"/>
          <w:color w:val="111111"/>
          <w:sz w:val="28"/>
          <w:sz w:val="28"/>
          <w:szCs w:val="28"/>
          <w:rtl w:val="true"/>
          <w:lang w:bidi="fa-IR"/>
        </w:rPr>
        <w:t>على الهدى فوق الضلال وأزهرت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أقماره وتجلت الظلمات</w:t>
      </w:r>
    </w:p>
    <w:p>
      <w:pPr>
        <w:pStyle w:val="BookText"/>
        <w:rPr/>
      </w:pPr>
      <w:r>
        <w:rPr>
          <w:rFonts w:ascii="Amiri" w:hAnsi="Amiri" w:eastAsia="Amiri" w:cs="Amiri"/>
          <w:color w:val="111111"/>
          <w:sz w:val="28"/>
          <w:sz w:val="28"/>
          <w:szCs w:val="28"/>
          <w:rtl w:val="true"/>
          <w:lang w:bidi="ar-SA"/>
        </w:rPr>
        <w:t>جاء البشير محمد بمحجّة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حقت بها البركات</w:t>
      </w:r>
    </w:p>
    <w:p>
      <w:pPr>
        <w:pStyle w:val="BookText"/>
        <w:rPr/>
      </w:pPr>
      <w:r>
        <w:rPr>
          <w:rFonts w:ascii="Amiri" w:hAnsi="Amiri" w:eastAsia="Amiri" w:cs="Amiri"/>
          <w:color w:val="111111"/>
          <w:sz w:val="28"/>
          <w:sz w:val="28"/>
          <w:szCs w:val="28"/>
          <w:rtl w:val="true"/>
          <w:lang w:bidi="ar-SA"/>
        </w:rPr>
        <w:t>و منار حق زاهر متوقد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في العالمين هداة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ومعاجز بين الورى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 تزول بحقها الشبهات </w:t>
      </w:r>
    </w:p>
    <w:p>
      <w:pPr>
        <w:pStyle w:val="BookText"/>
        <w:rPr/>
      </w:pPr>
      <w:r>
        <w:rPr>
          <w:rFonts w:ascii="Amiri" w:hAnsi="Amiri" w:eastAsia="Amiri" w:cs="Amiri"/>
          <w:color w:val="111111"/>
          <w:sz w:val="28"/>
          <w:sz w:val="28"/>
          <w:szCs w:val="28"/>
          <w:rtl w:val="true"/>
          <w:lang w:bidi="ar-SA"/>
        </w:rPr>
        <w:t xml:space="preserve">منها كتاب الله أبلغ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مفصلة به الآيات</w:t>
      </w:r>
    </w:p>
    <w:p>
      <w:pPr>
        <w:pStyle w:val="BookText"/>
        <w:rPr/>
      </w:pPr>
      <w:r>
        <w:rPr>
          <w:rFonts w:ascii="IRNazanin" w:hAnsi="IRNazanin" w:eastAsia="IRNazanin"/>
          <w:color w:val="111111"/>
          <w:sz w:val="28"/>
          <w:sz w:val="28"/>
          <w:szCs w:val="28"/>
          <w:rtl w:val="true"/>
          <w:lang w:bidi="fa-IR"/>
        </w:rPr>
        <w:t xml:space="preserve">قد أصبح البلغاء عنه بمعزل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 لهم عن مثله الأصوات</w:t>
      </w:r>
    </w:p>
    <w:p>
      <w:pPr>
        <w:pStyle w:val="BookText"/>
        <w:rPr/>
      </w:pPr>
      <w:r>
        <w:rPr>
          <w:rFonts w:ascii="Amiri" w:hAnsi="Amiri" w:eastAsia="Amiri" w:cs="Amiri"/>
          <w:color w:val="111111"/>
          <w:sz w:val="28"/>
          <w:sz w:val="28"/>
          <w:szCs w:val="28"/>
          <w:rtl w:val="true"/>
          <w:lang w:bidi="ar-SA"/>
        </w:rPr>
        <w:t>سكنت شقاشقهم وحار بليغهم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قد نالهم إسكات</w:t>
      </w:r>
    </w:p>
    <w:p>
      <w:pPr>
        <w:pStyle w:val="BookText"/>
        <w:rPr/>
      </w:pPr>
      <w:r>
        <w:rPr>
          <w:rFonts w:ascii="Amiri" w:hAnsi="Amiri" w:eastAsia="Amiri" w:cs="Amiri"/>
          <w:color w:val="111111"/>
          <w:sz w:val="28"/>
          <w:sz w:val="28"/>
          <w:szCs w:val="28"/>
          <w:rtl w:val="true"/>
          <w:lang w:bidi="ar-SA"/>
        </w:rPr>
        <w:t xml:space="preserve">وغدا خطيبهم المحبر أبكما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لدى النطق البليغ كفات </w:t>
      </w:r>
      <w:r>
        <w:rPr>
          <w:rStyle w:val="FootnoteAnchor"/>
          <w:rtl w:val="true"/>
        </w:rPr>
        <w:footnoteReference w:id="4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خمس</w:t>
      </w:r>
    </w:p>
    <w:p>
      <w:pPr>
        <w:pStyle w:val="BookText"/>
        <w:rPr/>
      </w:pPr>
      <w:r>
        <w:rPr>
          <w:rFonts w:ascii="Amiri" w:hAnsi="Amiri" w:eastAsia="Amiri" w:cs="Amiri"/>
          <w:color w:val="111111"/>
          <w:sz w:val="28"/>
          <w:sz w:val="28"/>
          <w:szCs w:val="28"/>
          <w:rtl w:val="true"/>
          <w:lang w:bidi="ar-SA"/>
        </w:rPr>
        <w:t xml:space="preserve">فيها جواب خمس سؤالات اعتقادية كتبها المصنف لعلماء أهل العراق، أنهاها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فههنا مسائل مشكلة يحتاج فيها إلى العرض على أولى الفضل</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لكم الثواب يوم الحساب، والحمد للّه وصلّى اللّه على سيّدنا محمد وأهل بيته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شرك وتركه كفر</w:t>
      </w:r>
    </w:p>
    <w:p>
      <w:pPr>
        <w:pStyle w:val="BookText"/>
        <w:rPr/>
      </w:pPr>
      <w:r>
        <w:rPr>
          <w:rFonts w:ascii="Amiri" w:hAnsi="Amiri" w:eastAsia="Amiri" w:cs="Amiri"/>
          <w:color w:val="111111"/>
          <w:sz w:val="28"/>
          <w:sz w:val="28"/>
          <w:szCs w:val="28"/>
          <w:rtl w:val="true"/>
          <w:lang w:bidi="ar-SA"/>
        </w:rPr>
        <w:t xml:space="preserve">فيها شرح هذا الحديث وجواب على سؤال 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الرياء بقي بلا عمل مع ذكر شواهد من الآيات والروايات، أنهاها المصنف في جمادى الأولى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ورد على سؤال من بعض الأصدقاء عن معنى الكلام المنسوب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وصل إليه الفهم القاصر في معنى الكلامين، وأستغفر اللّه من التقصير في النظر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أجوبة المسائل</w:t>
      </w:r>
    </w:p>
    <w:p>
      <w:pPr>
        <w:pStyle w:val="BookText"/>
        <w:rPr/>
      </w:pPr>
      <w:r>
        <w:rPr>
          <w:rFonts w:ascii="Amiri" w:hAnsi="Amiri" w:eastAsia="Amiri" w:cs="Amiri"/>
          <w:color w:val="111111"/>
          <w:sz w:val="28"/>
          <w:sz w:val="28"/>
          <w:szCs w:val="28"/>
          <w:rtl w:val="true"/>
          <w:lang w:bidi="ar-SA"/>
        </w:rPr>
        <w:t xml:space="preserve">فيها ردّ على أجوبة مسائل خمس كتبها للمصنف السيد مهدي القزويني والشيخ نوح الجعفري النجفي حيث لم تكن أجوبتهما كافية له وقد كتبها بصورة، قال السيد قال الشيخ نوح أنهاها المصنف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الهادي إلى الصواب والواقي من الزيغ والانقلاب والصلاة والسلام على سيدنا محمد وآله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يسر اللّه لنا الرجوع إلى إكمالها وسهل لنا العود إلى تفصيل إجمالها، وللّه الحمد والمنة على كل حال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الأمر</w:t>
      </w:r>
    </w:p>
    <w:p>
      <w:pPr>
        <w:pStyle w:val="BookText"/>
        <w:rPr/>
      </w:pPr>
      <w:r>
        <w:rPr>
          <w:rFonts w:ascii="IRNazanin" w:hAnsi="IRNazanin" w:eastAsia="IRNazanin"/>
          <w:color w:val="111111"/>
          <w:sz w:val="28"/>
          <w:sz w:val="28"/>
          <w:szCs w:val="28"/>
          <w:rtl w:val="true"/>
          <w:lang w:bidi="fa-IR"/>
        </w:rPr>
        <w:t xml:space="preserve">ذكر المصنف في هذه الرسالة الموارد التي يجوز فيها نسخ الأمر الشرعي قبل حضور وقت العمل، والموارد التي لا يجوز فيها ذلك ، مستنداً في ذلك إلى الأمر يذبح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المباركة، أنهاها المصنف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توضيح وتبيين لما يصح من وجوه الاستدلال بقوله تعالى حاكياً عن قول إبراهيم خليله </w:t>
      </w:r>
      <w:r>
        <w:rPr>
          <w:rFonts w:eastAsia="Amiri" w:cs="Amiri" w:ascii="Amiri" w:hAnsi="Amiri"/>
          <w:color w:val="111111"/>
          <w:sz w:val="28"/>
          <w:szCs w:val="28"/>
          <w:rtl w:val="true"/>
          <w:lang w:bidi="ar-SA"/>
        </w:rPr>
        <w:t xml:space="preserve">. </w:t>
      </w:r>
      <w:bookmarkStart w:id="37" w:name="pg15568_208830"/>
    </w:p>
    <w:p>
      <w:pPr>
        <w:pStyle w:val="BookText"/>
        <w:rPr/>
      </w:pPr>
      <w:bookmarkEnd w:id="37"/>
      <w:r>
        <w:rPr>
          <w:rFonts w:ascii="Amiri" w:hAnsi="Amiri" w:eastAsia="Amiri" w:cs="Amiri"/>
          <w:color w:val="111111"/>
          <w:sz w:val="28"/>
          <w:sz w:val="28"/>
          <w:szCs w:val="28"/>
          <w:rtl w:val="true"/>
          <w:lang w:bidi="ar-SA"/>
        </w:rPr>
        <w:t xml:space="preserve">ونهايتها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إليه قائل منا لكنت أعتمده لسلامته من الإيرادات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العقد الثمين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المحقق الطهراني في الذريعة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الإخفات بالبسملة في الأخيرتين</w:t>
      </w:r>
    </w:p>
    <w:p>
      <w:pPr>
        <w:pStyle w:val="BookText"/>
        <w:rPr/>
      </w:pPr>
      <w:r>
        <w:rPr>
          <w:rFonts w:ascii="Amiri" w:hAnsi="Amiri" w:eastAsia="Amiri" w:cs="Amiri"/>
          <w:color w:val="111111"/>
          <w:sz w:val="28"/>
          <w:sz w:val="28"/>
          <w:szCs w:val="28"/>
          <w:rtl w:val="true"/>
          <w:lang w:bidi="ar-SA"/>
        </w:rPr>
        <w:t xml:space="preserve">ذكره العلامة الطهراني في الذريعة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الإخفات بالبسملة في الأخيرتين لعلى بن عبد الله المهري البحراني من أوائل المائة الرابعة عشرة،وكتب في ردّه أحمد بن صالح البحراني رسالة مرّت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167:11</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محقق رسالة فى حبنا أهل البيت يكفر الذنوب المنشورة في مجلة تراثنا كتباً نسبها للمصنّف وهي إعجاز القرآن ورسالة في شرح الحدود في النحو كما نسب للمصنف ديوان شعر يحتوي على اثني عشر ألف بيت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9592413_2142443653"/>
      <w:bookmarkStart w:id="39" w:name="_Toc13"/>
      <w:bookmarkEnd w:id="38"/>
      <w:r>
        <w:rPr>
          <w:rtl w:val="true"/>
        </w:rPr>
        <w:t xml:space="preserve">وفاته </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نداء ربِّه الشيخ علي بن عبد اللّه البحراني في مدينة لنجة أحد موانئ إيران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من قبل أعداء اللّه تعالى، فكان أحد شهداء الفضيلة، وذلك في شهر جمادى الأولى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وقيل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البلادي في أنوار </w:t>
      </w:r>
      <w:bookmarkStart w:id="40" w:name="pg15568_208831"/>
    </w:p>
    <w:p>
      <w:pPr>
        <w:pStyle w:val="BookText"/>
        <w:rPr/>
      </w:pPr>
      <w:bookmarkEnd w:id="40"/>
      <w:r>
        <w:rPr>
          <w:rFonts w:ascii="Amiri" w:hAnsi="Amiri" w:eastAsia="Amiri" w:cs="Amiri"/>
          <w:color w:val="111111"/>
          <w:sz w:val="28"/>
          <w:sz w:val="28"/>
          <w:szCs w:val="28"/>
          <w:rtl w:val="true"/>
          <w:lang w:bidi="ar-SA"/>
        </w:rPr>
        <w:t>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بعض المطلعين أنّه مات شهيداً مسموماً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يومه مشهوداً محزوناً تغمده اللّه بواسع رحمته وحشره مع رسوله المصطفى محمّد و مع إمامه علىّ المرتضى صلوات اللّه عليهما وعلى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كثر نقله من أصحاب التراجم، وعلى هذا فما ذكره العلامة الطهراني في مواطن من كتاب الذريعة من أن وفاته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ليس له أصل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مدفنه فقد قال الشيخ محمد علي آل نشرة في منتظم الدرين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بمقبرة الحرم جنوباً من قرية جدّ على</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592415_2142443653"/>
      <w:bookmarkStart w:id="42" w:name="_Toc14"/>
      <w:bookmarkEnd w:id="41"/>
      <w:r>
        <w:rPr>
          <w:rtl w:val="true"/>
        </w:rPr>
        <w:t xml:space="preserve">بلاده البحرين </w:t>
      </w:r>
      <w:r>
        <w:rPr>
          <w:rtl w:val="true"/>
        </w:rPr>
        <w:t>:</w:t>
      </w:r>
      <w:bookmarkEnd w:id="42"/>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البحرين اسم لجميع البلدان التي تقع على ساحل بحر الهند بين البصرة وعمان،و يظهر من كتاب أنوار البدرين أن البحرين بالمعنى الأخص خاص بجزيرة أوال، وبالمعنى الأعم يكون شاملاً لجزيرة أوال ولمنطقة القطيف وهي الخط، ولمنطقة الأحساء وهي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نتعرض لبيان إجمالي لذلك</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592417_2142443653"/>
      <w:bookmarkStart w:id="44" w:name="_Toc15"/>
      <w:bookmarkEnd w:id="43"/>
      <w:r>
        <w:rPr>
          <w:rtl w:val="true"/>
        </w:rPr>
        <w:t xml:space="preserve">الأولى </w:t>
      </w:r>
      <w:r>
        <w:rPr>
          <w:rtl w:val="true"/>
        </w:rPr>
        <w:t xml:space="preserve">: </w:t>
      </w:r>
      <w:r>
        <w:rPr>
          <w:rtl w:val="true"/>
        </w:rPr>
        <w:t>جزيرة أوال</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البحرين بحيث صار علما بالغلبة عليها وإلّا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الجميع أو عليها وعلى كلّما هو واقع على ساحل ذلك البحر، كما أن هجر تطلق </w:t>
      </w:r>
      <w:bookmarkStart w:id="45" w:name="pg15568_208832"/>
    </w:p>
    <w:p>
      <w:pPr>
        <w:pStyle w:val="BookText"/>
        <w:rPr/>
      </w:pPr>
      <w:bookmarkEnd w:id="45"/>
      <w:r>
        <w:rPr>
          <w:rFonts w:ascii="Amiri" w:hAnsi="Amiri" w:eastAsia="Amiri" w:cs="Amiri"/>
          <w:color w:val="111111"/>
          <w:sz w:val="28"/>
          <w:sz w:val="28"/>
          <w:szCs w:val="28"/>
          <w:rtl w:val="true"/>
          <w:lang w:bidi="ar-SA"/>
        </w:rPr>
        <w:t>على الجميع ثمّ صار علماً بالغلبة على بلاد الأحساء، والظاهر أن هذه الغلبة قديمة الاستعمال شائعة ينصرف إليها ذلك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التسمية والنسبة إلى أوال على وزن جلال فهو أن أوال هذا أخ لعاد ابن شداد أو ابنه قد طلب أرضاً طيبة الهواء جزيرة قابلة للسكنى كأخيه أو أبيه عاد لما طلب أرضاً طيبة الهواء ليبنيها كالجنّة فبنى إرم ذات العماد فوصف له هذه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فرآها جزيرة عظيمة حسنة طيبة الهواء ذات مياه خالية من الهوام والسباع قابلة للتعمير والسكنى واستنباط العيون وغرس النخيل والأشجار فسكنها ومدنها فنسبت إليه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592419_2142443653"/>
      <w:bookmarkStart w:id="47" w:name="_Toc16"/>
      <w:bookmarkEnd w:id="46"/>
      <w:r>
        <w:rPr>
          <w:rtl w:val="true"/>
        </w:rPr>
        <w:t xml:space="preserve">الثانية </w:t>
      </w:r>
      <w:r>
        <w:rPr>
          <w:rtl w:val="true"/>
        </w:rPr>
        <w:t xml:space="preserve">: </w:t>
      </w:r>
      <w:r>
        <w:rPr>
          <w:rtl w:val="true"/>
        </w:rPr>
        <w:t>القطيف</w:t>
      </w:r>
      <w:bookmarkEnd w:id="47"/>
    </w:p>
    <w:p>
      <w:pPr>
        <w:pStyle w:val="BookText"/>
        <w:rPr/>
      </w:pPr>
      <w:r>
        <w:rPr>
          <w:rFonts w:ascii="Amiri" w:hAnsi="Amiri" w:eastAsia="Amiri" w:cs="Amiri"/>
          <w:color w:val="111111"/>
          <w:sz w:val="28"/>
          <w:sz w:val="28"/>
          <w:szCs w:val="28"/>
          <w:rtl w:val="true"/>
          <w:lang w:bidi="ar-SA"/>
        </w:rPr>
        <w:t xml:space="preserve">هي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المتقدمين والمتأخرين، وإليها تنسب الرماح الخطية، وهى أوسط المدن الثلاث وأقلها حجماً وكثير من قراها القديمة قد خربت بالرمل،وهي أخلصها من شوائب الكدورات والطوائف المتخالفات المتباينات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وأرضها من أطيب الأرضين جنات تجري من تحتها الأنهار بماء معين وإن عرض عليها ما عرض على غيرها من حوادث البلاء والجور والقلاء إلّا أنّها بالنسبة لهذه الثلاث كقطرة من غدير وقليل من كثير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592421_2142443653"/>
      <w:bookmarkStart w:id="49" w:name="_Toc17"/>
      <w:bookmarkEnd w:id="48"/>
      <w:r>
        <w:rPr>
          <w:rtl w:val="true"/>
        </w:rPr>
        <w:t xml:space="preserve">الثالثة </w:t>
      </w:r>
      <w:r>
        <w:rPr>
          <w:rtl w:val="true"/>
        </w:rPr>
        <w:t xml:space="preserve">: </w:t>
      </w:r>
      <w:r>
        <w:rPr>
          <w:rtl w:val="true"/>
        </w:rPr>
        <w:t>الهجر</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الإحساء وهي مدينة كبيرة عظيمة من أكبر مدن الإسلام القديمة هجر </w:t>
      </w:r>
      <w:bookmarkStart w:id="50" w:name="pg15568_208833"/>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والجيم على وزن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تغلبياً وينسب إليها رشيد الهجري الذي هو من خواص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المسلمين ومن حملة أسراره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المدينة تقارب جزيرة أوال أو تزيد،ذات الأترج والنخيل والأرز والقطن، وتمرها أجود تمر يوجد، وهذه بلاد برية يتكلف أهلها في أسفارهم ونقل غلاتهم وبلوغ أوكارهم بسبب البر ومهامه الوعر وغارات الأعراب والنهب والاستلاب فكثيراً ما يقع في طريقها نهب الأموال وقتل الرجال فقد لعبت بأهلها أيدي الحدثان من النهب والجور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وبندرها المجاور للبحر العجير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على وزن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 يومين عنها أو أكثر وفيها آثار قديمة ومن أقدم قراها جوانا، وهي قاعدة بلاد الأحساء في الزمن القديم، خربها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الجبل المشهور المعروف بجبل القارة من عجائب الدنيا، فيه مغارات كثيرة عظيمة تسع بعض المغارات خلائق كثيرة جسيمة ليس فيه شيء من هوام الأرض وحشراتها أصلاً حتى النمل، ومن خواصه البرودة العظيمة في الصيف حتى أن النائم فيه يحتاج إلى غطاء وبالعكس في شدة البرد من الشتاء، وبالجملة فهذه المدينة من أكبر وأحسن مدن الإسلام، ولذا تسمى كوفة العرب ذات الهواء الطيب والماء العذب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592423_2142443653"/>
      <w:bookmarkStart w:id="52" w:name="_Toc18"/>
      <w:bookmarkEnd w:id="51"/>
      <w:r>
        <w:rPr>
          <w:rtl w:val="true"/>
        </w:rPr>
        <w:t>فضل البحرين على البلدان</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تمتاز البلدان بعضها على بعض بما يعرض لها ويجري عليها من أحداث ،فمكّه المكرمة مثلاً نالت الفضل والكرامة لكونها أرض الوحي وأرض الأنبياء </w:t>
      </w:r>
    </w:p>
    <w:p>
      <w:pPr>
        <w:pStyle w:val="BookText"/>
        <w:rPr/>
      </w:pPr>
      <w:r>
        <w:rPr>
          <w:rFonts w:ascii="IRNazanin" w:hAnsi="IRNazanin" w:eastAsia="IRNazanin"/>
          <w:color w:val="111111"/>
          <w:sz w:val="28"/>
          <w:sz w:val="28"/>
          <w:szCs w:val="28"/>
          <w:rtl w:val="true"/>
          <w:lang w:bidi="fa-IR"/>
        </w:rPr>
        <w:t>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والمدينة المنورة نالت الفضل لاتخاذ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إيّاها مقراً له بعد أن أصابه ما أصابه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جارٍ في بقية البقاع المقدّسة وواضح أسرار ذلك ، وأما بلاد البحرين فنذكر لك ما امتازت به على بقية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الشيخ أحمد بن الشيخ صالح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ونوّر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وأسنده أنه لما أمر اللّه رسوله محمداً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بالهجرة من مكة بعد موت عمه وكافله سيّد البطحاء بيضة البلد أبي طالب وتظاهر المشركين عليه نزل عليه الأمين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 الجليل وخيّره في الهجرة إلى البحرين أو فلسطين أو المدينة فترك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البحرين من أجل البحر، وترك فلسطين لبعدها، واختار المدينة لقربها من مكة، انتهى</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أسلمت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بالمكاتبة كما ذكره جملة من أهل التواريخ والسير من الخاصة والعامة، حتى إن الفقهاء صرحوا في كتبهم الفقهية في أحكام الموات بأن البحرين حكمها حكم المدينة لأنهما أسلما طوعاً لا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أرض أسلم عليها أهلها طوعاً كالمدينة المشرفة والبحرين وأطراف اليمن فهي لهم على الخصوص يتصرفون فيها كيف شاؤوا وليس عليهم فيها سوى الزكاة مع اجتماع الشرائط، انتهى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التهذيب 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البحرين لم يوجف عليها بخيل ولا ركاب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وقضيّة دخول الإسلام لبلاد البحرين أنّه في السنة الثامنة من الهجرة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عبد اللّه الحضرمى إلى أهل تلك البلدان بالدخول في الإسلام أو قبول الجزية، وكتب بذلك إلى المنذر بن ساوي وإلى مرزبان هجر ولما وصل كتاب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هذين الاثنين اللذين هما رئيسا تلك الولاية دخلا في الإسلام وكذلك جميع العرب الذين معهما وبعض العجم وأهل القرى والزراعة من المجوس واليهود والنصارى صالحوا على نصف غلتهم من الزراعة والتمر وبقوا على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والعلاء في ذلك العام أرسل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 تلك الولاية ثمانين ألف دينار وبعد ذلك عزل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وولى أبان بن العاص وسعيد بن أمية وبقيا إلى وقت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ولى أبو بكر عزله وولى مكانه العلاء أيضاً، ولمّا كان في زمان عمر عزله وولّى أبا هريرة فلما ولي ذلك المكان حصلت منه خيانة عظيمة في الأموال التي قبضها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سيرين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عمر بن الخطاب على البحرين فاجتمعت لي اثنا عشر ألف دينار، فلمّا قدمت إلى عمر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وعدو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سرقت مال اللّه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بعد و اللّه والمسلمين، ولا عدو كتابه، ولكنني عدو من عاداهم،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اجتمعت لك هذه الأموال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لي تناتجت وسهام اجتمعت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مني اثني عشر ألف دينار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3" w:name="pg15568_208836"/>
    </w:p>
    <w:p>
      <w:pPr>
        <w:pStyle w:val="BookText"/>
        <w:rPr/>
      </w:pPr>
      <w:bookmarkEnd w:id="53"/>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فضائلها أنّه أقيمت فيها أوّل جمعة بعد المدينة المنورة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جوانا</w:t>
      </w:r>
      <w:r>
        <w:rPr>
          <w:rStyle w:val="FootnoteAnchor"/>
          <w:rtl w:val="true"/>
        </w:rPr>
        <w:footnoteReference w:id="64"/>
      </w:r>
      <w:r>
        <w:rPr>
          <w:rFonts w:ascii="Amiri" w:hAnsi="Amiri" w:eastAsia="Amiri" w:cs="Amiri"/>
          <w:color w:val="111111"/>
          <w:sz w:val="28"/>
          <w:sz w:val="28"/>
          <w:szCs w:val="28"/>
          <w:rtl w:val="true"/>
          <w:lang w:bidi="ar-SA"/>
        </w:rPr>
        <w:t>في بني عبد القيس، وهي قاعدة هجر، وكانت في الزمن القديم مدينة الأحساء ثم خربها الرمل، وأخبرني بعض المترددين إليها من أهل هجر أنه وصل إليها ثلاث مرات خير وأنه قد ظهر مسجدها الأعظم بعد مفارقة الرمل عنه وبعض آثارها وفيه وفيها آثار قديمة عظيمة وهي الآن نائية عن العمران بمقدار ثلاثة أو أربعة فراسخ معروفة عند أهل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فضيلة عظيمة وكرامة لأهلها جسيمة لامتثال أهلها بأعظم فرض من فروض الدين وإقامته فيها قبل أكثر بلاد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فضائلها كثرة بناء المساجد وتعميرها فيها ونشر شعائر الإسلام والإيمان في جميع نواحيها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9592425_2142443653"/>
      <w:bookmarkStart w:id="55" w:name="_Toc19"/>
      <w:bookmarkEnd w:id="54"/>
      <w:r>
        <w:rPr>
          <w:rtl w:val="true"/>
        </w:rPr>
        <w:t>البحرين وأهل البيت</w:t>
      </w:r>
      <w:r>
        <w:rPr>
          <w:rtl w:val="true"/>
        </w:rPr>
        <w:t>(</w:t>
      </w:r>
      <w:r>
        <w:rPr>
          <w:rtl w:val="true"/>
        </w:rPr>
        <w:t>علیهم السلام</w:t>
      </w:r>
      <w:r>
        <w:rPr>
          <w:rtl w:val="true"/>
        </w:rPr>
        <w:t>)</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القاطنون بلاد البحرين من الموالين لأهل بيت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وتشيع أهل البحرين وقصباتها مثل القطيف والأحساء من قديم الزمان إلى هذه الأيام ظاهر شايع ،ومنشأ ذلك شمول اللطف الإلهي لأهل تلك الديار وكان في مبدأ الإسلام مدة مديدة عامل تلك الديار أبان بن سعيد بن العاص</w:t>
      </w:r>
      <w:r>
        <w:rPr>
          <w:rStyle w:val="FootnoteAnchor"/>
          <w:rtl w:val="true"/>
        </w:rPr>
        <w:footnoteReference w:id="66"/>
      </w:r>
      <w:r>
        <w:rPr>
          <w:rFonts w:ascii="IRNazanin" w:hAnsi="IRNazanin" w:eastAsia="IRNazanin"/>
          <w:color w:val="111111"/>
          <w:sz w:val="28"/>
          <w:sz w:val="28"/>
          <w:szCs w:val="28"/>
          <w:rtl w:val="true"/>
          <w:lang w:bidi="fa-IR"/>
        </w:rPr>
        <w:t>وكان من 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ممن تخلف عن بيعة أبي بكر مع بني هاشم </w:t>
      </w:r>
      <w:r>
        <w:rPr>
          <w:rStyle w:val="FootnoteAnchor"/>
          <w:rtl w:val="true"/>
        </w:rPr>
        <w:footnoteReference w:id="67"/>
      </w:r>
      <w:r>
        <w:rPr>
          <w:rFonts w:ascii="IRNazanin" w:hAnsi="IRNazanin" w:eastAsia="IRNazanin"/>
          <w:color w:val="111111"/>
          <w:sz w:val="28"/>
          <w:sz w:val="28"/>
          <w:szCs w:val="28"/>
          <w:rtl w:val="true"/>
          <w:lang w:bidi="fa-IR"/>
        </w:rPr>
        <w:t xml:space="preserve">وفي زمان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لجعل حكومة تلك الديار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العبّاس بن عبد المطلب، وبعض الأوقات لعمرو </w:t>
      </w:r>
    </w:p>
    <w:p>
      <w:pPr>
        <w:pStyle w:val="BookText"/>
        <w:rPr/>
      </w:pPr>
      <w:r>
        <w:rPr>
          <w:rFonts w:ascii="Amiri" w:hAnsi="Amiri" w:eastAsia="Amiri" w:cs="Amiri"/>
          <w:color w:val="111111"/>
          <w:sz w:val="28"/>
          <w:sz w:val="28"/>
          <w:szCs w:val="28"/>
          <w:rtl w:val="true"/>
          <w:lang w:bidi="ar-SA"/>
        </w:rPr>
        <w:t xml:space="preserve">بن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وكان ممتازاً على غيره في العلم والعبادة والعقل وطيب الطينة وصفاء السريرة وفي ذلك المكان قرر أحقية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وبيعة الغدير ونفي الشك والشبهة في 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علماء البحرين في الإمامة</w:t>
      </w:r>
    </w:p>
    <w:p>
      <w:pPr>
        <w:pStyle w:val="BookText"/>
        <w:rPr/>
      </w:pPr>
      <w:r>
        <w:rPr>
          <w:rFonts w:ascii="Amiri" w:hAnsi="Amiri" w:eastAsia="Amiri" w:cs="Amiri"/>
          <w:color w:val="111111"/>
          <w:sz w:val="28"/>
          <w:sz w:val="28"/>
          <w:szCs w:val="28"/>
          <w:rtl w:val="true"/>
          <w:lang w:bidi="ar-SA"/>
        </w:rPr>
        <w:t>برز في البحرين علماء كثيرون أغنوا المكتبة الإسلامية في شتى أنواع المعارف، فكان لهم دور كبير في نمو وتطوّر حركة الثقافة الإسلامية وانتشارها فى البلاد،ولما كان كتابنا هذا خاصاً بمبحث الإمامة رأينا من المناسب أن نبين هنا دور علماء البحرين في تبيين وإبراز هذه المسألة العظمى وأن تذكر بعض المصنفات التي ألفت من قبلهم في إحقاق الحق وإبرازه مرتبة حسب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بن إسماعيل بن عبد الجواد الحسيني التوبلي الكتكاني البحراني،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المخالفين العامة على إمامة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هاشم بن سليمان البحراني المتقدّم، فرغ منه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في الإمامة من طرق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سليمان بن عبد اللّه الماحوزي،المتوفى سنة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 يأتي بعنوان مدارج اليقين في شرح الأربعين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بن معتوق القطيفي، المتوفى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ناصر بن أحمد بن عبدالصمد الموسوي البحراني ، المتوفّى فى البصرة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استقصاء النظر في إمامة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ميثم بن علي بن ميثم البحراني ، المتوفى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تاريخ البحرين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الحسن سليمان بن عبد الله بن علي بن الحسين الماحوزي المتوفى سنة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ه نسخة منه في المكتبة الحسينية في النجف الأشرف، وهو غير كتابه الأربعون حديثاً في الإمامة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عبد الله بن علي المهزي البحراني، المتوقى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كتاب منار الهدى الماثل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كمال الدين ميثم بن علي بن ميثم البحراني، المتوفى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الإمامة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عبد النبي بن محمد الحقابي البحراني ،كان حياً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فى النصّ على الأئمة الاثنى عشر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النصّ على الأئمة الأشراف من آل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نسخة منه في مكتبة آية اللّه المرعشى بقم، برقم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ورقة،ونسخة منه في مكتبة الحسينية في مكتبة الحسينية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قم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المرضية في إثبات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النظر في إثبات الوصايا والإمامة للأئمة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ابن سليمان الكتكاني البحراني، استخرجه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في المكتبة الرضوية برقم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البهية في 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 نسخة منه في المكتبة الرضوية 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هذا الكتاب مع كتابي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والبهجة المرضية </w:t>
      </w:r>
      <w:r>
        <w:rPr>
          <w:rStyle w:val="FootnoteAnchor"/>
          <w:rtl w:val="true"/>
        </w:rPr>
        <w:footnoteReference w:id="8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تفضيلهم على الأنبياء الذين كانوا قبل جدهم النبيّ </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أشرف جميع الخلائق وأفضلهم، للسيد هاشم البحراني، المتوفى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أولى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بن سليمان بن إسماعيل التوبلي الكتكاني البحراني، المتوفى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الولاية في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مهدي بن علي الغريقي البحراني النجفي ، 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النظر في إمامة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الكتكاني البحراني ،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درويش الغريفي البحراني ، المتوفى بشيراز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ھ</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عبدالجبار الرفاعي البحرائي،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ناصر بن هاشم بن أحمد بن الحسين الموسوي الأجسائى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توجيه جواب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سأله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يعيش وصي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سنة لا يزيد يوماً ولا ينقص يوماً، للشيخ محمّد بن أحمد بن محمّد بن أحمد بن إبراهيم آل عصفور البحراني المتوفى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العصمة والرجعة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أحمد بن زين الدين الأحسائي المتوفى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جواب سؤال محمّد علي بن ميرزا بن فتح علي شاه في مجموعة من رسائله وتاريخ كتابتها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منها بخط تلميذه الشيخ مهدي بن أحمد ونسخة أخرى فى كتب السيد خليفة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موسى بن محمد بن</w:t>
      </w:r>
    </w:p>
    <w:p>
      <w:pPr>
        <w:pStyle w:val="BookText"/>
        <w:rPr/>
      </w:pPr>
      <w:r>
        <w:rPr>
          <w:rFonts w:ascii="Amiri" w:hAnsi="Amiri" w:eastAsia="Amiri" w:cs="Amiri"/>
          <w:color w:val="111111"/>
          <w:sz w:val="28"/>
          <w:sz w:val="28"/>
          <w:szCs w:val="28"/>
          <w:rtl w:val="true"/>
          <w:lang w:bidi="ar-SA"/>
        </w:rPr>
        <w:t xml:space="preserve">يوسف آل عصفور البحراني، المتوفى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أحمد بن محمّد بن أحمد بن إبراهيم آل عصفور البحراني، المتوفى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الرشحات في التوحيد والنبوة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بن علي بن محمّد البحراني 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في ردّ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وإثباتها لأمير المؤمنين والأئمة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محمّد بن عبد علي آل عبد الجبار البحراني القطيفي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شوارع الرواية إلى مشارع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مهدي بن علي الغريفي البحرانى النجفى ، 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صغار كان الجزءان الأولان من كتبه بخطه، مرتباً على ثلاث مراحل، في كل مرحلة شوارع،وفي كل شارع طرق،وخاتمة في طرق حديث الغدير،وبملاحظة عناوينه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الرواية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سليمان بن إسماعيل البحراني ،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القبسة النورانية في شرح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هادي بن الحسين الحسيني الصائغ البحراني المولود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ضخم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ناصر بن هاشم بن أحمد الأحسائي المتوفى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في طرق 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سليمان بن إسماعيل البحراني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المكتبة الرضوية بمشهد ،برقم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مدارج اليقين في شرح الأربعين حديثاً في الإمامة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سليمان بن عبد اللّه بن علي الماحوزي البحراني المتوفى سنة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الشيخ أحمد بن صالح الطعان البحراني وأخرى في مكتبة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عند السيد نصر اللّه التقوي في طهران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المعجزات فى النص على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بن إسماعيل البحراني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طبع في طهران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 وسنه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 وسنه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الشيخ محمد بن علي بن إبراهيم بن أبي جمهور الأحسائي مع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ثلاثة مجالس، الأوّل في إمامة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يتعلق بها، وقد ترجمها السيد نور اللّه الشوشتري في مجالسه ، نسخة منه فی مجلس الشورى بطهران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النجاة يوم القيامة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ابن ميثم البحراني ، كمال الدين ميثم ابن علي بن ميثم، المتوفى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ه، نسخة منه في المكتبة الرضوية، رقم </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الجلي في إمامة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الآمال فيما يتم به تقبل الأعمال من الإيمان والإسلام والولاية ودعائمها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بن سليمان البحراني، نسخة منه في المكتبة الرضوية وأخرى في المكتبة التسترية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الأئمة وإثبات حقهم وغصب غيرهم وبدع الناصبين المبتدعين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علي نقي بن أحمد الأحسائي، المتوفى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إثبات الإمامة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فرج آل عمران القطيفي ،طبع في النجف الأشرف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القرآنية إلى الولاية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للآيات القرآنية بالمأثور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ولاية أمير المؤمنين 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للسيد هاشم بن سليمان البحراني، المتوفى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المستبصرين الراجعين إلى إمامة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المضل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مهدي بن علي الغريفي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6" w:name="pg15568_208845"/>
    </w:p>
    <w:p>
      <w:pPr>
        <w:pStyle w:val="Heading2"/>
        <w:numPr>
          <w:ilvl w:val="1"/>
          <w:numId w:val="1"/>
        </w:numPr>
        <w:rPr/>
      </w:pPr>
      <w:bookmarkStart w:id="57" w:name="__RefHeading___Toc9592427_2142443653"/>
      <w:bookmarkStart w:id="58" w:name="_Toc20"/>
      <w:bookmarkEnd w:id="56"/>
      <w:bookmarkEnd w:id="57"/>
      <w:r>
        <w:rPr>
          <w:rtl w:val="true"/>
        </w:rPr>
        <w:t>نحن والكتاب</w:t>
      </w:r>
      <w:bookmarkEnd w:id="58"/>
    </w:p>
    <w:p>
      <w:pPr>
        <w:pStyle w:val="Heading3"/>
        <w:numPr>
          <w:ilvl w:val="2"/>
          <w:numId w:val="1"/>
        </w:numPr>
        <w:rPr/>
      </w:pPr>
      <w:bookmarkStart w:id="59" w:name="__RefHeading___Toc9592429_2142443653"/>
      <w:bookmarkStart w:id="60" w:name="_Toc21"/>
      <w:bookmarkEnd w:id="59"/>
      <w:r>
        <w:rPr>
          <w:rtl w:val="true"/>
        </w:rPr>
        <w:t>اسم الکتاب</w:t>
      </w:r>
      <w:bookmarkEnd w:id="60"/>
    </w:p>
    <w:p>
      <w:pPr>
        <w:pStyle w:val="BookText"/>
        <w:rPr/>
      </w:pPr>
      <w:r>
        <w:rPr>
          <w:rFonts w:ascii="Amiri" w:hAnsi="Amiri" w:eastAsia="Amiri" w:cs="Amiri"/>
          <w:color w:val="111111"/>
          <w:sz w:val="28"/>
          <w:sz w:val="28"/>
          <w:szCs w:val="28"/>
          <w:rtl w:val="true"/>
          <w:lang w:bidi="ar-SA"/>
        </w:rPr>
        <w:t>ذكر أصحاب التراجم صوراً متعددة لاسم الكتاب فذكر بأنه منار الهدى في إثبات النصّ على الأئمة الاثنى عشر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بأنه منار الهدى في إثبات إمامة أئمة الهدى الاثني عشر وذكر بأنه كتاب الإمامة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الطهراني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الهدى في إثبات إمامة أئمة الهدى من كتب العامة في مجلد كبير في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للشيخ المعاصر علي بن عبد اللّه البحراني،المتوفى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هجرية،وأخرجه إلى البياض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رتبه على مقدّمة وفصلين، وهو مطبوع في بمباي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هجرية،وطبع في آخره فهرس تفاصيل مطالبه،وعليه تقريظ ابن أخته الشيخ أحمد بن محمد بن سرحان البحراني وتاريخه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 يشفى الصدور ويبهر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أيضاً في مكان آخر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للشيخ علي بن عبد اللّه بن علي المهزي البحراني نزيل مسقط 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اسمه منار الهدى مطبوع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امتاز هذا الكتاب عن بقيّة الكتب المؤلّفة في الإمامة بالتزامه طريقة الفقهاء النقض والإبرام،والكر والفرّ، وكان مدّ نظره كلام ابن أبي الحديد في شرح البلاغة والقوشجي صاحب شرح تجريد الاعتقاد، فقد ناقشهما المصنّف </w:t>
      </w:r>
    </w:p>
    <w:p>
      <w:pPr>
        <w:pStyle w:val="BookText"/>
        <w:rPr/>
      </w:pPr>
      <w:r>
        <w:rPr>
          <w:rFonts w:ascii="IRNazanin" w:hAnsi="IRNazanin" w:eastAsia="IRNazanin"/>
          <w:color w:val="111111"/>
          <w:sz w:val="28"/>
          <w:sz w:val="28"/>
          <w:szCs w:val="28"/>
          <w:rtl w:val="true"/>
          <w:lang w:bidi="fa-IR"/>
        </w:rPr>
        <w:t xml:space="preserve">مناقشة دقيقة أزال فيها الرين والشكّ والشبهة وكشف فيها حقائق مسألة الإمامة، ولهذا فإنّه إذا دقق المنصف في هذا الكتاب وطالعه مطالعة جيدة فإنه لا محالة له من اتباع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هذا الكتاب جدير بأن يدخل في المناهج الدراسية المختصة بعلم الكلام، فالمرجو من الأخوة المعنيين والمهتمين بهذا المجال أخذ هذه المسألة يعين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مدح الكتاب في أنوار البدرين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 في إثبات النصّ على الأئمة الأمناء تعرّض فيه لنقض كلام ابن أبي الحديد المعتزلي وأصحابه ولردّ كلام القوشجي في شرح التجريد وأضرابه من معتزلة وأشاعرة، وهو كتاب جليل ومصنف عديم المثيل، محكم الدليل هاد إلى سواء السبيل يستحق أن يكتب بالتبر على الأحداق ، لا بالمداد على الأوراق، كما لا يخفى على أولي الفضل والحذاق، وقد قلت فيه مادحاً وله مقرّضاً نصرة للحق وأهله وتقرباً الله ورسوله وآل رسوله وإن لم أجتمع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منار الهدى حقاً وذا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لسان الهدى حقاً وذا قلمه</w:t>
      </w:r>
    </w:p>
    <w:p>
      <w:pPr>
        <w:pStyle w:val="BookText"/>
        <w:rPr/>
      </w:pPr>
      <w:r>
        <w:rPr>
          <w:rFonts w:ascii="Amiri" w:hAnsi="Amiri" w:eastAsia="Amiri" w:cs="Amiri"/>
          <w:color w:val="111111"/>
          <w:sz w:val="28"/>
          <w:sz w:val="28"/>
          <w:szCs w:val="28"/>
          <w:rtl w:val="true"/>
          <w:lang w:bidi="ar-SA"/>
        </w:rPr>
        <w:t xml:space="preserve">فالزم محجّته واسلك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 النجاة يقيناً حين تلتزمه</w:t>
      </w:r>
    </w:p>
    <w:p>
      <w:pPr>
        <w:pStyle w:val="BookText"/>
        <w:rPr/>
      </w:pPr>
      <w:r>
        <w:rPr>
          <w:rFonts w:ascii="Amiri" w:hAnsi="Amiri" w:eastAsia="Amiri" w:cs="Amiri"/>
          <w:color w:val="111111"/>
          <w:sz w:val="28"/>
          <w:sz w:val="28"/>
          <w:szCs w:val="28"/>
          <w:rtl w:val="true"/>
          <w:lang w:bidi="ar-SA"/>
        </w:rPr>
        <w:t>فالحق نور عليه للهدى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مستنيراً قاده علمه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عليه أيضاً تقريط آخر في أبيات جيدة تقارب عشرين بيتاً ذكرناها في كتابنا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المناظيم العلمية والمدائح والمراثي وسائر الأشعار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61" w:name="pg15568_208847"/>
    </w:p>
    <w:p>
      <w:pPr>
        <w:pStyle w:val="BookText"/>
        <w:rPr/>
      </w:pPr>
      <w:bookmarkEnd w:id="61"/>
      <w:r>
        <w:rPr>
          <w:rFonts w:ascii="Amiri" w:hAnsi="Amiri" w:eastAsia="Amiri" w:cs="Amiri"/>
          <w:color w:val="111111"/>
          <w:sz w:val="28"/>
          <w:sz w:val="28"/>
          <w:szCs w:val="28"/>
          <w:rtl w:val="true"/>
          <w:lang w:bidi="ar-SA"/>
        </w:rPr>
        <w:t>ولما كان هذا الكتاب في غالبه متعرضاً لابن أبي الحديد المعتزلي وللقوشجي، لا بأس أن نتعرّض لترجمة مختصرة لهما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592431_2142443653"/>
      <w:bookmarkStart w:id="63" w:name="_Toc22"/>
      <w:bookmarkEnd w:id="62"/>
      <w:r>
        <w:rPr>
          <w:rtl w:val="true"/>
        </w:rPr>
        <w:t>الاوّل</w:t>
      </w:r>
      <w:r>
        <w:rPr>
          <w:rtl w:val="true"/>
        </w:rPr>
        <w:t xml:space="preserve">: </w:t>
      </w:r>
      <w:r>
        <w:rPr>
          <w:rtl w:val="true"/>
        </w:rPr>
        <w:t xml:space="preserve">ابن أبي الحديد </w:t>
      </w:r>
      <w:r>
        <w:rPr>
          <w:rtl w:val="true"/>
        </w:rPr>
        <w:t>:</w:t>
      </w:r>
      <w:bookmarkEnd w:id="63"/>
    </w:p>
    <w:p>
      <w:pPr>
        <w:pStyle w:val="BookText"/>
        <w:rPr/>
      </w:pPr>
      <w:r>
        <w:rPr>
          <w:rFonts w:ascii="Amiri" w:hAnsi="Amiri" w:eastAsia="Amiri" w:cs="Amiri"/>
          <w:color w:val="111111"/>
          <w:sz w:val="28"/>
          <w:sz w:val="28"/>
          <w:szCs w:val="28"/>
          <w:rtl w:val="true"/>
          <w:lang w:bidi="ar-SA"/>
        </w:rPr>
        <w:t xml:space="preserve">هو عزّ الدين أبو حامد بن هبة اللّه بن محمّد بن الحسين بن أبي الحديد المدائني ، كان فقيهاً أصولياً ، وله في ذلك مصنفات معروفة مشهورة، وكان متكلماً جدلياً نظاراً على مذهب الاعتزال، وعليه جادل وناظر، وكان أديباً ناقداً، خبيراً بمحاسن الكلام ومساوئه، وكتاب الفلك الدائر على المثل السائر دليل على رسوخ قدمه في نقد الشعر، وفنون البيان كما كان متقناً لعلوم اللسان، عارفاً بأخبار العرب جامعاً لخطبها ومنافراتها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المدائن في غرة ذي الحجة عام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ه ، ونشأ بها، وتلقى على شيوخها، ودرس المذاهب الكلامية فيها ، ثم مال إلى مذهب الاعتزال منها، وكان الغالب على أهل المدائن التشيع، فتشيع مثلهم ، وحينما انقضت أيام صباه خف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واختلط بالعلماء من أصحاب المذاهب ، ثمّ جنح إلى الاعتزال، 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صاحب نسمة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معتزلياً جاحظياً في أكثر شرحه لنهج البلاغة، بعد أن كان شيعياً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بغداد نال الحظوة عند الخلفاء 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يضطهدون آل بيت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ابن أبي الحديد جوائز بني العباس، ونال عندهم سني المراتب، ورفيع المناصب ، فكان كاتباً في دار التشريفات، ثم في الديوان، ثم ناظر البيمارستان، وأخيراً فوض إليه أمر خزائن الكتب في بغداد إلى أن مات في عام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على رأي وعام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ه على رأي آخر، وذكر ابن الفوطي أنه أدرك سقوط بغداد عام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4" w:name="pg15568_208848"/>
    </w:p>
    <w:p>
      <w:pPr>
        <w:pStyle w:val="BookText"/>
        <w:rPr/>
      </w:pPr>
      <w:bookmarkEnd w:id="64"/>
      <w:r>
        <w:rPr>
          <w:rFonts w:ascii="Amiri" w:hAnsi="Amiri" w:eastAsia="Amiri" w:cs="Amiri"/>
          <w:color w:val="111111"/>
          <w:sz w:val="28"/>
          <w:sz w:val="28"/>
          <w:szCs w:val="28"/>
          <w:rtl w:val="true"/>
          <w:lang w:bidi="ar-SA"/>
        </w:rPr>
        <w:t>وأهم مصنفاته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على كتاب الذريعة في أصول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المستصفى للغزالي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الحواشي على كتاب المفصل في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المحصل للإمام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مشكلات الغرر لأبي الحسن البصري في أصول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الياقوت لابن نوبخت في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الدائر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باسم الخليفة المستنصر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المحصول في علم الأصول للإمام فخر الدين الرازي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592433_2142443653"/>
      <w:bookmarkStart w:id="66" w:name="_Toc23"/>
      <w:bookmarkEnd w:id="65"/>
      <w:r>
        <w:rPr>
          <w:rtl w:val="true"/>
        </w:rPr>
        <w:t>الرادون على ابن أبي الحديد</w:t>
      </w:r>
      <w:bookmarkEnd w:id="66"/>
    </w:p>
    <w:p>
      <w:pPr>
        <w:pStyle w:val="BookText"/>
        <w:rPr/>
      </w:pPr>
      <w:r>
        <w:rPr>
          <w:rFonts w:ascii="Amiri" w:hAnsi="Amiri" w:eastAsia="Amiri" w:cs="Amiri"/>
          <w:color w:val="111111"/>
          <w:sz w:val="28"/>
          <w:sz w:val="28"/>
          <w:szCs w:val="28"/>
          <w:rtl w:val="true"/>
          <w:lang w:bidi="ar-SA"/>
        </w:rPr>
        <w:t>ولما كان ابن أبي الحديد قد أظهر أفكار الاعتزال في شرحه لنهج البلاغة فقد تصدّى جماعة من العلماء لنقده ورده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جمال الدين أبو الفضائل أحمد بن طاوس الحلي صاحب البشرى وغيره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 الروح في النقض على ابن أبي الحديد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حسن البلادي البحراني المتوفى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هجرية،ألف كتاب الردّ على ابن أبي الحديد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عبد اللّه بن يونس الملاح من أهل الموصل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له كتاب تشريح شرح نهج البلاغة طبع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طالب حيدر ألف كتاباً في الرد على ابن أبي الحديد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بن شريف بن عبد الحسين الجواهري المتوفى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ألف كتاب الرد على ابن أبي الحديد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صاحب كتاب الحدائق الناضرة ألف كتاب سلاسل الحديد في تقييد ابن أبي الحديد والردّ عليه في شرحه لنهج البلاغة، وقدم له مقدمة شافية في الإمامة تصلح أن تكون كتاباً مستقلاً، خرج منه جزآن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سلاسل الحديد لتقييد ابن أبي الحديد، ورده فيما ذكره في شرح النهج للشيخ الفقيه يوسف بن أحمد بن إبراهيم الدرازي البحراني نزيل الحائر الحسيني والمتوفى بها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ذكر في أوّله مقدّمة شافية في الإمامة وهي بنفسها تصلح لأن تكون كتاباً مستقلاً في الإمامة والخلافة ، ثم ذكر جميع ما في الشرح مما يتعلق بمباحث الإمامة وتعرض لما فيها من الفساد والخلل مفصلاً، وجملة الكتاب في مجلدين خرج قليل من ثانيها بعد إتمام المجلد الأول،وإنما لم يتم الثاني لاشتغاله بتأليف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جميع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حب السادة الأشباح ومفاتيح دار الفلاح غذاء القلوبنا في عالم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كتب السيد خليفة واشتراه الميرزا محمد الطهراني نزيل سامراء لمكتبة الطهراني بسامراء التي وقفت بعد وفاته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67" w:name="pg15568_208850"/>
    </w:p>
    <w:p>
      <w:pPr>
        <w:pStyle w:val="Heading3"/>
        <w:numPr>
          <w:ilvl w:val="2"/>
          <w:numId w:val="1"/>
        </w:numPr>
        <w:rPr/>
      </w:pPr>
      <w:bookmarkStart w:id="68" w:name="__RefHeading___Toc9592435_2142443653"/>
      <w:bookmarkStart w:id="69" w:name="_Toc24"/>
      <w:bookmarkEnd w:id="67"/>
      <w:bookmarkEnd w:id="68"/>
      <w:r>
        <w:rPr>
          <w:rtl w:val="true"/>
        </w:rPr>
        <w:t>الثاني</w:t>
      </w:r>
      <w:r>
        <w:rPr>
          <w:rtl w:val="true"/>
        </w:rPr>
        <w:t xml:space="preserve">: </w:t>
      </w:r>
      <w:r>
        <w:rPr>
          <w:rtl w:val="true"/>
        </w:rPr>
        <w:t xml:space="preserve">علاء القوشجي </w:t>
      </w:r>
      <w:r>
        <w:rPr>
          <w:rtl w:val="true"/>
        </w:rPr>
        <w:t>:</w:t>
      </w:r>
      <w:bookmarkEnd w:id="69"/>
    </w:p>
    <w:p>
      <w:pPr>
        <w:pStyle w:val="BookText"/>
        <w:rPr/>
      </w:pPr>
      <w:r>
        <w:rPr>
          <w:rFonts w:ascii="Amiri" w:hAnsi="Amiri" w:eastAsia="Amiri" w:cs="Amiri"/>
          <w:color w:val="111111"/>
          <w:sz w:val="28"/>
          <w:sz w:val="28"/>
          <w:szCs w:val="28"/>
          <w:rtl w:val="true"/>
          <w:lang w:bidi="ar-SA"/>
        </w:rPr>
        <w:t>هو علي بن محمّد القوشجي ، علاء الدين فلكي رياضي،من فقهاء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خدام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ماوراء النهر، يحفظ له البزاة، ومعنى القوشجي في لغتهم لغتهم حافظ البازي وقرأ المترجم على الأمير ألغ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ماهراً في العلوم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بلاد كرمان فقرأ على علمائها، وصنف فيها شرح التجريد للطوسي وعاد وكان ألغ بك قد بني رصداً بسمرقند، ولم يكمل ، فأكمله القوشجي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تبريز فأكرمه سلطانها الأمير حسن الطويل وأرسله في سفارة إلى</w:t>
      </w:r>
    </w:p>
    <w:p>
      <w:pPr>
        <w:pStyle w:val="BookText"/>
        <w:rPr/>
      </w:pPr>
      <w:r>
        <w:rPr>
          <w:rFonts w:ascii="Amiri" w:hAnsi="Amiri" w:eastAsia="Amiri" w:cs="Amiri"/>
          <w:color w:val="111111"/>
          <w:sz w:val="28"/>
          <w:sz w:val="28"/>
          <w:szCs w:val="28"/>
          <w:rtl w:val="true"/>
          <w:lang w:bidi="ar-SA"/>
        </w:rPr>
        <w:t>السلطان محمّدخان سلطان بلاد الروم ليصلح بينهما ، فاستبقاه محمّد خان عنده، فألف له رسالة في الحساب ورسالة في علم الهيئة فأعطاه محمدخان 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بالآستانة وتوفي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أوائل حواشي الكشاف للتفتازاني وعنقود الزواهر في الصرف، وحاشية على شرح السمرقندي على الرسالة العضدية في الوضع وكتب أخرى بالعربية والفارسية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592437_2142443653"/>
      <w:bookmarkStart w:id="71" w:name="_Toc25"/>
      <w:bookmarkEnd w:id="70"/>
      <w:r>
        <w:rPr>
          <w:rtl w:val="true"/>
        </w:rPr>
        <w:t>الرادون على القوشجي</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 للقوشجى شرحاً على تجريد الاعتقاد للشيخ خواجة نصير الدين الطوسي وأنّه في هذا الكتاب ناقش الخواجة وأظهر عقائد مذهب الأشاعرة وقد تصدّى جماعة من العلماء لنقده نذكر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فخر الدين محمد بن الحسين الحسيني الاسترآبادي السماكي كتب حاشية على الشرح الجديد للقوشجي إلى آخر المقصد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حسين بن عبد الحق الأردبيلي المتوفى سنة أربع وتسعمائة ،كتب حاشية على شرح التجريد القوشجيّة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الأردبيلي المتوفى سنة ثلاث وتسعين وتسعمائة له حاشية على شرح التجريد،ذكرها المولى المجلسي في البحار، وهي على مبحث الإلهيات، وقال السيد إعجاز فى كشف الحجب والأستار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أنا بعض حواشيه على مبحث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بن شريف الشوشتري المستشهد سنة تسع عشرة بعد الألف المدفون في أكره، وهي على مبحث المعاد والإمامة ومبحث الأعراض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إبراهيم الشيرازي المتوفّى سنة خمسين بعد الألف بالبصرة حين توجهه إلى الحج، أكثر فيه النقل عن كمال الدين ميثم بن علي البحراني سيما في مباحث الجواهر والأعراض</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ممن تصدّى لنقد كلام القوشجي في حاشيته على شرح التجريد </w:t>
      </w:r>
      <w:r>
        <w:rPr>
          <w:rFonts w:eastAsia="Amiri" w:cs="Amiri" w:ascii="Amiri" w:hAnsi="Amiri"/>
          <w:color w:val="111111"/>
          <w:sz w:val="28"/>
          <w:szCs w:val="28"/>
          <w:rtl w:val="true"/>
          <w:lang w:bidi="ar-SA"/>
        </w:rPr>
        <w:t xml:space="preserve">. </w:t>
      </w:r>
      <w:bookmarkStart w:id="72" w:name="pg15568_208852"/>
    </w:p>
    <w:p>
      <w:pPr>
        <w:pStyle w:val="Heading2"/>
        <w:numPr>
          <w:ilvl w:val="1"/>
          <w:numId w:val="1"/>
        </w:numPr>
        <w:rPr/>
      </w:pPr>
      <w:bookmarkStart w:id="73" w:name="__RefHeading___Toc9592439_2142443653"/>
      <w:bookmarkStart w:id="74" w:name="_Toc26"/>
      <w:bookmarkEnd w:id="72"/>
      <w:bookmarkEnd w:id="73"/>
      <w:r>
        <w:rPr>
          <w:rtl w:val="true"/>
        </w:rPr>
        <w:t>نسخ الكتاب</w:t>
      </w:r>
      <w:bookmarkEnd w:id="74"/>
    </w:p>
    <w:p>
      <w:pPr>
        <w:pStyle w:val="BookText"/>
        <w:rPr/>
      </w:pPr>
      <w:r>
        <w:rPr>
          <w:rFonts w:ascii="Amiri" w:hAnsi="Amiri" w:eastAsia="Amiri" w:cs="Amiri"/>
          <w:color w:val="111111"/>
          <w:sz w:val="28"/>
          <w:sz w:val="28"/>
          <w:szCs w:val="28"/>
          <w:rtl w:val="true"/>
          <w:lang w:bidi="ar-SA"/>
        </w:rPr>
        <w:t xml:space="preserve">اعتمدنا في تحقيق هذا الكتاب الشريف على نسختين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على الحجر وقد قام بطبعها الحاج الشيخ علي المحلاتي الحائري والتاجر محمد بن عبد العزيز بن محمد بن كادوه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طبعها في مطبعة كلزار حسني الكاين في بمباي في التاسع عشر من شهر محرم الحرام من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وطبعت هذه النسخة الحجرية بالأفست في مكتبة نينوى الحديثة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آخرها وقع الفراغ من تأليف هذا الكتاب وجمعه وتحريره وزيره وتنميقه وسطره في اليوم الحادي عشر من شهر ذي القعدة الحرام من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والحمد للّه أوّلاً وآخراً وصلى اللّه على سيّدنا محمّد وآله الطاهرين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من السواد إلى البياض بعد إمضاء العزيمة والانتهاء على يد مؤلّفه الفقير إلى اللّه علي بن عبد اللّه في اليوم التاسع عشر من شهر رجب الأصب من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والحمد للّه على نعمة الختام والفوز بالكمال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النسخة أبيات شعرية لتلميذ المؤلف أحمد بن محمد بن سرحان البحراني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والمنقحة من قبل السيّد عبد الزهراء الخطيب وكان آخر مراجعته لها أوّل شعبان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أثناء إقامته في قرية الدراز فى البحرين، وقد نشر الكتاب دار المنتظر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75" w:name="pg15568_208853"/>
    </w:p>
    <w:p>
      <w:pPr>
        <w:pStyle w:val="Heading2"/>
        <w:numPr>
          <w:ilvl w:val="1"/>
          <w:numId w:val="1"/>
        </w:numPr>
        <w:rPr/>
      </w:pPr>
      <w:bookmarkStart w:id="76" w:name="__RefHeading___Toc9592441_2142443653"/>
      <w:bookmarkStart w:id="77" w:name="_Toc27"/>
      <w:bookmarkEnd w:id="75"/>
      <w:bookmarkEnd w:id="76"/>
      <w:r>
        <w:rPr>
          <w:rtl w:val="true"/>
        </w:rPr>
        <w:t>طريقة التحقيق</w:t>
      </w:r>
      <w:bookmarkEnd w:id="77"/>
    </w:p>
    <w:p>
      <w:pPr>
        <w:pStyle w:val="BookText"/>
        <w:rPr/>
      </w:pPr>
      <w:r>
        <w:rPr>
          <w:rFonts w:ascii="Amiri" w:hAnsi="Amiri" w:eastAsia="Amiri" w:cs="Amiri"/>
          <w:color w:val="111111"/>
          <w:sz w:val="28"/>
          <w:sz w:val="28"/>
          <w:szCs w:val="28"/>
          <w:rtl w:val="true"/>
          <w:lang w:bidi="ar-SA"/>
        </w:rPr>
        <w:t>كانت مراحل العمل في هذا الكتاب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فقرات الكتاب وتزيينه بالفوارز وإضافة العناوين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والروايات والأقوال، وكان سعينا في تثبيت المصادر التي اعتمد عليها المصنف الأقدم فالأقدم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شاركنا في هذا العمل الشيخ جعفر عباسي والشيخ عبدالحسين 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النسخة الحجرية مع المطبوعة ومع المصادر التي اعتمد عليها المصنّف مع تثبيت الاختلافات المهمة، وقد شاركنا هنا بالإضافة إلى الشيخين الجليلين المتقدمين الشيخ مختار تبریزیان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آخر الكتاب ترجمة مختصرة للأعلام الوارد ذكرهم في الكتاب وقد أنيط هذا العمل إلى الشيخ عبدالحسين 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صف حروف الكتاب ومقابلته مع النسخة الحجرية وتثبيت الاختلافات أعدنا النظر فيه لتجاوز الخلل والزلل الواقع في المراحل السابقة إن كان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أقدم هذا الكتاب الشريف للقارئ الكريم بعد جهود حثيثة كانت الغاية منها إيصال الكتاب إلى صورة أحسن 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 والتوفيق لكل من سار في خدمة الدين الحنيف وأن يوفق السائرين في إحياء التراث وأن يأخذ بأيديهم لجد وسعي أكثر في هذا الطريق وأن يتقبل منا ومنهم إنه نعم المجيب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ولا أنسى أن أتقدم بجزيل الشكر وفائق الامتنان للاستاذ السيد أحمد رضا معين شهيدي لاقتراحه تحقيق هذا الكتاب الشريف وتحضير نسخه وفتح باب مكتبة مدرسة عالى ثامن أمامنا في جميع مراحل العمل فجزاه اللّه خير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الحليم عوض الحلّي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1429</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المقدّسة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8" w:name="pg15568_208857"/>
    </w:p>
    <w:p>
      <w:pPr>
        <w:pStyle w:val="Heading2"/>
        <w:numPr>
          <w:ilvl w:val="1"/>
          <w:numId w:val="1"/>
        </w:numPr>
        <w:rPr/>
      </w:pPr>
      <w:bookmarkStart w:id="79" w:name="__RefHeading___Toc9592443_2142443653"/>
      <w:bookmarkStart w:id="80" w:name="_Toc28"/>
      <w:bookmarkEnd w:id="78"/>
      <w:bookmarkEnd w:id="79"/>
      <w:r>
        <w:rPr>
          <w:rtl w:val="true"/>
        </w:rPr>
        <w:t>منار الهدى في إثبات النصّ على الأئمة الاثني عشر النجباء</w:t>
      </w:r>
      <w:bookmarkEnd w:id="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9592445_2142443653"/>
      <w:bookmarkStart w:id="82" w:name="_Toc29"/>
      <w:bookmarkEnd w:id="81"/>
      <w:r>
        <w:rPr>
          <w:rtl w:val="true"/>
        </w:rPr>
        <w:t>اشارة</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5568_208859"/>
      <w:bookmarkStart w:id="84" w:name="pg15568_208859"/>
      <w:bookmarkEnd w:id="84"/>
    </w:p>
    <w:p>
      <w:pPr>
        <w:pStyle w:val="Heading3"/>
        <w:numPr>
          <w:ilvl w:val="2"/>
          <w:numId w:val="1"/>
        </w:numPr>
        <w:rPr/>
      </w:pPr>
      <w:bookmarkStart w:id="85" w:name="pg15568_208859"/>
      <w:bookmarkStart w:id="86" w:name="__RefHeading___Toc9592447_2142443653"/>
      <w:bookmarkStart w:id="87" w:name="_Toc30"/>
      <w:bookmarkEnd w:id="85"/>
      <w:bookmarkEnd w:id="86"/>
      <w:r>
        <w:rPr>
          <w:rtl w:val="true"/>
        </w:rPr>
        <w:t>[</w:t>
      </w:r>
      <w:r>
        <w:rPr>
          <w:rtl w:val="true"/>
        </w:rPr>
        <w:t xml:space="preserve">مقدمة المؤلّف </w:t>
      </w:r>
      <w:r>
        <w:rPr>
          <w:rtl w:val="true"/>
        </w:rPr>
        <w:t>]</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الغني لذاته، والمتوحد بصفاته، والمتفرّد في أفعاله، الذي لم يشاركه أحد في صنع مخلوقاته، ولم يوازره وزير في إنشاء برياته، الذي لم يخلق الخلق عبثاً، ولا فطر السماوات والأرض وما بينهما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الذي لم يكلف عباده شططاً، ولم يتركهم شدى، ولم يعذب أحداً من خلقه حتّى يبعث إليهم رسلاً، يدلونهم على طريق الهدى، ويصدونهم عن سبل الردى تقوم له بهم على العباد الحجة، وتستبين بهم المحجة، لئلا تكون للناس على اللّه حجّة بعد الرسل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من خُتِمت به النبوة، وكملت به الرسالة، ووضحت به الدلالة، وقامت به الحجّة وتمّت به النعمة، واجتمعت به الكلمة، وحصلت به الألفة، وانتلفت به القلوب المختلفة، وانتظمت به أُمور الناس بعد المباينة والفرقة، واتفقت به الأهواء المتشتتة والآراء المتشعبة ، ولم اللّه به الشعث، وشعب به الصدع ، وآمن به السبل ، وصدّق به الرسل، وفضله على جميع من خلق، ونسخ بشرعه أديان من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وأنزل عليه قرآناً مجيداً وفرقاناً حميداً، أقام به الأود</w:t>
      </w:r>
      <w:r>
        <w:rPr>
          <w:rStyle w:val="FootnoteAnchor"/>
          <w:rtl w:val="true"/>
        </w:rPr>
        <w:footnoteReference w:id="122"/>
      </w:r>
      <w:r>
        <w:rPr>
          <w:rFonts w:ascii="IRNazanin" w:hAnsi="IRNazanin" w:eastAsia="IRNazanin"/>
          <w:color w:val="111111"/>
          <w:sz w:val="28"/>
          <w:sz w:val="28"/>
          <w:szCs w:val="28"/>
          <w:rtl w:val="true"/>
          <w:lang w:bidi="fa-IR"/>
        </w:rPr>
        <w:t xml:space="preserve">، وهدى به إلى الرشد ،وسوّى به العوج </w:t>
      </w:r>
      <w:r>
        <w:rPr>
          <w:rStyle w:val="FootnoteAnchor"/>
          <w:rtl w:val="true"/>
        </w:rPr>
        <w:footnoteReference w:id="123"/>
      </w:r>
      <w:r>
        <w:rPr>
          <w:rFonts w:ascii="Amiri" w:hAnsi="Amiri" w:eastAsia="Amiri" w:cs="Amiri"/>
          <w:color w:val="111111"/>
          <w:sz w:val="28"/>
          <w:sz w:val="28"/>
          <w:szCs w:val="28"/>
          <w:rtl w:val="true"/>
          <w:lang w:bidi="ar-SA"/>
        </w:rPr>
        <w:t>، وفك به من الرتج</w:t>
      </w:r>
      <w:r>
        <w:rPr>
          <w:rStyle w:val="FootnoteAnchor"/>
          <w:rtl w:val="true"/>
        </w:rPr>
        <w:footnoteReference w:id="124"/>
      </w:r>
      <w:r>
        <w:rPr>
          <w:rFonts w:ascii="Amiri" w:hAnsi="Amiri" w:eastAsia="Amiri" w:cs="Amiri"/>
          <w:color w:val="111111"/>
          <w:sz w:val="28"/>
          <w:sz w:val="28"/>
          <w:szCs w:val="28"/>
          <w:rtl w:val="true"/>
          <w:lang w:bidi="ar-SA"/>
        </w:rPr>
        <w:t>، إمام المتقين، وسيد المرسلين، وشفيع يوم الدين ،سيّدنا ونبيّنا محمد بن عبد اللّه ؛ النبى الأمى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آله البررة الأخيار، الناسجين على منواله ،والمقتفين أثره في أفعاله وأقواله،حجج اللّه على بريته،وخلفاء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أُمته ، الحافظين لكتابه وسنته، والعاملين بأحكام شريعته، والمطهرين من مقارفة معصيته، والمنزهين عن ارتكاب مخالفته، الذين ماز اللّه بولايتهم الخبيث من الطيب ببديع حكمته، كما قال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ففرض ولاءهم على لسان نبيه الكريم الأمين، فامتاز به الغثّ من السمين وأبى عن حمله من خبثت طينته من الأشقياء، وسارع لحمله وقبوله من سبقت له من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أصحابه المنتهين إلى أمره والمنزجرين بزجره ما هدل</w:t>
      </w:r>
      <w:r>
        <w:rPr>
          <w:rStyle w:val="FootnoteAnchor"/>
          <w:rtl w:val="true"/>
        </w:rPr>
        <w:footnoteReference w:id="126"/>
      </w:r>
      <w:r>
        <w:rPr>
          <w:rFonts w:ascii="IRNazanin" w:hAnsi="IRNazanin" w:eastAsia="IRNazanin"/>
          <w:color w:val="111111"/>
          <w:sz w:val="28"/>
          <w:sz w:val="28"/>
          <w:szCs w:val="28"/>
          <w:rtl w:val="true"/>
          <w:lang w:bidi="fa-IR"/>
        </w:rPr>
        <w:t xml:space="preserve">الحمام وهطل الغمام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المفتقر إلى فيض ربه السبحاني، علي بن عبد اللّه بن علي </w:t>
      </w:r>
    </w:p>
    <w:p>
      <w:pPr>
        <w:pStyle w:val="BookText"/>
        <w:rPr/>
      </w:pPr>
      <w:r>
        <w:rPr>
          <w:rFonts w:ascii="Amiri" w:hAnsi="Amiri" w:eastAsia="Amiri" w:cs="Amiri"/>
          <w:color w:val="111111"/>
          <w:sz w:val="28"/>
          <w:sz w:val="28"/>
          <w:szCs w:val="28"/>
          <w:rtl w:val="true"/>
          <w:lang w:bidi="ar-SA"/>
        </w:rPr>
        <w:t xml:space="preserve">البحراني، ألهمه اللّه تقواه، وآناه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الإمامة والإمام مما شاع فيه بين الأمة الجدال والخصام، وطال فيه البحث والكلام،وبذل كلّ فريق جهدهم في إثبات ما ذهبوا إليه،وأجهد كلّ قوم أنفسهم في تقوية ما اعتمدوا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جَمَعَ أصحابنا المتقدمون فيه من مصنف فائق، وكم حرَّر أسلافنا الصالحون فيه من مؤلّف رائق، أقاموا فى تلك الصحف والمصنفات على صحة مذهبهم الأدلة الواضحة، وأظهروا عليها البراهين اللائحة، التي انجلى غبارها، وسطح منارها مما فيه كفاية كلّ طالب ، ومنتهى رغبة كل راغب، بحيث لم تبق لقائل مقالة ، ولا لمتعلّل علة، ولا لخصم عذر إلا مكابراً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عن التحقيق، وتنكب </w:t>
      </w:r>
      <w:r>
        <w:rPr>
          <w:rStyle w:val="FootnoteAnchor"/>
          <w:rtl w:val="true"/>
        </w:rPr>
        <w:footnoteReference w:id="128"/>
      </w:r>
      <w:r>
        <w:rPr>
          <w:rFonts w:ascii="Amiri" w:hAnsi="Amiri" w:eastAsia="Amiri" w:cs="Amiri"/>
          <w:color w:val="111111"/>
          <w:sz w:val="28"/>
          <w:sz w:val="28"/>
          <w:szCs w:val="28"/>
          <w:rtl w:val="true"/>
          <w:lang w:bidi="ar-SA"/>
        </w:rPr>
        <w:t xml:space="preserve">قصد الطريق بالشبهة ، وحاد بسوء النظر عن سواء المحجّة، فتاه فى قيافي </w:t>
      </w:r>
      <w:r>
        <w:rPr>
          <w:rStyle w:val="FootnoteAnchor"/>
          <w:rtl w:val="true"/>
        </w:rPr>
        <w:footnoteReference w:id="129"/>
      </w:r>
      <w:r>
        <w:rPr>
          <w:rFonts w:ascii="IRNazanin" w:hAnsi="IRNazanin" w:eastAsia="IRNazanin"/>
          <w:color w:val="111111"/>
          <w:sz w:val="28"/>
          <w:sz w:val="28"/>
          <w:szCs w:val="28"/>
          <w:rtl w:val="true"/>
          <w:lang w:bidi="fa-IR"/>
        </w:rPr>
        <w:t>الضلالة،وارتكس في غمرات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جعل شهرة نفسه إمام عقله، وصير الخطأ صواباً ،بجهله واقتصر من الدليل على حقيّة مذهبه،وتصحيح طريقته على تقليد الأسلاف،وحسن الظن فيمن تحقق منهم للّه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ممّن حقت عليهم كلمة العذاب بتركاضهم </w:t>
      </w:r>
      <w:r>
        <w:rPr>
          <w:rStyle w:val="FootnoteAnchor"/>
          <w:rtl w:val="true"/>
        </w:rPr>
        <w:footnoteReference w:id="130"/>
      </w:r>
      <w:r>
        <w:rPr>
          <w:rFonts w:ascii="Amiri" w:hAnsi="Amiri" w:eastAsia="Amiri" w:cs="Amiri"/>
          <w:color w:val="111111"/>
          <w:sz w:val="28"/>
          <w:sz w:val="28"/>
          <w:szCs w:val="28"/>
          <w:rtl w:val="true"/>
          <w:lang w:bidi="ar-SA"/>
        </w:rPr>
        <w:t>في مهاوي الشك والارتياب، وتهافتهم على الدنيا تهافت الفراش والذباب، فحسبهم جهنم وبئس المهاد ، فخالف الرشاد على عمد ، وسلك فج الهلاك مقدراً للسلامة والنجاة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إعراض المعاند عن الهدى بناقض للحق ، ولا لجاج المكابر بمبطل للصدق ، ولا إنكار الجاحد بموهن لما أقامه أصحابنا من الدليل، ولا بمبهم لما </w:t>
      </w:r>
    </w:p>
    <w:p>
      <w:pPr>
        <w:pStyle w:val="BookText"/>
        <w:rPr/>
      </w:pPr>
      <w:r>
        <w:rPr>
          <w:rFonts w:ascii="Amiri" w:hAnsi="Amiri" w:eastAsia="Amiri" w:cs="Amiri"/>
          <w:color w:val="111111"/>
          <w:sz w:val="28"/>
          <w:sz w:val="28"/>
          <w:szCs w:val="28"/>
          <w:rtl w:val="true"/>
          <w:lang w:bidi="ar-SA"/>
        </w:rPr>
        <w:t>أوضحوه في تلك الزير من نهج السبيل، بل كان ما زبروه كافياً، وما رقموه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أنكره من انحرف فهمه، كما ينكر الماء العذب من انحرف مزاجه ،والداء إنما هو منه 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مساعيهم الجميلة، وضاعف مثوباتهم الجزيلة، وجعلنا من المنتظمين فى سلك عقدهم ، والواردين صافي وردهم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التصنيف الحادث لا يفقد فائدة أهملها الأولون، والتأليف الجديد لا يعدم التنبيه على دقيقة أغفلها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لاستغنائهم عن إيرادها في ذلك الزمان وتجدّد الحاجة إليها في هذه الأزمان فلذا تجسمتُ هذه الخطّة، وحُضْتُ هذه اللجة، وولجت هذه الغمرة، مع قلة البضاعة وكثرة الإضاعة، ومكابدة المحن، ومعاناة صروف الزمن وتوارد الهموم وتتالي الغموم وغربة الديار، والابتلاء بمعاشرة الأغمار</w:t>
      </w:r>
      <w:r>
        <w:rPr>
          <w:rStyle w:val="FootnoteAnchor"/>
          <w:rtl w:val="true"/>
        </w:rPr>
        <w:footnoteReference w:id="131"/>
      </w:r>
      <w:r>
        <w:rPr>
          <w:rFonts w:ascii="Amiri" w:hAnsi="Amiri" w:eastAsia="Amiri" w:cs="Amiri"/>
          <w:color w:val="111111"/>
          <w:sz w:val="28"/>
          <w:sz w:val="28"/>
          <w:szCs w:val="28"/>
          <w:rtl w:val="true"/>
          <w:lang w:bidi="ar-SA"/>
        </w:rPr>
        <w:t>، ومصاحبة الأغيار وكثرة الحساد ومقاساة الأمور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فصنفت هذا الكتاب المحتوي على إثبات النص على مولانا أمير المؤمنين أبي الحسن علي بن أبي طالب وأولاده الأحد عشر المعصومين صلوات اللّه عليهم أجمعين بالإمامة، معتصماً باللّه، ومتوكلاً عليه في الإسعاف والإعانة على ما طلبت والتسديد والإرشاد إلى ما قصدت، فلا حول ولا قوة إلا به، ولا انتصار إلا بنصره، ولا التجاء إلا إلى منيع عزّه ، ولا استمداد إلا من إلهامه ، ولا استعانة على أمر إلا بمعونته وتوفيقه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ورغبت إليه أن يجعله للمسترشدين مرشداً ، وللسائلين منجحاً، وللسالكين </w:t>
      </w:r>
    </w:p>
    <w:p>
      <w:pPr>
        <w:pStyle w:val="BookText"/>
        <w:rPr/>
      </w:pPr>
      <w:r>
        <w:rPr>
          <w:rFonts w:ascii="IRNazanin" w:hAnsi="IRNazanin" w:eastAsia="IRNazanin"/>
          <w:color w:val="111111"/>
          <w:sz w:val="28"/>
          <w:sz w:val="28"/>
          <w:szCs w:val="28"/>
          <w:rtl w:val="true"/>
          <w:lang w:bidi="fa-IR"/>
        </w:rPr>
        <w:t>سبيل الإنصاف هادياً، وأن يجعله لي في القيامة ذخراً، وإليه مقرباً، وأن يجعلني لثوابه مستحقاً، ويجعل لي به عند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وقرباً،ويزرع لي به في قلوب المؤمنين وداً، إنه مجيب الدعوات، ومُعطى الأمنيات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واقتصرت في مقام الحجة على ذكر ما صح عند الخصوم من دليل عقل معروف عدله ، أو آية محكمة فيها بيان الأمر وفصله، أو خبر ثبت في صحاح أخبارهم، والمعوّل عليه من كتبهم مما وضح معناه ودليله، وبان جده وزال هزله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أذكر في خلال المياحث حديثاً من طرقنا خاصة، إلا لمرام آخر كالبيان لأصحابنا،ما يدلّ على قولنا من أحاديث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لتزداد بصيرتهم كما ذهبت حيرتهم ، لا لأحتج به على الخصم، فإنه لا يجوز الاحتجاج على أحد إلا بما يعتقد صحته ويسلّم حجيته، وذلك سبيل الإنصاف، وصراط من جانب الريغ والاعتساف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بذلت فيه جهدي وأتعبت فيه كدّي، وجريت فيه إلى غاية مقدرتي ؛ طلباً المرضاة اللّه،وتقرباً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ونصراً لدين اللّه عزّوجلّ، ووسمته إذ سميته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 الهدى في إثبات النصّ على الأئمة الاثني عشر النجباء</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ورتبته على مقدّمة وفصلين، مستعيناً على تحقيقه وتنسيقه برب الثقلين، اللهم افتح لي أبواب فضلك ، وانشر علي من خزائن علمك، اللهم زدني علماً وفهماً، واشرح لي صدري، ويسر لي أمري ،وثبت قدمي، واعصم من الزلل والخطل </w:t>
      </w:r>
      <w:r>
        <w:rPr>
          <w:rStyle w:val="FootnoteAnchor"/>
          <w:rtl w:val="true"/>
        </w:rPr>
        <w:footnoteReference w:id="132"/>
      </w:r>
      <w:r>
        <w:rPr>
          <w:rFonts w:ascii="Amiri" w:hAnsi="Amiri" w:eastAsia="Amiri" w:cs="Amiri"/>
          <w:color w:val="111111"/>
          <w:sz w:val="28"/>
          <w:sz w:val="28"/>
          <w:szCs w:val="28"/>
          <w:rtl w:val="true"/>
          <w:lang w:bidi="ar-SA"/>
        </w:rPr>
        <w:t>قلمي ، وأجر الحقّ على لساني، إنّك ذو الفضل العظيم، بحق نبيك الكريم وآله الأبرار، أولي الشرف القديم، وبحق من عظمت قدره من خلقك يا ربّ العالمين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568_208865"/>
      <w:bookmarkStart w:id="89" w:name="pg15568_208865"/>
      <w:bookmarkEnd w:id="89"/>
    </w:p>
    <w:p>
      <w:pPr>
        <w:pStyle w:val="Heading3"/>
        <w:numPr>
          <w:ilvl w:val="2"/>
          <w:numId w:val="1"/>
        </w:numPr>
        <w:rPr/>
      </w:pPr>
      <w:bookmarkStart w:id="90" w:name="pg15568_208865"/>
      <w:bookmarkStart w:id="91" w:name="__RefHeading___Toc9592449_2142443653"/>
      <w:bookmarkStart w:id="92" w:name="_Toc31"/>
      <w:bookmarkEnd w:id="90"/>
      <w:bookmarkEnd w:id="91"/>
      <w:r>
        <w:rPr>
          <w:rtl w:val="true"/>
        </w:rPr>
        <w:t>المقدمة وفيها مبحثان</w:t>
      </w:r>
      <w:r>
        <w:rPr>
          <w:rtl w:val="true"/>
        </w:rPr>
        <w:t>:</w:t>
      </w:r>
      <w:bookmarkEnd w:id="92"/>
    </w:p>
    <w:p>
      <w:pPr>
        <w:pStyle w:val="Heading4"/>
        <w:numPr>
          <w:ilvl w:val="3"/>
          <w:numId w:val="1"/>
        </w:numPr>
        <w:rPr/>
      </w:pPr>
      <w:bookmarkStart w:id="93" w:name="__RefHeading___Toc9592451_2142443653"/>
      <w:bookmarkStart w:id="94" w:name="_Toc32"/>
      <w:bookmarkEnd w:id="93"/>
      <w:r>
        <w:rPr>
          <w:rtl w:val="true"/>
        </w:rPr>
        <w:t>[</w:t>
      </w:r>
      <w:r>
        <w:rPr>
          <w:rtl w:val="true"/>
        </w:rPr>
        <w:t xml:space="preserve">المبحث </w:t>
      </w:r>
      <w:r>
        <w:rPr>
          <w:rtl w:val="true"/>
        </w:rPr>
        <w:t>]</w:t>
      </w:r>
      <w:r>
        <w:rPr>
          <w:rtl w:val="true"/>
        </w:rPr>
        <w:t>الأول</w:t>
      </w:r>
      <w:r>
        <w:rPr>
          <w:rtl w:val="true"/>
        </w:rPr>
        <w:t>:</w:t>
      </w:r>
      <w:r>
        <w:rPr>
          <w:rtl w:val="true"/>
        </w:rPr>
        <w:t>فی بيان معنى الإمامة</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 w:name="__RefHeading___Toc9592453_2142443653"/>
      <w:bookmarkStart w:id="96" w:name="_Toc33"/>
      <w:bookmarkEnd w:id="95"/>
      <w:r>
        <w:rPr>
          <w:rtl w:val="true"/>
        </w:rPr>
        <w:t xml:space="preserve">[ </w:t>
      </w:r>
      <w:r>
        <w:rPr>
          <w:rtl w:val="true"/>
        </w:rPr>
        <w:t xml:space="preserve">تعاريف أُخرى للإمامة </w:t>
      </w:r>
      <w:r>
        <w:rPr>
          <w:rtl w:val="true"/>
        </w:rPr>
        <w:t>]</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وقد عرفها المتكلّمون وحدّوها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رياسة عامة في أمور الدين والدنيا الشخص إنساني، خلافة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رئاسة القاضي، وأمير الحاج وأمير الجيش، وأمير بلاد وناحية، ورئاسة من جعله الإمام نائباً عنه مطلقاً ، لأنها لا تعمّ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الدين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تلك الرئاسة، والمراد بالدنيا هنا ما يتعلق بأمر المعاش، من إصلاح البلاد وإزالة الفساد وأخذ الحقوق وغير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 الإمام في العصر الواحد ، فلا يكون مستحق الإمامة في عصر واحد أكثر من إمام واحد ؛ إذ لا يجوز في عصر واحد إمامان لاستلزامه التكليف بالمحال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واجب الطاعة على المكلفين البتة</w:t>
      </w:r>
      <w:r>
        <w:rPr>
          <w:rStyle w:val="FootnoteAnchor"/>
          <w:rtl w:val="true"/>
        </w:rPr>
        <w:footnoteReference w:id="135"/>
      </w:r>
      <w:r>
        <w:rPr>
          <w:rFonts w:ascii="Amiri" w:hAnsi="Amiri" w:eastAsia="Amiri" w:cs="Amiri"/>
          <w:color w:val="111111"/>
          <w:sz w:val="28"/>
          <w:sz w:val="28"/>
          <w:szCs w:val="28"/>
          <w:rtl w:val="true"/>
          <w:lang w:bidi="ar-SA"/>
        </w:rPr>
        <w:t>، فلو كان اثنين في عصر واحد فأمر أحدهما بأمر ونهى الآخر عنه، فإنّه يجب بحكم الطاعة لهما فعل ذلك المأمور به وتركه في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ذلك محال ، وما يستلزم المحال محال ، ثم يلزم إما ترك طاعتهما معاً، فيخرجان عن كونهما واجبى ،الطاعة أو امتثال قول أحدهما دون الآخر ،وحينئذٍ إما أن يكون بغير مرجّح ، والترجيح بغير مرجّح قبيح عقلاً، فهو غير جائز، وإما أن يكون لمرجّح ، فكان واجب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البتة، وخرج الآخر عن كونه إماماً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عصر واحد إمامان واجبا الطاعة، فأمر أحدهما بشيء ونهى الآخر عنه، فإما أن يجب امتثال أمرهما معاً، فيجب فعل ذلك الشيء وتركه في حال واحدة، وذلك ممتنع لامتناع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 امتثال أمرهما معاً ، فيكون من هو واجب الطاعة محرمة طاعته في حال واحدة، 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ترجيح قول أحدهما بغير مرجّح،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تقديم قول أحدهما المرجّح، فيكون هو الإمام، ويخرج الآخر عن الإمامة ،لعدم وجوب طاعته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اجتماع إمامين في عصر واحد لزوم المحال ، أو خلاف المفروض من طاعة الإمام أو الترجيح بدون المرجّح وجب وحدة الإمام في الزمان الواحد </w:t>
      </w:r>
    </w:p>
    <w:p>
      <w:pPr>
        <w:pStyle w:val="BookText"/>
        <w:rPr/>
      </w:pPr>
      <w:r>
        <w:rPr>
          <w:rFonts w:ascii="IRNazanin" w:hAnsi="IRNazanin" w:eastAsia="IRNazanin"/>
          <w:color w:val="111111"/>
          <w:sz w:val="28"/>
          <w:sz w:val="28"/>
          <w:szCs w:val="28"/>
          <w:rtl w:val="true"/>
          <w:lang w:bidi="fa-IR"/>
        </w:rPr>
        <w:t>ولذا ورد عن مولانا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أيكون إمامان في عصر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إلا وأحدهما صامت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بطل ما يُنقل عن الزيدية من جواز نصب إمامين في عصر واحد ، كلّ واحد في ناحية </w:t>
      </w:r>
      <w:r>
        <w:rPr>
          <w:rStyle w:val="FootnoteAnchor"/>
          <w:rtl w:val="true"/>
        </w:rPr>
        <w:footnoteReference w:id="137"/>
      </w:r>
      <w:r>
        <w:rPr>
          <w:rFonts w:ascii="Amiri" w:hAnsi="Amiri" w:eastAsia="Amiri" w:cs="Amiri"/>
          <w:color w:val="111111"/>
          <w:sz w:val="28"/>
          <w:sz w:val="28"/>
          <w:szCs w:val="28"/>
          <w:rtl w:val="true"/>
          <w:lang w:bidi="ar-SA"/>
        </w:rPr>
        <w:t>، وهذا لا يرفع التناقض ولا يزيل المحذور إن لم يزده ؛ لو فرض صدور أمر كل منهما إلى أهل ناحية الآخر بشيء، وصدر من الآخر نهي أهل ناحيته عنه، على تقدير طاعة أهل الناحيتين لكلا الإمامين، أو استشراء الفساد</w:t>
      </w:r>
      <w:r>
        <w:rPr>
          <w:rStyle w:val="FootnoteAnchor"/>
          <w:rtl w:val="true"/>
        </w:rPr>
        <w:footnoteReference w:id="138"/>
      </w:r>
      <w:r>
        <w:rPr>
          <w:rFonts w:ascii="Amiri" w:hAnsi="Amiri" w:eastAsia="Amiri" w:cs="Amiri"/>
          <w:color w:val="111111"/>
          <w:sz w:val="28"/>
          <w:sz w:val="28"/>
          <w:szCs w:val="28"/>
          <w:rtl w:val="true"/>
          <w:lang w:bidi="ar-SA"/>
        </w:rPr>
        <w:t>بعصيان كل من أهل الناحيتين لإمام الأخرى عند طلبه عند طلبه منهم الطاعة، فيحدث القتال ويشيع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علم بطلان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الأمر أنّه لابد في كل اجتماع من رئيس مطاع منوط به النظام والانتظام، لكن من أين يلزم عموم رياسته جميع الناس وشمولها أمر الدين والدنيا على ما هو المعتبرفي الإمام؟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أجاب عنه أهل الاختيار</w:t>
      </w:r>
      <w:r>
        <w:rPr>
          <w:rStyle w:val="FootnoteAnchor"/>
          <w:rtl w:val="true"/>
        </w:rPr>
        <w:footnoteReference w:id="139"/>
      </w:r>
      <w:r>
        <w:rPr>
          <w:rFonts w:ascii="Amiri" w:hAnsi="Amiri" w:eastAsia="Amiri" w:cs="Amiri"/>
          <w:color w:val="111111"/>
          <w:sz w:val="28"/>
          <w:sz w:val="28"/>
          <w:szCs w:val="28"/>
          <w:rtl w:val="true"/>
          <w:lang w:bidi="ar-SA"/>
        </w:rPr>
        <w:t xml:space="preserve">بأنا نعلم أن انتظام أمر الدين والدنيا على جهة العموم على وجه يؤدّي إلى الصلاح فيهما مفتقر إلى رئاسة عامة؛ لأنه لو تعدّد الرؤساء في الأصقاع والبقاع لأدّى إلى منازعات ومخاصمات تؤدي إلى اختلال </w:t>
      </w:r>
    </w:p>
    <w:p>
      <w:pPr>
        <w:pStyle w:val="BookText"/>
        <w:rPr/>
      </w:pPr>
      <w:r>
        <w:rPr>
          <w:rFonts w:ascii="Amiri" w:hAnsi="Amiri" w:eastAsia="Amiri" w:cs="Amiri"/>
          <w:color w:val="111111"/>
          <w:sz w:val="28"/>
          <w:sz w:val="28"/>
          <w:szCs w:val="28"/>
          <w:rtl w:val="true"/>
          <w:lang w:bidi="ar-SA"/>
        </w:rPr>
        <w:t>النظام،ولو كانت الرئاسة مقصورة على الدنيا لفات انتظام أمر الدين الذي هو المقصد الأهم من الإمامة،انتهى</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اتفاق الأئمة في الأمر والنهي فيزول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تجعلون الإمام كواحد من المجتهدين، فهذا الفرض غير ممكن الحصول على قولكم ؛ لأن اتفاق المجتهدين في جميع أحكام الدين وأمور الدنيا مما لم يقع، ولا يقع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التزام هذا الفرض يقتضي الحكم بوحدة الإمام،لأن الأمر والناهي على قولكم واحد،والباقون</w:t>
      </w:r>
      <w:r>
        <w:rPr>
          <w:rStyle w:val="FootnoteAnchor"/>
          <w:rtl w:val="true"/>
        </w:rPr>
        <w:footnoteReference w:id="141"/>
      </w:r>
      <w:r>
        <w:rPr>
          <w:rFonts w:ascii="Amiri" w:hAnsi="Amiri" w:eastAsia="Amiri" w:cs="Amiri"/>
          <w:color w:val="111111"/>
          <w:sz w:val="28"/>
          <w:sz w:val="28"/>
          <w:szCs w:val="28"/>
          <w:rtl w:val="true"/>
          <w:lang w:bidi="ar-SA"/>
        </w:rPr>
        <w:t>موافقون له في الحالين ، تابعون لأمره ونهيه ، فيكون هو الإمام، وأولئك أتباعاً له، فهم من جملة الرعية المطيعين، فلا تعدّد على هذا في الإمام ؛ إذ لا رئاسة لمن لا يأمر ولا ينهي إلا تبعاً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فالمعتمد هو وجوب وحدة الإمام في العصر، واستقلاله بالنهي والأمر، وعموم رياسته على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الملك وغيره، فلا يكون الملك إماماً،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ينزل ملائكة يجعلهم في الأرض حكاماً، وإنّما جعل ذلك من البشر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w:t>
      </w:r>
    </w:p>
    <w:p>
      <w:pPr>
        <w:pStyle w:val="BookText"/>
        <w:rPr/>
      </w:pPr>
      <w:r>
        <w:rPr>
          <w:rFonts w:ascii="Amiri" w:hAnsi="Amiri" w:eastAsia="Amiri" w:cs="Amiri"/>
          <w:color w:val="111111"/>
          <w:sz w:val="28"/>
          <w:sz w:val="28"/>
          <w:szCs w:val="28"/>
          <w:rtl w:val="true"/>
          <w:lang w:bidi="ar-SA"/>
        </w:rPr>
        <w:t>تُوحِي إِلَيْهِم مِنْ أَهْلِ الْقُرَى</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امتنع أن يكون الرسول ملكاً امتنع أن يكون الإمام كذلك ؛ للأولوية أو للاشتراك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قيام الحجّة على المكلفين، بإتيان الملك بما هو خارق للعادة؛ لعدم ثبوت كونه معجزاً، لاحتمال أنه من قدرة الملك لا من فعل الله ، لتصديقه في دعواه الرسالة، لأن قدرة البشر تعجز عن قليل من قدرة الملك ، فلم يكن في إتيانه بما يعجز عنه البشر معجزة تقوم بها الحجة على صحة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ذلك من العلل ليس هنا مقام بيانها ومحله مبحث النبوة، وهذا يتمشى على قواعدنا من اشتراط المعجزة في الإمام كالنبي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قواعد غيرنا للسمع أو الأولوية أو لأنه نائب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 أن يكون من نوعه، أو علة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وبقيد الخلافة خرجت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نيابة عن النبي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والمعنى واحد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بعض الفضلاء أنه عرف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رئاسة عامة في أمور الدين والدنيا لشخص إنساني بحق الإصالة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به عن نائب يفوّض إليه الإمام عموم الولاية، فإن رياسته عامة، لكن ليست بالأصالة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النائب المذكور لا رياسة له على إمامه، فليست رياسته بعامة، فتخرج بقيد العموم ، ولا يحتاج في إخراجها من الإمامة إلى ذكر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بعض الأفاضل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النيابة عن النبي أو بواسطة بشر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وكلاهما يؤدي مؤدى لفظ الخلافة عن النبي، إلا أن الأول </w:t>
      </w:r>
      <w:r>
        <w:rPr>
          <w:rStyle w:val="FootnoteAnchor"/>
          <w:rtl w:val="true"/>
        </w:rPr>
        <w:footnoteReference w:id="148"/>
      </w:r>
      <w:r>
        <w:rPr>
          <w:rFonts w:ascii="Amiri" w:hAnsi="Amiri" w:eastAsia="Amiri" w:cs="Amiri"/>
          <w:color w:val="111111"/>
          <w:sz w:val="28"/>
          <w:sz w:val="28"/>
          <w:szCs w:val="28"/>
          <w:rtl w:val="true"/>
          <w:lang w:bidi="ar-SA"/>
        </w:rPr>
        <w:t>يزيد عليه بالتصريح بإخراج الإمامة بالاختيار من الحد، حيث أخذ حق النيابة قيداً للرئاسة، ولا يعلم أن النائب تحق له النيابة عن النبي إلا بنصه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أن هذا التقييد زائد عن مفهوم الإمامة من حيث هي هي، فإن كون الإمامة مشروطة صحتها بالنض أم تصح بالاختيار أمر آخر، وراء مفهومها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أحد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يقتضي أكثر من كون الإمام منصوباً من قبل أحد من البشر، وهذا لا ينفي الاختيار في الإمامة، فيرجع في نفيه فيها إلى أمر آخر، وهو ما سنذكره من بر، وهو ما ستذكره من الأدلة على بطلان الاختيار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كلاً من لفظ الخلافة والنيابة يقتضى النصّ عندنا لزوماً،لأن مرادنا من الإمامة الإمامة الصحيحة، ولا تكون كذلك إلا باستخلاف النبي واستنابته، ولا يكون ذلك إلا بنصه،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مستغنى عنه، لأنه مؤكد لا مؤسس </w:t>
      </w:r>
      <w:r>
        <w:rPr>
          <w:rFonts w:eastAsia="Amiri" w:cs="Amiri" w:ascii="Amiri" w:hAnsi="Amiri"/>
          <w:color w:val="111111"/>
          <w:sz w:val="28"/>
          <w:szCs w:val="28"/>
          <w:rtl w:val="true"/>
          <w:lang w:bidi="ar-SA"/>
        </w:rPr>
        <w:t xml:space="preserve">. </w:t>
      </w:r>
      <w:bookmarkStart w:id="97" w:name="pg15568_208873"/>
    </w:p>
    <w:p>
      <w:pPr>
        <w:pStyle w:val="Heading5"/>
        <w:numPr>
          <w:ilvl w:val="4"/>
          <w:numId w:val="1"/>
        </w:numPr>
        <w:rPr/>
      </w:pPr>
      <w:bookmarkStart w:id="98" w:name="__RefHeading___Toc9592455_2142443653"/>
      <w:bookmarkStart w:id="99" w:name="_Toc34"/>
      <w:bookmarkEnd w:id="97"/>
      <w:bookmarkEnd w:id="98"/>
      <w:r>
        <w:rPr>
          <w:rtl w:val="true"/>
        </w:rPr>
        <w:t xml:space="preserve">[ </w:t>
      </w:r>
      <w:r>
        <w:rPr>
          <w:rtl w:val="true"/>
        </w:rPr>
        <w:t xml:space="preserve">الإمامة لها حيثيتان </w:t>
      </w:r>
      <w:r>
        <w:rPr>
          <w:rtl w:val="true"/>
        </w:rPr>
        <w:t>]</w:t>
      </w:r>
      <w:bookmarkEnd w:id="99"/>
    </w:p>
    <w:p>
      <w:pPr>
        <w:pStyle w:val="BookText"/>
        <w:rPr/>
      </w:pPr>
      <w:r>
        <w:rPr>
          <w:rFonts w:ascii="IRNazanin" w:hAnsi="IRNazanin" w:eastAsia="IRNazanin"/>
          <w:color w:val="111111"/>
          <w:sz w:val="28"/>
          <w:sz w:val="28"/>
          <w:szCs w:val="28"/>
          <w:rtl w:val="true"/>
          <w:lang w:bidi="fa-IR"/>
        </w:rPr>
        <w:t xml:space="preserve">ثم إن الإمامة تجامع النبوة، فإن كل نبي إمام، وقد تكون مجردة عن النبوة كإمامة الأئمة في هذه الأمة، لختم النبوة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نبي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والإمامة في النبي من حيث النبوة غير الإمامة من حيث النيابة عن النبي ، لثبوت الأولى بثبوت النبوة، وعدم احتياجها إلى أمر آخر، واحتياج الثانية إلى نصب النبي، إذ ليس كل نبي نائباً عن الذي قبله، وإلا لتعدّدت النوّاب لكثرة الأنبياء فی الأمم السالفة، والمعلوم خلافه ، فإن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وصيه إلا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وصيه إلا ابنه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غيرهما من الأنبياء، كل نبي يوصي إلى واحد بعينه، فيكون خليفته تعدد الأنبياء فى تلك الأزمان، وإن جميعهم أئمة من حيث النبوّة، لأنّ كلّ نبي إمام، وليس كل إمام من حيث النيابة نبياً ، وإلا لامتنعت الإمامة في نواب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لامتناع النبوّة 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احتاج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استخلافه أخاه هارون إلى نصه عليه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ولم يكف في نيابته عنه كونه نبياً مُرسلاً معه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الإمامة من حيث النيابة عن الأنبياء منفكة عن الإمامة من حيث النبوة وبالعكس، وأن حيثية أحدهما غير حيثية الأخرى، واختلاف الحيثيات كاف اختلاف الحقائق وتغاير المفهومات، وإن اجتمعتا في الوجود في شخص واحد، كاجتماعهما في هارون وأشباهه من الأنبياء ، الذين كانوا نوّاباً عمن كان قبلهم من الأنبياء بنصبهم إياهم، واستخلافهم إياهم على أممهم في إنفاذ الأحكام، وإقامة </w:t>
      </w:r>
      <w:bookmarkStart w:id="100" w:name="pg15568_208874"/>
    </w:p>
    <w:p>
      <w:pPr>
        <w:pStyle w:val="BookText"/>
        <w:rPr/>
      </w:pPr>
      <w:bookmarkEnd w:id="100"/>
      <w:r>
        <w:rPr>
          <w:rFonts w:ascii="IRNazanin" w:hAnsi="IRNazanin" w:eastAsia="IRNazanin"/>
          <w:color w:val="111111"/>
          <w:sz w:val="28"/>
          <w:sz w:val="28"/>
          <w:szCs w:val="28"/>
          <w:rtl w:val="true"/>
          <w:lang w:bidi="fa-IR"/>
        </w:rPr>
        <w:t>أمر الدين، كشيت وسام وإسماعيل وإسحاق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 وبين الإمامتين عموم وخصوص من وجه</w:t>
      </w:r>
      <w:r>
        <w:rPr>
          <w:rFonts w:eastAsia="IRNazanin" w:cs="IRNazanin"/>
          <w:color w:val="111111"/>
          <w:sz w:val="28"/>
          <w:szCs w:val="28"/>
          <w:rtl w:val="true"/>
          <w:lang w:bidi="fa-IR"/>
        </w:rPr>
        <w:t>.</w:t>
      </w:r>
    </w:p>
    <w:p>
      <w:pPr>
        <w:pStyle w:val="Heading5"/>
        <w:numPr>
          <w:ilvl w:val="4"/>
          <w:numId w:val="1"/>
        </w:numPr>
        <w:rPr/>
      </w:pPr>
      <w:bookmarkStart w:id="101" w:name="__RefHeading___Toc9592457_2142443653"/>
      <w:bookmarkStart w:id="102" w:name="_Toc35"/>
      <w:bookmarkEnd w:id="101"/>
      <w:r>
        <w:rPr>
          <w:rtl w:val="true"/>
        </w:rPr>
        <w:t>[</w:t>
      </w:r>
      <w:r>
        <w:rPr>
          <w:rtl w:val="true"/>
        </w:rPr>
        <w:t xml:space="preserve">مفهومان آخران للإمامة </w:t>
      </w:r>
      <w:r>
        <w:rPr>
          <w:rtl w:val="true"/>
        </w:rPr>
        <w:t>]</w:t>
      </w:r>
      <w:bookmarkEnd w:id="102"/>
    </w:p>
    <w:p>
      <w:pPr>
        <w:pStyle w:val="BookText"/>
        <w:rPr/>
      </w:pPr>
      <w:r>
        <w:rPr>
          <w:rFonts w:ascii="Amiri" w:hAnsi="Amiri" w:eastAsia="Amiri" w:cs="Amiri"/>
          <w:color w:val="111111"/>
          <w:sz w:val="28"/>
          <w:sz w:val="28"/>
          <w:szCs w:val="28"/>
          <w:rtl w:val="true"/>
          <w:lang w:bidi="ar-SA"/>
        </w:rPr>
        <w:t xml:space="preserve">وأيضاً للإمامة مفهومان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علي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 من لفظ الإمام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المقتدى به في المقتدى به في أفعاله وأقواله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يقوم بتدبير الأمة وسياستها والقيام بأمورها، وتأديب جناتها وتولية ولاتها، وإقامة الحدود على مستحقيها ، ومحاربة من يكيدها ويعاديها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لا يكون نبي من الأنبياء إلا وهو إمام، وعلى الوجه الثاني لا يجب في كل نبي أن يكون إماماً؛ إذ يجوز ألا يكون مأموراً بتأديب الجناة ومحاربة العداة ،والدفاع عن حوزة الدين ومجاهدة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الإمامة المذكورة في الحد شاملة للوجهين المذكورين، لأنها رئاسة في الدين والدنيا، فتخرج النبوّة بقيد الخلافة أو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الإمامة على ما هي مذكورة في الحدّ هي الملك العظيم المذكور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فالكتاب النبوة، والحكمة العلم، والملك العظيم الإمامة ، وهي عبارة عن فرض الطاعة على المكلفين، وهو معنى الرئاسة العامة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تعالى في شأن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وَآتَاهُ اللهُ الْمُلْكَ وَالْحِكْمَةَ </w:t>
      </w:r>
      <w:r>
        <w:rPr>
          <w:rStyle w:val="FootnoteAnchor"/>
          <w:rtl w:val="true"/>
        </w:rPr>
        <w:footnoteReference w:id="153"/>
      </w:r>
      <w:r>
        <w:rPr>
          <w:rFonts w:ascii="Amiri" w:hAnsi="Amiri" w:eastAsia="Amiri" w:cs="Amiri"/>
          <w:color w:val="111111"/>
          <w:sz w:val="28"/>
          <w:sz w:val="28"/>
          <w:szCs w:val="28"/>
          <w:rtl w:val="true"/>
          <w:lang w:bidi="ar-SA"/>
        </w:rPr>
        <w:t>جمع اللّه له</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والرياسة العامة ،كما جمعهما من قبله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السلام،ومن بعده لابنه سليمان،كما جمعا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 نوّابه بالثاني، لأن النبوة قد ختمت به،والرسالة قد كملت برسالته فلا نبي بعده ولا شريعة بعد شريعته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أنكر تقسيم الشيخ أبي علي في زماننا هذا من لم يعرف معنى الإمامة، وزعم أن النبي لا يلزم أن يكون إماماً مطلقاً، وهو مع ذلك يدعي أنه من العارفين، لكنه جاهل جهله، ولا عبرة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أنواع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أيضاً أن للإمام تقسيماً آخر، وهو إما أن يكون الإمام إماماً ليس عليه إمام، أو يكون إماماً وعليه إمام والأوّل يختص بأهل الشرايع الست وهم آدم؛ ونوح وإبراهيم وموسى وعيسى ومحمد صلوات اللّه عليهم أجمعين ، لأنّهم أئمة الأمم، وليس على واحد منهم إمام يأتم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يشتمل ما سواهم من الأنبياء والأئمة، لرجوع الجميع منهم إلى الشرايع الستة المذكورة ، فقد حصل الاتفاق على انحصار الشرايع المبتدأة والناسخة في تلك الست وأن لا شريعة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الشيخ الجليل ثقة الإسلام أبو جعفر محمد بن يعقوب الكليني بالسند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النبيين والمرسلين خمسة ، وهم أولو العزم من الرسل، وعليهم دارت الرحى</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وإبراهيم</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وموسى وعيسى ومحمّد صلّى اللّه عليهم وعلى جميع الأنبياء</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بسنده عن درست بن أبي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والمرسلون على أربع طبقات؛ فنبي منباً في نفسه لا يعدو غيرها ونبي يرى في النوم ويسمع الصوت ولا يعاينه في اليقظة، ولم يبعث إلى أحد، وعليه إمام مثل ما كان إبراهيم على لوط، ونبي يرى في منامه ويسمع الصوت ويعاين الملك، وقد أرسل إلى طائفة ؛ قلوا أو كثروا كيونس، قال اللّه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وَأَرْسَلْنَاهُ إِلَى مِائَةِ أَلْفِ أَوْ يَزِيدُونَ </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ثلاثين ألفاً وعليه إمام، والذي يرى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 ويسمع الصوت</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ويعاين في اليقظة وهو إمام مثل أولي العزم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والأخبار عن ساداتنا في هذا المعنى كثيرة مودعة في محالها، ولا حاجة إلى التطويل بنقلها، لوضوح المقام عند أولي الأفهام وغير أولي الأفهام، وغير خفي عليك أن الإمام المبحوث عنه هنا من القسم الثاني، لكون إمامته خلافة عن النبي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نصب الإمام هل هو واجب أم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الإمام واجب على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تقدير وجوبه فهل هو على الله أو على المكلفين ؟ وهل هو من جهة العقل أو السمع ؟وقد اختلف الناس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الأشاعرة والمعتزلة والزيدية إلى وجوبه على الخلق ، ثم اختلفوا فقال الأولون سمعاً، وقالت المعتزلة والزيدية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واجب مطلقاً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بكر الأصم من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مع الخوف وظهور الفتن ولا يجب مع الأمن لعدم الحاجة إليه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الفوطي </w:t>
      </w:r>
      <w:r>
        <w:rPr>
          <w:rStyle w:val="FootnoteAnchor"/>
          <w:rtl w:val="true"/>
        </w:rPr>
        <w:footnoteReference w:id="161"/>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مع الأمن لإظهار شعائر الشرع، ولا يجب عند ظهور الفتن، لأن الظلمة ربما لم يطيعوه وصار سبباً لزيادة الفتن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أصحابنا الإمامية إلى أنه واجب على اللّه عقلاً، وهو المعتمد، وعليه المعوّل ،لنا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وجوب النبوة دال على وجوب الإمامة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كل ما دلّ على وجوب النبوة من الفوائد التي من جملتها معاضدة النقل فيما يدلّ عليه العقل، واستفادة الحسن و القبح في الأفعال التي لا يهتدي العقل إلى،مواقعها،وحفظ النوع الإنساني وتكميل أشخاصه وتعليم الأخلاق الفاضلة،و السیاسات الکاملة ورفع الاختلاف عنهم فی امر دینهم و دنیاهم ،وغیرها ممّا ذکر هناک،فهو دالّ مخصوص بالنبي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لم تجب الإمامة بعد النبوة لزالت فائدة البعثة، لأن النبي إذا ارتحل من الدنيا إلى جوار الملك الأعلى، ولم يجعل اللّه له خَلَفاً يقوم بتلك المصالح، ويقرر تلك الفوائد، ويجمع الأمة عن شتات الكلمة، رجع الناس بعد النبي إلى الاختلاف واستعمال الآراء المؤدي إلى الخلط فى الدين، وذهاب الألفة وتشتيت الكلمة لاستغناء كلّ برأيه ، واتباع كل مريد شيء هواه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فيرجع الأمر من الصلاح إلى الفساد، وتضعف قواعد شريعة النبي لكثرة الاختلاف فيها، وتذلّ تلك الملة لافتراق أهلها وعدم تناصرهم ،كما نشاهده فی هذا الزمان الذي منع الناس فيه أنفسهم اللطف بإخافة الإمام من استيلاء الكفرة اللثام على أهل الإسلام ، وإبطالهم أحكام شريعة سيّد الأنام، وقعود المسلمين عن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جهادهم لعدم اجتماعهم وتعاونهم، وما ذاك إلا لعدم رجوعهم إلى رئيس مطاع مأمون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على هذا أن فوائد البعثة مع عدم نصب إمام لا تبقى، بل تزول وتفنى، جب على اللّه في حكمته نصب الإمام، لإبقاء فوائد النبوّة، كما وجب في الحكمة إحداث النبوة لحصول تلك الفوائد، والعقلاء يجزمون بأن ما وجب إحداثه لإدراك مصلحة يجب إبقاؤه أو إحداث ما يقوم مقامه لاستبقاء 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لطف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لطف من الله في حق عباده، لأنه يقرّب إلى الطاعة ويبعد عن المعصية، وبيانه أن الناس إذا كان لهم رئيس مطاع يمنعهم من المحظورات ويحثهم على الطاعات كانوا معه إلى الطاعة أقرب ، ومن المعصية أبعد منهم بدونه، وذلك هو الإمام فيكون لطفاً، واللطف واجب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والمعتزلة يوافقونا في وجوب اللطف على اللّه،والأشاعرة ينفونه بناءاً على أصلهم من نفي الحسن و القبح العقليين</w:t>
      </w:r>
      <w:r>
        <w:rPr>
          <w:rStyle w:val="FootnoteAnchor"/>
          <w:rtl w:val="true"/>
        </w:rPr>
        <w:footnoteReference w:id="163"/>
      </w:r>
      <w:r>
        <w:rPr>
          <w:rFonts w:ascii="Amiri" w:hAnsi="Amiri" w:eastAsia="Amiri" w:cs="Amiri"/>
          <w:color w:val="111111"/>
          <w:sz w:val="28"/>
          <w:sz w:val="28"/>
          <w:szCs w:val="28"/>
          <w:rtl w:val="true"/>
          <w:lang w:bidi="ar-SA"/>
        </w:rPr>
        <w:t>، وقد أبطل أصحابنا هذا الأصل وهدموه بما لا مزيد عليه من القول في مبحث العدل، وليس هذا الموضع محل ذكره فليطلب من موضعه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أنّه يكفي في بطلان قولهم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أَهْلَكْنَاهُم بِعَذَابٍ مِن قَبْلِهِ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لَقَالُوا رَبَّنَا لَوْلَا أَرْسَلْتَ إِلَيْنَا رَسُولاً فَتَتَّبِعَ آيَاتِكَ مِن قَبْلِ أَن نَذِلَّ وَنَخْزَىٰ </w:t>
      </w:r>
      <w:r>
        <w:rPr>
          <w:rStyle w:val="FootnoteAnchor"/>
          <w:rtl w:val="true"/>
        </w:rPr>
        <w:footnoteReference w:id="165"/>
      </w:r>
      <w:r>
        <w:rPr>
          <w:rFonts w:ascii="Amiri" w:hAnsi="Amiri" w:eastAsia="Amiri" w:cs="Amiri"/>
          <w:color w:val="111111"/>
          <w:sz w:val="28"/>
          <w:sz w:val="28"/>
          <w:szCs w:val="28"/>
          <w:rtl w:val="true"/>
          <w:lang w:bidi="ar-SA"/>
        </w:rPr>
        <w:t>فإنّه واضح في وجوب اللطف على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اعتراض المخالفين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مخالفونا على هذا الدليل، بأن الإمام إنما يكون لطفاً إذا خلا عن المفاسد كلها، وهو ممنوع، لأن أداء الواجبات وترك الحرام مع عدم الإمام أكثر ثواباً، لكونهما أقرب إلى الإخلاص لانتفاء كونهما من خوف الإمام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العلة، فإن أداء الواجب على وجهه، وترك الحرام من جميع جهاته لا يحصل بدون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أكثرية الثواب في أداء الواجب وترك الحرام بدون الإمام لقربه إلى الإخلاص ، لاحتمال إرادة الرياء أو خوف المسلمين أن يسقطوا منزلته، سيما إذا كان الشخص من أولي المناصب، فليس عدم الإمام بكاف في قرب العمل إلى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احتمال الخوف من الإمام في أداء الواجب وترك الحرام مفسدة توجب خروجه عن كونه لطفا، لكان احتمال الخوف من النبي في إظهار كلمة الإسلام وفعل الواجب وترك الحرام مفسدة توجب خروجه عن كون بعثته لطفاً، لاشتراك العلة فيهما فيجب ألا يبعث نبي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باطل بالاتفاق، فالملزوم مثله، على أنّ اللطف كما علمت هو ما يحصل به الحث على الطاعة والردع عن المعصية، ولا يبلغ إلى حد الإلجاء، فالخوف منه في أداء الواجب وترك الحرام هو نفس كونه لطفاً، فكيف يكون مخرجاً له عن اللطف ؟فحاصل هذا الاعتراض أن اللطف ليس بلطف، ولا خفاء في تناقضه فالاعتراض به باطل من أصله غير محتاج إلى الجواب عنه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دعوى الاستغناء عن الإمام وجوابها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والعجب من القوشجي كيف اعترض به على الدليل 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فإنما يجب لو لم يقم لطف آخر مقامه كالعصمة، مثلاً لم لا يجوز أن يكون </w:t>
      </w:r>
      <w:r>
        <w:rPr>
          <w:rStyle w:val="FootnoteAnchor"/>
          <w:rtl w:val="true"/>
        </w:rPr>
        <w:footnoteReference w:id="167"/>
      </w:r>
      <w:r>
        <w:rPr>
          <w:rFonts w:ascii="Amiri" w:hAnsi="Amiri" w:eastAsia="Amiri" w:cs="Amiri"/>
          <w:color w:val="111111"/>
          <w:sz w:val="28"/>
          <w:sz w:val="28"/>
          <w:szCs w:val="28"/>
          <w:rtl w:val="true"/>
          <w:lang w:bidi="ar-SA"/>
        </w:rPr>
        <w:t>زمان يكون الناس فيه معصومين مستغنين عن الإمام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والجواب أن هذا الفرض معلوم الاستحالة ، كما نعلم استحالة أن يكون زمان يكون الناس جميعهم فيه مؤيدين بالوحي السماوي والإلهام الإلهي، والعصمة فيكونون مستغنين عن النبي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النفوس البشرية ليست بجملتها ذوات ذكاء وفطنة، بحيث تكون قابلة للهداية بدون واسطة ، ولا ذوات قوة ونباهة بحيث يشرق عليها نور العرفان،فتستغني به في ترك القبيح عن مؤدب،كما هو المشاهد في الأمصار والأعصار، بل كثير من النفوس كالحشرات لا تقبل التعليم ولا التأديب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w:t>
      </w:r>
    </w:p>
    <w:p>
      <w:pPr>
        <w:pStyle w:val="BookText"/>
        <w:rPr/>
      </w:pPr>
      <w:r>
        <w:rPr>
          <w:rFonts w:ascii="Amiri" w:hAnsi="Amiri" w:eastAsia="Amiri" w:cs="Amiri"/>
          <w:color w:val="111111"/>
          <w:sz w:val="28"/>
          <w:sz w:val="28"/>
          <w:szCs w:val="28"/>
          <w:rtl w:val="true"/>
          <w:lang w:bidi="ar-SA"/>
        </w:rPr>
        <w:t>إِلَّا كَالأَنْعَامِ بَلْ هُمْ أَضَلُّ سَبِيلاً</w:t>
      </w:r>
      <w:r>
        <w:rPr>
          <w:rStyle w:val="FootnoteAnchor"/>
          <w:rtl w:val="true"/>
        </w:rPr>
        <w:footnoteReference w:id="169"/>
      </w:r>
      <w:r>
        <w:rPr>
          <w:rFonts w:ascii="Amiri" w:hAnsi="Amiri" w:eastAsia="Amiri" w:cs="Amiri"/>
          <w:color w:val="111111"/>
          <w:sz w:val="28"/>
          <w:sz w:val="28"/>
          <w:szCs w:val="28"/>
          <w:rtl w:val="true"/>
          <w:lang w:bidi="ar-SA"/>
        </w:rPr>
        <w:t>فأين الجميع من العصمة، بل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الكتاب العزيز من الإخبار عن أكثر الناس بعدم الإيمان تارة، وعدم العلم أخرى، وعدم الفقه ثالثة، وتخصيص الشاكرين بالأقل مطلقاً غير مقيد بوقت،مثل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يُؤْمِنُونَ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الْفَاسِقُونَ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الموجبة للقطع بامتناع هذا الفرض، بل بامتناع حصول العدالة لجميع الناس، فيكون ما فرضه غير واقع دائماً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إمكان وقوع الفرض عقلاً لرددناه بمقتضى العادة المستمرة المفيدة لليقين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إنّما نتكلم على ما جرت به العادة الموجبة للقطع بأن ذلك الفرض،وهو عصمة جميع الناس لم يحصل فيما مضى من الأزمنة، ولا يحصل فيما يأتي، لتساوي الأزمان وأشخاص النوع الإنساني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وحذو هذه الأمة حذو من سبقها من الأمم، كما أفصح عنه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فيما صحّ من الأخبار</w:t>
      </w:r>
      <w:r>
        <w:rPr>
          <w:rStyle w:val="FootnoteAnchor"/>
          <w:rtl w:val="true"/>
        </w:rPr>
        <w:footnoteReference w:id="175"/>
      </w:r>
      <w:r>
        <w:rPr>
          <w:rFonts w:ascii="Amiri" w:hAnsi="Amiri" w:eastAsia="Amiri" w:cs="Amiri"/>
          <w:color w:val="111111"/>
          <w:sz w:val="28"/>
          <w:sz w:val="28"/>
          <w:szCs w:val="28"/>
          <w:rtl w:val="true"/>
          <w:lang w:bidi="ar-SA"/>
        </w:rPr>
        <w:t>، فكان العلم بامتناع عصمة جميع الناس من جهة العادة جارياً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مجرى العلم بامتناع انقلاب أواني المنزل وصيرورتهم رجالاً كاملين علماء ومشايخ مهذبين ، فضلاء من جهتها، وإن كان غير ممتنع في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أنّه لا لطف يقوم مقام الإمام، بل تعيّن انحصار اللطف فيه، فوجب في حكمة اللّه نصبه ، لأن الإخلال بما وجب في الحكمة قبيح لا يصدر من الحكيم،فإن حصل زمان تنخرق فيه العادة ويُعصم الناس فيه عن آخرهم حكمناباستغنائهم عن الإمام من هذا الوجه،لا من جميع الوجوه، لكن ذلك لا يحصل أبداً ؛ فالحاجة إلى الإمام حاصلة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أن العلم بالتجاء العقلاء في جميع الأعصار والأمصار إلى نصب الرؤساء فى حفظ نظامهم وضبط أحوالهم، دال على انتفاء طريق سوى الإمامة ، وعدم قيام غير الإمام مقامه، وإلا لكانوا يلتجئون إليه ويتمسكون به، ومن هذا يعلم انحصار اللطف عند العقلاء في الإمام فيتعين وجوبهوعلم من جميع ما ذكرنا امتناع الفرض المذكور عقلاً وسمعاً وعادة، ومنه يتضح صحة ما قاله رئيس المحققين نصير الدين في التجريد من معلومية انتفاء المفاسد وانحصار اللطف في الإمام للعقلاء</w:t>
      </w:r>
      <w:r>
        <w:rPr>
          <w:rStyle w:val="FootnoteAnchor"/>
          <w:rtl w:val="true"/>
        </w:rPr>
        <w:footnoteReference w:id="176"/>
      </w:r>
      <w:r>
        <w:rPr>
          <w:rFonts w:ascii="Amiri" w:hAnsi="Amiri" w:eastAsia="Amiri" w:cs="Amiri"/>
          <w:color w:val="111111"/>
          <w:sz w:val="28"/>
          <w:sz w:val="28"/>
          <w:szCs w:val="28"/>
          <w:rtl w:val="true"/>
          <w:lang w:bidi="ar-SA"/>
        </w:rPr>
        <w:t>، وقول القوشجي أنهما مجرد دعوى</w:t>
      </w:r>
      <w:r>
        <w:rPr>
          <w:rStyle w:val="FootnoteAnchor"/>
          <w:rtl w:val="true"/>
        </w:rPr>
        <w:footnoteReference w:id="177"/>
      </w:r>
      <w:r>
        <w:rPr>
          <w:rFonts w:ascii="Amiri" w:hAnsi="Amiri" w:eastAsia="Amiri" w:cs="Amiri"/>
          <w:color w:val="111111"/>
          <w:sz w:val="28"/>
          <w:sz w:val="28"/>
          <w:szCs w:val="28"/>
          <w:rtl w:val="true"/>
          <w:lang w:bidi="ar-SA"/>
        </w:rPr>
        <w:t xml:space="preserve">فاسد ناش عن غير تأمل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اعتراض آخر من القوشجي والرد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الاعتراض على دليلنا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إنّما يكون لطفاً إذا كان الإمام ظاهراً قاهراً، زاجراً عن القبائح، قادراً على تنفيذ الأحكام وإعلاء لواء الإسلام،وهذا ليس بلازم عندكم ، فالإمام الذي ادعيتم وجوبه ليس بلطف، والذي هولطف ليس بواجب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والجواب المعارضة بالأنبياء، فإنّ النبي لطف، ولم يشترط في كونه لطفاً قدرته على الزجر عن القبائح وقهره على الرعية،ولم تبطل نبوته وإمامته بعصيان العصاة،فإنا نعلم بإخبار الكتاب العزيز أن نوحاً وهوداً ولوطاً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عصاهم قومهم، ولم يقدروا على الزجر عن القبائح، وإنفاذ الأحكام، وأن إبراهيم خليل الرحمن ألقاه قومه فى النار ليحرقوه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هارون عصاه بنو إسرائيل، وعكفوا على عبادة العجل ولم يستطع كفّهم عن ذلك،وموسى طلبه فرعون ليقتله ومن معه، ولم يقدر على مدافعة فرعون، واضطر إلى عبور البحر ، وأن عيسى بن مريم أراد اليهود قتله فرفعه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الأنبياء الذين أوذوا وقتلوا، وكلهم لم يكونوا متمكنين مما ذكره من القهر والزجر والقدرة على تنفيذ الأحكام، وإعلاء لواء الإسلام؛ إما دائماً أو في أكثر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لم تبطل نيوتهم وإمامتهم في حال من الأحوال، ولا كان عدم تمكّنهم واقتدارهم على ما ذكره وسطره مخرجاً لهم عن كونهم ألطافاً، ولا مقتضياً للقدح في إمامتهم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عدم القدرة على إنفاذ الأحكام وإعلاء لواء الدين موجباً لخروج النبي عن كونه لطفاً من اللّه في خلقه لم يكن ذلك مبطلاً للطفية خليفته، لتساويهما كونهما معا منصوبين من قبل اللّه تعالى، فلا يخرجان عن الإمامة بعصيان الخلق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علمت أن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قد كذبه قومه كأبي جهل وأبي لهب وأبي سفيان، وأضرابهم من رؤساء قريش وأرادوا قتله وأخافوا سبيله، وجهدوا أنفسهم في ذلك حتى ألجنوه تارة إلى الحصار، وأُخرى إلى الغار، والهجرة عن الوطن والدار ، ورمته العرب عن قوس واحدة، وبذلوا جهدهم في قتله وقتل من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أفترى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حين كان غير متمكن من الزجر عن القبائح، ولا من إعلاء لواء الإسلام، وغير قاهر على أولي العصيان ليس بنبي ولا إمام، وليس بلطف من اللّه في الأنام، فيكون قد بطلت بذلك نبوته وزالت إمامته ولطفيته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أراك تقول ذلك،ولا ترضى به،بل تقول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وسلّملم يبطلها تكذيب المكذبين،وإمامته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يفسدها عصيان العاصين وكونه لطفاً لم يزله عناد المعاندين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لم تقل بأن عدم التمكن والقهر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قادح في صحة نبوته، ولا مبطل لفرض إمامته، ولا مخرج له عن اللطف لزمك القول بأن عدم التمكن مما ذكرته أيضاً غير قادح في إمامة وصيه، ولا مزيل للطفية خليفته لاتحاد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نعلم أن التكليف لطف لأنه زاجر عن القبيح، وحات على الطاعة، وهو عبارة عن أمر ونهي، وإنه لا يخرجه عن اللطفية عدم عمل المكلفين بمقتضاه وخروجهم من حدوده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 يتبين أن عمل الناس بمقتضى اللطف وإجابتهم إياه ليس بشرط في كون اللطف لطفاً، فعدم حصوله لا يبطل لطفية اللطف، فالإمام لا يبطل لطفيته عدم تمكنه من الأمور التي ذكرها المعترض لعصيان الرعية، فما ادعينا وجوبهلطف فيكون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الجواب هو الحاصل من كلام جماعة من قدماء أصحابنا كالصدوق وابن قبة فى إبطال تلك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أصحابنا المتأخّرون كنصير الدين الطوسي وجمال الدين الحلّي عنها، بأن وجود الإمام لطف ؛ تصرّف أو لم يتصرّف، لقيام حجة اللّه على عباده به، ولأن المكلف إذا علم بوجود إمام في العالم يجوز ظهوره وتسلطه على الرعية، فيعاقب العصاة، ويؤدب الجناة كان إلى فعل الطاعة والانزجار عن المعصية أقرب منه، إذا علم انتفاء وجوده فيحصل من وجوده اللطف وإن لم يتصرف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وتصرّف الظاهر لطف آخر لا يفوت الأول بفواته، وعدمه إنما جاء من قبل المكلفين وسوء اختيارهم، حيث أخافوا الإمام وتركوا ،نصرته، ففوّتوا أنفسهم مصلحة تصرفه في إنفاذ الأحكام، وإقامة الحدود وأخذ الحقوق، وإعزاز الدين وحماية الإسلام والمسلمين حتى الجنوه إلى الاستتار والغيبة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 هذا الوجه أن الواجب على اللّه في الحكمة إيجاد الإمام ودلالة العباد عليه، وليس يجب على اللّه تصيير العباد منقادين لحكم الإمام، ومطيعين لأمره، بل الواجب في حكمة اللّه أمرهم بطاعته، والواجب عليهم الانقياد له والتسليم لأمره والرضا بحكمه، ونصرته على من ناواه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تعالى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واللّه سبحانه قد فعل ما وجب في حكمته، فأوجد الإمام ودلّ عليه، وأمر بطاعته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أَطِيعُوا الله وَأَطِيعُوا الرَّسُولَ وَأُولِى الأمرِ مِنْكُمْ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والعباد لم يفعلوا ما وجب عليهم من ،للإمام فكان قوات اللطف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اللطف في أمر الإمامة يتم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يجب على اللّه تعالى، وهو خلق الإمام وتمكينه من القدرة والعلم والنص عليه باسمه ونسبه، وهذا قد فعله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الإمام، وهو تحمّله الإمامة وقبوله لها، وهذا قد فعله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يجب على الرعيّة، وهو المساعدة والنصرة له وقبول أوامره وامتثال ،قوله ، وهذا لم يفعله الرعيّة ، فكان منع اللطف الكامل منهم لا من اللّه تعالى ولا من الإمام، انتهى</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أن وجود الإمام لطف على الاستقلال، غير متوقف على التصرف فبطل بذلك ما قال القوشجي بأنا لا نسلم أن وجوده بدون التصرف لطف</w:t>
      </w:r>
      <w:r>
        <w:rPr>
          <w:rStyle w:val="FootnoteAnchor"/>
          <w:rtl w:val="true"/>
        </w:rPr>
        <w:footnoteReference w:id="183"/>
      </w:r>
      <w:r>
        <w:rPr>
          <w:rFonts w:ascii="Amiri" w:hAnsi="Amiri" w:eastAsia="Amiri" w:cs="Amiri"/>
          <w:color w:val="111111"/>
          <w:sz w:val="28"/>
          <w:sz w:val="28"/>
          <w:szCs w:val="28"/>
          <w:rtl w:val="true"/>
          <w:lang w:bidi="ar-SA"/>
        </w:rPr>
        <w:t xml:space="preserve">،لأنا قد بينا أن مسارعة العبد إلى الطاعة وانزجاره عن القبيح بسبب علمه بوجوده وإمكان تصرفه أقرب منه إذا علم عدمه، لأنه إذا اعتقد وجوده كان دائماً يخاف ظهوره ويترقب تصرّفه فيمتنع من القبائح، وذلك هو اللطف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اعتراض آخر من القوشجي 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مجرد الحكم بخلقه وإيجاده في وقت ما كافٍ في هذا المعنى،فإن ساكن القرية إذا الزجر عن القبيح خوفا من حاكم من قبل السلطان، مختف في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لا أثر له كذلك ينزجر خوفاً من حاكم علم أن السلطان يرسله إليها متى شاء</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ففاسد ، لأن محصله أن علم المكلف بقدرة اللّه تعالى على إيجاد إمام في وقت من الأوقات، وتمكينه من التصرّف قائم مقام وجوده في حصول الخوف للمكلّف، فيحصل به اللطف ولا يحتاج في ذلك إلى كون الإمام موجوداً، وفساده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فرضه خوف من المعدوم، ولا خفاء أن الخوف من المعدوم غير حاصل للعقلاء بخلاف الخوف من الموجود المترقب ظهوره، فإن الخوف منه حاصل فكان لطفاً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خوفاً من المعدوم ، بل من موجود مترقب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عدول عمّا فرضه ومغالطة في القول، فإنّ الفرض إنه ليس بموجود لكن يمكن وجوده، وأما إذا كان موجوداً كان هو قضية ما فرضناه لا ما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علم أن في القرية حاكماً مختفياً من جهة السلطان، سيظهر ويعاقب على فعل القبيح يكون دائماً خائفاً من اطلاعه عليه إذا فعل قبيحاً، لعلمه بوجوده وعدم معرفته بعينه، وتصوّره أن إنكاره فعل القبيح لا ينفعه إذا ظهر</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الحاكم ، لاطلاعه عليه بخلاف ما إذا علم خلق القرية منه ولم يبق إلا علمه بإمكان وجوده فيما بعد، فإنّه لا يرتدع عن القبيح لذلك، لتمكنه من الإنكار عند وجود ذلك الحاكم، وهذا ظاهر عند العقلاء، فاللطف يحصل بما فرضناه دون ما فرضه للفرق الظاهر بين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لا يتمشى على قواعدهم، لأن نصب الإمام عندهم ليس من اللّه ، بل من المكلفين فلا إمام على قولهم يترقب نصبه من اللّه ، فلا لطف حاصل بالمرّة، وقد علم من هذا أن اللطف منحصر في وجود الإمام ، وإن العلم بإمكان إيجاده لا يقوم مقام وجوده فثبت أن وجوده ،لطف، فهو واجب في حكمة اللّه، ووضح سلامة الدليل من الخدش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مع ما في كلامه من التدافع ، فإنّه فيما مر عليك من قوله أبطل لطفية الإمام بخوف المكلف منه في أداء الطاعة، فمقتضى كلامه هناك أن الإمام لا يكون لطفاً إذا كان متمكناً من ردع العاصين ومعاقبة الجانين، فتكون لطفيته مشروطة بعدم تصرفه،ثم هو هنا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يكون لطفاً إلا إذا كان متصرفاً قاهراً زاجراً عن القبيح</w:t>
      </w:r>
      <w:r>
        <w:rPr>
          <w:rStyle w:val="FootnoteAnchor"/>
          <w:rtl w:val="true"/>
        </w:rPr>
        <w:footnoteReference w:id="188"/>
      </w:r>
      <w:r>
        <w:rPr>
          <w:rFonts w:ascii="IRNazanin" w:hAnsi="IRNazanin" w:eastAsia="IRNazanin"/>
          <w:color w:val="111111"/>
          <w:sz w:val="28"/>
          <w:sz w:val="28"/>
          <w:szCs w:val="28"/>
          <w:rtl w:val="true"/>
          <w:lang w:bidi="fa-IR"/>
        </w:rPr>
        <w:t>فما جعله هنا شرطاً في كون الإمام لطفاً جعل ضده هناك شرطاً فی ذلك، وهذا تناقض واضح ، فيكفي في بطلان قوليه تضادهما وتنافيهما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الإمام مقتضى رحمة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 من أدلتنا</w:t>
      </w:r>
      <w:r>
        <w:rPr>
          <w:rStyle w:val="FootnoteAnchor"/>
          <w:rtl w:val="true"/>
        </w:rPr>
        <w:footnoteReference w:id="189"/>
      </w:r>
      <w:r>
        <w:rPr>
          <w:rFonts w:ascii="Amiri" w:hAnsi="Amiri" w:eastAsia="Amiri" w:cs="Amiri"/>
          <w:color w:val="111111"/>
          <w:sz w:val="28"/>
          <w:sz w:val="28"/>
          <w:szCs w:val="28"/>
          <w:rtl w:val="true"/>
          <w:lang w:bidi="ar-SA"/>
        </w:rPr>
        <w:t>أنه لا شك أنّ الله تعالى أنظر لخلقه منهم لأنفسهم، وأرأف</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وارحم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وأرحم بهم منهم على أنفسهم، وليس من نظر اللّه لهم ورأفته عليهم ورحمته بهم أن يتركهم هملاً، ويهملهم سُدى كالغنم لا راعى لها، بل مقتضى الرحمة والرأفة بهم يوجب في حكمة اللّه أن ينصب لهم من يقيم أَودَهُم</w:t>
      </w:r>
      <w:r>
        <w:rPr>
          <w:rStyle w:val="FootnoteAnchor"/>
          <w:rtl w:val="true"/>
        </w:rPr>
        <w:footnoteReference w:id="190"/>
      </w:r>
      <w:r>
        <w:rPr>
          <w:rFonts w:ascii="Amiri" w:hAnsi="Amiri" w:eastAsia="Amiri" w:cs="Amiri"/>
          <w:color w:val="111111"/>
          <w:sz w:val="28"/>
          <w:sz w:val="28"/>
          <w:szCs w:val="28"/>
          <w:rtl w:val="true"/>
          <w:lang w:bidi="ar-SA"/>
        </w:rPr>
        <w:t>، ويجمع كلمتهم، ويهتدون إلى سبيل النجاة بضياء علمه، وينزجرون عن القبيح بنافذ حكمه، ويقتدون في أمر دينهم ودنياهم بقوله وفعله، وذلك هو الإمام ، فنصب الإمام واجب في الحكمة بمقتضى نظر اللّه لخلقه ورأفته بهم، وهو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الوجه لبعض متكلمينا من أصحاب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قدح باحتمال قيام إيجاب اللّه على العباد نصب الإمام، لحصول الفوائد المذكورة مقام نصبه لهم إماماً في حصول الرأفة بهم، لأن ذلك مناف للرأفة للعلم بأن تفويض الأمر إلى الخلق ممّا يوجب لهم الاختلاف والنزاع المؤدي إلى الفساد واختلال النظام لاختلاف الآراء وميل الأهواء، فيميل كلّ قوم إلى شخص غير الذي اختاره غيرهم، فيقع الخصام ويشيع الجدال فيما بينهم، فلا يتم الغرض المطلوب، بل تصير الرحمة بذلك نقمة، وهو خلاف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الإمام وظيفة العباد والردّ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القائلون بوجوب نصب الإمام على العباد عقلاً بأن في نصب الرئيس دفعاً للضرر عن أنفس الخلق ، ودفع الضرر واجب عقلاً، أما الأولى فظاهرة لأن الخلق إذا لم يكن لهم رئيس يحسم مادة النزاع فيما بينهم ، ويأخذ للضعيف من القوي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 أمرهم ، وفشا الفساد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أنه لا نزاع في كون الإمامة دافعة للضرر وكون دفع الضرر واجباً ، إنما النزاع في تفويض الأمر إلى اختيار الخلق، فإنا لا نسلم كون الإمامة على هذا الوجه دافعة للضرر لاختلاف الخلق في تعيين الإمام، فيؤدي إلى الضرر المطلوب زواله كما قدمنا ؛ فالواجب جعل ذلك إلى اللّه تعالى،على أن الاختيار في الإمامة ستبطله إن شاء اللّه تعالى في محل الكلام عليه بأدلة 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أدلة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القوشجي للأشاعرة بوجوه،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لجماع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العمدة، إجماع الصحابة حتى جعلوا ذلك </w:t>
      </w:r>
      <w:r>
        <w:rPr>
          <w:rStyle w:val="FootnoteAnchor"/>
          <w:rtl w:val="true"/>
        </w:rPr>
        <w:footnoteReference w:id="192"/>
      </w:r>
      <w:r>
        <w:rPr>
          <w:rFonts w:ascii="IRNazanin" w:hAnsi="IRNazanin" w:eastAsia="IRNazanin"/>
          <w:color w:val="111111"/>
          <w:sz w:val="28"/>
          <w:sz w:val="28"/>
          <w:szCs w:val="28"/>
          <w:rtl w:val="true"/>
          <w:lang w:bidi="fa-IR"/>
        </w:rPr>
        <w:t>أهم الواجبات، واشتغلوا به عن دفن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عقيب موت كل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أنه 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وسلّمخطب أبو بكر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من كان يعبد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محمداً قد مات،ومن كان يعبد ربّ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حى لا يموت</w:t>
      </w:r>
      <w:r>
        <w:rPr>
          <w:rStyle w:val="FootnoteAnchor"/>
          <w:rtl w:val="true"/>
        </w:rPr>
        <w:footnoteReference w:id="193"/>
      </w:r>
      <w:r>
        <w:rPr>
          <w:rFonts w:ascii="Amiri" w:hAnsi="Amiri" w:eastAsia="Amiri" w:cs="Amiri"/>
          <w:color w:val="111111"/>
          <w:sz w:val="28"/>
          <w:sz w:val="28"/>
          <w:szCs w:val="28"/>
          <w:rtl w:val="true"/>
          <w:lang w:bidi="ar-SA"/>
        </w:rPr>
        <w:t>، لابد لهذا الأمر ممّن يقوم به، فانظروا وهاتوا آرائكم رحمكم اللّه ، فبادروا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لكنا ننظر في هذا الأمر ولم يقل أحد إنّه لا حاجة إلى الإمام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الحجة فاسدة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من الصحابة على المبادرة إلى تعيين الإمام ونصبه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خطأ فاحش، فقد صح في روايات قومه وأهل مذهبه أن الذين بادروا إلى ذلك الأنصار، وثلاثة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وأبو عبيدة، ومضوا ينازعون الأنصار في سقيفة بني ساعدة،حتى غلبوا عليهم،وجميع غلبوا عليهم ، وجميع المهاجرين غير لم يحضروا ذلك الأمر ، ولا بادروا إليه وهم وجوه الصحابة، وأعلم الصحابة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وهو وجميع بني هاشم وأشياعهم يشتغلون بجهاز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ودفنه عن ذلك الأمر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فأين إجماع الصحابة على المبادرة إلى نصب الإمام واشتغال جميعهم به عن دفن الرسول ، كما ادعاء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فلو كان نصب الإمام على الرعيّة واجباً لكان أحق الناس بالمبادرة إليه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وشيعته، مثل عمه العبّاس وسلمان ، وأبي ذرّ والمقداد،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مبادرة الثلاثة والأنصار إلى المنازعة في الخلافة حقاً لما تأخر عنه علي وشيعته،لأنه مع الحق والحق معه</w:t>
      </w:r>
      <w:r>
        <w:rPr>
          <w:rStyle w:val="FootnoteAnchor"/>
          <w:rtl w:val="true"/>
        </w:rPr>
        <w:footnoteReference w:id="196"/>
      </w:r>
      <w:r>
        <w:rPr>
          <w:rFonts w:ascii="Amiri" w:hAnsi="Amiri" w:eastAsia="Amiri" w:cs="Amiri"/>
          <w:color w:val="111111"/>
          <w:sz w:val="28"/>
          <w:sz w:val="28"/>
          <w:szCs w:val="28"/>
          <w:rtl w:val="true"/>
          <w:lang w:bidi="ar-SA"/>
        </w:rPr>
        <w:t xml:space="preserve">، ولما قعد عنه أكابر </w:t>
      </w:r>
      <w:r>
        <w:rPr>
          <w:rStyle w:val="FootnoteAnchor"/>
          <w:rtl w:val="true"/>
        </w:rPr>
        <w:footnoteReference w:id="197"/>
      </w:r>
      <w:r>
        <w:rPr>
          <w:rFonts w:ascii="Amiri" w:hAnsi="Amiri" w:eastAsia="Amiri" w:cs="Amiri"/>
          <w:color w:val="111111"/>
          <w:sz w:val="28"/>
          <w:sz w:val="28"/>
          <w:szCs w:val="28"/>
          <w:rtl w:val="true"/>
          <w:lang w:bidi="ar-SA"/>
        </w:rPr>
        <w:t>الصحابة عندهم كعبد الرحمان بن عوف وسعد بن أبي وقاص والزبير بن العوام وطلحة بن عبيد اللّه وعثمان بن عفان وأشباههم</w:t>
      </w:r>
      <w:r>
        <w:rPr>
          <w:rStyle w:val="FootnoteAnchor"/>
          <w:rtl w:val="true"/>
        </w:rPr>
        <w:footnoteReference w:id="198"/>
      </w:r>
      <w:r>
        <w:rPr>
          <w:rFonts w:ascii="Amiri" w:hAnsi="Amiri" w:eastAsia="Amiri" w:cs="Amiri"/>
          <w:color w:val="111111"/>
          <w:sz w:val="28"/>
          <w:sz w:val="28"/>
          <w:szCs w:val="28"/>
          <w:rtl w:val="true"/>
          <w:lang w:bidi="ar-SA"/>
        </w:rPr>
        <w:t xml:space="preserve">، فلا إجماع منهم على ما ذكره المحتج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بادروا إلى عقد الإمامة من الصحابة الذين ذكرناهم، لم يكن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عرضهم ما ذكره من تعيين الإمام لكونه واجباً، وإنما كان غرضهم أمراً دنيوياً ؛ أما الأنصار، فسارعوا إلى ذلك خوفاً من أن تلى الخلافة قريش،فيأخذوا منهم ثار من قتله الأنصار من رجال قريش في حروب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الثلاثة المذكورون</w:t>
      </w:r>
      <w:r>
        <w:rPr>
          <w:rStyle w:val="FootnoteAnchor"/>
          <w:rtl w:val="true"/>
        </w:rPr>
        <w:footnoteReference w:id="199"/>
      </w:r>
      <w:r>
        <w:rPr>
          <w:rFonts w:ascii="Amiri" w:hAnsi="Amiri" w:eastAsia="Amiri" w:cs="Amiri"/>
          <w:color w:val="111111"/>
          <w:sz w:val="28"/>
          <w:sz w:val="28"/>
          <w:szCs w:val="28"/>
          <w:rtl w:val="true"/>
          <w:lang w:bidi="ar-SA"/>
        </w:rPr>
        <w:t xml:space="preserve">فبادروا إلى ذلك، خوفاً من خروج الأمر من أيديهم، وولاية الأنصار عليهم ، ولم يكن أحد الفريقين طلب بما أراد أمراً دينياً ولا وجهاً شرعيّاً ، كما ادعاه في الحجّة ، وقد روى ما ذكرناه جميع من روى أخبار الصحابة كأبي بكر الجوهري </w:t>
      </w:r>
      <w:r>
        <w:rPr>
          <w:rStyle w:val="FootnoteAnchor"/>
          <w:rtl w:val="true"/>
        </w:rPr>
        <w:footnoteReference w:id="200"/>
      </w:r>
      <w:r>
        <w:rPr>
          <w:rFonts w:ascii="Amiri" w:hAnsi="Amiri" w:eastAsia="Amiri" w:cs="Amiri"/>
          <w:color w:val="111111"/>
          <w:sz w:val="28"/>
          <w:sz w:val="28"/>
          <w:szCs w:val="28"/>
          <w:rtl w:val="true"/>
          <w:lang w:bidi="ar-SA"/>
        </w:rPr>
        <w:t>ومحمد ابن جرير الطبري</w:t>
      </w:r>
      <w:r>
        <w:rPr>
          <w:rStyle w:val="FootnoteAnchor"/>
          <w:rtl w:val="true"/>
        </w:rPr>
        <w:footnoteReference w:id="2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جابرالبلاذري </w:t>
      </w:r>
      <w:r>
        <w:rPr>
          <w:rStyle w:val="FootnoteAnchor"/>
          <w:rtl w:val="true"/>
        </w:rPr>
        <w:footnoteReference w:id="202"/>
      </w:r>
      <w:r>
        <w:rPr>
          <w:rFonts w:ascii="Amiri" w:hAnsi="Amiri" w:eastAsia="Amiri" w:cs="Amiri"/>
          <w:color w:val="111111"/>
          <w:sz w:val="28"/>
          <w:sz w:val="28"/>
          <w:szCs w:val="28"/>
          <w:rtl w:val="true"/>
          <w:lang w:bidi="ar-SA"/>
        </w:rPr>
        <w:t xml:space="preserve">وغيرهم من رجال العامة وثقاة محدّثيهم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نحن تذكر بعض ما رووه مما يصرّح بما قلناه، وينطق بما إليهم نسبناه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بكر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إسحاق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عمر ،عن حماد بن زيد، عن يحيى بن سعيد ، عن القاسم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اجتمعت الأنصار إلى سعد بن عبادة، فأتاهم أبو بكر وعمر وأبو عبيدة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واللّه ما ننفس </w:t>
      </w:r>
      <w:r>
        <w:rPr>
          <w:rStyle w:val="FootnoteAnchor"/>
          <w:rtl w:val="true"/>
        </w:rPr>
        <w:footnoteReference w:id="203"/>
      </w:r>
      <w:r>
        <w:rPr>
          <w:rFonts w:ascii="Amiri" w:hAnsi="Amiri" w:eastAsia="Amiri" w:cs="Amiri"/>
          <w:color w:val="111111"/>
          <w:sz w:val="28"/>
          <w:sz w:val="28"/>
          <w:szCs w:val="28"/>
          <w:rtl w:val="true"/>
          <w:lang w:bidi="ar-SA"/>
        </w:rPr>
        <w:t>هذا الأمر عليكم أيها الرهط، ولكنا نخاف أن يليه بعدكم من قتلنا أبنائهم وآبائهم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قمت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والأمر بيننا نصفان كشق الابلمة</w:t>
      </w:r>
      <w:r>
        <w:rPr>
          <w:rStyle w:val="FootnoteAnchor"/>
          <w:rtl w:val="true"/>
        </w:rPr>
        <w:footnoteReference w:id="204"/>
      </w:r>
      <w:r>
        <w:rPr>
          <w:rFonts w:ascii="Amiri" w:hAnsi="Amiri" w:eastAsia="Amiri" w:cs="Amiri"/>
          <w:color w:val="111111"/>
          <w:sz w:val="28"/>
          <w:sz w:val="28"/>
          <w:szCs w:val="28"/>
          <w:rtl w:val="true"/>
          <w:lang w:bidi="ar-SA"/>
        </w:rPr>
        <w:t>فبويع</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الطبري في التاريخ حديثاً طويلاً فيه ذكر السقيفة، وذكر الفلنة من كلام ،عمر، وفيه حكاية عمر قول أبي بكر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لا تذكرون فضلاً إلا وأنتم له أهل، وإنّ العرب لا تعرف هذا الأمر إلا لقريش أوسط العرب داراً ونسباً، وقد رضيت لكم أحد هذين الرجلين يعني عمر وأبا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أبو بكر كلامه 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Style w:val="FootnoteAnchor"/>
          <w:rtl w:val="true"/>
        </w:rPr>
        <w:footnoteReference w:id="206"/>
      </w:r>
      <w:r>
        <w:rPr>
          <w:rFonts w:ascii="Amiri" w:hAnsi="Amiri" w:eastAsia="Amiri" w:cs="Amiri"/>
          <w:color w:val="111111"/>
          <w:sz w:val="28"/>
          <w:sz w:val="28"/>
          <w:szCs w:val="28"/>
          <w:rtl w:val="true"/>
          <w:lang w:bidi="ar-SA"/>
        </w:rPr>
        <w:t>، منا أمير ومنكم أمير، وارتفعت الأصوات واللغط</w:t>
      </w:r>
      <w:r>
        <w:rPr>
          <w:rStyle w:val="FootnoteAnchor"/>
          <w:rtl w:val="true"/>
        </w:rPr>
        <w:footnoteReference w:id="207"/>
      </w:r>
      <w:r>
        <w:rPr>
          <w:rFonts w:ascii="Amiri" w:hAnsi="Amiri" w:eastAsia="Amiri" w:cs="Amiri"/>
          <w:color w:val="111111"/>
          <w:sz w:val="28"/>
          <w:sz w:val="28"/>
          <w:szCs w:val="28"/>
          <w:rtl w:val="true"/>
          <w:lang w:bidi="ar-SA"/>
        </w:rPr>
        <w:t>، فلما خفت الاختلاف قلت لأبي بكر ابسط يدك أبايعك، فبسط يده</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فبايعته وبايعه الناس ، ثم نزونا </w:t>
      </w:r>
      <w:r>
        <w:rPr>
          <w:rStyle w:val="FootnoteAnchor"/>
          <w:rtl w:val="true"/>
        </w:rPr>
        <w:footnoteReference w:id="208"/>
      </w:r>
      <w:r>
        <w:rPr>
          <w:rFonts w:ascii="Amiri" w:hAnsi="Amiri" w:eastAsia="Amiri" w:cs="Amiri"/>
          <w:color w:val="111111"/>
          <w:sz w:val="28"/>
          <w:sz w:val="28"/>
          <w:szCs w:val="28"/>
          <w:rtl w:val="true"/>
          <w:lang w:bidi="ar-SA"/>
        </w:rPr>
        <w:t xml:space="preserve">على سعد بن عبادة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خشيت إن فارقت القوم ولم يكن بيعة أن يحدثوا بعدنا بيعة فإما أن نبايعهم على ما لا نرضى أو نخالفهم فيكون فساد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أبي بكر الجوهري من حديث أحمد بن إسحاق عن أحمد بن سيار، عن سعيد بن كثير الأنصاري بعد كلام أبي بكر للأنصار، فقال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نحسدكم على خير ساقه اللّه إليكم، ولا أحد أحب إلينا ولا أرضى عندنا منكم،ولكنا نشفق فيما بعد هذا اليوم ونحذر أن يغلب على هذا الأمر من ليس منا ولا منكم إلى آخر ما ذكر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الأخبار وغيرها من أحاديثهم ناصة على أن غرض المسارعين إلى عقد الإمارة ليس ما ذكره المحتج من أداء الواجب الذي هو تعيين الإمام، وإنما كان عرضهم ما ذكرناه عنهم من الأمور الدنيوية وتنطق بأن الثلاثة الذين حضروا الأنصار من المهاجرين كان مطلبهم ألا يلى الأمر غيرهم، وليسوا قاصدين أمراً وراء هذا من الأمور الراجعة إلى الدين فقط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لو كان غرض من سارع إلى عقد الإمامة أمراً دينياً لم يكن لإعراضهم عن المجلس الذي اجتمع فيه الناس لتجهيز الرسو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وسلّموجه ؛ إذ جلوسهم في ذلك المجلس لم يكن مانعاً لهم من إجالة الرأي ، وإدارة المشورة فيما بينهم في تعيين الإمام وعقد البيعة له هناك على برد ورضا</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فتركهم ذلك المجلس ومخاصمتهم في السقيفة،وما جرى لهم من النزاع فيها المؤدي إلى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سعداً قتله الله،وقول الحباب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لنعيدنّها جَذَعة</w:t>
      </w:r>
      <w:r>
        <w:rPr>
          <w:rStyle w:val="FootnoteAnchor"/>
          <w:rtl w:val="true"/>
        </w:rPr>
        <w:footnoteReference w:id="2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يردّ على أحد ما أقول إلا حطمت أنفه بالسيف </w:t>
      </w:r>
      <w:r>
        <w:rPr>
          <w:rStyle w:val="FootnoteAnchor"/>
          <w:rtl w:val="true"/>
        </w:rPr>
        <w:footnoteReference w:id="212"/>
      </w:r>
      <w:r>
        <w:rPr>
          <w:rFonts w:ascii="Amiri" w:hAnsi="Amiri" w:eastAsia="Amiri" w:cs="Amiri"/>
          <w:color w:val="111111"/>
          <w:sz w:val="28"/>
          <w:sz w:val="28"/>
          <w:szCs w:val="28"/>
          <w:rtl w:val="true"/>
          <w:lang w:bidi="ar-SA"/>
        </w:rPr>
        <w:t>، وغير ذلك من الأقوال الشنيعة المذكورة في الأحاديث التي نقلنا منها ما تقدّم وغيرها دليل</w:t>
      </w:r>
      <w:r>
        <w:rPr>
          <w:rStyle w:val="FootnoteAnchor"/>
          <w:rtl w:val="true"/>
        </w:rPr>
        <w:footnoteReference w:id="213"/>
      </w:r>
      <w:r>
        <w:rPr>
          <w:rFonts w:ascii="Amiri" w:hAnsi="Amiri" w:eastAsia="Amiri" w:cs="Amiri"/>
          <w:color w:val="111111"/>
          <w:sz w:val="28"/>
          <w:sz w:val="28"/>
          <w:szCs w:val="28"/>
          <w:rtl w:val="true"/>
          <w:lang w:bidi="ar-SA"/>
        </w:rPr>
        <w:t xml:space="preserve">على أن القوم قصد كل منهم المغالبة والاستبداد بالأمر، وأنهم سارعوا إليه قبل أن يعقد لغيرهم، فيفوتهم ما طلبوا من الرئاسة، لا أداء ما وجب عليهم من تعيين من يصلح للإمامة، وكلّ هذا ظاهر لمن نظر في الأخبار نظر متأمل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أغراض القوم هي ما عرفت من المطالب النفسية والشهوات الدنيوية، كيف يكون فعلهم أصلاً يُبنى عليه القواعد الشرعية، وحجّة يعتمد عليها في الأصول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من التحقيق،وناء عن نظر أهل النظر بواد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في سقيفة بني 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الذي ذكره من قول أبي بكر وجواب الصحابة له على الوجه المذكور، مما لا أصل له، ولا ورد في شيء من أخبارهم على هذا النهج</w:t>
      </w:r>
      <w:r>
        <w:rPr>
          <w:rStyle w:val="FootnoteAnchor"/>
          <w:rtl w:val="true"/>
        </w:rPr>
        <w:footnoteReference w:id="2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أخبارهم ناطقة بأنّ بيعة أبي بكر لم تكن عن مشاورة ومناظرة، وإنما كانت مغالبة ووقعت فلتة، وإجماع الناس على ذلك، وما تقدم من الأخبار شاهد به،ويكفيك من ذلك قول عمر على صهوة </w:t>
      </w:r>
      <w:r>
        <w:rPr>
          <w:rStyle w:val="FootnoteAnchor"/>
          <w:rtl w:val="true"/>
        </w:rPr>
        <w:footnoteReference w:id="215"/>
      </w:r>
      <w:r>
        <w:rPr>
          <w:rFonts w:ascii="Amiri" w:hAnsi="Amiri" w:eastAsia="Amiri" w:cs="Amiri"/>
          <w:color w:val="111111"/>
          <w:sz w:val="28"/>
          <w:sz w:val="28"/>
          <w:szCs w:val="28"/>
          <w:rtl w:val="true"/>
          <w:lang w:bidi="ar-SA"/>
        </w:rPr>
        <w:t>المنبر أن بيعة أبي بكر فلتة، وغيرها من الأخبار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الجوهري في خبر سعيد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وسلّماجتمعت الأنصار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كلام سعد وما ردوا عليه من الإجابة إلى توليته، وما ترادوه بينهم من الكلام إلى أن قال فأتى الخبر عمر، فأتى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أبا بكر في الدار وعلياً في جهاز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الذي أتاه معن بن عدي ، فأخذ بيد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عنك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قيام، فقام معه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قد اجتمعوا فى سقيفة بني ساعدة معهم سعد بن عبادة يدورون حوله ويقولون</w:t>
      </w:r>
      <w:r>
        <w:rPr>
          <w:rStyle w:val="FootnoteAnchor"/>
          <w:rtl w:val="true"/>
        </w:rPr>
        <w:footnoteReference w:id="217"/>
      </w:r>
      <w:r>
        <w:rPr>
          <w:rFonts w:ascii="Amiri" w:hAnsi="Amiri" w:eastAsia="Amiri" w:cs="Amiri"/>
          <w:color w:val="111111"/>
          <w:sz w:val="28"/>
          <w:sz w:val="28"/>
          <w:szCs w:val="28"/>
          <w:rtl w:val="true"/>
          <w:lang w:bidi="ar-SA"/>
        </w:rPr>
        <w:t>،أنت المرجى ونجلك المرجى، وثمّ أناس من أشرافهم، وقد خشيت الفتنة، فانظر يا عمر ماذا ترى ؟ واذكر لإخوتك من المهاجرين</w:t>
      </w:r>
      <w:r>
        <w:rPr>
          <w:rStyle w:val="FootnoteAnchor"/>
          <w:rtl w:val="true"/>
        </w:rPr>
        <w:footnoteReference w:id="218"/>
      </w:r>
      <w:r>
        <w:rPr>
          <w:rFonts w:ascii="Amiri" w:hAnsi="Amiri" w:eastAsia="Amiri" w:cs="Amiri"/>
          <w:color w:val="111111"/>
          <w:sz w:val="28"/>
          <w:sz w:val="28"/>
          <w:szCs w:val="28"/>
          <w:rtl w:val="true"/>
          <w:lang w:bidi="ar-SA"/>
        </w:rPr>
        <w:t>واحتالوا لأنفسكم، فإنّي أنظر</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باب فتنة قد فتح الساعة إلا أن يغلقه الله، ففزع عمر أشد الفزع حتى أتى أبا بكر فأخذ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نبرح حتى نواري رسول اللّه،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إنِّي عنك مشغول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قيام وسترجع</w:t>
      </w:r>
      <w:r>
        <w:rPr>
          <w:rStyle w:val="FootnoteAnchor"/>
          <w:rtl w:val="true"/>
        </w:rPr>
        <w:footnoteReference w:id="220"/>
      </w:r>
      <w:r>
        <w:rPr>
          <w:rFonts w:ascii="Amiri" w:hAnsi="Amiri" w:eastAsia="Amiri" w:cs="Amiri"/>
          <w:color w:val="111111"/>
          <w:sz w:val="28"/>
          <w:sz w:val="28"/>
          <w:szCs w:val="28"/>
          <w:rtl w:val="true"/>
          <w:lang w:bidi="ar-SA"/>
        </w:rPr>
        <w:t xml:space="preserve">إن شاء اللّه ، فقام أبو بكر مع عمر فحدثه الحديث، ففزع أبو بكر أشدّ الفزع وخرجا مسرعين إلى سقيفة بني ساعدة، وساق الكلام الواقع في السقيفة من خصام أبي بكر وصاحبيه للأنصار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زيد عمر بن شبة يحدث رجلاً بحديث لم أحفظ أسناده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المغيرة بن شعبة بأبي بكر وعمر، وهما جالسان على باب النبي ع حين قبض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 كما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هذا الرجل يخرج فنبايعه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تنتظروا حبل الحَبَلَة</w:t>
      </w:r>
      <w:r>
        <w:rPr>
          <w:rStyle w:val="FootnoteAnchor"/>
          <w:rtl w:val="true"/>
        </w:rPr>
        <w:footnoteReference w:id="222"/>
      </w:r>
      <w:r>
        <w:rPr>
          <w:rFonts w:ascii="Amiri" w:hAnsi="Amiri" w:eastAsia="Amiri" w:cs="Amiri"/>
          <w:color w:val="111111"/>
          <w:sz w:val="28"/>
          <w:sz w:val="28"/>
          <w:szCs w:val="28"/>
          <w:rtl w:val="true"/>
          <w:lang w:bidi="ar-SA"/>
        </w:rPr>
        <w:t>من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وشعوها في قريش تتسع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إلى سقيفة بني ساعدة أو كلاماً هذا معناه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ذلك من أخبارهم المصرحة، بخلاف ما ذكره هذا المحتج والناطقة بمغايرته، على أن جميع أصحاب السيرة رووا كلام أبي بكر بعد قول عمر رسول اللّه لم يمت ولا يموت حتى يظهره اللّه على دينه قالوا جميعاً فجاء أبو بكر وكشف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وأمّى طِبْتَ حيّاً وميتاً، واللّه لا يذيقك اللّه الموتتين،ثمّ جزع والناس حول عمر ،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w:t>
      </w:r>
      <w:r>
        <w:rPr>
          <w:rStyle w:val="FootnoteAnchor"/>
          <w:rtl w:val="true"/>
        </w:rPr>
        <w:footnoteReference w:id="22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ومن كان يعبد اللّه فإنَّ اللّه حي لا يموت،قال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كلامه الذي نقله جميع أهل السيرة من أوليائه</w:t>
      </w:r>
      <w:r>
        <w:rPr>
          <w:rStyle w:val="FootnoteAnchor"/>
          <w:rtl w:val="true"/>
        </w:rPr>
        <w:footnoteReference w:id="228"/>
      </w:r>
      <w:r>
        <w:rPr>
          <w:rFonts w:ascii="Amiri" w:hAnsi="Amiri" w:eastAsia="Amiri" w:cs="Amiri"/>
          <w:color w:val="111111"/>
          <w:sz w:val="28"/>
          <w:sz w:val="28"/>
          <w:szCs w:val="28"/>
          <w:rtl w:val="true"/>
          <w:lang w:bidi="ar-SA"/>
        </w:rPr>
        <w:t>، وليس فيه مما ذكره القوشجي من طلب أبي بكر من الصحابة تعيين الإمام وإجابتهم له بما ذكره هناك حرف واحد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ذكرناه دليل واضح على أن القول المذكور لم يقع، وإنه شيء افتعله القوشجي من نفسه أو غيره من متكلميهم ليصلحوا به أمرهم، ويقووا به مذهبهم، والكذب لهم سجيّة وخلق ، فلا حجة فيما ذكر إذ لم يرد به خبر ولا وجد له في كتب الأخبار أثر، والكذب لا تقوم به الحجّة الشرعية عند أولي الألباب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بيناه استبان أنه لا استشارة ولا جواب ، فضلاً عن أن يكون وقع اتفاق من الصحابة على تعيين الإمام وحصول الإجماع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w:t>
      </w:r>
      <w:r>
        <w:rPr>
          <w:rStyle w:val="FootnoteAnchor"/>
          <w:rtl w:val="true"/>
        </w:rPr>
        <w:footnoteReference w:id="230"/>
      </w:r>
      <w:r>
        <w:rPr>
          <w:rFonts w:ascii="Amiri" w:hAnsi="Amiri" w:eastAsia="Amiri" w:cs="Amiri"/>
          <w:color w:val="111111"/>
          <w:sz w:val="28"/>
          <w:sz w:val="28"/>
          <w:szCs w:val="28"/>
          <w:rtl w:val="true"/>
          <w:lang w:bidi="ar-SA"/>
        </w:rPr>
        <w:t>لو صح لكان مناقضاً لغرضه ومعانداً لمطلبه، لأن فيه بعد كلام أبي بكر وطلبه من القوم تعيين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لكنا ننظر في هذا الأمر</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وهذا القول دال على التأنّى والمهلة،لا على المسارعة والعجلة كما لا يخفى على من له اطلاع وممارسة بكلام العرب ومحاوراتهم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احتج به الرجل على مراده مخالف له فلا يصح له الاحتجاج به لو صح وروده، فكيف ودون ذلك 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من الوجوه يعلم يقيناً اجتثاث أصل هذا الدليل وانقلاع أساسه، وانطماس رسومه، واعتقاء أثره، مع أنه العمدة عندهم فزال عمادهم، وبطل إليه استنادهم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الدليل الثاني للقوشجي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 الأمة لا تتم بدون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أدلّته أن الشارع أمر بإقامة الحدود وسد الثغور، وتجهيز الجيوش للجهاد، وكثير من الأمور المتعلقة بحفظ النظام،وحماية بيضة الإسلام ممّا لا يتم إلا بالإمام،وما لم يتم الواجب المطلق إلابه وكان مقدوراً فهوواجب على مامرّ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توجّه الخطاب بذلك لعامة المكلفين ابتداءاً، بل الخطاب متوجه 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إلى الأئمة والمكلّفون مأمورون بطاعتهم ومعاونتهم عليه، ومنهيون عن التخلّف عن أمرهم، فالخطاب به توجّه إليهم بواسطة وجوب مؤازرة الأئمة عليهم في ذلك كله، فهو خطاب 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 وَحَرِّضِ الْمُؤْمِنِينَ عَلَى القتال</w:t>
      </w:r>
      <w:r>
        <w:rPr>
          <w:rStyle w:val="FootnoteAnchor"/>
          <w:rtl w:val="true"/>
        </w:rPr>
        <w:footnoteReference w:id="23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وغيرها من الآيات الجارية هذا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فيما استفاض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أن تأمروني ولا أن تنهوني وإنما عليكم أن تسمعوا وتطيعوا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شواهد صدق على ما قلناه؛ إذ الإمام في ذلك كله كالنبي لأنه خليفته ، فليس على المكلفين تعيين من يتوجه له الخطاب من الشارع بذلك، كما أنّه ليس عليهم أن يعينوا شارعاً يتوجه له الأمر من اللّه به، بل على الشارع تعيين شخص لذلك، كما كان على اللّه تعالى أن يبعث شارعاً بما يريد من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واستقلال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 حياته بتأمير الأمراء دليل على أن تعيين الأمير العام من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له وعليه لا للرعيّة ولا عليهم ، وإلا لفوّض لهم ذلك في حياته؛ فتبين أن عامة الناس ليسوا بمأمورين بتلك الأمور المذكورة على الإطلاق، وبذلك بطل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بالمقدّمة بواسطة التكليف بذيها مشروط بقدرة المكلّف عليها كما ذكره في دليله، وأما إذا لم يكن المكلّف قادراً عليها كالوقت للصلاة، والاستطاعة للحج والنصاب للزكاة لم يكلف بها ولا بذيها، بل يكلف بها إذا حصلت، وتحصيل الإمام غير مقدور للمكلفين من جهتين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يشترط في الإمام المنصوب أن يكون مرضياً عند الله للإمامة، ومعرفة المرضي عند الله لذلك من دون نص عليه متعذرة على سائر المكلفين؛لعدم اطلاعهم على الغيب وانقطاع الوحي بموت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وعدم المؤيد على قول المُستدل بإلهام من الله وتفهيم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الظنّ لا يغنى من الحق شيئاً ، ولأن الظاهر قد يخالفه الباطن، فربما يختار المكلفون من يؤدي نصبه إلى الفساد المطلوب إزالته من نصب الإمام، وهم يظنون أنه صالح ، فلا يكون الله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كان معرفة من يصلح للإمامة عند اللّه ويكون نصبه اللّه رضاً غير مقدور للرعيّة لم يجز أن يكونوا مأمورين به، فبطل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يلزم أن يكون مرضيّاً عند اللّه ولا موسوماً بالصلاح للإمامة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تجيبهم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هذا الإمام وبين الملوك المتغلبين على العباد بالقهر والجبر ؟ وأي فائدة في نصب هذا الإمام للدين ؟ وأي مصلحة في حكومته للمسلمين ؟ وكيف يجوز طاعة من لم يكن مرضيّاً عند الله للأمر والنهي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يتم به الواجب المطلق لعدم قيامه بجميع الوظائف الشرعية، ولسنا تتكلم في مثل هذا ولا موضع للقول فيه، ولا اعتناء لنا بشأنه، ولا حاجة لنا في ذكره إلا بما يذكر أمثاله كنمرود وفرعون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المرضي عند جميع المسلمين يستحيل أن يكون واحداً بعينه باتفاق لاختلاف الآراء وتشعب الأهواء، وميل كلّ فرقة إلى اختيار شخص لاسيما عند كثرة المسلمين وانتشارهم في البلاد، وقبح الجبر فيما سبيله الاختيار، وعدم جواز ترجیح اختيار البعض على البعض الآخر لفقد المرجّح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فأين قدرة المكلفين على تعيين واحدٍ بعينه وما يختاره قوم يأباه قوم آخرون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وحديث أبي بكر مع الأنصار في السقيفة، وما جرى بينه وأصحابه وبين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السلاموالزبير ومن معهما، وحديث غضب طلحة وتابعيه لنص أبي بكر على عمر وعدم رضا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الصحابة كعمار والمقداد وأمثالهما ببيعة عثمان وعدم انقياد جماعة كثيرة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ظناً منهم أن إمامته ببيعة من بايعه كالأولين </w:t>
      </w:r>
      <w:r>
        <w:rPr>
          <w:rStyle w:val="FootnoteAnchor"/>
          <w:rtl w:val="true"/>
        </w:rPr>
        <w:footnoteReference w:id="237"/>
      </w:r>
      <w:r>
        <w:rPr>
          <w:rFonts w:ascii="Amiri" w:hAnsi="Amiri" w:eastAsia="Amiri" w:cs="Amiri"/>
          <w:color w:val="111111"/>
          <w:sz w:val="28"/>
          <w:sz w:val="28"/>
          <w:szCs w:val="28"/>
          <w:rtl w:val="true"/>
          <w:lang w:bidi="ar-SA"/>
        </w:rPr>
        <w:t>دليل</w:t>
      </w:r>
      <w:r>
        <w:rPr>
          <w:rStyle w:val="FootnoteAnchor"/>
          <w:rtl w:val="true"/>
        </w:rPr>
        <w:footnoteReference w:id="238"/>
      </w:r>
      <w:r>
        <w:rPr>
          <w:rFonts w:ascii="Amiri" w:hAnsi="Amiri" w:eastAsia="Amiri" w:cs="Amiri"/>
          <w:color w:val="111111"/>
          <w:sz w:val="28"/>
          <w:sz w:val="28"/>
          <w:szCs w:val="28"/>
          <w:rtl w:val="true"/>
          <w:lang w:bidi="ar-SA"/>
        </w:rPr>
        <w:t xml:space="preserve">واضح وبرهان لائح على أنه لم يل الخلافة من رضي به جميع أهل الحل والعقد من المسلمين، ولا أمكن لأحد تحصيل رضاهم بإمامته فكيف يكلفون بما لا يمكن حصوله ؟ أو يكلف أحدهم بما لا يمكن له تحصيله وهو رضا غيره باختياره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غيرك راضياً بما تختار، ثم يكلف ذلك الغير بتصيير الأوّل راضياً بما يختار والأمران متقابلان والتكليفان متعاندان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يحصل بالقطع واليقين إلا بالإكراه وتحكيم حدّ الحسام ، وإعمال ماض السنان في الرؤوس والأجسام، وأين هذا من الرضا المطلوب والاختيار المقصود ؟فيان أن نصب الإمام على وجه لا يستلزم شيئاً من المفاسد غير مقدور للأنام ،فيطل تكليفهم به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نصب الإمام منافع لا تحصى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 من أدلته</w:t>
      </w:r>
      <w:r>
        <w:rPr>
          <w:rStyle w:val="FootnoteAnchor"/>
          <w:rtl w:val="true"/>
        </w:rPr>
        <w:footnoteReference w:id="239"/>
      </w:r>
      <w:r>
        <w:rPr>
          <w:rFonts w:ascii="Amiri" w:hAnsi="Amiri" w:eastAsia="Amiri" w:cs="Amiri"/>
          <w:color w:val="111111"/>
          <w:sz w:val="28"/>
          <w:sz w:val="28"/>
          <w:szCs w:val="28"/>
          <w:rtl w:val="true"/>
          <w:lang w:bidi="ar-SA"/>
        </w:rPr>
        <w:t>أن في نصب الإمام استجلاب منافع لا تحصى،واستدفاع مضار لا تخفى،وكلّ ما هو كذلك 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الصغرى فتكاد أن تكون من الضروريات، بل من المشاهدات، وتعد من العيان الذي لا يحتاج إلى البيان، وذلك لأن الاجتماع المؤدي إلى صلاح المعاش والمعاد لايتم بدون سلطان قاهر يدرأ المفاسد ويحفظ المصالح، ويمنع ما تتسارع إليه الطباع وتتنازع إليه الأطماع، وكفاك شاهداً ما يشاهد من استيلاء الفتن والابتلاء بالمحن، بمجرّد هلاك من يقوم بحماية الحوزة ورعاية البيضة، وإن لم يكن على ما ينبغي من الصلاح والسداد، ولم يخل عن شائبة شر وفساد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لا ينتظم أمر أدنى اجتماع كرفقة طريق بدون رئيس لا يصدرون إلا عن رأيه ومقتضى أمره ونهيه بل ربما يجري مثل هذا فيما بين الحيوانات العجم كالنحل لها عظيم يقوم مقام الرئيس ينتظم به أمرها مادام فيها ، وإذا هلك انتشرت الأفراد انتشار الجراد، وشاع فيما بينهم الهلاك والفساد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فبالإجماع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المنافع الكثيرة في نصب الإمام فأمر معلوم، وكذلك إن حفظ النظام منوط به وبدونه يختل أمر الدين وليس هذا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تفويض اللّه نصبه إلى الأمة الذي هو موضع النزاع فغير مسلمة، على أنها هي مطلوبهم، والدليل غير ناهض بها ولا واف بإثباتها وإنما غايته الدلالة على وجوب نصب إمام يحصل به النفع ويدفع به الضرر، وعلى هذا يكون لطفاً فيكون واجباً على اللّه تعالى، ولم تكن فيه دلالة على جعل ذلك للعباد، وهذا المعنى هو المتنازع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دلّ الدليل على وجوب نصب الإمام لاستجلاب المنافع ودفع المضار والمفاسد، وفي تفويضه إلى المكلفين عكس ذلك المراد ونقيض الوجه المطلوب، لما ذكرنا سابقاً من اختلاف الآراء في الاختيار، وميل كل طائفة من الناس إلى شخص بعينه غير من مالت إليه الطائفة الأخرى، فيقع بين العباد الجدال والخصام، ويختل به النظام المطلوب التئامه من نصب الإمام، وميل كل من الناس إلى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كل منهم برأيه ومشتهاه، لاسيما إذا كان له الخيرة في ذلك أمر مشاهد بالعيان المستغنى عن البيان، وحصول الفساد بذلك أمر معلوم باللزوم، وتسليم الخصوم، وقد منعوا به من نصب إمامين في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لدى كلّ فاهم أن الاختلاف والفتنة اللذين نشأ منهما الفساد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الأمة ، فسفكت الدماء ، وعطلت الحدود، وغيّرت الأحكام، واختل نظام دين الإسلام إنما كانا من جعلهم نصب الإمام إلى الخلق، واختلافهم في الاختيار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أن في جعل تعيين الإمام إلى الرعيّة لزوم مفسدة تزول بها المصلحة التي وجب لأجلها نصب الإمام، وذلك غير جائز على الحكيم فالواجب لدفع المفسدة التي لا تحصل المصلحة إلا به أن يكون الإمام منصوباً من قبل من لا يجوز لأحد من الرعية مخالفته، ولا تسوغ لأحد من الناس معصيته ليكون ذلك حاسماً للنزاع، وقاطعاً لطريق ذوي الأطماع وليس كذلك إلا من هو منصوب من الله تعالى؛ فنصب الإمام لذلك يكون واجباً عليه، فالدليل إن لم يكن لنا لم يكن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نظرية الخوارج والرد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ذهب إليه الخوارج، وما قال به أبو بكر الأصم، وما ذهب إليه الفوطي وأتباعه</w:t>
      </w:r>
      <w:r>
        <w:rPr>
          <w:rStyle w:val="FootnoteAnchor"/>
          <w:rtl w:val="true"/>
        </w:rPr>
        <w:footnoteReference w:id="242"/>
      </w:r>
      <w:r>
        <w:rPr>
          <w:rFonts w:ascii="Amiri" w:hAnsi="Amiri" w:eastAsia="Amiri" w:cs="Amiri"/>
          <w:color w:val="111111"/>
          <w:sz w:val="28"/>
          <w:sz w:val="28"/>
          <w:szCs w:val="28"/>
          <w:rtl w:val="true"/>
          <w:lang w:bidi="ar-SA"/>
        </w:rPr>
        <w:t xml:space="preserve">فهو مع كونه فاسداً بما دلّ من الأدلة على وجوب الإمام مطلقاً مبني على جعل تعيين الإمام موكولاً إلى العباد ، وقد أقمنا البرهان على بطلانه، وزيّفنا أدلّته، وهدمنا رفيع بنيانه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بطل الأصل تبعه في البطلان فرعه،لاسيما وحجة الخوارج موجبة لبطلان الاختيار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نصب الإمام إثارة للفتن لأن الآراء مختلفة، والأهواء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متباينة، فيميل كل حزب إلى أحد فتهيج الفتن وتقوم الحروب، وما هذا شأنه لا يجب، بل كان ينبغى أن لا يجوز، إلا أن احتمال الاتفاق على الواحد أو تعينه وتفرده</w:t>
      </w:r>
      <w:r>
        <w:rPr>
          <w:rStyle w:val="FootnoteAnchor"/>
          <w:rtl w:val="true"/>
        </w:rPr>
        <w:footnoteReference w:id="243"/>
      </w:r>
      <w:r>
        <w:rPr>
          <w:rFonts w:ascii="Amiri" w:hAnsi="Amiri" w:eastAsia="Amiri" w:cs="Amiri"/>
          <w:color w:val="111111"/>
          <w:sz w:val="28"/>
          <w:sz w:val="28"/>
          <w:szCs w:val="28"/>
          <w:rtl w:val="true"/>
          <w:lang w:bidi="ar-SA"/>
        </w:rPr>
        <w:t>باستجماع الشرائط أو ترجيحه من بعض الجهات منع الامتناع وأوجب الجواز، انتهى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ما احتملوه غير حاصل ولا حصل فيما مضى فلم يبق إلا أن يكون نصب الإمام محرّماً، وهو فاسد باتفاق المسلمين، أو واجباً على اللّه دون الرعيّة لإزالة الخوف مما ذكروه من هيجان الفتن وقيام الحروب،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أبي بكر الأصم مبنية أيضاً على أن مصلحة نصب الإمام مقصورة على إزالة الخوف، وتأمين سبل المسلمين وليس بصحيح، فإن للإمام مصالح كثيرة غير ذلك قد مر ذكرها 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وحجة الفوطي منقوضة بأن من جملة المصالح التي لأجلها نصب الإمام إزالة البدع وإذهاب الفتن وإماطة الاختلاف، وردع أهل المعاصي عنها، فلا يكون وجودها مانعاً من وجوب نصبه ، والأمر في ذلك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جليلة هي فرع ما أضلناه ونتيجة ما أبرمناهاعلم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اللّه وإياك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الإمامية وبعض فرق الشيعة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خلق زمان التكليف من إمام معصوم، تقوم به الحجة اللّه على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w:t>
      </w:r>
      <w:r>
        <w:rPr>
          <w:rStyle w:val="FootnoteAnchor"/>
          <w:rtl w:val="true"/>
        </w:rPr>
        <w:footnoteReference w:id="245"/>
      </w:r>
      <w:r>
        <w:rPr>
          <w:rFonts w:ascii="Amiri" w:hAnsi="Amiri" w:eastAsia="Amiri" w:cs="Amiri"/>
          <w:color w:val="111111"/>
          <w:sz w:val="28"/>
          <w:sz w:val="28"/>
          <w:szCs w:val="28"/>
          <w:rtl w:val="true"/>
          <w:lang w:bidi="ar-SA"/>
        </w:rPr>
        <w:t>،وتُزاح به علتهم،وتجتمع به كلمتهم، وتحصل به ألفتهم، ويدلهم على مراشدهم، ويهديهم إلى سبيل نجاتهم، ويبين لهم ما اختلفوا فيه من أمر دينهم، وينتظم به أمر دنياهم، وتنجح به مطالبهم ومصالحهم في معاشهم ومعادهم،ويزول به الشك،ويتضح به الحق،وترتفع به الحيرة،ويقمع به الباطل،ويُقام به الأود،ويثقف به العوج</w:t>
      </w:r>
      <w:r>
        <w:rPr>
          <w:rStyle w:val="FootnoteAnchor"/>
          <w:rtl w:val="true"/>
        </w:rPr>
        <w:footnoteReference w:id="246"/>
      </w:r>
      <w:r>
        <w:rPr>
          <w:rFonts w:ascii="Amiri" w:hAnsi="Amiri" w:eastAsia="Amiri" w:cs="Amiri"/>
          <w:color w:val="111111"/>
          <w:sz w:val="28"/>
          <w:sz w:val="28"/>
          <w:szCs w:val="28"/>
          <w:rtl w:val="true"/>
          <w:lang w:bidi="ar-SA"/>
        </w:rPr>
        <w:t>، ويستبين بنوره طريق الهدى، ويستضيئون بضياء علمه فى حندس</w:t>
      </w:r>
      <w:r>
        <w:rPr>
          <w:rStyle w:val="FootnoteAnchor"/>
          <w:rtl w:val="true"/>
        </w:rPr>
        <w:footnoteReference w:id="247"/>
      </w:r>
      <w:r>
        <w:rPr>
          <w:rFonts w:ascii="Amiri" w:hAnsi="Amiri" w:eastAsia="Amiri" w:cs="Amiri"/>
          <w:color w:val="111111"/>
          <w:sz w:val="28"/>
          <w:sz w:val="28"/>
          <w:szCs w:val="28"/>
          <w:rtl w:val="true"/>
          <w:lang w:bidi="ar-SA"/>
        </w:rPr>
        <w:t>الجهل وغياهب</w:t>
      </w:r>
      <w:r>
        <w:rPr>
          <w:rStyle w:val="FootnoteAnchor"/>
          <w:rtl w:val="true"/>
        </w:rPr>
        <w:footnoteReference w:id="248"/>
      </w:r>
      <w:r>
        <w:rPr>
          <w:rFonts w:ascii="IRNazanin" w:hAnsi="IRNazanin" w:eastAsia="IRNazanin"/>
          <w:color w:val="111111"/>
          <w:sz w:val="28"/>
          <w:sz w:val="28"/>
          <w:szCs w:val="28"/>
          <w:rtl w:val="true"/>
          <w:lang w:bidi="fa-IR"/>
        </w:rPr>
        <w:t>الظلماء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يشترط تمكنه ولا على الله تمكينه من إقامة عمود الدين وإعزاز دولة الإسلام بنفسه بل يجب عليه القيام بذلك مع وجود المعين والناصر، وبذل الطاعة ممّن يحصل به النصرة والانتصار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وخالفنا في ذلك مخالفونا القائلون بأن نصب الإمام من قبل الرعية من المعتزلة والأشاعرة وغيرهم، فجوزوا خلق العصر من إمام بتلك المثابة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مقتضى أدلّة الطائفتين كما عرفت وجوب نصب الإمام على العباد في كل زمان وإن تركه إخلال بالواجب عقلاً، كما عن المعتزلة، أو شرعاً، كما عن الأشاعرة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ولازم ذلك ارتكاب الجميع منهم العصيان بتركهم نصب الإمام الذي تحصل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حماية حوزة الإسلام ويدفع به الضرر عن المكلفين في جميع الأزمان؛ إذ لا نراهم فعلوا ما أوجبوه على أنفسهم، والتزموا به في مذهبهم من قديم الا الأعصار فدخلوا بإخلالهم بالواجب عندهم في زمرة العاصين ، وكانوا بتركهم إياه في عداد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بلزوم الفسق لهم وتوازرهم عليه لإهمالهم ما وجب عليهم بحكمهم دليلاً على فساد قولهم وبطلان مذهبهم، ومن ثَم كان الصحيح ما عليه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تتمة أدلة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على ذلك مضافاً إلى الأصل أدلة كثيرة من العقل والنقل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لطف خاص والإمامة لطف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بيّنّا أن الإمام لطف، وأن اللطف منحصر فيه، واللطف واجب على اللّه تعالى، والأزمان متساوية والمكلّفون متماثلون، فليس زمان أولى باللطف من زمان، ولا مكلّف أحق به من مكلف آخر، وليس يجوز في حكمة اللّه منع بعض المكلفين اللطف فوجب إذاً كون الإمام موجوداً في جميع أزمنة التكليف،فلا يجوز على اللّه تعالى بمقتضى حكمته إخلاء زمان من أزمنة التكليف من إمام 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بخلاف النبيّ فإنه وإن كان لطفاً، إلا أن اللطف غير منحصر فيه لقيام الإمام مقامه فيما بعت له من المصالح والفوائد، فلذا جاز خلو الزمان من رسول حي ولم يجز خلوه من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 العلامة جمال الدين الحسن بن يوسف بن المطهّر الحلّى عطر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مرقده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لطف عام والنبوة لطف خاص لإمكان خلو الزمان من النبي الحي بخلاف الإمام ، انتهى</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وللشيخ الصدوق أبي جعفر محمد بن علي بن بابويه في هذا المقام كلام طويل لا بأس بنقل جملة منه، لما فيه من الفوائد الجليلة،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 ونوّر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والفترات بين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كانت جائزة، لأن الرسل مبعوثة بشرائع الملة وتجديدها وتنسخ بعضها بعضاً، وليس الأنبياء والأئمة كذلك ولا لهم ذلك،لأنه لا ينسخ بهم شريعة ولا تجدّد بهم ملّة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علمنا أن بين نوح وإبراهيم وبين إبراهيم وموسى وبين موسى وعيسى وبين عيسى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أنبياء وأوصياء يكثر عددهم، وإنما كانوا مذكرين لأمر اللّه، مستحفظين مستودعين لما جعل اللّه تعالى عندهم من الوصايا والكتب والعلوم ، وما جاءت به الرسل عن اللّه عز وجل إلى أممهم، وكان لكل نبي منهم مذكر عنه ووصي ومودع استحفظ من علومه ووصاياه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ختم اللّه عز وجل الرسالة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لم يجز أن تخلو الأرض من وصي هادٍ مذكّر يقوم بأمره ويؤدي عنه ما استودعه،حافظاً لما انتمنه عليه من دين اللّه عزّوجلّ فجعل اللّه ذلك سبباً لإمامة منسوقة ، منظومة متصلة لما</w:t>
      </w:r>
      <w:r>
        <w:rPr>
          <w:rStyle w:val="FootnoteAnchor"/>
          <w:rtl w:val="true"/>
        </w:rPr>
        <w:footnoteReference w:id="251"/>
      </w:r>
      <w:r>
        <w:rPr>
          <w:rFonts w:ascii="IRNazanin" w:hAnsi="IRNazanin" w:eastAsia="IRNazanin"/>
          <w:color w:val="111111"/>
          <w:sz w:val="28"/>
          <w:sz w:val="28"/>
          <w:szCs w:val="28"/>
          <w:rtl w:val="true"/>
          <w:lang w:bidi="fa-IR"/>
        </w:rPr>
        <w:t>اتصل أمر اللّه عزّوجل،لأنه لا يجوز أن تتدارس آثار الأنبياءوالرسل، وأعلام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وملّته وشريعته وفرائضه وسنّته وأحكامه أو تنسخ و تخفی</w:t>
      </w:r>
      <w:r>
        <w:rPr>
          <w:rStyle w:val="FootnoteAnchor"/>
          <w:rtl w:val="true"/>
        </w:rPr>
        <w:footnoteReference w:id="252"/>
      </w:r>
      <w:r>
        <w:rPr>
          <w:rFonts w:ascii="Amiri" w:hAnsi="Amiri" w:eastAsia="Amiri" w:cs="Amiri"/>
          <w:color w:val="111111"/>
          <w:sz w:val="28"/>
          <w:sz w:val="28"/>
          <w:szCs w:val="28"/>
          <w:rtl w:val="true"/>
          <w:lang w:bidi="ar-SA"/>
        </w:rPr>
        <w:t>عليها آثار رسول</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Style w:val="FootnoteAnchor"/>
          <w:rtl w:val="true"/>
        </w:rPr>
        <w:footnoteReference w:id="253"/>
      </w:r>
      <w:r>
        <w:rPr>
          <w:rFonts w:ascii="Amiri" w:hAnsi="Amiri" w:eastAsia="Amiri" w:cs="Amiri"/>
          <w:color w:val="111111"/>
          <w:sz w:val="28"/>
          <w:sz w:val="28"/>
          <w:szCs w:val="28"/>
          <w:rtl w:val="true"/>
          <w:lang w:bidi="ar-SA"/>
        </w:rPr>
        <w:t>وشرايعه، إذ لا رسول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ليس برسول ولا نبي ولا داع إلى شريعة ولا ملة غير شريعة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وسلّموملته ، فلا يجوز أن يكون بين الإمام والإمام الذي بعده فترة والفترات بين الرسل جائزة، فلذلك وجب أنه لابد من إمام محجوج به ، ولابد أيضاً أن يكون بين الرسول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وصى يلزم الخلق حجته، ويؤدي عن الرسل ما جاؤوا به عن اللّه تعالى وينبه عباده على ما أغفلوا ويبين لهم ما جهلوا ليعلموا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لم يتركهم سُدى ، ولم يضرب عنهم الذِّكْرَ صَفْحاً، ولم يَدَعْهم من دينهم في شبهة، ولا من فرائضه التي وظفها عليهم في حيرة،والنبوة والرسالة سنة من اللّه جل جلاله ، والإمامة فريضة، والسنن تنقطع ويجوز تركها في حالات والفرائض لا تزول ولا تنقطع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وأجل الفرائض وأعظمها خطراً الإمامة التي تؤدى بها الفرائض والسنن، وبها كمال الدين وتمام النعمة ؛ فالأئمة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نبي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العباد على محجّة دينهم، ويلزمونهم سبل نجاتهم، ويجنبونهم موارد هلكتهم،ويبينون لهم من فرائض اللّه عزّوجلّ ما سدّ عن أفهامهم، ويهدونهم بكتاب الله عزّ وجلّ إلى مراشد أمورهم، فيكون الدين بهم محفوظاً لا يعترض فيه الفسقة، وفرائض اللّه عزّوجلّ مؤداة لا يدخلها زلل ، وأحكام اللّه خالصة لا يلحقها تبديل ولا يزيلها تغيير؛ فالرسالة والنبوة سنن والإمامة فرائض اللّه الجارية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لنا ثابتة علينا لا تنقطع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انّا لا ندفع الأخبار التي رويت أنه كان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فيها نبي ولا وصي، ولا ننكرها،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أخبار صحيحة، ولكن تأويلها غير ما ذهب إليه مخالفونا من انقطاع الأنبياء والأئمة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وإنما معنى الفترة أنّه لم يكن بينهما رسول ولا نبئ ولا وصى ظاهر مشهوركمن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دلّ الكتاب المنزل أنّ اللّه عزّ وجلّ بعث محمداً صلى اللّه عليه وآله على حين فترة من الرسل ، لا من الأنبياء والأوصياء، ولكن قد كان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وسلّموبين عيسى أنبياء وأئمة مستورون 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خالد بن سنان العبسي ؛ نبي لا يدفعه دافع ولا ينكره منكر، لتواطؤ الأخبار بذلك عن الخاص والعام، وشهرتها عندهم، وأن ابنته أدركت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وسلّماللّه ودخلت عليه،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نبي ضيعه قومه، خالد بن سنان العبسي ، وكان بين مبعثه وبين نبينا صلوات الله عليه وآله خمسون سنة، وهو بن سنان بن بعيث</w:t>
      </w:r>
      <w:r>
        <w:rPr>
          <w:rStyle w:val="FootnoteAnchor"/>
          <w:rtl w:val="true"/>
        </w:rPr>
        <w:footnoteReference w:id="254"/>
      </w:r>
      <w:r>
        <w:rPr>
          <w:rFonts w:ascii="Amiri" w:hAnsi="Amiri" w:eastAsia="Amiri" w:cs="Amiri"/>
          <w:color w:val="111111"/>
          <w:sz w:val="28"/>
          <w:sz w:val="28"/>
          <w:szCs w:val="28"/>
          <w:rtl w:val="true"/>
          <w:lang w:bidi="ar-SA"/>
        </w:rPr>
        <w:t>ابن مريطة بن مخزوم بن مالك بن غالب بن قطيعة بن عبس ،حدِثني بذلك جماعة من أهل الفقه والعلم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فلولا الكتاب المنزل وما خبرنا اللِه عزّ وجلّ على لسان نبينا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وما اجتمعت عليه الأمة من النقل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الموافق للكتاب أنّه لا نبي بعده لكان الواح لكان الواجب للحكمة أنّه لا يجوز أن تخلو العباد من رسول منذر مادام التكليف لازماً لهم ، وأن يكون الرسل متواترة إليهم على 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اللّه عزّ وجلّ أنه قد ختم رسله وأنبيائه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وسلّم،سلّمنا ذلك وأيقنا أنّه لا رسول بعده ، وأنه لابد لنا ممن يقوم مقامه، وتلزمنا حجّة اللّه عزّ وجلّ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فالرسل والأنبياء والأوصياء لم تخل الأرض منهم، وقد كانت لهم فترات من خوف وأسباب لا يظهرون فيها دعوة، ولا يبدون أمرهم إلا لمن أمنوه 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فكان آخر أوصياء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وبالط</w:t>
      </w:r>
      <w:r>
        <w:rPr>
          <w:rStyle w:val="FootnoteAnchor"/>
          <w:rtl w:val="true"/>
        </w:rPr>
        <w:footnoteReference w:id="257"/>
      </w:r>
      <w:r>
        <w:rPr>
          <w:rStyle w:val="FootnoteAnchor"/>
          <w:rtl w:val="true"/>
        </w:rPr>
        <w:footnoteReference w:id="258"/>
      </w:r>
      <w:r>
        <w:rPr>
          <w:rFonts w:ascii="Amiri" w:hAnsi="Amiri" w:eastAsia="Amiri" w:cs="Amiri"/>
          <w:color w:val="111111"/>
          <w:sz w:val="28"/>
          <w:sz w:val="28"/>
          <w:szCs w:val="28"/>
          <w:rtl w:val="true"/>
          <w:lang w:bidi="ar-SA"/>
        </w:rPr>
        <w:t>، وروي فى ذلك أخباراً جمة، إلى آخر ما قال، ولنقتصر مع ما ذكرناه في صدر الاستدلال في هذا الوجه على كلامه،فقد بلغ منه المرام فجزاه اللّه خيراً عن المسلمين والإسلام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اللّه لا تقوم بدون مرشد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إن الحجّة لا تقوم اللّه تعالى على خلقه بدون مرشد مأمون يبين للناس أمر الدين، وتُزاح به علة المكلفين، ويهدي العباد إلى طريق الصواب، ويرفع عنهم الاختلاف والحيرة، ويؤيده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الدال على أن كلّ قوم لابد لهم من هاد يهديهم إلى سبل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أن مبنى هذا الدليل على خمس مقدمات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واقعة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سبحانه وتعالى في كل واقعة حكماً معيناً لا يختلف باختلاف المجتهدين، ويدلّ على هذه المقدّمة آيات كثيرة،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شَيْءٍ إِلَّا عِنْدَنَا خَزَائِتُهُ وَمَا تُنَزِّلُهُ إِلَّا بِقَدَرٍ مَعْلُومٍ</w:t>
      </w:r>
      <w:r>
        <w:rPr>
          <w:rStyle w:val="FootnoteAnchor"/>
          <w:rtl w:val="true"/>
        </w:rPr>
        <w:footnoteReference w:id="26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وما أشبهها من الآيات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وكلّها ظاهرة غاية الظهور في أن لكل أمر وفعل حداً وحكماً عند اللّه تعالى، وليس شيء عنده مهملاً غير محدود بحدِّ ولا محكوم عليه بحكم، وقد استفاض في الروايات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من طرق أصحابنا أن الله جعل لكلّ شيءٍ حداً، وجعل لمن يتعدّى ذلك الحدّ حدّاً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دليلهم على عدم تعيين الحكم في كل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يحتجّ به للمخالفين النافين تعيين حكم اللّه تعالى في كل واقعة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Style w:val="FootnoteAnchor"/>
          <w:rtl w:val="true"/>
        </w:rPr>
        <w:footnoteReference w:id="26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تقرير حجّتهم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مأمور بتبليغ الأمة ما أنزل إليه من ربه وبيانه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أنه لم يخالف الأمر فقد بلغ ما أنزل اللّه إليه وبينه ، وما بلغه الأمة وبينه لهم لم يف ببيان جميع الأحكام ، فلو كان اللّه تعالى في كل واقعة حكم الأنزله إلى نبيه ، ولو أنزله إليه لبلغه وبيّنه، لأنه مأمور بذلك، ولو بلغه وبينه لنقل إلينا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وحيث لم ينقل إلينا مع توفّر الدواعي على نقله من حكم الشريعة إلا ما نقل علمنا أنه لم ينزل عليه شيئاً غيره، فلم يكن اللّه في ذلك الغير حكم، وكان الحكم فيه الاجتهاد؛فما أدّى إليه نظر المجتهد في الواقعة الغير المبينة ، قهو حكم اللّه في حقه وحق مقلديه ، وهذه الحجّة هي العمدة في احتجاجهم، وليس لهم غيرها ما یعتنى به أو يحتاج إلى 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دليل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حجة منقوضة وشبهة مردودة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العموم في آية التبليغ وإرادة الخصوص منها ، كما يشير إليه قوله تعالى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فإنّه لا يستقيم إلا بجعل مسمى رسالته المفعول لبلغت مغايراً لمصداق ما أنزل إليك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هذا الأمرالخاص ، فإن لم تبلغه كنت بمنزلة من لم يبلغ ما سبق من الرسالة التي بلغتها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المراد العموم فيما أُنزل إليك لم يكن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تَفْعَلْإلى آخره موقع ، لأن معناه يكون على هذا بلغ جميع ما أُنزل إليك، وإن لم تبلغ جميع ما أنزل إليك لم تبلغ جميع ما أنزل إليك، فوزانه وزان اضرب زيداً، فإنّك إن لم تضربه لم تضربه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البين لدى أُولي الفطنة أن الكلام على هذا التقدير غير مفيد، لأن الجزاء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عين الشرط، فلم يحصل جزاء، إذ لابد في إفادة الجملة الشرطية من تغاير الشرط والجزاء ؛ فعلى المعنى المذكور من العموم يجب أن يكون الجزاء كلاماً آخر مثل أسقطنا أجرك أو عاقبناك، وما جرى هذا المجرى، وأقل ما فيه أن تكون الآية على هذا الوجه خارجة عن قانون البلاغة والفصاحة التي نزل بهما القرآن فيكون مرغوباً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يقوّي ما ذكرناه من إرادة الخصوص من الآية،بل يعينه أنها نزلت بعد نزول أكثر القرآن،وبعد تبليغ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كثيراً من الفرائض والأحكام في أصول الدين وفروعه فيكون المقصود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تبلغ ما أنزل إليك من ربَّك في هذا الأمر الخاص كنت كأنك لم تبلغ ما بلغت سابقاً من رسالة ربك، وأحبط أجرك على تبليغك الرساله المتقدمة، لكتمانك هذا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وفائدتها </w:t>
      </w:r>
      <w:r>
        <w:rPr>
          <w:rStyle w:val="FootnoteAnchor"/>
          <w:rtl w:val="true"/>
        </w:rPr>
        <w:footnoteReference w:id="267"/>
      </w:r>
      <w:r>
        <w:rPr>
          <w:rFonts w:ascii="IRNazanin" w:hAnsi="IRNazanin" w:eastAsia="IRNazanin"/>
          <w:color w:val="111111"/>
          <w:sz w:val="28"/>
          <w:sz w:val="28"/>
          <w:szCs w:val="28"/>
          <w:rtl w:val="true"/>
          <w:lang w:bidi="fa-IR"/>
        </w:rPr>
        <w:t>الحثّ والتأكيد على المسارعة إلى تبليغ ذلك الأمر الخاص، وهذا واضح لمن تأمل، وذلك الأمر المذكور هو تبليغ الناس أمر ولاية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جميع الأحكام،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أنزل إليك من ربك في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المروي عن ابن عباس وجابر بن عبد اللّه من طريق الكلبي عن أبي صالح،رواه الحاكم أبوالقاسم الحسكاني</w:t>
      </w:r>
      <w:r>
        <w:rPr>
          <w:rStyle w:val="FootnoteAnchor"/>
          <w:rtl w:val="true"/>
        </w:rPr>
        <w:footnoteReference w:id="268"/>
      </w:r>
      <w:r>
        <w:rPr>
          <w:rFonts w:ascii="Amiri" w:hAnsi="Amiri" w:eastAsia="Amiri" w:cs="Amiri"/>
          <w:color w:val="111111"/>
          <w:sz w:val="28"/>
          <w:sz w:val="28"/>
          <w:szCs w:val="28"/>
          <w:rtl w:val="true"/>
          <w:lang w:bidi="ar-SA"/>
        </w:rPr>
        <w:t>وأبو إسحاق أحمد بن محمد بن إبراهيم الثعلبي في تفسيره،وقال بمضمونه</w:t>
      </w:r>
      <w:r>
        <w:rPr>
          <w:rStyle w:val="FootnoteAnchor"/>
          <w:rtl w:val="true"/>
        </w:rPr>
        <w:footnoteReference w:id="269"/>
      </w:r>
      <w:r>
        <w:rPr>
          <w:rFonts w:ascii="Amiri" w:hAnsi="Amiri" w:eastAsia="Amiri" w:cs="Amiri"/>
          <w:color w:val="111111"/>
          <w:sz w:val="28"/>
          <w:sz w:val="28"/>
          <w:szCs w:val="28"/>
          <w:rtl w:val="true"/>
          <w:lang w:bidi="ar-SA"/>
        </w:rPr>
        <w:t>، ومن أصحابنا رواه من الطريق المذكور</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في تفسيره</w:t>
      </w:r>
      <w:r>
        <w:rPr>
          <w:rStyle w:val="FootnoteAnchor"/>
          <w:rtl w:val="true"/>
        </w:rPr>
        <w:footnoteReference w:id="270"/>
      </w:r>
      <w:r>
        <w:rPr>
          <w:rFonts w:ascii="IRNazanin" w:hAnsi="IRNazanin" w:eastAsia="IRNazanin"/>
          <w:color w:val="111111"/>
          <w:sz w:val="28"/>
          <w:sz w:val="28"/>
          <w:szCs w:val="28"/>
          <w:rtl w:val="true"/>
          <w:lang w:bidi="fa-IR"/>
        </w:rPr>
        <w:t>،وهو المتفق عليه في الرواية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أهل النقل عنهم، وهو الأصح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أنّ اللّه بعث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وسلّمبرسالة ضاق بها ذرعاً وهاب قريشاً، فأنزل اللّه عليه الآية لإزالة تلك الهيبة،وهو المروي عن الحسن البصري</w:t>
      </w:r>
      <w:r>
        <w:rPr>
          <w:rStyle w:val="FootnoteAnchor"/>
          <w:rtl w:val="true"/>
        </w:rPr>
        <w:footnoteReference w:id="271"/>
      </w:r>
      <w:r>
        <w:rPr>
          <w:rFonts w:ascii="IRNazanin" w:hAnsi="IRNazanin" w:eastAsia="IRNazanin"/>
          <w:color w:val="111111"/>
          <w:sz w:val="28"/>
          <w:sz w:val="28"/>
          <w:szCs w:val="28"/>
          <w:rtl w:val="true"/>
          <w:lang w:bidi="fa-IR"/>
        </w:rPr>
        <w:t>،وليس فيه ظهور مخالفة للقول الأول لاحتمال إرادته من الرسالة الوجه الأول، وهو تبليغ ولاية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ويومئ إليه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 قريشاً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يرد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هاب قومه في تبليغ أمرٍ إلا ولاية عليّ ، فإنّه خاف منهم أن يكذبوه فيها، وينسبوه إلى المحاباة ، كما جاء الرواية عن ابن عباس وجابر بن عبد اللّه الأنصاري برواية الحسكاني والثعلبي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آيات القرآن، وهو مروي عن ابن عباس أيضاً </w:t>
      </w:r>
      <w:r>
        <w:rPr>
          <w:rStyle w:val="FootnoteAnchor"/>
          <w:rtl w:val="true"/>
        </w:rPr>
        <w:footnoteReference w:id="273"/>
      </w:r>
      <w:r>
        <w:rPr>
          <w:rFonts w:ascii="Amiri" w:hAnsi="Amiri" w:eastAsia="Amiri" w:cs="Amiri"/>
          <w:color w:val="111111"/>
          <w:sz w:val="28"/>
          <w:sz w:val="28"/>
          <w:szCs w:val="28"/>
          <w:rtl w:val="true"/>
          <w:lang w:bidi="ar-SA"/>
        </w:rPr>
        <w:t xml:space="preserve">، وهو محتمل منها، ويدخل الأول فيه بالعموم، لأن ولاية علي منزلة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فكافة المفسرين قائلون بأن المراد من ما أنزل إليك الخصوص ، ولم ينقل أنها نزلت في الأمر بتبليغ جميع الوحي إلا عن عائشة</w:t>
      </w:r>
      <w:r>
        <w:rPr>
          <w:rStyle w:val="FootnoteAnchor"/>
          <w:rtl w:val="true"/>
        </w:rPr>
        <w:footnoteReference w:id="274"/>
      </w:r>
      <w:r>
        <w:rPr>
          <w:rFonts w:ascii="Amiri" w:hAnsi="Amiri" w:eastAsia="Amiri" w:cs="Amiri"/>
          <w:color w:val="111111"/>
          <w:sz w:val="28"/>
          <w:sz w:val="28"/>
          <w:szCs w:val="28"/>
          <w:rtl w:val="true"/>
          <w:lang w:bidi="ar-SA"/>
        </w:rPr>
        <w:t>،وليس قولها ممّا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يعارض ما ذكرناه، مع أن في تصديق روايتها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عن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الإشكال، فكيف وقد خالفت جميع الأقوال التي كلها متفقة على أن المراد من الآية الخصوص لا العموم المؤيدة بظهور الآية، بل صراحتها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قولها لا يستلزم العموم،لأن المروي عنها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لم يكتم شيئاً من الوحي للتقية</w:t>
      </w:r>
      <w:r>
        <w:rPr>
          <w:rStyle w:val="FootnoteAnchor"/>
          <w:rtl w:val="true"/>
        </w:rPr>
        <w:footnoteReference w:id="275"/>
      </w:r>
      <w:r>
        <w:rPr>
          <w:rFonts w:ascii="IRNazanin" w:hAnsi="IRNazanin" w:eastAsia="IRNazanin"/>
          <w:color w:val="111111"/>
          <w:sz w:val="28"/>
          <w:sz w:val="28"/>
          <w:szCs w:val="28"/>
          <w:rtl w:val="true"/>
          <w:lang w:bidi="fa-IR"/>
        </w:rPr>
        <w:t>، ونحن نقول بذلك ونعتقد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يكتم للتقية شيئاً من الوحى، وإنما كتمه لمصلحة أخرى لأجلها أمر بكتمانه، كعدم حاجة الناس إليه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يبينه لجميعهم ، أو غير ذلك من المصالح، وكلامها لا ينفي ما أثبتناه فانتفى الخلاف عما نقول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وآية التبيين </w:t>
      </w:r>
      <w:r>
        <w:rPr>
          <w:rStyle w:val="FootnoteAnchor"/>
          <w:rtl w:val="true"/>
        </w:rPr>
        <w:footnoteReference w:id="276"/>
      </w:r>
      <w:r>
        <w:rPr>
          <w:rFonts w:ascii="Amiri" w:hAnsi="Amiri" w:eastAsia="Amiri" w:cs="Amiri"/>
          <w:color w:val="111111"/>
          <w:sz w:val="28"/>
          <w:sz w:val="28"/>
          <w:szCs w:val="28"/>
          <w:rtl w:val="true"/>
          <w:lang w:bidi="ar-SA"/>
        </w:rPr>
        <w:t>يحتمل فيها ما ذكر عن ابن عباس أخيراً في آية التبليغ وهو تبيين آيات القرآن، أو تبيين الشرايع والدلائل على توحيد الله تعالى، ويحتمل أن يكون المبلغ والمبين بفتح اللام والياء في الآيتين الفرائض الدينية والأحكام الكلية، والحدود الشرعية لا جميع الأحكام حتى الجزئية في الوقائع المتجددة، ولا جميع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وإن لم يذكره أحد من المفسرين إلا أنه قريب من مفهوم الآيتين وإذا لم يكن المبلغ والمبين في الآيتين، عامين سقط احتجاج الخصوم بهما على مطلبهم، إذ لا دليل لهم فيهما إلا على تقدير عموم المبلغ والمبين وشمولهما لجميع الأحكام كما هو ظاهر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مفاد الآيتين ظاهر العموم، لكن قد عارضتهما آيات أخر دالة على أنّ اللّه في كل واقعة حكماً معيناً، وأن لكل شيء عنده حدّاً مثل الآيات المتقدمة، ومثل قوله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اخْتَلَفْتُمْ فِيهِ مِن شَيْءٍ فَحُكْمُهُ إِلَى اللهِ ذلِكُمُ اللهُ رَبِّي عَلَيْهِ تَوَكَّلْتُ وَإِلَيْهِ أُنِيبُ</w:t>
      </w:r>
      <w:r>
        <w:rPr>
          <w:rStyle w:val="FootnoteAnchor"/>
          <w:rtl w:val="true"/>
        </w:rPr>
        <w:footnoteReference w:id="277"/>
      </w:r>
      <w:r>
        <w:rPr>
          <w:rFonts w:ascii="Amiri" w:hAnsi="Amiri" w:eastAsia="Amiri" w:cs="Amiri"/>
          <w:color w:val="111111"/>
          <w:sz w:val="28"/>
          <w:sz w:val="28"/>
          <w:szCs w:val="28"/>
          <w:rtl w:val="true"/>
          <w:lang w:bidi="ar-SA"/>
        </w:rPr>
        <w:t xml:space="preserve">فإنّها ظاهرة بل صريحة في أن كل ما حصل فيه الاختلاف بين الأمة فلله فيه حكم معين ولم يكن مهملاً عند اللّه تعالى، والمنصوص لا يكون فيه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آيات الردّ عند التنازع إلى اللّه وإلى الرسول وإلى أُولي الأمر</w:t>
      </w:r>
      <w:r>
        <w:rPr>
          <w:rStyle w:val="FootnoteAnchor"/>
          <w:rtl w:val="true"/>
        </w:rPr>
        <w:footnoteReference w:id="278"/>
      </w:r>
      <w:r>
        <w:rPr>
          <w:rFonts w:ascii="Amiri" w:hAnsi="Amiri" w:eastAsia="Amiri" w:cs="Amiri"/>
          <w:color w:val="111111"/>
          <w:sz w:val="28"/>
          <w:sz w:val="28"/>
          <w:szCs w:val="28"/>
          <w:rtl w:val="true"/>
          <w:lang w:bidi="ar-SA"/>
        </w:rPr>
        <w:t>،وبيان توجيهها أن الردّ إلى اللّه وإلى الرسول وإلى أُولي الأمر عند التنازع في الحكم إما أن يكون لبيان الحكم ورفع الاختلاف فيه في تلك الواقعة أو لا؛ والثاني باطل قطعاً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الأوّل إما أن يكون الله تعالى في تلك الواقعة حكم معين بينه الرسوله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وسلّموبينه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لولي الأمر أو لا ؛ فإن كان الثاني فلا فائدة عليه في الرد عند التنازع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الاختلاف على هذا لا يرتفع بالرد إليه، لأن جوابه على هذا الوجه للمختلفين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اللّه فيما اختلفتم فيه حكم معين بينه لي أو أنتظر بيانه لي حتى أخبركم به، فيزول الاختلاف عنكم، بل الحكم في واقعتكم هذه دائر مدار الاجتهاد، فما أدى إليه اجتهاد أحدكم فهو حكمه، فليعمل عليه </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يكون الجواب من ولي الأمر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هو من الله أيضاً ، فأي فائدة على هذا في الرد إليهم عند التنازع ، إذا لم يكن الاختلاف مرتفعاً به، بل يكون عبثاً، واللّه لا يأمر به فيثبت الأول ، وهو كون الردّ إليهم لبيان الحكم المعين في الواقعة، ورفع الاختلاف فيها بالبيان للمختلفين ذلك الحكم، ومنه يثبت أنّ للّه فيها حكماً معيناً، وهو المطلوب، ومثل ذلك آيات أُخر سيأتي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حصل التعارض وجب الجمع بحمل الآيتين على إرادة تبليغ أحكام خاصة وتبيينها لا على جميع الأحكام، وقول النبي الله للمظاهرة</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أظنك إلا وقد 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عليَّ فيك قرآن </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شاهد بأن كل واقعة تقع فلله فيها حكم معيّن ،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الحكم فيها من اللّه تعالى حتّى يحكم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عموم الآيتين وشمولهما لجميع الأحكام، وعدم تخصيصهما من الوجه السابق، لكن لا نسلّم وجوب التبليغ والتبيين لجميع المكلفين، لم لا يجوز أن يكون تبليغ جميع الأحكام وتبيينه للبعض من المكلفين، وهم أولو الأمر وبه يحصل امتثال الأمر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الردّ </w:t>
      </w:r>
      <w:r>
        <w:rPr>
          <w:rStyle w:val="FootnoteAnchor"/>
          <w:rtl w:val="true"/>
        </w:rPr>
        <w:footnoteReference w:id="281"/>
      </w:r>
      <w:r>
        <w:rPr>
          <w:rFonts w:ascii="Amiri" w:hAnsi="Amiri" w:eastAsia="Amiri" w:cs="Amiri"/>
          <w:color w:val="111111"/>
          <w:sz w:val="28"/>
          <w:sz w:val="28"/>
          <w:szCs w:val="28"/>
          <w:rtl w:val="true"/>
          <w:lang w:bidi="ar-SA"/>
        </w:rPr>
        <w:t>إليهم عند الاختلاف شاهدة بذلك بما مر من التقريب وما سيأتي ولا ينافيه لفظ الناس في آية التبيين الظاهر في الجميع لإطلاق الناس في القرآن العزيز على الواحد وعلى الجماعة قلوا أو كثروا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284"/>
      </w:r>
      <w:r>
        <w:rPr>
          <w:rFonts w:ascii="IRNazanin" w:hAnsi="IRNazanin" w:eastAsia="IRNazanin"/>
          <w:color w:val="111111"/>
          <w:sz w:val="28"/>
          <w:sz w:val="28"/>
          <w:szCs w:val="28"/>
          <w:rtl w:val="true"/>
          <w:lang w:bidi="fa-IR"/>
        </w:rPr>
        <w:t>ومثله كثير يطول به الكلام،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جميع الوحي والأحكام، وبينها لخلفائه الكرام فحصل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العموم في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والمبلغين، والمبين والمبيَّنين لهم ، لكن لا نسلم أن المراد تبيين جميع الوحي والأحكام لجميع الناس وتبليغهم إياها تفصيلاً، لم لا يجوز أن الأمر بالتبليغ والتبيين لبعضهم تفصيلاً في جميعها، وللباقين تفصيلاً وإجمالاً، وإحالتهم على ما فصل له الجميع فيما يبينه لهم مفصلاً، فيكون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على هذا الوجه قد بلغ جميع الأحكام وبينها لجميع الناس، وسينكشف لك هذا الوجه فى المقدّمة الآتية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قد فعل ذلك فبيّن للأمة مفصلاً ما بين من الفرائض وحدودها والمحرمات ومواضعها، ودلّهم على من يرجعون إليه في بيان ما لم يبينه لهم،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ما إن تمسكتم به لن تضلوا كتاب اللّه وعترتي</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شأن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منهم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يعنى أعلمكم بالقضاء، وقال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أبو نعيم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تؤدّي عني وتبين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وتسمعهم صوتي</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ما اختلفوا فيه بعدي</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إلى غير ذلك مما سيأتي مشروحاً عند ذكر النصوص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 وكله مصحح عند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 حيث اعترض جماعة من محققي الإمامية على رواية أبي بكر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Style w:val="FootnoteAnchor"/>
          <w:rtl w:val="true"/>
        </w:rPr>
        <w:footnoteReference w:id="29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الأبي بكر ولم يبين لأهل الميراث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أجابوهم بأنه إذ بين الموالي من بعده فقد بيّين للأُمة مع حكمهم بأن ولاية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المذكور ليست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وإنما هي من وجه اختيار قوم من الصحابة، وهذا لازم فيما ذكرناه في الوجه الثالث وهنا من أن البيان للعترة بيان لجميع الناس، لاسيما وولايتهم كانت بنصه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ودلالته وإشارته إليهم بصريح القول وواضح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 من جملة ما ذكرناه بطلان ما ادعوه من أنه ليس اللّه في غير مانص عليه في الكتاب والسنّة من الأحكام حكم معين في الوقايع ، وسلمت مقدمتنا الحاكمة بنقيض دعواهم من الإيراد، ومن ذلك يتضح بطلان ما حكموا به من الاستغناء بالاجتهاد في غير المنصوص من الوقايع عن الرجوع إلى مستحفظ الأحكام ومستودع الوحي، والمخصوص بعلم التأويل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ومن يحل محله من أطائب ذريته المخصوصين من اللّه بالتفهيم والإلهام لبطلان ما بنوا عليه ذلك الحكم المردود من انتفاء حكم اللّه في جميع الوقايع والحوادث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فكيف يجوز عاقل على ربّه الحكيم العليم عدم علمه بكثير من الأمور،وأنّه لا يدري أهي داخلة في حيّز التحليل أو التحريم، حتى يحكم فيها ربيعة الرأي ، أو سالم بن أبي حفصة أو الأوزاعي أو أبو حنيفة وأضرابهم، فهنالك يحدث له العلم بحكمها، وتتجدد له المعرفة بحدّها ورسمها فلا يزال على هذا يخرج من جهل إلى علم باستمداده من أهل الرأي والقياس،واستفادته من اجتهادهم المقرون بالشك والالتباس،كما هو لازم قولهم الذي دلهم عليه 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هذه الجرأة العظيمة المستلزمة لنسبة الجهل للخالق الحكيم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الخبير،كأنهم لم يسمعوا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Style w:val="FootnoteAnchor"/>
          <w:rtl w:val="true"/>
        </w:rPr>
        <w:footnoteReference w:id="2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وغيرها من الآيات الكثيرة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صحة ما قلناه وبطلان قول الخصوم لا يحتاج من الدليل إلى أكثر مما ذكرناه من استلزام قولنا تنزيه الباري تعالى عن النقص واستلزام قولهم نسبة الجهل إلى الحي القيوم وتحصيله العلم ومعرفته الحكم في خلقه وبريته وأفعالهم من اجتهاد سخاف الآراء والحلوم، فلقد وقع الحق 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لم يبين جميع الأحكام للأمة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لم يبين جميع الأحكام مفضلة لكل الأمة، بل بين لجميعهم بعضاً تفصيلاً وبعضاً إجمالاً، وبين الكل لخلفائه مفصلاً، وأمر الأمّة بالأخذ عنهم والتعلم منهم، والأدلة على هذه المقدمة ظاهرة متكثرة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الاختلاف في الأحكام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الأمة قد اختلفوا في الأحكام اختلافاً شديداً،ولو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وسلّملجميعهم كلّ الأحكام مفصلة لما اختلفوا،أما الأولى فمن المشاهدات،وأما الثانية فلان اختلافهم في الحكم بعد بيان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لتعمدهم مخالفته وميلهم إلى الهوى وترك النص إلى الرأي،أو لنسيان الجميع بيان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منهما غير جائز عند مخالفينا لأنهم لا يجوزون على الصحابة الخطأ،</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مخالفة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بل يحكمون بأنهم متبعون له في أفعاله وأقواله، وأن إجماعهم حجّة فلا سبيل إلى الحكم عليهم في اختلافهم بتعمد مخالفة بيان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نسيانه ، إذ ذاك يخرج إجماعهم عن الحجية، فلم يبق إلا الحكم على أن اختلافهم لعدم البيان إليهم على التفصيل، وهو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نحن فلا ننكر تعمد البعض لمخالفة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في بعض الأحكام ۀوتركهم نصه، وحصول الشبهة لبعض آخر بذلك حتى يخرج النص في نظره عن النصية، فيحمله على أبعد محامل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نمنع ذلك عن الكل في جميع الأحكام لو كانت كلها مبينة بالتفصيل،لا عن البعض في البعض،ولا من جهة الشبهة، ولذا إنا نمنع اجتماع الأمة على في مثل وجوب الصلوات الخمس وعدد ركعاتها، ومقادير نصب الزكاة وكيفية الحج ومواقفه، وغير ذلك من الضروريات، لأن الإمام في جملتهم يقيناً، وهو لا يجوز عليه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 الاختلاف 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وسلّمقد بلغ الأمة جميع الأحكام ، بعضها تفصيلاً وبعضها إجمالاً، ودلّ العباد على من يرجعون إليه في بيان ما لم يفصله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من مخالفتهم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وسلّمبالرجوع إلى من أمرهم بالأخذ عنه، والتمسك به في رفع ذلك عنهم وعدولهم عنه إلى آرائهم واجتهادهم إلّا قليلاً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وسلّمالناس بالرجوع إليه لرفع الاختلاف ببيان الحكم فعدلوا عنه إلى ما ذكرتم ؟</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السلام،وقد سبق ذكر يسير من الأدلة الواردة 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 والأخذ عنه،وسيأتى الكثير منه في موضعه إن شاء اللّه،ومن بعده للطيبين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لم اختلفتم مع رجوعكم إلى من بين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للجميع الأحكام مفصلة على قولكم ؟ ولم لم يرفع الاختلاف عنكم ببيان الحق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ننكر الاختلاف بيننا فى مسائل الفقه، وإنما نشأ ذلك من جهة عدم تمكن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بيان الحق ، للخوف على شيعته من الطواغيت، وذلك إنه قد ثبت بالتواتر شدة الخوف على الإمامية في زمن ظلمة بني أُمية وبني العباس ، حتى آل الأمر إلى استحلالهم دم من يتهم بتشيع، أو يذكر أهل البيت بخير، فكان الإمام يفتي بعض شيعته بمرّ الحقِّ، ويفتي آخر بما يحتمل التأويل والوجوه ويفتي آخرين بما يوافق أقوال العامة، لئلا تجتمع شيعته على أمر واحدٍ فيعرفوا ،فيؤخذ برقابهم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مزج الحق بغيره أو إخفائه في حكم أو أحكام في الفتوى للخوف على النفس من الإزهاق بأعظم من إظهار الكفر وسب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الذي جاز لعمار بن ياسر وغيره من المؤمنين، لدفع القتل عن نفوسهم، حتى أنزل اللّه عذره وعذر غيره في الكتاب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95"/>
      </w:r>
      <w:r>
        <w:rPr>
          <w:rStyle w:val="FootnoteAnchor"/>
          <w:rtl w:val="true"/>
        </w:rPr>
        <w:footnoteReference w:id="29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ونساء من أهل مكة آمنوا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الكفر خوفاً من أهاليهم، فلم يكونوا معروفين بالإيمان، ولأجل أن لا يصيبهم ضرر من المسلمين وهم لا يعلمون بهم صار صلح الحديبية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Style w:val="FootnoteAnchor"/>
          <w:rtl w:val="true"/>
        </w:rPr>
        <w:footnoteReference w:id="298"/>
      </w:r>
      <w:r>
        <w:rPr>
          <w:rFonts w:ascii="Amiri" w:hAnsi="Amiri" w:eastAsia="Amiri" w:cs="Amiri"/>
          <w:color w:val="111111"/>
          <w:sz w:val="28"/>
          <w:sz w:val="28"/>
          <w:szCs w:val="28"/>
          <w:rtl w:val="true"/>
          <w:lang w:bidi="ar-SA"/>
        </w:rPr>
        <w:t>بل كان دفع الضرر عنهم سبباً لدفع القتل عن الكفار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هذا جاء الاختلاف بيننا، وقد صح في الرواية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الطريقين إنّه لما استشاره قضاته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نقضي بين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تصريح منه بأن قضاءهم السابق غير مرضي عنده، ولو كان عنده مرضيّاً لما علّق الرخصة فيه إلى غاية يمكن حصولها، وتبيين منه بأنه لم يتمكن في تلك الحال من بيان الحق وحمل الناس عليه، لعدم إدعائهم له بالطاعة التامة، وعدم تسليمهم إليه المقادة واختلافهم عليه وعصيانهم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وهو خليفة في الناس، فما ظنك به في زمان تغلب من قبله، وما ظنك بالأئمة من ذريته في حال تغلب الظلمة والطواغيت عليهم وعلى تابعيهم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زال الخوف على الشيعة موجوداً في وقت ظهور أئمتهم، ولم يذهب شدّة الخوف عنهم ويحصل لهم بعض الأمن في الجملة إلا من بعد اختفاء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عالية و استتاره، حيث أخاف الطواغيت سبيله، وعلم الظلمة أن لا إمام ظاهر للشيعة، فهناك حصل الاختلاف لهم، لعدم الوصلة إلى الإمام الذي يزول الاختلاف ببيانه ولم يبق إلا الأخذ بما روي عن آبائه، وهو على ما وصفناه لما ذكرنا، فبقي الاختلاف الأوّل قائماً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إنّا نقطع بأن كل مسألة اختلفنا فيها أن أحد الأقوال فيها هو حكم اللّه ،إلّا أنا لا نعلمه بعينه،فليس اختلافنا كسبيل اختلاف الخصوم، لأن خلافهم واختلافهم حصل من إعراضهم عن قول الحجّة واختلافنا مسبّب عنه لحسن نظره إلينا، وأقوالنا لا تخلو من الحقّ، وأقوالهم تخالفه دواماً أو غالباً، فافترقت الحال بيننا وبينهم، وحصل العذر لنا ولم يحصل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وافقتمونا في زمان غيبة إمامكم في الاجتهاد فأنتم مثلنا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سواء، فإن اجتهادنا باستعمال قوانين نصبها لنا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تميز الحق من الباطل بقدر وسعنا وطاقتنا، واجتهادكم باستعمال الأقيسة التي</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اخترعها إبليس،واحتج بها على جواز ترك السجود لآدم،والآراء التي نصبها لرد امر اللّه تعالى،وبين الوجهين غاية البعد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وأيضاً إن اجتهادنا في تحصيل حكم اللّه من قوله الحجة فنعذر بعد بذل الجهد إن أخطأناه، واجتهادكم أنتم في تحصيل غير حكم اللّه ، إذ لا حكم له في تلک الواقعة عندكم، فاجتهادكم لإحداث حكم لا يعرفه اللّه قبل ذلك بزعمكم ليحكمبه علیکم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مع ما فيه من الزلل العظيم تصرّف في ملك الغير بغير إذنه، وإيجاب ما لم يوجبه اللّه أو تحريم ما لم يحرمه، فالخطأ لازم له على كل حال،والمعذروية مرتفعة على جميع الأحوال، لأن حكم ما لم يحرمه اللّه ولم يوجبه الإباحة البتة، فإيجابه أو تحريمه خلاف حكم اللّه،فكان اجتهادنا غير اجتهادكم؛فاجتهادنا مقدّمة للواجب،وهو تحصيل حكم اللّه في الواقعة، واجتهادكم لإخراج المباح عن الإباحة، والتكليف بما لم يكلف اللّه به بزعمكم؛ فزال اعتراضكم واندفع إيرادكم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الإمام مخالفة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يَسْتَقْبِطُونَهُ منهم</w:t>
      </w:r>
      <w:r>
        <w:rPr>
          <w:rStyle w:val="FootnoteAnchor"/>
          <w:rtl w:val="true"/>
        </w:rPr>
        <w:footnoteReference w:id="300"/>
      </w:r>
      <w:r>
        <w:rPr>
          <w:rFonts w:ascii="Amiri" w:hAnsi="Amiri" w:eastAsia="Amiri" w:cs="Amiri"/>
          <w:color w:val="111111"/>
          <w:sz w:val="28"/>
          <w:sz w:val="28"/>
          <w:szCs w:val="28"/>
          <w:rtl w:val="true"/>
          <w:lang w:bidi="ar-SA"/>
        </w:rPr>
        <w:t>وتوضيح ذلك أن الردّ إلى أُولي الأمر عند الاختلاف ؛ إما لجهل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الحكم أو لا؛ فإن كان الأول ثبت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لجميع الأمة كل الأحكام بالتفصيل، بل بينها جميعها كذلك إلى أولياء الأمر بعده، فيثبت المطلوب</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الثاني كان التكليف بالرد إلى أولي الأمر تحصيلاً للحاصل وهو ممتنع،فالتكليف به قبيح لا يكلف اللّه به ،على أنه لا فائدة في الردّ إلى ولاة الأمر، مع العلم بالحكم من بيان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فالأمر به عبث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كلّه مع ظهور الآية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ascii="IRNazanin" w:hAnsi="IRNazanin" w:eastAsia="IRNazanin"/>
          <w:color w:val="111111"/>
          <w:sz w:val="28"/>
          <w:sz w:val="28"/>
          <w:szCs w:val="28"/>
          <w:rtl w:val="true"/>
          <w:lang w:bidi="fa-IR"/>
        </w:rPr>
        <w:t>فی الأول، وهو كون الفائدة في الردّ إلى أولي الأمر حصول علم للمستنبطين كانوا قبل الردّ إلى ولي الأمر يجهلونه، لكون هذه الجملة جواب الشرط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الجواب متوقف على حصول الشرط،ومفقود قبله،فَعِلْم المختلفين بالحكم قبل الردّ إلى ولي الأمر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فقد العلم ثبت ضدّه وهو الجهل، فانصرح من هذا أن المختلفين قبل ردّهم ما اختلفوا فيه إلى أولي الأمر واستعلامهم الحال منهم غير عالمين بحكم اللّه الواقعي في تلك الواقعة،وما ذاك إلا لعدم البيان التفصيلي لهم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وسلّموهو المراد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بين العلم لبعض ما لم يبينه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عند الخصوم من أن عند بعض الصحابة من القرآن ما ليس عند البعض الآخر، وأنه قتل من الصحابة فى حرب مسيلمة قوم يقرؤون من القرآن شيئاً لم يكن عند باقي الصحابة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لما أراد أبو بكر وعمر جمع القرآن كان من جاءهم بشيء منه وأقام عليه بينه قبلوه منه ، ومن لم يقم بيّنة على ما آتاهم به منه ردوه</w:t>
      </w:r>
      <w:r>
        <w:rPr>
          <w:rStyle w:val="FootnoteAnchor"/>
          <w:rtl w:val="true"/>
        </w:rPr>
        <w:footnoteReference w:id="303"/>
      </w:r>
      <w:r>
        <w:rPr>
          <w:rFonts w:ascii="IRNazanin" w:hAnsi="IRNazanin" w:eastAsia="IRNazanin"/>
          <w:color w:val="111111"/>
          <w:sz w:val="28"/>
          <w:sz w:val="28"/>
          <w:szCs w:val="28"/>
          <w:rtl w:val="true"/>
          <w:lang w:bidi="fa-IR"/>
        </w:rPr>
        <w:t>، واتفق الخصوم على</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 يكن يحفظ القرآن جميعه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وسلّممن الصحابة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أوضح دليل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لم يبين جميع لفظ القرآن لكل الصحابة، بل يقرأ ما ينزل عليه منه على من حضره منهم ، فما ظنك بمعانيه وبباقي الأحكام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روى مخالفونا أنّ زيد بن ثابت لما أنكر عليه عمر في دعواه شيئاً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من جهة أن المنكر لم يسمعه جبهه بكلام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أنّه يؤذن لي وأدخل،وأنت تمنع في كلام آخر</w:t>
      </w:r>
      <w:r>
        <w:rPr>
          <w:rStyle w:val="FootnoteAnchor"/>
          <w:rtl w:val="true"/>
        </w:rPr>
        <w:footnoteReference w:id="304"/>
      </w:r>
      <w:r>
        <w:rPr>
          <w:rFonts w:ascii="IRNazanin" w:hAnsi="IRNazanin" w:eastAsia="IRNazanin"/>
          <w:color w:val="111111"/>
          <w:sz w:val="28"/>
          <w:sz w:val="28"/>
          <w:szCs w:val="28"/>
          <w:rtl w:val="true"/>
          <w:lang w:bidi="fa-IR"/>
        </w:rPr>
        <w:t>،وصريحه دعوى زيد انّه سمع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يسمع عمر ولا من كان في طبقته، وقد صدقه عمر في دعواه في روايتهم 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وادعى عبد اللّه بن مسعود علم ما لم يعلمه زيد بن ثابت المذكور،إلى غير ذلك مما هو مزبور في تواريخ القوم وسيرهم وغيرها،مما يعطي أن الصحابة كانوا مقرين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بين لبعضهم ما لم يبين لبعض آخر،وكفى بذلك شاهداً على ما ندعيه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وسلّمعلم جميع الأحكام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قد صحّ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خصّ بعض الصحابة من العلوم بما لم يخصّ به سائرهم، فأفضى من العلوم والأسرار والأحكام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يفض بجزء منه</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جميع الصحابة، ثمّ بيّن لهم ذلك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 ؛ فمن أراد الحكمة فليأتها من بابها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خازن علمى وعيبة علمى</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وما أشبه ذلك من الأقوال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ولهذا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على المنبر ، وقد وضع يديه على بطنه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سفط</w:t>
      </w:r>
      <w:r>
        <w:rPr>
          <w:rStyle w:val="FootnoteAnchor"/>
          <w:rtl w:val="true"/>
        </w:rPr>
        <w:footnoteReference w:id="307"/>
      </w:r>
      <w:r>
        <w:rPr>
          <w:rFonts w:ascii="IRNazanin" w:hAnsi="IRNazanin" w:eastAsia="IRNazanin"/>
          <w:color w:val="111111"/>
          <w:sz w:val="28"/>
          <w:sz w:val="28"/>
          <w:szCs w:val="28"/>
          <w:rtl w:val="true"/>
          <w:lang w:bidi="fa-IR"/>
        </w:rPr>
        <w:t>العلم ، هذا لعاب رسول اللّه ، هذا ما زقنى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Style w:val="FootnoteAnchor"/>
          <w:rtl w:val="true"/>
        </w:rPr>
        <w:footnoteReference w:id="308"/>
      </w:r>
      <w:r>
        <w:rPr>
          <w:rFonts w:ascii="Amiri" w:hAnsi="Amiri" w:eastAsia="Amiri" w:cs="Amiri"/>
          <w:color w:val="111111"/>
          <w:sz w:val="28"/>
          <w:sz w:val="28"/>
          <w:szCs w:val="28"/>
          <w:rtl w:val="true"/>
          <w:lang w:bidi="ar-SA"/>
        </w:rPr>
        <w:t xml:space="preserve">، أيها الناس، سلوني قبل أن تفقدوني ، فواللّه لو سألتموني عن فئة تضلّ مائة وتهدي مائة لأخبرتكم بقائدها وسائقها إلى يوم القيامة </w:t>
      </w:r>
      <w:r>
        <w:rPr>
          <w:rStyle w:val="FootnoteAnchor"/>
          <w:rtl w:val="true"/>
        </w:rPr>
        <w:footnoteReference w:id="309"/>
      </w:r>
      <w:r>
        <w:rPr>
          <w:rFonts w:ascii="Amiri" w:hAnsi="Amiri" w:eastAsia="Amiri" w:cs="Amiri"/>
          <w:color w:val="111111"/>
          <w:sz w:val="28"/>
          <w:sz w:val="28"/>
          <w:szCs w:val="28"/>
          <w:rtl w:val="true"/>
          <w:lang w:bidi="ar-SA"/>
        </w:rPr>
        <w:t>، وما من آية من كتاب اللّه نزلت في ليل أو نهار أو سهل أو جبل أو حضر أو سفر، مكيها ومدنيها إلا وأنا عالم بتفسيرها وتأويلها وناسخها و منسوخها، وفيمن نزلت</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لكميل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إنّ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يقول ما يضارع هذه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خطب يوماً وذكر كلاماً يخير فيه عن قوم من الأتراك، وما يفعلون في بلاد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من الفساد وقت خروجهم ، 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كلبياً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أعطيت يا أمير المؤمنين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 وإنّما هو تعلم من ذي علم، وإنما علم الغيب علم الساعة وما عدده اللّه سبحانه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312"/>
      </w:r>
      <w:r>
        <w:rPr>
          <w:rFonts w:ascii="Amiri" w:hAnsi="Amiri" w:eastAsia="Amiri" w:cs="Amiri"/>
          <w:color w:val="111111"/>
          <w:sz w:val="28"/>
          <w:sz w:val="28"/>
          <w:szCs w:val="28"/>
          <w:rtl w:val="true"/>
          <w:lang w:bidi="ar-SA"/>
        </w:rPr>
        <w:t>فهذا علم الغيب لا يعلمه أحد، إلا اللّه، وما سوى ذلك فعلم علمه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فعلّمنيه ودعا بأن يعيه صدري وأن تضطم عليه جوانحي</w:t>
      </w:r>
      <w:r>
        <w:rPr>
          <w:rStyle w:val="FootnoteAnchor"/>
          <w:rtl w:val="true"/>
        </w:rPr>
        <w:footnoteReference w:id="31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خص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وسلّمحذيفة بن اليمان من أحوال المنافقين وفسر له من أسمائهم ما لم يفسر بعضه لكثير من الصحابة ، حتى أن عمر احتاج أن يسأله عن نفسه أهو من المنافقين أم لا، كما رواه مخالفونا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وأسرّ لسلمان أشياء كثيرة لم يظهرها لغيره من أصحابه</w:t>
      </w:r>
      <w:r>
        <w:rPr>
          <w:rStyle w:val="FootnoteAnchor"/>
          <w:rtl w:val="true"/>
        </w:rPr>
        <w:footnoteReference w:id="315"/>
      </w:r>
      <w:r>
        <w:rPr>
          <w:rFonts w:ascii="Amiri" w:hAnsi="Amiri" w:eastAsia="Amiri" w:cs="Amiri"/>
          <w:color w:val="111111"/>
          <w:sz w:val="28"/>
          <w:sz w:val="28"/>
          <w:szCs w:val="28"/>
          <w:rtl w:val="true"/>
          <w:lang w:bidi="ar-SA"/>
        </w:rPr>
        <w:t>، وهكذا مما يطول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وسلّمبين لقوم ما لم يبين لغيرهم ولشخص ما لم يبينه لآخر من الأحكام لسقطت أخبار الآحاد وحرم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خبر الواحد لم يطلع عليه إلا راويه ولم يسمعه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وسلّمإلّا هو، والمفروض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يخض أحداً ببيان حكم دون أحد، وإنه بين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الأحكام لكافة الصحابة، فما هو من بيان النبي فهو معلوم لجميعهم، وما ليس معلوماً لجميعهم، فهو ليس من 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وخبر الواحد غير معلوم لكافتهم فيجب أن لا يكون من بيان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مكذوباً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مخالفونا لا يرضون بذلك ولا يجوز عندهم إسقاط أخبار آحاد الصحابة، وكيف يرضون به، وهو مبنى صحة مذهبهم، ولولا العمل بها لزال أساس أئمتهم كما لا يخفى على العارف بالحال، ومنه يثبت المدعى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صح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معاشر الأنبياء أن تكلم الناس على قدر عقولهم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ومن المعلوم أنه ليس في وسع جميع الصحابة معرفة جميع الأحكام الالهية، ولا في قدرة كافتهم حمل كلّها وحفظ عامتها، فوجب بمقتضى ذلك أن يخص بعضهم دون بعض بقدر ما يحتمله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رجلاً حديثاً لا يبلغه عقله الّاكان له فتنة، ويروى مثله عن ابن عبّاس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والعقل السليم يحكم بصدق مضمونه، وقد صح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 لا يحتمله إلّا عبد امتحن اللّه قلبه للإيمان، ولا یعی حديثنا إلِا صدور أمينة وأحلام رزينة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وكلّ ذا مروي عند مخالفينا في بعض</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كتبهم</w:t>
      </w:r>
      <w:r>
        <w:rPr>
          <w:rStyle w:val="FootnoteAnchor"/>
          <w:rtl w:val="true"/>
        </w:rPr>
        <w:footnoteReference w:id="319"/>
      </w:r>
      <w:r>
        <w:rPr>
          <w:rFonts w:ascii="Amiri" w:hAnsi="Amiri" w:eastAsia="Amiri" w:cs="Amiri"/>
          <w:color w:val="111111"/>
          <w:sz w:val="28"/>
          <w:sz w:val="28"/>
          <w:szCs w:val="28"/>
          <w:rtl w:val="true"/>
          <w:lang w:bidi="ar-SA"/>
        </w:rPr>
        <w:t>، ويشير إليه من التنزيل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وما أشبهه، وكلّ هذه الأدلة سالمة من القدح فيها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يريد العمل بما أنزل لا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أراد من العباد العمل في كل واقعة بما هو حكمها عنده، لا بما أدّى إليه نظرهم واجتهادهم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آيات كثيرة من القرآن،كقوله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321"/>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تَقُولُوا لِمَا تَصِفُ أَلْسِنَتُكُمُ الْكَذِبَ هَذَا حَلاَلٌ وَهَذَا حَرامٌ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الآية والتي قبلها وما أشبههما من أوضح الأدلة على بطلان الاجتهاد لنفيه في الأولى حكم من لأولى حكم من سواه، وتهيه في الثانية عن القول بالتحليل والتحريم بدون دلالة من قوله سبحانه وتعالى،وكلّ ذلك ينافي بصريحه الرخصة في الاجتهاد كماتری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ب أَنْفُسِهِمْ حَرَجاً مِمَّا قَضَيْتَ وَيُسَلِّمُوا تَسْلِيماً</w:t>
      </w:r>
      <w:r>
        <w:rPr>
          <w:rStyle w:val="FootnoteAnchor"/>
          <w:rtl w:val="true"/>
        </w:rPr>
        <w:footnoteReference w:id="326"/>
      </w:r>
      <w:r>
        <w:rPr>
          <w:rFonts w:ascii="Amiri" w:hAnsi="Amiri" w:eastAsia="Amiri" w:cs="Amiri"/>
          <w:color w:val="111111"/>
          <w:sz w:val="28"/>
          <w:sz w:val="28"/>
          <w:szCs w:val="28"/>
          <w:rtl w:val="true"/>
          <w:lang w:bidi="ar-SA"/>
        </w:rPr>
        <w:t>علّق حصول الإيمان من المكلّفين على تحكيمهم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اختلفوا فيه ، ورضاهم بحكمه وتسليمهم لقضائه، وهو يناقض رضاه منهم بالاجتهاد، ومثلها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والآيات الدالة على هذا المطلب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الردّ إلى اللّه وإلى الرسول وإلى أولى الأمر</w:t>
      </w:r>
      <w:r>
        <w:rPr>
          <w:rStyle w:val="FootnoteAnchor"/>
          <w:rtl w:val="true"/>
        </w:rPr>
        <w:footnoteReference w:id="329"/>
      </w:r>
      <w:r>
        <w:rPr>
          <w:rFonts w:ascii="IRNazanin" w:hAnsi="IRNazanin" w:eastAsia="IRNazanin"/>
          <w:color w:val="111111"/>
          <w:sz w:val="28"/>
          <w:sz w:val="28"/>
          <w:szCs w:val="28"/>
          <w:rtl w:val="true"/>
          <w:lang w:bidi="fa-IR"/>
        </w:rPr>
        <w:t xml:space="preserve">، فإنّها صريحة فيه، إذ لو رضي اللّه من المجتهدين بالعمل باجتهادهم لم يكن في الردّ إليه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ولاة الأمر عند التنازع والاختلاف فائدة، بل يكون عبثاً لا يأمر به الحكيم، فيجب أن يكون الردّ المذكور لطلبه منهم العمل بحكمه المعين في الواقعة لا بما أدّى إليه نظرهم وحصل من اجتهادهم، وهو واضح لا يحتاج إلى زيادة البيان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والآيات الناهية عن اتباع الظن،وعن القول على اللّه بغير علم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330"/>
      </w:r>
      <w:r>
        <w:rPr>
          <w:rFonts w:ascii="Amiri" w:hAnsi="Amiri" w:eastAsia="Amiri" w:cs="Amiri"/>
          <w:color w:val="111111"/>
          <w:sz w:val="28"/>
          <w:sz w:val="28"/>
          <w:szCs w:val="28"/>
          <w:rtl w:val="true"/>
          <w:lang w:bidi="ar-SA"/>
        </w:rPr>
        <w:t>وغيرها، والآيات الواردة في ذمّ المقلدين</w:t>
      </w:r>
      <w:r>
        <w:rPr>
          <w:rStyle w:val="FootnoteAnchor"/>
          <w:rtl w:val="true"/>
        </w:rPr>
        <w:footnoteReference w:id="331"/>
      </w:r>
      <w:r>
        <w:rPr>
          <w:rFonts w:ascii="Amiri" w:hAnsi="Amiri" w:eastAsia="Amiri" w:cs="Amiri"/>
          <w:color w:val="111111"/>
          <w:sz w:val="28"/>
          <w:sz w:val="28"/>
          <w:szCs w:val="28"/>
          <w:rtl w:val="true"/>
          <w:lang w:bidi="ar-SA"/>
        </w:rPr>
        <w:t>لأسلافهم كلّها على كثرتها صريحة فيه، وتعدادها يوجب التطويل، فلنكتف بالإشارة إليها مع ما ذكرناه</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اختلفتم في كثير من المسائل الشرعية، أفترى أن اللّه أراد منكم الاختلاف، ولم يرد منكم العمل بالحكم المعيّن في تلك المسائل ؟ فإن قلتم نعم، قال خصومكم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مثلكم قد أراد منا الاختلاف دون الحكم المعين وبطلت مقدمتكم، وإن قلتم لا ،ناقضتم أنفسكم وأثبتُم مخالفتكم لمراد ربكم، وعلى كلا الوجهين لا يصح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فإنّ اللّه تعالى رخص لنا في الاختلاف فيما اختلفنا فيه من المسائل الشرعية، ولم يرد منا الاجتماع على الحكم المعين فيه في زمان تغلب الظلمة على الأئمة الحق ، ومنعهم إيَّاهم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ذلك ما ثبت في الشريعة المطهرة من اختلاف الأحكام باختلاف الأحوال والأشخاص، فإنا نعلم يقيناً أن اللّه عزّوجّل أراد من مكلف في مسألة حكماً معيناً فى حال،وأراد منه في حال أخرى حكماً آخر،وأراد من بعض أفراد المكلفين حكماً في شيء، وأراد فيه حكماً آخر من آخرين، فقد علمنا أنّ اللّه تعالى أوجب على واجد الماء الوضوء للصلاة أو الغسل، وأوجب على فاقده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على المرأة في حال خلوّها من الحيض والنفاس الصلاة والصيام، وأوجب تركهما عليها في وقتهما، وأوجب على الآمن الحاضر إتمام الصلاة، وأوجب على الخائف مطلقاً وعلى المسافر قصر الصلاة الرباعية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الجمعة على الحرّ الصحيح الحاضر الذي بينه وبين محلتها أقلّ من فرسخين ، وأسقطها عن العبد والمرأة والمريض والمسافر،ومن هو بعيد عنها بأكثرمن فرسخين،وأوجب الزكاة على من ملك النصاب،ولم يوجبهاعلى 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المستطيع ، وأسقطه عن غير المستطيع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الميتة والدم ولحم الخنزير على العباد، وأحلّ ذلك للمضطر غير الباغي والعادي، وحرّم قتل المسلم، وأحل قتل الباغي والعادي، وقاطع الطريق، وحرّم الكفر، وأحل إظهاره عند الإكراه والخوف على النفس وعدم القدرة على دفعالعدو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فى قضيّة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الشريعة مما لا خلاف فيه، ولا يخفى على ذوي الخبرة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إن الممنوع اختلاف حكم اللّه باختلاف المجتهدين، ورضاه بالاجتهاد في دينه، لا تغيير اللّه حكم المكلف بتغير أحواله، وإذا ثبت اختلاف حكم اللّه على المكلفين باختلاف أحوالهم فيما ذكرناه وفي غيره مما يطول المقام بنقله، صح أن يرخّص اللّه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منه في حال عدم حال عدم تمكنه من تشخيص الحكم المعين في الواقعة لأتباعه، وعدم تمكنهم من العمل به على التعيين لخوفه الضرر على نفسه في بيانه وعليهم في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الخلاف بينهم، وخلط الحقّ بغيره في كثير من المسائل، وأن يريد من كل واحد من شيعة الإمام العمل بما ألقى إليه الإمام من الحكم، وما فهمه من قول الحجّة، لأن في ذلك دفع ضرر عن النفس، ودفع الضرر عنها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توقف عليه الواجب وكان مقدوراً فهو واجب عقلاً وسمعاً، فإذا حصل الأمن وذهب الخوف عنا زالت الرخصة في الاختلاف، وتعين على الإمام تعيين الحكم المعين لرعيته، وعليهم العمل به، نسأل اللّه تعجيل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خصومنا فإنّ اللّه أراد منهم ما أراد منا من الإقرار للإمام بالإمامة، والانقياد لطاعته والتسليم لأمره، والأخذ عنه والرجوع إليه في الأحكام، ولو أنهم فعلوا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إذن لزال الخوف عن الإمام في بيان الحق لأتباعه إذ لا مخالف له، وعنهم في العمل به، لأن المسلمين على هذا كلهم يكونون أتباع الإمام، فلا خوف لأحد منهم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الخصوم لم يفعلوا شيئاً من ذلك ، فلم يؤدّوا ما أراد اللّه منهم من طاعة الإمام، بل انكروا إمامته وخالفوه ومنعوه وأتباعه من مخالفتهم، وألزموه وإياهم بموافقتهم، وتوعدوه بالقتل إن لم يفعل، وقتلوا من الأئمة من لم يقبل ما طلبوا منه من موافقتهم، ومن الهموه بتبعية الإمام من المسلمين، فكان اختلافهم في الشرعيات ناشئاً عن مخالفتهم ما أراد اللّه سبحانه وتعالى من طاعة الإمام وفر على معصيته في حكمه المعيّن عليهم من تحريم مخالفة الإمام، فلم يكن اللّه ليريد منهم الاختلاف المسبب عن مخالفتهم مراده، ولا ليرخص لهم فيه، لأن أصل اختلافهم في أحكامه خروجهم عن طاعته في أمره، وردّهم عليه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لا يرخص لأحد من الخلق في معصيته ورد أمره، ولا في أصل ذلك وفرعه ، فكانت حالنا غير حالهم، ولم يكونوا مثلنا، لأنا غير قادرين على إزالة المانع من إظهار الحق، وهم متمكنون من إزالته بذل الطاعة للإمام، فافترقتالحال بيننا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 الإمام من جهاد العدو ودفعهم ليتمكن من بيان الحق، وما منع أتباعه من معونته على ذلك؟قلنا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للجميع عن الأمرين كون أتباع الإمام في جميع الأوقات لقلتهم، بالإضافة إلى مخالفيهم غير متمكنين من نصرة الإمام إلى حد يبلغ به إلى الغلبة على أعدائه،ودفع الضرر عن نفوس أوليائه،ليحصل له الإمكان من تعيين الحكم الواقعي، فكان حكم اللّه في حقه وحقهم السكوت والكفّ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فسبيلهم في هذه الحال سبيل المسلمين في مكة قبل الهجرة، فإنّ اللّه أوجب عليهم الكف وترك الجهاد، وأخبر عن ذلك بقوله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w:t>
      </w:r>
      <w:r>
        <w:rPr>
          <w:rStyle w:val="FootnoteAnchor"/>
          <w:rtl w:val="true"/>
        </w:rPr>
        <w:footnoteReference w:id="332"/>
      </w:r>
      <w:r>
        <w:rPr>
          <w:rFonts w:ascii="Amiri" w:hAnsi="Amiri" w:eastAsia="Amiri" w:cs="Amiri"/>
          <w:color w:val="111111"/>
          <w:sz w:val="28"/>
          <w:sz w:val="28"/>
          <w:szCs w:val="28"/>
          <w:rtl w:val="true"/>
          <w:lang w:bidi="ar-SA"/>
        </w:rPr>
        <w:t>الآية،وذلك لضعف المسلمين يومئذ عن مدافعة المشركين ، ولزوم إتيان المشركين عليهم لو جاهدوهم لكثرتهم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جميع الناس أن من جاهد من أئمة الحق لإحياء الدين قهر وقُتل أفظع قتلة،وذلك لقلة ناصريه،وسالم من قبله لكثرة خاذليه، ولم يبلغ سيد أئمة الهدى مطلبه، ولم يدرك مأربه من إقامة عمود الدين وإظهار الحق، ونشر الأحكام لقصور أهل طاعته عن مقاومة مناويه ، وقلّة مواليه عن عدد معاديه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تحصل قدرة الباقين على ذلك،مع تفاقم الخطب واشتداد شوكة الظالمين وتشييد أركان دولة الفاسقين واحتياج الإمام في إزاحة الظلم والعدوان إلى اشتباك الحروب واستمرار القتل واستعار نار الوغا وإزهاق النفوس، وليس معه من يقوم ببعض ذلك ويصبر عليه، فانزاح الاعتراض، واتضح من جملة ما قلناه دفع الإيراد، وثبوت المراد بتوفيق من بيده التوفيق للسداد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تكليف إلا 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يجوز أن يكلف اللّه العباد بما لا سبيل لهم إلى معرفته ، ولا طريق لهم إلى استعلامه، لأنه تكليف ما لا يطاق، واللّه تعالى منزه عن التكليف به، وهذه المقدمة قد دلّ عليها العقل والنقل ؛ فأما العقل فإنّ العقلاء يستقبحون مؤاخذة الغافل ومعاقبة من لم يعلم قبل التنبيه والإعلام، حتّى شاع عند أُولي الألباب أنه لا تكليف إلا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فالآيات كثيرة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لَمْ يَكُن رَبُّكَ مُهْلِكَ الْقُرَى بِظُلْمٍ وَأَهْلُهَا غَافِلُونَ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مُهْلِكَ الْقُرَىٰ حَتَّى يَبْعَثَ فِي أُمَّهَا رَسُولاً يَتْلُوا عَلَيْهِمْ آيَاتِنَا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فَتَتَّبِعَ آيَاتِكَ مِن قَبْلِ أَن نَذِلَّ وَتَخْزَى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33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وأي أعظم من تكليف الإنسان بما لا يعلمه، ولا دليل له عليه ، فيكون منفيا بعموم الآية، والآيات الدالة على هذا المعنى بالصريح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لا نطيل بذكرها القول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السنة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ضرر ولا ضرار في الدين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وتكليف الإنسان بما لا يعلم ضرر عليه ظاهر، وكثير من السنة صريح في المعنى مما لا حاجة إلى ذكره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يخفى على الفطن الخبير على أن ذلك هو المعروف من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وسلّمفإنه ما قاتل أحداً من المشركين إلا بعد الإنذار والإعذار إليه،وإقامة الحجة إن طلبها منه،وهذه كانت 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فالأمر في هذا واضح، ومنكر ذلك مكابر لا يلتفت إليه، لأنه قائل بوقوع المحال، وهو محال ، وأولئك بعض حشوية العامة وبعض أهل الضلال الناسبين إلى اللّه تعالى القبيح</w:t>
      </w:r>
      <w:r>
        <w:rPr>
          <w:rStyle w:val="FootnoteAnchor"/>
          <w:rtl w:val="true"/>
        </w:rPr>
        <w:footnoteReference w:id="342"/>
      </w:r>
      <w:r>
        <w:rPr>
          <w:rFonts w:ascii="IRNazanin" w:hAnsi="IRNazanin" w:eastAsia="IRNazanin"/>
          <w:color w:val="111111"/>
          <w:sz w:val="28"/>
          <w:sz w:val="28"/>
          <w:szCs w:val="28"/>
          <w:rtl w:val="true"/>
          <w:lang w:bidi="fa-IR"/>
        </w:rPr>
        <w:t>، قبحهم اللّه وأعمى بصائرهم، وأعاذنا من مقالتهم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طريق للأحكام غير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إنّه لا طريق إلى معرفة الحكم المعين عند اللّه في الواقعة إلا من بيان 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والدليل على ذلك أن نصوص الكتاب والسنة لا تفي إلا بيسير من الأحكام الشرعية ، وظواهرهما لا تفيد اليقين، لكثرة الاختلاف فيهما واحتمالها الوجوه المتعدّدة، وباطن الكتاب لا تبلغه عقول الرجال ولا أفهام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يَعْلَمُ تَأْوِيلَهُ إِلَّا اللهُ وَالرَّاسِخُونَ فِي الْعِلْمِ يَقُولُونَ آمَنَّا به </w:t>
      </w:r>
      <w:r>
        <w:rPr>
          <w:rStyle w:val="FootnoteAnchor"/>
          <w:rtl w:val="true"/>
        </w:rPr>
        <w:footnoteReference w:id="343"/>
      </w:r>
      <w:r>
        <w:rPr>
          <w:rFonts w:ascii="Amiri" w:hAnsi="Amiri" w:eastAsia="Amiri" w:cs="Amiri"/>
          <w:color w:val="111111"/>
          <w:sz w:val="28"/>
          <w:sz w:val="28"/>
          <w:szCs w:val="28"/>
          <w:rtl w:val="true"/>
          <w:lang w:bidi="ar-SA"/>
        </w:rPr>
        <w:t xml:space="preserve">، وليس الراسخ في العلم إلا الإمام المؤيد من اللّه بالإلهام كما سيأتي فيه البيان التام، وأخبار الآحاد لا تفيد إلّا ظناً </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كلاً من ظواهر الكتاب والسنة النبوية المتواترة وأخبار الآحاد لا تستوعب الأحكام والوقايع، والإجماع الضروري لم يحصل إلا في قليل من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ليس بضروري لا يفيد العلم، مع أن حجيته بدون دخول من لا يجوز الخطأ عليه في الأحكام فى جملة المجمعين غير ثابتة، لجواز الخطأ على الأحاد فيجوز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قدح في ذلك بالأخبار المتواترة، لأنها إخبار عن محسوس، والإجماع إخبار عن أمر ،نظري وليس يتطرّق إلى المحسوسات من الخفاء والاشتباه ما يتطرّق للأمور النظرية غير اليقينية، فلذلك امتنع الاشتباه في المحسوسات علىالخلق الكثير عادة دون النظريات، وحصل القطع بإخبار جماعة كثيرة لا يحتمل تواطئهم على الكذب فيها، دون النظريات والمعاني المعقولة، فإن احتمال اتفاق الأفهام على الخطأ فيها قائم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الفرق وزال القدح،والقياس لا يفيد إلا وهماً غير معتبر في الشرع،لأن المطلوب معرفة الحكم باليقين لا بالوهم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أصحابنا أبطلوه من الأصل،واحتج لإبطاله شارح الباب الحادي عشر،بأن مبنى شرعنا على اختلاف المتفقات، كوجوب الصوم آخر رمضان، وتحريمه أوّل شوّال، واتفاق المختلفات كوجوب الوضوء من البول والغائط، واتفاق القتل خطاً والظهار في الكفّارة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الشارع قطع سارق القليل دون غاصب الكثير، وجلد بقذف الزنا، وأوجب فيه أربع شهادات دون الكفر، وذلك كله ينافي القياس،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هذه الأمة برهة بالكتاب، وبرهة بالسنة، وبرهة بالقياس، فإذا فعلوا ذلك فقد ضلوا وأضلوا، انتهى</w:t>
      </w:r>
      <w:r>
        <w:rPr>
          <w:rFonts w:eastAsia="Amiri" w:cs="Amiri" w:ascii="Amiri" w:hAnsi="Amiri"/>
          <w:color w:val="111111"/>
          <w:sz w:val="28"/>
          <w:szCs w:val="28"/>
          <w:rtl w:val="true"/>
          <w:lang w:bidi="ar-SA"/>
        </w:rPr>
        <w:t>.</w:t>
      </w:r>
      <w:r>
        <w:rPr>
          <w:rStyle w:val="FootnoteAnchor"/>
          <w:rtl w:val="true"/>
        </w:rPr>
        <w:footnoteReference w:id="345"/>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بطلان القياس كثيرة، قد تكفلت ببيانها كتب أصحابنا في الأصول</w:t>
      </w:r>
      <w:r>
        <w:rPr>
          <w:rStyle w:val="FootnoteAnchor"/>
          <w:rtl w:val="true"/>
        </w:rPr>
        <w:footnoteReference w:id="347"/>
      </w:r>
      <w:r>
        <w:rPr>
          <w:rFonts w:ascii="Amiri" w:hAnsi="Amiri" w:eastAsia="Amiri" w:cs="Amiri"/>
          <w:color w:val="111111"/>
          <w:sz w:val="28"/>
          <w:sz w:val="28"/>
          <w:szCs w:val="28"/>
          <w:rtl w:val="true"/>
          <w:lang w:bidi="ar-SA"/>
        </w:rPr>
        <w:t xml:space="preserve">، وليس الغرض هنا التنصيص على بطلان القياس حتى نستزيد من الأدلة على فساده، وإنّما الغرض نفي كونه طريقاً إلى تحصيل الحكم التكليفي، وهو حاصل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الرجوع إلى البراءة الأصلية فظاهر أنّه مستلزم لرفع أحكام كثيرة، لأنها عبارة عن أصالة براءة الذمة من الوجوب والتحريم، فليست بطريق لبيان الأحكام، فتبين أن لا طريق لمعرفة جميع أحكام اللّه المطلوبة من المكلفين إلّا بيان الإمام، لأن بيان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وسلّملم يحصل في الجميع لكافة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ووضح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قائم مقامه فى ذلك، وهو خليفته والوارث منزلته ليبيّن للأُمّة ما احتاجوا إليه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سلمت هذه المقدمات وصحت تبت منها أن الحجة اللّه لا تقوم على العباد، والعلة لا تزاح عنهم في جميع أزمنة التكليف إلا بهاد يهديهم إلى الحق، ومرشد يرشدهم إلى الصواب، ودليل يدلهم على طريق الهدى، وعالم لا يتغير علمه يبين لهم ما اختلفوا فيه من أمر الدين ويقيم لهم الكتاب، ويوضح لهم متشابهات الآيات، ويفصل لهم مجملات السنة، ويفسّر لهم ما جهلوه من حدود الملة، وذلك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يجب في حكمة الله تعالى لذلك نصب إمام يحصل به المطلوب في كل أزمنة التكليف ، ولا يجوز أن يخلو عصر من أعصار التكليف ، ولا وقت من أوقاته عمن يحصل به الغرض المذكور، وتكون له تلك المرتبة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عصر إمام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الكتاب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349"/>
      </w:r>
      <w:r>
        <w:rPr>
          <w:rFonts w:ascii="Amiri" w:hAnsi="Amiri" w:eastAsia="Amiri" w:cs="Amiri"/>
          <w:color w:val="111111"/>
          <w:sz w:val="28"/>
          <w:sz w:val="28"/>
          <w:szCs w:val="28"/>
          <w:rtl w:val="true"/>
          <w:lang w:bidi="ar-SA"/>
        </w:rPr>
        <w:t xml:space="preserve">فَإِنَّه صريح في أَنْ لكلّ أُناس إماماً ، وإضافته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تغيّره بتغيرهم، فيكون لكل عصر إمام، وقد قال المفسرون في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ينادى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أتباع فلان،ويا أصحاب فلان،فينادي كلّ قوم باسم إمامهم </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وهو نصّ فيما قلناه من أنه لابد في كل عصر من إمام، وإنّه شخص إنساني لا القرآن، إذ لا يتغير بتغير الأزمان، ولا يكنى عنه بفلان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Style w:val="FootnoteAnchor"/>
          <w:rtl w:val="true"/>
        </w:rPr>
        <w:footnoteReference w:id="351"/>
      </w:r>
      <w:r>
        <w:rPr>
          <w:rFonts w:ascii="IRNazanin" w:hAnsi="IRNazanin" w:eastAsia="IRNazanin"/>
          <w:color w:val="111111"/>
          <w:sz w:val="28"/>
          <w:sz w:val="28"/>
          <w:szCs w:val="28"/>
          <w:rtl w:val="true"/>
          <w:lang w:bidi="fa-IR"/>
        </w:rPr>
        <w:t>وهو أيضاً نص في أن كل قوم لابد أن يكون فيهم هادٍ يهديهم إلى حكم اللّه، ويدلهم على ما يقربهم إليه، وليس عصر من الأعصار إلا وفيه من هو كذلك، فإذن وجود الإمام واجب في كل أعصار التكليف ، وجملة من الآيات المتقدمة تومى إليه وكذا غيرها، وإن لم تكن صريحة فیه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لا يخلو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عدم خلوّ العصر من حجّة اللّه على خلقه، عالم لا يتغير علمة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المشهور،وهو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بغير إمام مات میة جاهلية</w:t>
      </w:r>
      <w:r>
        <w:rPr>
          <w:rStyle w:val="FootnoteAnchor"/>
          <w:rtl w:val="true"/>
        </w:rPr>
        <w:footnoteReference w:id="352"/>
      </w:r>
      <w:r>
        <w:rPr>
          <w:rFonts w:ascii="Amiri" w:hAnsi="Amiri" w:eastAsia="Amiri" w:cs="Amiri"/>
          <w:color w:val="111111"/>
          <w:sz w:val="28"/>
          <w:sz w:val="28"/>
          <w:szCs w:val="28"/>
          <w:rtl w:val="true"/>
          <w:lang w:bidi="ar-SA"/>
        </w:rPr>
        <w:t>،وفي لفظ عبد اللّه بن عمر كما رواه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إمام له مات ميتة جاهلية</w:t>
      </w:r>
      <w:r>
        <w:rPr>
          <w:rStyle w:val="FootnoteAnchor"/>
          <w:rtl w:val="true"/>
        </w:rPr>
        <w:footnoteReference w:id="353"/>
      </w:r>
      <w:r>
        <w:rPr>
          <w:rFonts w:ascii="Amiri" w:hAnsi="Amiri" w:eastAsia="Amiri" w:cs="Amiri"/>
          <w:color w:val="111111"/>
          <w:sz w:val="28"/>
          <w:sz w:val="28"/>
          <w:szCs w:val="28"/>
          <w:rtl w:val="true"/>
          <w:lang w:bidi="ar-SA"/>
        </w:rPr>
        <w:t xml:space="preserve">ولفظ الصدوق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 بهاء الدين الشيخ الجليل محمد بن حسين بن عبد الصمد العاملي في شرح الأربعين لفظ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مُشعراً بالاتفاق عليه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فالخبر دال على أنّه في كل زمان إمام تجب معرفته على المكلفين، ولا يجوز لأحد جهله، وأن من مات من المسلمين ولم يأتم به مات مينة كفر، ولم ينفعه إسلامه، ولا ما عمله من أفعال الخير، ولما قلناه طرق عبد اللّه ابن عمر بن الخطاب على الحجّاج بابه ليلاً ليبايعه لعبد الملك بن مروان، فقال الحجاج لحاجبه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الصبح، فأبى أن ينصرف قبل المبايعة، وذكر الحديث مستدلاً به، وأنه خاف أن يطرقه الموت في تلك الساعة فيموت ولا إمام له كما رواه العامة من أمره وفعله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من الإمام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يكون المراد بالإمام في الحديث المذكور القرآن كما زعم بعض أهل الخلاف</w:t>
      </w:r>
      <w:r>
        <w:rPr>
          <w:rStyle w:val="FootnoteAnchor"/>
          <w:rtl w:val="true"/>
        </w:rPr>
        <w:footnoteReference w:id="357"/>
      </w:r>
      <w:r>
        <w:rPr>
          <w:rFonts w:ascii="IRNazanin" w:hAnsi="IRNazanin" w:eastAsia="IRNazanin"/>
          <w:color w:val="111111"/>
          <w:sz w:val="28"/>
          <w:sz w:val="28"/>
          <w:szCs w:val="28"/>
          <w:rtl w:val="true"/>
          <w:lang w:bidi="fa-IR"/>
        </w:rPr>
        <w:t xml:space="preserve">، لوجوه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لا يجهله أحد من المسلمين، ولا يزعم مخالفته أحد، والإمام المذكور في الخبر مما تقع عليه الخفية وتعرض للناس فيه الجهالة، وأنهم يكونون بين عارف به و جاهل و مؤتم به و تارك فيكون غير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المذكور في الخبر مما يتغير بتغير الأزمنة وتغير المكلفين، ولو لم يكن كذلك لم يعرض للناس عدم معرفته فيموت منهم من ليس عارفاً به ولا معتقداً ،إمامته، والقرآن لا يتغير بتغير الزمان فيكون الإمام المذكور غير القرآن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الإمام ظاهر في شخص إنساني له رتبة الإمامة، لأنه هو المتبادر منه عند الإطلاق، ويرشد إليه أن الإمام في الخبر لو كان المراد به القرآن لكان المراد إما معرفة أحكامه أو العمل به أو معرفة أنه كتاب اللّه وأن ما فيه من الأحكام عن اللّه،وهو التصديق به المعبر عنه بالمعرفة الإجمالية ، لا شيء غير 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المراد الأول </w:t>
      </w:r>
      <w:r>
        <w:rPr>
          <w:rStyle w:val="FootnoteAnchor"/>
          <w:rtl w:val="true"/>
        </w:rPr>
        <w:footnoteReference w:id="358"/>
      </w:r>
      <w:r>
        <w:rPr>
          <w:rFonts w:ascii="Amiri" w:hAnsi="Amiri" w:eastAsia="Amiri" w:cs="Amiri"/>
          <w:color w:val="111111"/>
          <w:sz w:val="28"/>
          <w:sz w:val="28"/>
          <w:szCs w:val="28"/>
          <w:rtl w:val="true"/>
          <w:lang w:bidi="ar-SA"/>
        </w:rPr>
        <w:t>فأكثر المسلمين غير عارفين بأحكام القرآن، وإنما يعرفه الأوحدي من العلماء، والمقلّد لا يطلق عليه لفظ المعرفة في العرف القديم، ولا باعتبار اللغة العربية، فيجب حينئذ أن يكون جميع الناس مكلفين بمعرفة أحكام القرآن ومعانيه عن نظر واجتهاد، ومن قصر عن المسلمين مات كافراً، وهذا مخالف لاتفاق الأمة، إذ لا يشترط أحد من أهل العلم ذلك في صحة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تحصل لأحدٍ من العلماء معرفة معاني القرآن والإحاطة بما فيه من الأحكام على التمام، مع اشتماله على المتشابه والمجمل، والخاص والعام والناسخ والمنسوخ، وغير ذلك من الوجوه، وعلى هذا لا يموت أحد من الناس إلا كافراً، لتعذر الإحاطة بمعرفة القرآن عليه، ولا شك في بطلان هذا الوجه وملزومه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w:t>
      </w:r>
      <w:r>
        <w:rPr>
          <w:rStyle w:val="FootnoteAnchor"/>
          <w:rtl w:val="true"/>
        </w:rPr>
        <w:footnoteReference w:id="359"/>
      </w:r>
      <w:r>
        <w:rPr>
          <w:rFonts w:ascii="Amiri" w:hAnsi="Amiri" w:eastAsia="Amiri" w:cs="Amiri"/>
          <w:color w:val="111111"/>
          <w:sz w:val="28"/>
          <w:sz w:val="28"/>
          <w:szCs w:val="28"/>
          <w:rtl w:val="true"/>
          <w:lang w:bidi="ar-SA"/>
        </w:rPr>
        <w:t>فأكثر الناس غير عاملين بالقرآن، بل نبذوا أحكامه وتركوا أوامره وعصوا زواجره ، ولم يعمل به ولا يخالفه في جميع الأحكام إلا يسير بل أيسر من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من الناس به لم يعمل من أحكامه إلا بالقليل فيجب على هذا أن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وهو عاص، فقد مات كافراً لعدم امتثاله لبعض 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ذلك لازم في أكثر الناس لما أخبر اللّه سبحانه في القرآن عن عصیان أكثر الناس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36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،وبطلان هذا واضح كالأوّل،لاسيما عند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الثالث</w:t>
      </w:r>
      <w:r>
        <w:rPr>
          <w:rStyle w:val="FootnoteAnchor"/>
          <w:rtl w:val="true"/>
        </w:rPr>
        <w:footnoteReference w:id="362"/>
      </w:r>
      <w:r>
        <w:rPr>
          <w:rFonts w:ascii="IRNazanin" w:hAnsi="IRNazanin" w:eastAsia="IRNazanin"/>
          <w:color w:val="111111"/>
          <w:sz w:val="28"/>
          <w:sz w:val="28"/>
          <w:szCs w:val="28"/>
          <w:rtl w:val="true"/>
          <w:lang w:bidi="fa-IR"/>
        </w:rPr>
        <w:t>فذاك لا يجهله ،مسلم ولا ينكره مقر بنبوة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معرض للجهالة فيه، فلا معنى لتقسيم الناس بين ميت على معرفته وميت على الجهل به، كما هو مفاد الخبر، فظهر من ذلك أن المراد بالإمام فيه غير القرآن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من الإمام إمام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يراد منه إمام المذهب مطلقاً، كما أنه ربما يقول به متعصب من القوم المخالفين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لفظ الإمام في المقام، بل إذا أُطلق مطلق الرئيس العام المنصوب من قبل الملك العلام، لا فقيه قلده في فتاويه جملة من الرعاع وحثالة من الناس، والتبادر أمارة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الفقيه الذي قلّده قوم على ما ذكرناه بالإمام إنما هو شيء طار من متأخري مخالفينا، واصطلاح جديد منهم ولم يكن معروفاً في القديم، ولا يعرفه الصحابة ولا التابعون ولا من بعدهم بطبقات متعدّدة، وإنّما يعرفون من الإمام الرئيس العام، فيلزم إن جعلنا لفظ الإمام في الخبر واقعاً على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مقلّد لقوم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خاطب أصحابه بما لا يعرفونه وكلّفهم بما لا يفهمونه، وذلك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 الخبر لو كان كما يظن من أنه الفقيه المذكور لوجب أن يكون الناس قبل اختراع المذاهب الأربعة ماتوا على الكفر، حتى الأئمة الأربعة، لأنهم ماتوا ولم يعرفوا أنهم بالمنزلة التي جعلها لهم أكثر العامة، ولا دخل في خلدهم ذلك، ولا ظنّوا أنهم يكونون أئمة لا يجوز مخالفتهم وقتاً ما، ويكون الصحابة ومن بعدهم ماتوا كفاراً ، لأنّهم لم يعرفوا أن أئمة المذاهب يكونون فلاناً وقلاناً إلى آخرهم، وهذا ما لا يقول به مميز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من الإمام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المراد السلطان المتغلب الجائر كماذكره بعض العامة</w:t>
      </w:r>
      <w:r>
        <w:rPr>
          <w:rStyle w:val="FootnoteAnchor"/>
          <w:rtl w:val="true"/>
        </w:rPr>
        <w:footnoteReference w:id="363"/>
      </w:r>
      <w:r>
        <w:rPr>
          <w:rFonts w:ascii="Amiri" w:hAnsi="Amiri" w:eastAsia="Amiri" w:cs="Amiri"/>
          <w:color w:val="111111"/>
          <w:sz w:val="28"/>
          <w:sz w:val="28"/>
          <w:szCs w:val="28"/>
          <w:rtl w:val="true"/>
          <w:lang w:bidi="ar-SA"/>
        </w:rPr>
        <w:t>،إذ لا تجوز ولايته ولاالركون إليه بنص القرآن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التَّارُ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فكيف يكفر من مات جاهلاً به وغير معتقد إمامته، وهذا لا يرتاب فيه ذوفهم ، ولقد رووا عن إمامهم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دعاني اللص الدوانيقي إلى حمل أجرة إلى بناء مسجد ما أطعته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بطل ما احتملوه من الاحتمالات في الخبر في معنى الإمام تعين أن يكون المراد منه ما ذكرناه، وهو الرئيس العام المنصوب من اللّه لهداية الناس وحماية حريم الإسلام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ابن أبي الحديد ظهوراً يقرب إلى التصريح أن المراد بالإمام في الخبر الأئمة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وأن من مات وهو عارف بهم كان كان مؤمنا ، ومن مات ولم يعرفهم مات فاسقاً، وخلد في النار، وأراد بهم الخلفاء الأربعة، ومن صحت إمامته بعدهم عند أصحابه، وليس المراد من الإمام من هو في زمان المكلف الميت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وجوابه معلوم مما ذكرناه في أوّل الكلام على معنى الخبر، ويؤيده ما رووه، وهو أيضاً من الراوين لفعل عبد اللّه بن عمر مع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مصرّح بأنّه فهم من الإمام المذكور في الخبر إمام زمان المكلف لا الإمام الذي مضى زمانه وانقضى ،دوره وإن كان قصر في النظر ، حيث جعل إمام الفساق الذي تجب عداوته كإمام الحق الذي تجب معرفته، بل رجّح الأول على الثاني، فقعد عن بيعة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وخذله مع الخاذلين، وفعل ما سمعت في بيعة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أزرى عليه الحجاج بذلك واستحقره ، حتى أنه لم يجلس له ولم يعطه يده ، بل أخرج أحد رجليه من اللحاف، وهو نائم،وقال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بايعها،فإنّ يدي عنک مشغولة،وهذا من فرط جهل عبد اللّه بن عمر،أو شدّة عداوته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يرثها لا عن كلالة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الخبر واضح في أن لكل زمان إماماً تجب معرفته على المكلّفين ولا يسعهم جهله ، لاسيّما على ما ذكره البهائي في لفظ الحديث</w:t>
      </w:r>
      <w:r>
        <w:rPr>
          <w:rStyle w:val="FootnoteAnchor"/>
          <w:rtl w:val="true"/>
        </w:rPr>
        <w:footnoteReference w:id="369"/>
      </w:r>
      <w:r>
        <w:rPr>
          <w:rFonts w:ascii="Amiri" w:hAnsi="Amiri" w:eastAsia="Amiri" w:cs="Amiri"/>
          <w:color w:val="111111"/>
          <w:sz w:val="28"/>
          <w:sz w:val="28"/>
          <w:szCs w:val="28"/>
          <w:rtl w:val="true"/>
          <w:lang w:bidi="ar-SA"/>
        </w:rPr>
        <w:t>،والاحتمالات مريفة، وهو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ثقة الإسلام محمّد بن يعقوب الكليني بسنده عن بريد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يقول في 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مَيْناً فَأَحْيَيْنَاهُ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لا يعرف شيئاً،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يمشي به في الناس، إماماً يأتم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مَثَلُهُ فِي الظُّلُمَاتِ لَيْسَ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 انتهى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يفترقا حتى يردا علي الحوض</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فبيّن بذلك أنه لابد من متمسك به مع القرآن من عترته في كل زمان،لا ينقطع في وقت مادام التكليف باقياً،حتى يردا عليه الحوض، وهو وقت انقطاع</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وذلك المتمسك به الذي هو قرين القرآن ،هو الإمام المدعى، إذ لا يجوز أن يكون غيره فيكون باقياً ما بقى التكليف ، كبقاء القرآن، فيجب أن يكون في كل عصر من هو كذلك حتى تصدق القضية التى لا يجوز عليها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الحاكم وصححه على شرط الشيخين</w:t>
      </w:r>
      <w:r>
        <w:rPr>
          <w:rStyle w:val="FootnoteAnchor"/>
          <w:rtl w:val="true"/>
        </w:rPr>
        <w:footnoteReference w:id="376"/>
      </w:r>
      <w:r>
        <w:rPr>
          <w:rFonts w:ascii="IRNazanin" w:hAnsi="IRNazanin" w:eastAsia="IRNazanin"/>
          <w:color w:val="111111"/>
          <w:sz w:val="28"/>
          <w:sz w:val="28"/>
          <w:szCs w:val="28"/>
          <w:rtl w:val="true"/>
          <w:lang w:bidi="fa-IR"/>
        </w:rPr>
        <w:t>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وأهل بيتي أمان لأهل الأرض من الاختلاف</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أحمد بن حنبل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النجوم ذهب أهل السماء ، وإذا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جماعة من محدثيهم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السماء،و أهل بيتي أمان لأمتي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الأرض،فإذا هلك أهل بيتي جاء أهل يض من الآيات ما كانوا يوعدون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أشدّ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يشير إلى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w:t>
      </w:r>
      <w:r>
        <w:rPr>
          <w:rStyle w:val="FootnoteAnchor"/>
          <w:rtl w:val="true"/>
        </w:rPr>
        <w:footnoteReference w:id="381"/>
      </w:r>
      <w:r>
        <w:rPr>
          <w:rFonts w:ascii="Amiri" w:hAnsi="Amiri" w:eastAsia="Amiri" w:cs="Amiri"/>
          <w:color w:val="111111"/>
          <w:sz w:val="28"/>
          <w:sz w:val="28"/>
          <w:szCs w:val="28"/>
          <w:rtl w:val="true"/>
          <w:lang w:bidi="ar-SA"/>
        </w:rPr>
        <w:t>أُقيم أهل</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بيته مقامه في الأمان لأنهم منه، وهو منهم، كما ورد في بعض الطرق ، انتهى</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صريحة في أنّه مادام التكليف باقياً فلابد من شخص من العترة يؤمن به أهل الأرض من الاختلاف، وأن الأرض لا يمكن خلوها من شخص بهذه المثابة ، ولو خلت منه لهلك أهلها وذهبوا ، فهم أمان لأهل الأرض من الهلاك والاختلاف، وليس كذلك إلا من ذكرناه، وهو الإمام المنصوب من قبل اللّه لبيان الأحكام ورفع الاختلاف، وإزالة الاشتباه عن المكلفين في الحلال والحرام، لا جميع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إذ ليس كلّهم ممن يرضى مذهبه ويحمد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إنه لا يصلح لرفع الاختلاف ويكون أماناً منه</w:t>
      </w:r>
      <w:r>
        <w:rPr>
          <w:rStyle w:val="FootnoteAnchor"/>
          <w:rtl w:val="true"/>
        </w:rPr>
        <w:footnoteReference w:id="383"/>
      </w:r>
      <w:r>
        <w:rPr>
          <w:rFonts w:ascii="IRNazanin" w:hAnsi="IRNazanin" w:eastAsia="IRNazanin"/>
          <w:color w:val="111111"/>
          <w:sz w:val="28"/>
          <w:sz w:val="28"/>
          <w:szCs w:val="28"/>
          <w:rtl w:val="true"/>
          <w:lang w:bidi="fa-IR"/>
        </w:rPr>
        <w:t xml:space="preserve">ومن الهلاك للعباد إلا من هو مؤيد من اللّه بالإلهام، ومخصوص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بالإعلام، لا يتغير علمه ولا يتبدّل حكمه،وما سواه لا يكون كذلك، كما هو ظاهر، وهذا تصديق ما روي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الجليل محمّد بن يعقوب الكليني،عن علي بن إبراهيم، عن محمد بن عيسى عن يونس،عن ابن مسكان، عن أبي بصير، عن سير،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يدع الأرض بغير عالم ، ولولا ذلك لم يعرف الحقّ من الباطل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علي بن إبراهيم،عن محمد بن عيسى،عن محمدبن الفضيل،عن أبي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الأرض بغير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إبراهيم، عن محمّد بن عيسى، عن محمد بن الفضيل،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أتبقى الأرض بغير إمام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تبقى بغير إمام إلا أن يسخط اللّه على أهل الأرض أو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تبقى إذاً لساخت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علیّ بن إبراهيم، عن محمّد بن عيسى، عن أبي عبد اللّه المؤمن، عن أبي هراسة،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الحسين بن محمّد،عن معلّى بن محمّد،عن بعض أصحابنا،عن أبى عليّ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وأنا واللّه ذلك الحجة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الكثيرة التي يضيق بنقل بعضها المقام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على لزوم الحجة في كل زمان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يدلّ على المطلب من 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السلاموأقواله التي ثبتت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أنه مع الحق والحق معه</w:t>
      </w:r>
      <w:r>
        <w:rPr>
          <w:rStyle w:val="FootnoteAnchor"/>
          <w:rtl w:val="true"/>
        </w:rPr>
        <w:footnoteReference w:id="389"/>
      </w:r>
      <w:r>
        <w:rPr>
          <w:rFonts w:ascii="Amiri" w:hAnsi="Amiri" w:eastAsia="Amiri" w:cs="Amiri"/>
          <w:color w:val="111111"/>
          <w:sz w:val="28"/>
          <w:sz w:val="28"/>
          <w:szCs w:val="28"/>
          <w:rtl w:val="true"/>
          <w:lang w:bidi="ar-SA"/>
        </w:rPr>
        <w:t xml:space="preserve">كثير،نذكر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لكميل بن زياد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بحجة، إما ظاهراً مشهوراً ، وإما خائفاً مغموراً</w:t>
      </w:r>
      <w:r>
        <w:rPr>
          <w:rStyle w:val="FootnoteAnchor"/>
          <w:rtl w:val="true"/>
        </w:rPr>
        <w:footnoteReference w:id="390"/>
      </w:r>
      <w:r>
        <w:rPr>
          <w:rFonts w:ascii="Amiri" w:hAnsi="Amiri" w:eastAsia="Amiri" w:cs="Amiri"/>
          <w:color w:val="111111"/>
          <w:sz w:val="28"/>
          <w:sz w:val="28"/>
          <w:szCs w:val="28"/>
          <w:rtl w:val="true"/>
          <w:lang w:bidi="ar-SA"/>
        </w:rPr>
        <w:t>، لئلا تبطل حجج اللّه وبيناته، وكم ذا وأين أولئك</w:t>
      </w:r>
      <w:r>
        <w:rPr>
          <w:rStyle w:val="FootnoteAnchor"/>
          <w:rtl w:val="true"/>
        </w:rPr>
        <w:footnoteReference w:id="391"/>
      </w:r>
      <w:r>
        <w:rPr>
          <w:rFonts w:ascii="Amiri" w:hAnsi="Amiri" w:eastAsia="Amiri" w:cs="Amiri"/>
          <w:color w:val="111111"/>
          <w:sz w:val="28"/>
          <w:sz w:val="28"/>
          <w:szCs w:val="28"/>
          <w:rtl w:val="true"/>
          <w:lang w:bidi="ar-SA"/>
        </w:rPr>
        <w:t>واللّه الأقلون عدداً الأعظمون عند اللّه قدراً،يحفظ اللّه حججه وبيناته حتى يودعوها نظرائهم،ويزرعوها في قلوب أشباههم، هجم بهم العلم على حقيقة البصيرة وباشروا روح اليقين،واستلانوا ما استوعره المترفون،وأنسوا بما استوحش منه الجاهلون، وصحبوا الدنيا بأبدان،أرواحها معلّقة بالمحلّ الأعلى، أولئك خلفاء اللّه في أرضه، والدعاة إلى دينه، آهٍ آهٍ شوقاً إلى رؤيتهم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نص صريح في وجوب دوام الحجة، وبقاء الخليفة في الأرض، مادام التكليف باقياً لا يموت واحد حتى يخلفه من يقوم مقامه، وحمل ابن أبي الحديد هذا الكلام على الأبدال السائحين في الأرض</w:t>
      </w:r>
      <w:r>
        <w:rPr>
          <w:rStyle w:val="FootnoteAnchor"/>
          <w:rtl w:val="true"/>
        </w:rPr>
        <w:footnoteReference w:id="393"/>
      </w:r>
      <w:r>
        <w:rPr>
          <w:rFonts w:ascii="IRNazanin" w:hAnsi="IRNazanin" w:eastAsia="IRNazanin"/>
          <w:color w:val="111111"/>
          <w:sz w:val="28"/>
          <w:sz w:val="28"/>
          <w:szCs w:val="28"/>
          <w:rtl w:val="true"/>
          <w:lang w:bidi="fa-IR"/>
        </w:rPr>
        <w:t>فاسدً،يردّه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خائفاً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الأبدال الذين عناهم ابن أبي الحديد لا خوف عليهم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من أين يكون لأحد هذا المقام الذي ذكره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السلام،وهذه الأوصاف غير الأئمة بالمعنى الذي قدمناه ، خصوصاً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 تبطل حجج اللّه وبيناته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على حقيقة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الأوصاف،</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البتة أنه ليس أحد من المقلدة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يعرفون الحلال والحرام إلا من فتوى أبي حنيفة، ومالك، والشافعي، وأضرابهم الذين يقيسون الدين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 للّه بالحجة، وهو مقلّد لمن لم يقم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هجم العلم بهؤلاء على حقيقة البصيرة ؟ بل من أين حصلت لهم البصيرة، وهم مقلّدون لمشايخهم، وهم مختلفون ؟والخارج عن تقليد المشايخ الأربعة غير صحيح العبادة عند المعتزلي</w:t>
      </w:r>
      <w:r>
        <w:rPr>
          <w:rStyle w:val="FootnoteAnchor"/>
          <w:rtl w:val="true"/>
        </w:rPr>
        <w:footnoteReference w:id="394"/>
      </w:r>
      <w:r>
        <w:rPr>
          <w:rFonts w:ascii="Amiri" w:hAnsi="Amiri" w:eastAsia="Amiri" w:cs="Amiri"/>
          <w:color w:val="111111"/>
          <w:sz w:val="28"/>
          <w:sz w:val="28"/>
          <w:szCs w:val="28"/>
          <w:rtl w:val="true"/>
          <w:lang w:bidi="ar-SA"/>
        </w:rPr>
        <w:t>،فمن أين يكون قائماً بحجة اللّه إلى آخر الأوصاف، ومن أرادهم بقوله لم ينالوا من البصيرة ما يبل صدى الظمئان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لا نعرف الأبدال السائحين في الأرض ، ولم ندرك منهم من هو مصداق هذه الأوصاف، حتّى نجعل من لم نره منهم بحكمه، كما رأينا الإمام الظاهر، وجعلنا الغائب بحكمه، بل إنا لا نعرف السائحين إلا القوم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الكلندرية</w:t>
      </w:r>
      <w:r>
        <w:rPr>
          <w:rStyle w:val="FootnoteAnchor"/>
          <w:rtl w:val="true"/>
        </w:rPr>
        <w:footnoteReference w:id="395"/>
      </w:r>
      <w:r>
        <w:rPr>
          <w:rFonts w:ascii="Amiri" w:hAnsi="Amiri" w:eastAsia="Amiri" w:cs="Amiri"/>
          <w:color w:val="111111"/>
          <w:sz w:val="28"/>
          <w:sz w:val="28"/>
          <w:szCs w:val="28"/>
          <w:rtl w:val="true"/>
          <w:lang w:bidi="ar-SA"/>
        </w:rPr>
        <w:t>، والعامة يسمونهم أولياء، ويطلق عليهم الناس لفظ الدراويش وهؤلاء قوم لا يصلون، فضلاً عن أن يكونوا يحسنون الصلاة، أفترى هؤلاء الذين عناهم أمير المؤمنين بأن باشروا روح اليقين، أو أنهم خلفاء اللّه في أرضه، والدعاة إلى دينه وسائحاً غير هؤلاء لا نعرفه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صريح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أن القوم الذين وصفهم منهم ظاهر ومنهم مستور،وكلام المعتزلي مصرّح بأن جميع السائحين مستورون لا يعرفون ،فلا يطابق كلامه لفظ الخبر ومعناه فلا يصح أن يحمل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كلام المعتزلي لا معنى له ،وإنّما هو من ضيق الخناق، فيتعلل بما لا يجدي نفعاً واللّه الهادي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والهجرة قائمة على حدّها الأول</w:t>
      </w:r>
      <w:r>
        <w:rPr>
          <w:rStyle w:val="FootnoteAnchor"/>
          <w:rtl w:val="true"/>
        </w:rPr>
        <w:footnoteReference w:id="396"/>
      </w:r>
      <w:r>
        <w:rPr>
          <w:rFonts w:ascii="Amiri" w:hAnsi="Amiri" w:eastAsia="Amiri" w:cs="Amiri"/>
          <w:color w:val="111111"/>
          <w:sz w:val="28"/>
          <w:sz w:val="28"/>
          <w:szCs w:val="28"/>
          <w:rtl w:val="true"/>
          <w:lang w:bidi="ar-SA"/>
        </w:rPr>
        <w:t>، ما كان اللّه في أهل الأرض حاجة من مستر الأمة ومعلنها</w:t>
      </w:r>
      <w:r>
        <w:rPr>
          <w:rStyle w:val="FootnoteAnchor"/>
          <w:rtl w:val="true"/>
        </w:rPr>
        <w:footnoteReference w:id="397"/>
      </w:r>
      <w:r>
        <w:rPr>
          <w:rFonts w:ascii="Amiri" w:hAnsi="Amiri" w:eastAsia="Amiri" w:cs="Amiri"/>
          <w:color w:val="111111"/>
          <w:sz w:val="28"/>
          <w:sz w:val="28"/>
          <w:szCs w:val="28"/>
          <w:rtl w:val="true"/>
          <w:lang w:bidi="ar-SA"/>
        </w:rPr>
        <w:t>،لا يقع اسم الهجرة على أحد إلا بمعرفة الحجّة في الأرض، فمن عرفها وأقرّ بها فهو مهاجر، ولا يقع اسم الاستضعاف على من بلغته الحجّة فسمعتها أذنه، ووعاها قلبه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الكلام من أصرح الصريح في أن الأرض لا تخلو من إمام تجب معرفته، وأن من عرفه صح عليه اسم الهجرة، فسمّي مهاجراً، وأنّ من لم يعرفه سمّي مستضعفاً لا دين 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يقع اسم الهجرة على أحد إلا بمعرفة الحجة في الأرض، ولا يقع اسم الاستضعاف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وإن ذلك باق مادام التكليف موجوداً،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فى أهل الأرض حاجة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اعترف المعتزلي بذلك، فإنه لما ذكر الفرق بين هذه الهجرة التي ذكرها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المؤمنين،وبين الهجرة التي ذكرها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وخصّ الأولى بالهجرة إلى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أن يعد الإنسان من المهاجرين إلا بمعرفة إمام زمانه، وهو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بمعرفة الحجة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 الإمام وأقر به فهو مهاجر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يسمّى من عرف الإمام مستضعفاً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الإمام ليست الهجرة بالبدن مفروضة عليهم، بل تكفي معرفتهم به ،وإقرارهم بإمامته، فلا يقع اسم الاستضعاف عليهم ،انتهى</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إمام له على طبق مذهبه،والخلفاء الفساق الذين في زمانه من بني العباس لا يصلحون للإمامة على الوجه المذكور فى قول أصحابه، وإمامنا المستور عن أهل الغرور لا يثبت هو وجوده،بل ينفيه في مواضع كثيرة بالصريح من كلامه،فبقي حينئذ بلا إمام عدل،فهو من المستضعفين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منه في هذا الموضع أنه لم يذكر أن الإمام الذي معرفته تكون هجرة، هو القطب الذي كان يدّعيه في شرح كثير من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المشابهة في المعنى لهذه الخطبة، وأظنّه هنا نسي ذلك أو لم يتصوّر أنّ الكلام نصّ في مذهب الإمامية، ليتصدّى لدفعه ولو بالراح، ولستره ولو بالزجاج، وأنت خبير بأن الكلام المذكور صريح وأي صريح فيما ندعيه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أراد بالمهاجر والمستضعف في قوله المذكور وأشار به إلى 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الآية ، فمن عرف الإمام في زمانه كان مهاجراً في الأرض، وإن لم يخرج من منزله، ومن جهل إمام زمانه فهو مستضعف، وإن جاب الأقطار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 وعرفاؤه على عباده، ولا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،الخطبة، وهي وفق المدعى،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الأئمة قوام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صريح في دوام وجود الإمام واستمراره باستمرار زمان التكليف، لأن القائم على الخلق والعريف عليهم يستحيل أن يكون غير موجود ولا حي ولا عارف بأحوالهم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معناه أنه لا يدخل الجنة إلا من عرفهم بالإمامة، وأقر لهم بها، وعرفوه بالإقرار لهم بذلك، فيجب حينئذٍ أن يكون في كل عصر إمام قائم لله على خلقه، وعريف عليهم يدخل الجنة من أقر له بالإمامة،ويدخل النار من أنكر إمامته،ليهلك من هلك عن بيّنة،ويحيى من حي عن بينة، وهو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والكلام ظاهر في سعة علم الإمام لتمكّنه من معرفة عارفيه ومنكريه، مع بعد ديارهم وكثرتهم، وهو تصديق ما ورد من طرقنا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أنّ الإمام يعرف أولياءه وأعداءه في أقاصي الأرض وأدانيها، وأنّ الدنيا عند الإمام بمنزلة</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الدرهم في كف الإنسان يقلبه،يعلم أعلاها وأسفلها، كما رواه المشايخ الكبار مثل محمّد بن الحسن الصفّار</w:t>
      </w:r>
      <w:r>
        <w:rPr>
          <w:rStyle w:val="FootnoteAnchor"/>
          <w:rtl w:val="true"/>
        </w:rPr>
        <w:footnoteReference w:id="403"/>
      </w:r>
      <w:r>
        <w:rPr>
          <w:rFonts w:ascii="Amiri" w:hAnsi="Amiri" w:eastAsia="Amiri" w:cs="Amiri"/>
          <w:color w:val="111111"/>
          <w:sz w:val="28"/>
          <w:sz w:val="28"/>
          <w:szCs w:val="28"/>
          <w:rtl w:val="true"/>
          <w:lang w:bidi="ar-SA"/>
        </w:rPr>
        <w:t>، ومحمّد بن يعقوب</w:t>
      </w:r>
      <w:r>
        <w:rPr>
          <w:rStyle w:val="FootnoteAnchor"/>
          <w:rtl w:val="true"/>
        </w:rPr>
        <w:footnoteReference w:id="404"/>
      </w:r>
      <w:r>
        <w:rPr>
          <w:rFonts w:ascii="Amiri" w:hAnsi="Amiri" w:eastAsia="Amiri" w:cs="Amiri"/>
          <w:color w:val="111111"/>
          <w:sz w:val="28"/>
          <w:sz w:val="28"/>
          <w:szCs w:val="28"/>
          <w:rtl w:val="true"/>
          <w:lang w:bidi="ar-SA"/>
        </w:rPr>
        <w:t>، وابن بابويه</w:t>
      </w:r>
      <w:r>
        <w:rPr>
          <w:rStyle w:val="FootnoteAnchor"/>
          <w:rtl w:val="true"/>
        </w:rPr>
        <w:footnoteReference w:id="405"/>
      </w:r>
      <w:r>
        <w:rPr>
          <w:rFonts w:ascii="Amiri" w:hAnsi="Amiri" w:eastAsia="Amiri" w:cs="Amiri"/>
          <w:color w:val="111111"/>
          <w:sz w:val="28"/>
          <w:sz w:val="28"/>
          <w:szCs w:val="28"/>
          <w:rtl w:val="true"/>
          <w:lang w:bidi="ar-SA"/>
        </w:rPr>
        <w:t>وغيرهم من أكابر محدثينا في كتبهم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المراد أن الأئمة يعرفون أولياءهم يوم القيامة خاصة،كما ذكره ابن أبي الحديد في شرح الخطبة</w:t>
      </w:r>
      <w:r>
        <w:rPr>
          <w:rStyle w:val="FootnoteAnchor"/>
          <w:rtl w:val="true"/>
        </w:rPr>
        <w:footnoteReference w:id="407"/>
      </w:r>
      <w:r>
        <w:rPr>
          <w:rFonts w:ascii="Amiri" w:hAnsi="Amiri" w:eastAsia="Amiri" w:cs="Amiri"/>
          <w:color w:val="111111"/>
          <w:sz w:val="28"/>
          <w:sz w:val="28"/>
          <w:szCs w:val="28"/>
          <w:rtl w:val="true"/>
          <w:lang w:bidi="ar-SA"/>
        </w:rPr>
        <w:t xml:space="preserve">،لأن الذين لا يعرفون أولياءهم إلا في الآخرة لا يُسمون عرفاء اللّه على خلقه في الدنيا، لأن العريف النقيب والرئيس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معرفة الولي والعدوّ في الآخرة لا يختص بالأئمة ، بل الخلق كلهم ينكشف لهم حينئذ الغطاء، فيعرف أهل الجنّة أولياءهم،ويكونون إخواناً على سرر متقابلين،ويعرف أهل النار أولياءهم،كلما دخلت أُمة لعنت أُختها،ويعرف المظلوم ظالمه ، وإن كان بعد موته بذكر سيئ، ويعرف المحسن من أحسن إليه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كما هو معلوم لدى العارفين، فلا فضل للأئمة في هذا يوم القيامة على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المتبادر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أنه لا يدخل الجنة إلّا من عرفهم في الدنيا بالإمامة، وعرفوه في الدنيا بالإقرار لهم بها، ولا يدخل النار إلا من أنكر إمامتهم في الدنيا وأنكروه، أي لم يعرفوه في الدنيا بالإقرار لهم بالإمامة، وهو يؤيد المطلب ويوضحه وكلام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هذا المعنى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بعض منه في آخر الكتاب في موضع يشبه هذا الموضع أو هو فرعه،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الخصم على خلو العصر من الحجة 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قوم من الخصوم على جواز خلق العصر من إمام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أَتَاهُم مِن نَّذِيرٍ مِن قَبْلِكَ</w:t>
      </w:r>
      <w:r>
        <w:rPr>
          <w:rStyle w:val="FootnoteAnchor"/>
          <w:rtl w:val="true"/>
        </w:rPr>
        <w:footnoteReference w:id="408"/>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آتَيْنَاهُم مِن كُتُبِ يَدْرُسُونَهَا وَمَا مَّا أَرْسَلْنَا إِلَيْهِمْ قَبْلَكَ مِن نَّذِير</w:t>
      </w:r>
      <w:r>
        <w:rPr>
          <w:rFonts w:eastAsia="Amiri" w:cs="Amiri" w:ascii="Amiri" w:hAnsi="Amiri"/>
          <w:color w:val="111111"/>
          <w:sz w:val="28"/>
          <w:szCs w:val="28"/>
          <w:rtl w:val="true"/>
          <w:lang w:bidi="ar-SA"/>
        </w:rPr>
        <w:t>)</w:t>
      </w:r>
      <w:r>
        <w:rPr>
          <w:rStyle w:val="FootnoteAnchor"/>
          <w:rtl w:val="true"/>
        </w:rPr>
        <w:footnoteReference w:id="409"/>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أصحابنا عنه بأن الآيتين نفى للرسول،لأن النذير هو الرسول</w:t>
      </w:r>
      <w:r>
        <w:rPr>
          <w:rStyle w:val="FootnoteAnchor"/>
          <w:rtl w:val="true"/>
        </w:rPr>
        <w:footnoteReference w:id="411"/>
      </w:r>
      <w:r>
        <w:rPr>
          <w:rFonts w:ascii="Amiri" w:hAnsi="Amiri" w:eastAsia="Amiri" w:cs="Amiri"/>
          <w:color w:val="111111"/>
          <w:sz w:val="28"/>
          <w:sz w:val="28"/>
          <w:szCs w:val="28"/>
          <w:rtl w:val="true"/>
          <w:lang w:bidi="ar-SA"/>
        </w:rPr>
        <w:t xml:space="preserve">كما يدلّ عليه قوله 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وَمَاأَرْسَلْنَا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وَأَقْسَمُوا بِاللَّهِ جَهْدَ أَيْمَانِهِمْ لَئِن جَاءَهُمْ نَذِيرٌ لَّيَكُونُنَّ أَهْدَى مِنْ إِحْدَى الأُمَمِ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وكثير من الآيات، وليس في الآيتين نفي الأنبياء والأوصياء الهادين إلى اللّه تعالى، والأول نقول به، فإنّا</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تجوّز خلوّ العصر من رسول مبعوث، بل من نبي، ولا نجور خلوه من وصي هادٍ تقوم به الحجّة اللّه على العباد، والآيتان لا تنفيانه ،فلا حجة لكم فيهما على ما ادعيتم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أَتَاهُم مِن نَّذِيرٍ مِن قَبْلِكَ </w:t>
      </w:r>
      <w:r>
        <w:rPr>
          <w:rFonts w:ascii="IRNazanin" w:hAnsi="IRNazanin" w:eastAsia="IRNazanin"/>
          <w:color w:val="111111"/>
          <w:sz w:val="28"/>
          <w:sz w:val="28"/>
          <w:szCs w:val="28"/>
          <w:rtl w:val="true"/>
          <w:lang w:bidi="fa-IR"/>
        </w:rPr>
        <w:t>وفي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إِلَيْهِمْ قَبْلَكَ مِن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فمحتمل لأن يكون اللّه تعالى أخبر أنه لم يرسل في قريش رسولاً منهم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أرسل فيهم من غيرهم أو بلغتهم دعوة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توحيد اللّه تعالى، فليس في الآيتين دلالة على انتفاء الرسل مطلقاً ، وإنّما أقصى دلالتهما على انتفاء رسول إلى قريش من أنفسهم قبل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ويؤيد ما قلناه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أُمَّةٍ إِلَّا خَلَا فِيهَا نَذِيرٌ </w:t>
      </w:r>
      <w:r>
        <w:rPr>
          <w:rStyle w:val="FootnoteAnchor"/>
          <w:rtl w:val="true"/>
        </w:rPr>
        <w:footnoteReference w:id="413"/>
      </w:r>
      <w:r>
        <w:rPr>
          <w:rFonts w:ascii="IRNazanin" w:hAnsi="IRNazanin" w:eastAsia="IRNazanin"/>
          <w:color w:val="111111"/>
          <w:sz w:val="28"/>
          <w:sz w:val="28"/>
          <w:szCs w:val="28"/>
          <w:rtl w:val="true"/>
          <w:lang w:bidi="fa-IR"/>
        </w:rPr>
        <w:t>فإنَّها نَاصّة على أنه لا تخلو أُمّة من الأمم من رسول إليهم منذر يخوّفهم من العقاب، وقد اعترف بذلك شيخ المعتزلة أبو علي الجبائي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دلالة على أنه لا أحد من المكلفين إلا وقد بعث إليهم الرسول، وإنه سبحانه أقام الحجة على جميع الأمم ،انتهی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 ما قلناه في الآيتين قال به الحسن البصري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Style w:val="FootnoteAnchor"/>
          <w:rtl w:val="true"/>
        </w:rPr>
        <w:footnoteReference w:id="4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يأتهم نذير من أنفسهم وقومهم وإن جاءهم من غيرهم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أيضاً أن المراد ما أتاهم من نذير من قبلك على حسب ما جئت به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الآية الثانية، وهذا كما قاله 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الآية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أن الآيتين اللتين الحج به الخصم لاتدلان على خلق العصر من الرسل، فضلاً عن أن تدلاً على حلوه من الأوصياء الهادين ، فسقط الاحتجاج بهما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الآية الثالثة وهى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آبَاؤُهُمْفقد عرفت ما قيل فيها مما لا ينفي وجود الرسل إلى قريش من غيرهم،على أن المروي عن عكرمة فى معناها لتنذر قوماً كما أنذر آباؤهم</w:t>
      </w:r>
      <w:r>
        <w:rPr>
          <w:rStyle w:val="FootnoteAnchor"/>
          <w:rtl w:val="true"/>
        </w:rPr>
        <w:footnoteReference w:id="418"/>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لا نافية، وحرف التشبيه محذوف كما حذف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تَمُرُّ مَرَّ السَّحَابِ</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أدلّ على المطلوب من الأوّل ويعضده آيات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الآية، وآيات نفي الحجّة للناس على اللّه بعد الرسل</w:t>
      </w:r>
      <w:r>
        <w:rPr>
          <w:rStyle w:val="FootnoteAnchor"/>
          <w:rtl w:val="true"/>
        </w:rPr>
        <w:footnoteReference w:id="42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تَتَرَاكُلَّ مَا جَاءَ أُمَّةً رَّسُولُهَا كَذَّبُوهُ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Style w:val="FootnoteAnchor"/>
          <w:rtl w:val="true"/>
        </w:rPr>
        <w:footnoteReference w:id="422"/>
      </w:r>
      <w:r>
        <w:rPr>
          <w:rFonts w:ascii="Amiri" w:hAnsi="Amiri" w:eastAsia="Amiri" w:cs="Amiri"/>
          <w:color w:val="111111"/>
          <w:sz w:val="28"/>
          <w:sz w:val="28"/>
          <w:szCs w:val="28"/>
          <w:rtl w:val="true"/>
          <w:lang w:bidi="ar-SA"/>
        </w:rPr>
        <w:t xml:space="preserve">جواباً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فَتَنَتَّبِعَ آيَاتِكَ</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الآية،كما قاله بعض الأفاضل</w:t>
      </w:r>
      <w:r>
        <w:rPr>
          <w:rStyle w:val="FootnoteAnchor"/>
          <w:rtl w:val="true"/>
        </w:rPr>
        <w:footnoteReference w:id="424"/>
      </w:r>
      <w:r>
        <w:rPr>
          <w:rFonts w:ascii="Amiri" w:hAnsi="Amiri" w:eastAsia="Amiri" w:cs="Amiri"/>
          <w:color w:val="111111"/>
          <w:sz w:val="28"/>
          <w:sz w:val="28"/>
          <w:szCs w:val="28"/>
          <w:rtl w:val="true"/>
          <w:lang w:bidi="ar-SA"/>
        </w:rPr>
        <w:t xml:space="preserve">، وأما في الظاهر فهي جواب لقول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نُؤْمِنَ لِرَسُولٍ</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يَأْتِيَنَا بِقُرْبَانِ تَأْكُلُهُ النَّارُ</w:t>
      </w:r>
      <w:r>
        <w:rPr>
          <w:rStyle w:val="FootnoteAnchor"/>
          <w:rtl w:val="true"/>
        </w:rPr>
        <w:footnoteReference w:id="425"/>
      </w:r>
      <w:r>
        <w:rPr>
          <w:rFonts w:ascii="Amiri" w:hAnsi="Amiri" w:eastAsia="Amiri" w:cs="Amiri"/>
          <w:color w:val="111111"/>
          <w:sz w:val="28"/>
          <w:sz w:val="28"/>
          <w:szCs w:val="28"/>
          <w:rtl w:val="true"/>
          <w:lang w:bidi="ar-SA"/>
        </w:rPr>
        <w:t xml:space="preserve">كما قصه اللّه من قولهم، فلا حجة فيها على المقصود، فهذه الآيات دالة على أنّ اللّه عزّوجلّ لم يترك أُمة بغير رسول تقوم به 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الآية الأولى،وهي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أَتَاهُم مِن نَّذِيرٍ مِن قَبْلِكَ،أي ما جاءهم رسول بتبديل شريعة ولا نسخ ملة، ولم ينف الهداة الدعاة من الأوصياء ،انتهى</w:t>
      </w:r>
      <w:r>
        <w:rPr>
          <w:rStyle w:val="FootnoteAnchor"/>
          <w:rtl w:val="true"/>
        </w:rPr>
        <w:footnoteReference w:id="426"/>
      </w:r>
      <w:r>
        <w:rPr>
          <w:rFonts w:ascii="Amiri" w:hAnsi="Amiri" w:eastAsia="Amiri" w:cs="Amiri"/>
          <w:color w:val="111111"/>
          <w:sz w:val="28"/>
          <w:sz w:val="28"/>
          <w:szCs w:val="28"/>
          <w:rtl w:val="true"/>
          <w:lang w:bidi="ar-SA"/>
        </w:rPr>
        <w:t>،وهو محتمل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آتَيْنَاهُم مِن كُتب يَدْرُسُونَهَافلا دلالة فيه على تقي الرسول ، وإنما غاية دلالته على أنه لم ينزل اللّه على قريش كتباً من السماء بلسانهم قبل القرآن، وهذا ما لا ينكره أحد، ولا ينفع الخصم، إذ لا يجب على كلّ رسول أن يكون معه كتاب وله شريعة، بل يجوز إرسال الرسل يدعون إلى شريعة واحدة، ولتأكيد ما في العقول، كما ذهب إليه الإمامية، وأبو علي الجبائي، وأتباعه من المعتزلة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ودلّ على الأول الاتفاق على أن لا شريعة لأحد من الأنبياء إلا لآدم ونوح،وإبراهيم وموسى،وعيسى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وأن كل الرسل غيرهم يدعون إلى الشرائع السابقة على شريعتنا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الآيات لا تدل على نفى الرسل مطلقاً بوجه من الوجوه، ولو نزلنا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للخصم عن الحجّة، وقلنا بدلالتها على ذلك لم تكن دالة على نفى إمام هادٍ تقوم به الحجة اللّه على العباد كما عرفت من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وضح من ذلك سلامة أدلتنا الدالة على وجوب وجود إمام في كل زمان من أزمنة التكليف عن معارض، فتعيّن القول به والمصير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أدلة وجوب وجود الإمام من طرق الإمامية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بأس بنقل بعض الأخبار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في هذا المعنى، روى ثقة الإسلام محمّد بن يعقوب الكليني بسنده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المنذر ، وعلي الهادي، يا أبا محمد، هل من هاد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جعلت فداك، ما زال منكم هاد بعد هاد حتى دفعت إليك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يا أبا محمّد، لو كان إذا نزلت آية على رجل ثمّ مات ذلك الرجل ماتت الآية مات الكتاب ، ولكنه حيّ يجري فيمن بقي كما جرى فيمن مضی</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الصدوق رئيس المحدثين بسنده عن أبي الصباح،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الأرض إلا وفيها عالم يعلم الزيادة والنقصان ، فإذا زاد المؤمنون ردّهم، وإذا نقصوا شيئاً أكمله لهم، ولولا ذلك لالتبست على المؤمنين أُمورهم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عبد الأعلى بن أعين،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تترك الأرض بغير عالم ينقص ما زادوا،ويزيد ما نقصوا، ولولا ذلك لاختلطت على الناس أُمورهم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سليمان الأعمش،عن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تخل الأرض منذ خلق اللّه الخلق من حجة للّه، فيها ظاهر مشهور أو غائب مستور، ولا تخلو حتى تقوم الساعة من حجّة للّه فيها، ولولا ذلك لم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ينتفع الناس بالحجة الغائب المستور؟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ثبتنا على الحق ، وموالاة الحجة، إنك تثبت الذين آمنوا بالقول الثابت الحياة الدنيا وفي الآخرة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شروط الإمام وهو يشتمل على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عصمة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قادر على المعصية أم 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أوّلاً بيان معنى العصمة،فقد اختلف فيها المتكلمون بعد الاتفاق على أنها في اللغة المنع</w:t>
      </w:r>
      <w:r>
        <w:rPr>
          <w:rStyle w:val="FootnoteAnchor"/>
          <w:rtl w:val="true"/>
        </w:rPr>
        <w:footnoteReference w:id="434"/>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فذكر أصحابنا أن العصمة لطف خفي يفعله اللّه تعالى بالمكلّف،بحيث لا يكون له داع إلى ترك الطاعة وارتكاب المعصية، مع قدرته على ذلك</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وفسّرها بعض بأنها الأمر الذي يفعله اللّه من الألطاف المقربة إلى الطاعات التي يعلم معها أنّه لا يقدم على المعصية بشرط ألّا ينتهي ذلك الأمر إلى الإلجاء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وفسرها بعض آخر بأنها ملكة نفسانية لا تصدر عن صاحبها المعاصي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 هؤلاء متفقون على أن العصمة لا يشترط فيها سلب القدرة على المعصية وذهب قوم إلى اشتراط سلب القدرة على المعصية في العصمة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اختلفوا في معناها 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المعصوم مختص في بدئه أو في نفسه بأمر يقتضي امتناع إقدامه على المعصية، فالعصمة على هذا هى ذلك الأمر المذكور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العصمة هي القدرة على الطاعة وعدم القدرة على المعصية؛ وهو قول أبي الحسين البصري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وأصحابنا رضوان اللّه عليهم لا يختلفون في قدرة المعصوم على المعصية، لكنه لا يفعلها ولا يصح نسبتها إليه، 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العصمة ألا تخطر المعصية بباله ، إذ لولا ذلك لكان مسلوب القدرة، وإلا صح ما قاله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لو لم يكن قادراً على فعل المعصية لما كان مكلفاً بتركها، إذ شرط التكليف بالشيء القدرة على فعله وتركه ،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مكلف بترك الطيران إلى السماء كما أنه لا يجوز أن يكلف بالطيران إليها</w:t>
      </w:r>
      <w:r>
        <w:rPr>
          <w:rStyle w:val="FootnoteAnchor"/>
          <w:rtl w:val="true"/>
        </w:rPr>
        <w:footnoteReference w:id="443"/>
      </w:r>
      <w:r>
        <w:rPr>
          <w:rFonts w:ascii="Amiri" w:hAnsi="Amiri" w:eastAsia="Amiri" w:cs="Amiri"/>
          <w:color w:val="111111"/>
          <w:sz w:val="28"/>
          <w:sz w:val="28"/>
          <w:szCs w:val="28"/>
          <w:rtl w:val="true"/>
          <w:lang w:bidi="ar-SA"/>
        </w:rPr>
        <w:t>،لعدم الاستطاعة إلى ذلك، والتالي باطل،فقد علمنا بتوجه الأمر والنهي إلى المعصومين من الأنبياء والأوصياء ، وإذا بطل التالي بطل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المعصوم غير قادر على فعل المعصية لما استحق على تركها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ثواباً ولا مدحاً، لأنه في تركها مجبور على الترك، وملجأ إلى الاجتناب، ولا مدح المجبور ولا ثواب لملجاً كما لا يخفى والكل باطل بالاتفاق إذ لا نزاع في استحقاق المعصوم على ترك المعصية المدح والثواب، والكتاب دال عليه ؛ فالمقدم باطل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في وجوب عصمة الإمام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فاعلم أن الناس قد اختلفوا في أن الإمام يجب أن يكون معصوماً ام لا؟فذهب أصحابنا الإمامية ووافقهم الإسماعيلية إلى أن الإمام يجب أن يكون معصوماً من أوّل عمره إلى آخره عن ارتكاب المعاصي؛ كبائرها وصغائرها، وعن الخطأ في الأحكام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باقي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الإمام العصمة، بل تكفي العدالة</w:t>
      </w:r>
      <w:r>
        <w:rPr>
          <w:rStyle w:val="FootnoteAnchor"/>
          <w:rtl w:val="true"/>
        </w:rPr>
        <w:footnoteReference w:id="445"/>
      </w:r>
      <w:r>
        <w:rPr>
          <w:rFonts w:ascii="Amiri" w:hAnsi="Amiri" w:eastAsia="Amiri" w:cs="Amiri"/>
          <w:color w:val="111111"/>
          <w:sz w:val="28"/>
          <w:sz w:val="28"/>
          <w:szCs w:val="28"/>
          <w:rtl w:val="true"/>
          <w:lang w:bidi="ar-SA"/>
        </w:rPr>
        <w:t>، والأصح هو مذهب أصحابنا، ولنا على ذلك وجوه من الأدلة عقلاً وسمعاً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المحوج إلى الإمام هو جواز الخطأ على الأمة في العلم ،والعمل ، فلو جاز الخطأ على الإمام فيهما لوجب له إمام آخر، وذلك الإمام أيضاً إن كان معصوماً ثبت المطلوب، وإلا احتاج إلى إمام آخر، فيتسلسل إلى غير النهاية، والتسلسل باطل، فوجب أن يكون الإمام معصوماً دفعاً للزوم التسلسل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القوشجي عن هذا الدليل بأن للأشاعرة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الحاجة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الإمام لما ذكرتم ، بل لما ذكرنا في وجوب نصب الإمام، ولا يلزم أن يكون معصوماً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عرفته فيما سبق عند إيراد ما احتج به على وجوب نصب الإمام سمعاً ، فإنا بينا هناك بطلان ما قال ، وبينا أن الحاجة إلى الإمام هو ما ذكرناه،لا ما ذكره خاصة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حافظ للشرع فلو جاز عليه الخطأ لم يكن حافظاً له ، هذا خلف ؛ أما إنه حافظ للشرع، فلما نبينه وما بيناه في المقدمة، وأما إن المخطئ غير حافظ للشرع فظاهر لا يحتاج إلى بيان فوجب أن يكون الإمام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القوشجي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الإمام ليس بحافظ للشرع بذاته، بل بالكتاب والسنة واجتهاده الصحيح، فإن أخطأ في اجتهاده فالمجتهدون يردّون، والأمرون بالمعروف يصدون، وإن لم يفعلوا أيضاً فلا نقض للشريعة القويمة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الجواب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حافظاً للشرع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أدري ما عنى به، فإن كان يعني أنّ الإمام علمه ذاتي كعلم الباري تعالى لا يحتاج إلى التعلم فذلك ما لا يدعيه أحد من الناس،وإنّما المدعى كونه معلماً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جميع ما يحتاج إليه الناس في أمور دينهم ودنياهم، ومفهماً من اللّه علم التأويل، بحيث لا يشذ عنه حكم واقعة من الوقايع، ولا يُسئل عن شيء إلا وهو يعلمه من كتاب اللّه علماً لا تغيّر فيه ولا تبديل ولا اختلاف،وليس علماً اجتهادياً وحكماً نظرياً يختلف باختلاف النظر، ويتغيّر بتغيّر الاجتهاد</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المدعى ، فليس هذا علماً ذاتياً، وإنّما هو علم من الكتاب والسنة، وليس بخارج عنهما ، لكنّه علم يقيني لا يتطرّق عليه التبدل والاختلاف بتبدل الأنظار واختلاف الاعتبار، فيخطئ تارةً، وطوراً يصيب كحال أئمة المجيب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واجتهاده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مناقض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 في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الصحة مع الخطأ ؟ وقد تقدم منا تحقيق بطلان الاجتهاد الذي عناه، الذي هو ملازم لمخالفة الحقِّ دائماً، وأنه ليس طريقاً لبيان أحكام اللّه ، ولم يتعبد اللّه عباده به في المقدّمات الخمس، وأوضحناه أتم الإيضاح، وسيأتي له مزيد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إنا أثبتنا أن الإمام حجّة اللّه على خلقه، والحجة لا تقوم بالمجتهد، الجواز الخطأ عليه كما اعترف به المجيب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فالمجتهدون يردون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الحكم بانقلاب المحجوج حجّة والمأمور الذي تجب عليه الطاعة أميراً واجب الطاعة ، وهذا إخراج للإمام عن الإمامة لما علمت أنّها رياسة عامة فى الدين والدنيا، والمردود عن اجتهاده مرؤوس لا رئيس، ومحكوم عليه لا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والأمرون بالمعروف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قبحاً،فإن المصدود الممنوع من إمضاء الحكم من سائر الرعيّة وأدائى الناس، وليس له رياسة على أحد، وليت شعري أي إمامة ورياسة تبقى لذلك الإمام الذي لا يؤمن عليه الخطأ في الأحكام،مع ردّ الرعية اجتهاده، وإبطالهم قوله ومنعهم إياه من إمضاء الحكم الذي اجتهد فيه ؟ وهل هذا على ما ذكر إلا مأمور منهي ، يساس ويؤدب من رعيته الذي نصب لسياستهم وتأديبهم ، فلا يكون على هذه الحالة إماماً البتة مع ما يلزم من وجوب طاعة مجتهد وآمر ومخالفة آخر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الإمام إذا اجتهد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فيه اجتهاد قوم مجتهدين قد اختلفوا أيضاً على قولين أو ثلاثة لما علمت من أن الاجتهاد غير منضبط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كل فريق يخطئون الإمام، ويأمرونه بالرجوع إلى قولهم فليخبرنا القوشجي عن إمامه ذلك عن رأي أيّ الفرق يصدر ؟ وبقول أيهم بأخذ ؟ ولأمر أيهم يطيع ؟مع لزوم الترجيح من دون مرجّح في تقديم تقليده لكلّ واحدة من الفرق على الأخرى، والاقتداء بها دون أختها، فهو مرتهن دائماً بعصيان فرقة لطاعته الأخرى ، ومصدود عن الأمر دائماً لدوام اختلاف المجتهدين، أفترى هذا إماماً أم هو أذل المأمومين ؟وبعد، فمن أين توجّه عليه الخطأ في الاجتهاد عند القوشجي وأصحابه، واحتيج إلى الإنكار عليه من المجتهدين، مع حكمهم بأن كل مجتهد مصيب؟</w:t>
      </w:r>
      <w:r>
        <w:rPr>
          <w:rStyle w:val="FootnoteAnchor"/>
          <w:rtl w:val="true"/>
        </w:rPr>
        <w:footnoteReference w:id="448"/>
      </w:r>
      <w:r>
        <w:rPr>
          <w:rFonts w:ascii="Amiri" w:hAnsi="Amiri" w:eastAsia="Amiri" w:cs="Amiri"/>
          <w:color w:val="111111"/>
          <w:sz w:val="28"/>
          <w:sz w:val="28"/>
          <w:szCs w:val="28"/>
          <w:rtl w:val="true"/>
          <w:lang w:bidi="ar-SA"/>
        </w:rPr>
        <w:t>وهل يبقى على هذا القول فضل لمجتهد على مجتهد آخر حتى يكون أحدهما يرد الآخر عن اجتهاده، ويصده عن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بعدم الإصابة في الاجتهاد الذي هو مخالف لقول المجيب، فمن أين علم أن المخطئ هو الإمام، وأن المصيب غيره ؟ وهل يعلم ذلك إلا من هو مطلع على باطن حكم اللّه في الواقعة ؟ وإذا وجد هذا فهو الإمام لا محالة، لا ذلكالمجتهد المخطئ والمجيب ينفيه فيلزم حينئد عدم جواز ردّ مجتهد من الناس اجتهاد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لتساويهم في عدم العلم بالإصابة أو الخطأ على القول بالتخطئة، وفي الإصابة معاً على القول بالتصويب، فلا يكون لواحد رياسة على الآخر ، فلا إمام ولا مأموم إلا الرعاع والأوباش، فإن إمامهم من يقلدونه، فما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الأئمة على هذا القول لو كان قائلوه يشعرون، ولما قالوه يفهمون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يفعلوا إلى آخره، فهو أفحش من الجميع، لأنه إخراج للأمر بالمعروف الواجب عن الوجوب، ولا يخفى ما فيه من المناقضة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نقض للشريعة القويمة إن أراد أن عصيان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ردّ إمامهم المخطئ وترك الإنكار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حكم اللّه ولا يبدل فرضه، فلا ينقلب به الحرام حلالاً ، ولا الحلال حراماً، بل يلزم العاصى الإثم على المعصية، فذلك صحيح عندنا، لكنه لا يرضى به لاستلزامه اتفاق الأمة على الخطأ وهو خلاف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أن عصيان المجتهدين في تركهم النكير على إمامهم الخاطئ لا يوجب الإثم لهم، ولا يخرجهم من حيّز العدالة وعصيان الإمام وخطؤه لا يبطل إمامته ؛ فذلك باطل باتفاق الأمة والنص من الكتاب والسنة ، ومن المحال أن يكون كف الناس عن إنكار المنكر مسقطاً عنهم الإثم ، ومجوّزاً لفاعل المنكر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هذا الكلام تدليس وتلبيس لا معنى له ولا فائدة فيه و وأنت بعد الإحاطة بما قررناه لا ترتاب في بطلانه، وبذلك يسلم دليلنا من الإيراد ويتم به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لو أقدم على المعصية لوجب الإنكار عليه،وهو مضاد لوجوب إطاعته الثابت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ومفوّت للغرض من نصبه ، وهو امتثال أوامره ، واجتناب مناهيه ، واتباعه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يفعله فيكون من تجب طاعته والاقتداء به في القول والفعل يجب الإنكار عليه والبراءة من فعله، أو يلزم الإثم بترك النكير عليه، أو يخرج الأمر بالمعروف والنهي عن المنكر عن كونهما واجبين وكله باطل؛ فوجب أن يكون الإمام معصوماً لدفع هذه المحذورات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 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وجوب الإطاعة إنما هو فيما لا يخالف الشرع، وأما فيما يخالفه فالرد والإنكار، فإن لم يتيسر فسكوت عن اضطرار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بجواب عن الدليل بالمرّة وإنما هو تدليس وتشبيه على غير ذي الروية،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الإطاعة إنّما هو فيما لا يخالف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لا ينكره أحد، ولا ندعى خلافه،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فيما يخالفه فالرد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 وهو خلاف المدعى، فإن المدعى أن الإمام لا يجوز عليه الخطأ وارتكاب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جاز عليه ذلك فحين يواقع الخطية إن وجب الإنكار عليه خرج عن كونه واجب الطاعة، وهو واجب الطاعة بالنص والإجماع، وإن لم يجب الإنكار عليه خرج الواجب عن كونه واجباً، وهو كذلك باطل، فحينئذ وجب كونه معصوماً لا يواقع معصية، ولا يحتاج إلى الإنكار عليه، ويكون الراد عليه قوله راداً على اللّه ورسوله، وليس المدعى أن الإمام يخالف الشرع ، فتجب إطاعته في مخالفة الشرع ، ولا يجوز الإنكار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إنّما يتوجه علينا لو كان هذا مدعانا، وليس هذا هو فسقط الجواب من أصله، ولا يتوجه له الجواب إلا بإقامة حجّة على منع اللوازم الباطلة، مثل أن يمنع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الإنكار على الإمام إذا عصى ويقيم عليه دليلاً، وغير ذلك من اللوازم المذكورة في الدليل،مع مباشرة الإمام المعصية، وهو لم يقم على منع شيء منها حجّة بالمرّة ، فليس إيراده بوارد علينا ، بل هو مما نقول به ونجعله جزءاً من الدليل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يتيسر فسكوت عن 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 جداً، لأنه يستلزم أمرين 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ذلك الإمام العاصي متظاهراً بالمعصية، ومتغلباً على الأمة بمن يوافقه من العاصين، بحيث يبلغ تغلبه إلى خوف أهل العلم والفضل من الإنكار عليه إذا عصى، ولا يقدرون على إظهار النكير عليه لتجبره وتكبره عن قبول الحقوالعمل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ومعلوم أن هذا ليس بإمام مرشد،ولا رئیس عادل،بل هو ظالم جائر،وجبّار فاسق،ولا يصلح أن يكون إماماً إلا للقوشجي وأمثاله، وليس كلامنا في مثل هذا العنيد المريد، ولا يجوز للقوشجي أن يناضل ويخاصم عن مثل هذا الإمام الفاجر الذي يدعو إلى النار، ويتكلف لنصرته كلاماً مسجعاً لا حقيقة له يشبه سجع الكهان ، وليس هذا بإمام أصلاً حتى نحتاج إلى البحث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المعنى هو الأقرب والأنسب بعدم تيسّر الإنكار والسكوت عن اضطرار فی كلامه،أي إن الناس يضطرون إلى السكوت عن ذلك الإمام ، فلا ينكرون عليه لخوفهم من شره وطغيانه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كون الأمة موافقين له على المعصية فاضطروا إلى السكوت لاتفاق الجميع علی العصيان، وهذا كما ترى مستلزم لإجماع الأمة على الخطأ واتفاقهم على الباطل، وإلا كيف يتصوّر عجز كافتهم، وعدم قدرة جميعهم عن الإنكار على ذلك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 اللعين لولا مواطأتهم معه على الخطية، وهو باطل عنده، فبطل جوابه من جميع وجوهه، وصح 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يشترط فيه العدالة أيضاً،كما يفهم من كلام جماعة من قدماء العامة</w:t>
      </w:r>
      <w:r>
        <w:rPr>
          <w:rStyle w:val="FootnoteAnchor"/>
          <w:rtl w:val="true"/>
        </w:rPr>
        <w:footnoteReference w:id="452"/>
      </w:r>
      <w:r>
        <w:rPr>
          <w:rFonts w:ascii="Amiri" w:hAnsi="Amiri" w:eastAsia="Amiri" w:cs="Amiri"/>
          <w:color w:val="111111"/>
          <w:sz w:val="28"/>
          <w:sz w:val="28"/>
          <w:szCs w:val="28"/>
          <w:rtl w:val="true"/>
          <w:lang w:bidi="ar-SA"/>
        </w:rPr>
        <w:t>، وحينئذٍ يلزمه الايتمام بمن وجبت منه البراءة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فيستحق ما وعد اللّه من العذاب والخزي على ولاية الظالمين ومعونتهم، وبئس هذا المذهب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لو أقدم على المعصية للزم من ذلك انحطاط درجته عن أقل العوام ، لأنه أعرف بمثالب المعاصي ومناقب الطاعات، فصدور المعصية منه أقبح من صدورها من العوام، وذلك ينافي علو مرتبته وأبهة رئاسته، ويكون أنزل درجة من العوام ورعاع الناس، فوجب أن يكون معصوماً، ولا قدح للقوشجي فيه، وكأنّه لا يمنع كون الإمام ناقص الدرجة عن عوام الناس ، كما يظهر من كلاميه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أمين المسلمين على دينهم، وخازنهم على أموالهم، فلو لم يكن معصوماً لم يؤمن عليه من تغيير الأحكام والمحاباة في القضاء بين المسلمين، والإيثار بالمال لرغبة أو رهبة، كما وقع لأئمة القوم،فيجي الفساد من حيث طلب الصلاح، والعدالة لا تكفي لجواز ارتفاعها عند عروض الأسباب الداعية إلى ما ذكرنا، إذ ليست من الصفات اللازمة، فلا يحصل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الأمن اليقيني من تغيير الأحكام والإيثار بالمال، فلا تنحسم بها مادة التهمة المثيرة للخلاف والفتنة، فوجب كون الإمام معصوماً لحسم تلك المواد المنافية للغرض من نصب الإمام الذي من جملته حصول الألفة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في الأمة معصوم لا يجوز عليه الخطأ في الأحكام لم يكن إجماعهم حجّة ، لجواز الخطأ على كل الأفراد، فيجوز على الجملة</w:t>
      </w:r>
      <w:r>
        <w:rPr>
          <w:rStyle w:val="FootnoteAnchor"/>
          <w:rtl w:val="true"/>
        </w:rPr>
        <w:footnoteReference w:id="454"/>
      </w:r>
      <w:r>
        <w:rPr>
          <w:rFonts w:ascii="Amiri" w:hAnsi="Amiri" w:eastAsia="Amiri" w:cs="Amiri"/>
          <w:color w:val="111111"/>
          <w:sz w:val="28"/>
          <w:sz w:val="28"/>
          <w:szCs w:val="28"/>
          <w:rtl w:val="true"/>
          <w:lang w:bidi="ar-SA"/>
        </w:rPr>
        <w:t>كما بيّناه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ويشير إليه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455"/>
      </w: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ترجعنّ بعدي كفاراً ، يضرب بعضكم رقاب بعض بالسيف</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فإن هذا الخطاب لا يوجّه إلا لمن يجوز عليه الخطأ، وهو كما ترى موجه إلى الجملة</w:t>
      </w:r>
      <w:r>
        <w:rPr>
          <w:rStyle w:val="FootnoteAnchor"/>
          <w:rtl w:val="true"/>
        </w:rPr>
        <w:footnoteReference w:id="457"/>
      </w:r>
      <w:r>
        <w:rPr>
          <w:rFonts w:ascii="Amiri" w:hAnsi="Amiri" w:eastAsia="Amiri" w:cs="Amiri"/>
          <w:color w:val="111111"/>
          <w:sz w:val="28"/>
          <w:sz w:val="28"/>
          <w:szCs w:val="28"/>
          <w:rtl w:val="true"/>
          <w:lang w:bidi="ar-SA"/>
        </w:rPr>
        <w:t>،فيخرج الإجماع عن الحجّيّة، لكنه حجّة عند الخصوم، فيجب أن يكون في المجمعين من لا يخطئ في الحكم، لتثبت بوجوده في المجمعين حجيّة الإجماع، ويجب أن يكون ذلك هو الإمام ، لأنه أولى الناس بهذه المنزلة؛ فالإمام معصوم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حصل الاتفاق في النقل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أنّه لا تزال طائفة من أُمِّته على الحق حتى تقوم الساعة</w:t>
      </w:r>
      <w:r>
        <w:rPr>
          <w:rStyle w:val="FootnoteAnchor"/>
          <w:rtl w:val="true"/>
        </w:rPr>
        <w:footnoteReference w:id="458"/>
      </w:r>
      <w:r>
        <w:rPr>
          <w:rFonts w:ascii="Amiri" w:hAnsi="Amiri" w:eastAsia="Amiri" w:cs="Amiri"/>
          <w:color w:val="111111"/>
          <w:sz w:val="28"/>
          <w:sz w:val="28"/>
          <w:szCs w:val="28"/>
          <w:rtl w:val="true"/>
          <w:lang w:bidi="ar-SA"/>
        </w:rPr>
        <w:t>، وحينئذٍ إن كانت تلك الطائفة فيهم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من الخطأ، يرجعون إلى قوله، ويأخذون بحكمه، ويعتمدون في الدين على بيانه، فذلك المراد، ويكون ذلك هو الإمام، لما ذكرنا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فيهم معصوم بتلك المثابة وجب أن يكونوا كغيرهم من الطوائف،يخطئون ويصيبون، فلم يكونوا على الحق أبداً، إذ لا خصوصية لهم على غيرهم من الفرق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على هذا توجب لهم دوام الإصابة، ولا مانع لهم عليه من الخطأ، فمن أي وجه وجه كانوا ملازمين للصواب مستمرين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لازم ذلك كون الطائفة بأسرهم معصومين، ولا قائل به، بل هو خلاف ما قاله خصومنا من انتفاء المعصوم في الأمة، فيجب أن يكون الأول هو المقصود، وهو أن تلك الطائفة أن تلك الطائفة فيهم من لا يجوز عليه الخطأ في الأحكام، وهم تابعوه في أقواله وأفعاله، فكانوا بتبعية المعصوم معصومين من الخطأ، وذلك المعصوم هو الإمام،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قلنا بأن الطائفة التي لا تزال على الحق هم الأئمة إمام بعد إمام ، لكان ذلك أدلّ على المراد من إثبات عصمة الإمام من الأوّل؛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جَاعِلُكَ لِلنَّاسِ إِمَاماً قَالَ وَمِنْ ذُرِّيَّتِي قَالَ لَا يَنَالُ عَهْدِي الظَّالِمِينَ</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أن الآية تضمنت سؤال إبراهيم الخليل ربه القاهر الجليل أن يجعل من ذريته إماماً، فأجابه اللّه تعالى بأن الإمامة،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 الظالمين فلا يكون من جرى عليه اسم الظلم لها أهلاً، ولا لمقامها مستحقاً، إذ من المعلوم ضرورة أن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يسأل الإمامة لظالم في حال ظلمه، ولا لعاص في وقت عصيانه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سألها لمن كان من ذريته في حال استقامته وصلاحه، فأخرج اللّه منها الظالم، فيلزم أن يكون المراد بالظالم من جرى عليه اسم الظلم وقتاً ما، فيجب من ذلك أن يكون مستحق الإمامة من لم يجر عليه اسم الظلم من أوّل عمره إلىآخره، وذلك معنى العصمة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معاني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الظلم يطلق على الشرك والكفر وسائر المعاصي، فمن إطلاقه على الشرك قوله تقدّس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إطلاقه على الكفر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وَالكَافِرُونَ هُمُ الظَّالِمُونَ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إطلاقه على سائر المعاصي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رُؤوسُ أَمْوَالِكُمْ لا تَظْلِمُونَ وَلَا تُظْلَمُونَ</w:t>
      </w:r>
      <w:r>
        <w:rPr>
          <w:rStyle w:val="FootnoteAnchor"/>
          <w:rtl w:val="true"/>
        </w:rPr>
        <w:footnoteReference w:id="463"/>
      </w:r>
      <w:r>
        <w:rPr>
          <w:rFonts w:ascii="Amiri" w:hAnsi="Amiri" w:eastAsia="Amiri" w:cs="Amiri"/>
          <w:color w:val="111111"/>
          <w:sz w:val="28"/>
          <w:sz w:val="28"/>
          <w:szCs w:val="28"/>
          <w:rtl w:val="true"/>
          <w:lang w:bidi="ar-SA"/>
        </w:rPr>
        <w:t>فسمي أخذ الربا ظلماً ونقص الغريم رأس مال معامله ظلماً، وليس واحد منهما بكفر اتفاقاً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Style w:val="FootnoteAnchor"/>
          <w:rtl w:val="true"/>
        </w:rPr>
        <w:footnoteReference w:id="464"/>
      </w:r>
      <w:r>
        <w:rPr>
          <w:rFonts w:ascii="Amiri" w:hAnsi="Amiri" w:eastAsia="Amiri" w:cs="Amiri"/>
          <w:color w:val="111111"/>
          <w:sz w:val="28"/>
          <w:sz w:val="28"/>
          <w:szCs w:val="28"/>
          <w:rtl w:val="true"/>
          <w:lang w:bidi="ar-SA"/>
        </w:rPr>
        <w:t>ومعلوم أنّ المراد من عدم محبة اللّه الجهر بالسوء من القول في المسلمين لا في الكفار، إذ لا حرمة لهم في الإسلام بالإجماع، فكان معنى الآية أن من ظلم مسلماً في ماله أو عرضه أو بدنه من المسلمين جاز للمظلوم أن يذكره بسوء ما صنعه، وليس غصب مال مسلم أو شتمه مثلاً أو ضربه بغير حق كفراً، وقد سمّاه اللّه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w:t>
      </w:r>
      <w:r>
        <w:rPr>
          <w:rStyle w:val="FootnoteAnchor"/>
          <w:rtl w:val="true"/>
        </w:rPr>
        <w:footnoteReference w:id="465"/>
      </w:r>
      <w:r>
        <w:rPr>
          <w:rFonts w:ascii="Amiri" w:hAnsi="Amiri" w:eastAsia="Amiri" w:cs="Amiri"/>
          <w:color w:val="111111"/>
          <w:sz w:val="28"/>
          <w:sz w:val="28"/>
          <w:szCs w:val="28"/>
          <w:rtl w:val="true"/>
          <w:lang w:bidi="ar-SA"/>
        </w:rPr>
        <w:t xml:space="preserve">الآية، وإذا كان المقتول مظلوماً، فالقاتل ظالم ألبتة، وليس القتل بكفر، وقد سمّاه اللّه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 ذلِكَ الدِّينُ الْقَيِّمُ فَلا تَظْلِمُوا فِيهِنَّ أَنْفُسَكُمْ</w:t>
      </w:r>
      <w:r>
        <w:rPr>
          <w:rStyle w:val="FootnoteAnchor"/>
          <w:rtl w:val="true"/>
        </w:rPr>
        <w:footnoteReference w:id="466"/>
      </w:r>
      <w:r>
        <w:rPr>
          <w:rFonts w:ascii="Amiri" w:hAnsi="Amiri" w:eastAsia="Amiri" w:cs="Amiri"/>
          <w:color w:val="111111"/>
          <w:sz w:val="28"/>
          <w:sz w:val="28"/>
          <w:szCs w:val="28"/>
          <w:rtl w:val="true"/>
          <w:lang w:bidi="ar-SA"/>
        </w:rPr>
        <w:t>فسمّى القتال في الأشهر الحرم ظلماً وهو ليس بكفر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 رَبِّنَا إِنَّا كُنَّا ظَالِمِينَ </w:t>
      </w:r>
      <w:r>
        <w:rPr>
          <w:rStyle w:val="FootnoteAnchor"/>
          <w:rtl w:val="true"/>
        </w:rPr>
        <w:footnoteReference w:id="467"/>
      </w:r>
      <w:r>
        <w:rPr>
          <w:rFonts w:ascii="Amiri" w:hAnsi="Amiri" w:eastAsia="Amiri" w:cs="Amiri"/>
          <w:color w:val="111111"/>
          <w:sz w:val="28"/>
          <w:sz w:val="28"/>
          <w:szCs w:val="28"/>
          <w:rtl w:val="true"/>
          <w:lang w:bidi="ar-SA"/>
        </w:rPr>
        <w:t xml:space="preserve">فجعل حرمان الفقراء والمساكين من حصتهم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حقهم عند صرام أصحاب الجنة جنتهم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Style w:val="FootnoteAnchor"/>
          <w:rtl w:val="true"/>
        </w:rPr>
        <w:footnoteReference w:id="468"/>
      </w:r>
      <w:r>
        <w:rPr>
          <w:rFonts w:ascii="Amiri" w:hAnsi="Amiri" w:eastAsia="Amiri" w:cs="Amiri"/>
          <w:color w:val="111111"/>
          <w:sz w:val="28"/>
          <w:sz w:val="28"/>
          <w:szCs w:val="28"/>
          <w:rtl w:val="true"/>
          <w:lang w:bidi="ar-SA"/>
        </w:rPr>
        <w:t xml:space="preserve">وهو ليس بكفر، إلى غير ذلك من الآيات التي يطول تعدادها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وجب في الإمام العصمة من جميع الذنوب، التي يصدق عليها اسم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الكفر وغيره من المعاصي، من أوّل عمره إلى آخره، لئلا يكون اسم</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 جارياً عليه في بعض أحواله وأطواره، فيخرج عن استحقاق الإمامة التي هي عهد اللّه ، ويسقط حظه عن نيلها لاشتراط كون الإمام غير ظالم في صريح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المذكورة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وجوب عصمة الإمام غاية الصراحة ، لا تقبل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اعترف الفخر الرازي، وهو من أعاظم المخالفين بدلالتها على ذلك في تفسيره، وصرّح بأنهم تركوا العمل بمضمونها على 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فإنّهم يستدلون بها على صحة قولهم في وجوب العصمة ظاهراً وباطناً،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ذلك، إلّا أنا تركنا الباطن ، فتبقى العدالة معتبرة، انتهى</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لكلامه وتصريحه بمخالفتهم مقتضى الآية من غير حجة، لتتضح لك حالهم في تعمّدهم مخالفة الحق وارتكاب الباطل على علم ويقين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عُلم أن من أسلم عن كفر لا يصلح للإمامة ، لفوات العصمة، وما أجاب به القوشجي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الأمر ثبوت التنافي بين الظلم والإمامة، ولا محذور إذا لم يجتمعا</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بما سبق من البيان من أن المسؤول له الإمامة ليس الظالم في حال ظلمه، ولا ذلك بمقام خليل الرحمان، ولا يجوز عاقل يخاف اللّه نسبة ذلك إليه، بل لمن كان في حال الصلاح أعم من أن يكون ممن يجري منه الظلم أو غیره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وحيث كان الجواب وارداً بإخراج الظالم من استحقاق الإمامة التي هي عهد اللّه تعيّن أن يكون المراد به من جاز صدور الظلم منه، أو صدر منه الظلم أناً ما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الظالم وقت ظلمه، إذ ليس مسؤولاً له الإمامة، فلو كان هو المراد من الجواب لم ينطبق على السؤال، ولكان السؤال باقياً بغير جواب، وهو خلاف المعلوم المتفق عليه من كون هذا الجواب لذلك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الظالمين اسم فاعل و ال موصولة، واسم الفاعل إذا كان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كونه للماضي،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القائم كان المراد به الذي قام، فمعنى الظالمين بحسب اللغة العربية الذين ظلموا قبل،لا ينالهم عهد الإمامة وإن صلحوا ، لا الظالمين فى الحال ، لأنه خلاف العربية، فكانت الآية صريحة في وجوب عصمة الإمام قبل الإمامة، وفي أنّ نيل الإمامة مشروط بسبق العصمة فيجب حصولها أيضاً في الحال وفي المآل في الإمام، لأنها شرط لنيل الإمامة،وإذا زال الشرط زال المشروط،فزال اعتراض المعترض وذهب إيراده،فليتأمل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المقام،فإنّه حقيق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يُضحك الحزين غفلته عن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غايه الأمر ثبوت التنافي بين الظلم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يتضمن أنّ الإمام كلّما ظلم زالت إمامته،وعلى هذا لو نصب إمام فظلم بعد نصبه بلا فصل وجب عزله لتنافي الإمامة والظلم باعترافه، فينصب غيره، فيظلم كذلك فتكون حاله حال الأول، وهكذا، فجاز أن ينصب في يوم واحد عشرة أئمة أو أكثر، ويعزلوا ، لأن الفرض أنّ الإمام ليس بمعصوم ، وصدور الظلم منه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على هذا أضيع من هذه الإمامة ؟ وأي ذليل وناقص أذلّ وأنقص من هذا الإمام الذي ينصب ويعزل في ساعة واحدة ؟ وهل بمثله يعز الدين وتقوى شوكة المسلمين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إنه لا مخرج من هذا المحذور الذي يتضمنه كلام المجيب إلّا باشتراط العصمة في الإمام ؟ أوّلا يدري أنا لم نشترط العصمة في الإمام إلا من جهة ما ذكره من تنافي الظلم والإمامة ؟فما جعله رداً علينا هو الدليل لنا، وهل زادنا به إلا تقوية لو كان يشعر، ولو أنّه اعترف بما اعترف به شيخه الرازي من تركهم العمل بمقتضى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به وأليق بمذهبه والحمد للّه على إظهار الحق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73"/>
      </w:r>
      <w:r>
        <w:rPr>
          <w:rFonts w:ascii="Amiri" w:hAnsi="Amiri" w:eastAsia="Amiri" w:cs="Amiri"/>
          <w:color w:val="111111"/>
          <w:sz w:val="28"/>
          <w:sz w:val="28"/>
          <w:szCs w:val="28"/>
          <w:rtl w:val="true"/>
          <w:lang w:bidi="ar-SA"/>
        </w:rPr>
        <w:t>وجه الدلالة أنه تعالى أمر بإطاعته على الإطلاق، لأنه المالك للعباد والأمر والنهي، ولا يأمر ولا ينهي إلا بمقتضى حكمته، ولا يُسئل عما يفعل، وعباده يسئلون وأمر بطاعة الرسول على الإطلاق أيضاً،فعرفنا من ذلك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 إلّا بحق، ولا ينهى إلا عن باطل، فهو معصوم من الخطأ والزلل بعصمة اللّه له، وتثبيته إياه على نهج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 لما أطلق وجوب إطاعته، ثم أطلق الأمر بطاعة أولى الأمر كما أطلقه في طاعة نفسه وطاعة رسوله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وسلّمولم يقيده بقيد،ولم يشرط فيه شرطاً، فعلمنا من ذلك أيضاً أن أولي الأمر معصومون من الخطأ، مطهرون من العصيان، ملازمون للصواب، لا يأمرون إلّا بمعروف،ولا ينهون إلا عن منكر، إذ لا يجوز أن يأمر اللّه على الإطلاق بطاعة من يجوز منه الخطأ فى الأحكام، ومقارفة الذنوب العظام ، بل يجب في الحكمة أن يكون الأمر بالطاعة له مشروطاً بموافقة طاعة اللّه ، وموافقة الحق لا مطلقاً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أنا رأينا الباري تعالى اشترط في مواضع كثيرة وقيد الوعد والمدح بلزوم التقوى والاستمرار على الوفاء، حيث كان الممدوح والموعود ممّن يجوز عليه الخطأ والمخالفة،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نِسَاءَ النَّبِيِّ لَسْتُنَّ كَأَحَدٍ مِنَ النِّسَاءِ إِنِ اتفيْتُنَّ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يَنكُتُ عَلَى نَفْسِهِ وَمَن أَوْلَى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وغير ذلك من الآيات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لم يشترط في طاعة أُولى الأمر شيئاً لزم أن يكونوا ملازمين لطاعته لا يخرجون منها إلى معصية، وأولو الأمر هم الأئمة ؛ فالإمام معصوم ؛ فمن كان من أُولي الأمر فهو معصوم،ومن ليس بمعصوم فليس من 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يعارض ما ذكرناه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w:t>
      </w:r>
      <w:r>
        <w:rPr>
          <w:rStyle w:val="FootnoteAnchor"/>
          <w:rtl w:val="true"/>
        </w:rPr>
        <w:footnoteReference w:id="476"/>
      </w:r>
      <w:r>
        <w:rPr>
          <w:rFonts w:ascii="Amiri" w:hAnsi="Amiri" w:eastAsia="Amiri" w:cs="Amiri"/>
          <w:color w:val="111111"/>
          <w:sz w:val="28"/>
          <w:sz w:val="28"/>
          <w:szCs w:val="28"/>
          <w:rtl w:val="true"/>
          <w:lang w:bidi="ar-SA"/>
        </w:rPr>
        <w:t>الآية، وما جرى مجراها من الآيات، لأنها أدب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وتهديد لغيره،لأن اللّه قد عصمه من الشرك ومداهنة الكفّار، فلم يكن الشرط فى الحقيقة متوجهاً إليه، بل إلى الأمة، وكان اللّه تعالى كثيراً ما يخاطب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وهو يريد الأمة ،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Style w:val="FootnoteAnchor"/>
          <w:rtl w:val="true"/>
        </w:rPr>
        <w:footnoteReference w:id="477"/>
      </w:r>
      <w:r>
        <w:rPr>
          <w:rFonts w:ascii="Amiri" w:hAnsi="Amiri" w:eastAsia="Amiri" w:cs="Amiri"/>
          <w:color w:val="111111"/>
          <w:sz w:val="28"/>
          <w:sz w:val="28"/>
          <w:szCs w:val="28"/>
          <w:rtl w:val="true"/>
          <w:lang w:bidi="ar-SA"/>
        </w:rPr>
        <w:t xml:space="preserve">وغير ذلك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والفائدة في توجيه الخطاب ظاهراً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 الآية المذكورة ومشابهاتها تهويل أمر الشرك وتعظيمه وقطع أطماع الطامعين من الناس في المغفرة مع الإشراك بعد الإيمان ، لأنهم إذا سمعوا أنّ اللّه توعد نبيه الكريم مع ما نوه باسمه في القرآن الحكيم بإحباط عمله إن أشرك علموا أنه لا رجاء لغيره في عفو اللّه عنه إذا أشرك ، فيحذرون غاية الحذر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حال من علمت عصمته بالأدلة القاطعة مثل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وسلّمكحال غيره ممن علمت عدم عصمته حتى يرتكب فى أمره من التأويل ما يرتكب في معلوم العصمة للزوم الجمع بين الأدلة القطعية؛فتبصر،فاندفع إيراد الخصوم بعون الحي القيوم، وثبت من الآية ما ندعيه من عصمة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منصوب لردع العصاة وتأديب الجناة وإقامة الحدود، وإذا لم يكن معصوماً من مباشرة القبايح كان في نهيه عن المنكر داخلاً في زمرة المذمومين وحاصلاً في حين الملامين الذين قال اللّه في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أَنفُسَكُمْ </w:t>
      </w:r>
      <w:r>
        <w:rPr>
          <w:rStyle w:val="FootnoteAnchor"/>
          <w:rtl w:val="true"/>
        </w:rPr>
        <w:footnoteReference w:id="479"/>
      </w:r>
      <w:r>
        <w:rPr>
          <w:rFonts w:ascii="Amiri" w:hAnsi="Amiri" w:eastAsia="Amiri" w:cs="Amiri"/>
          <w:color w:val="111111"/>
          <w:sz w:val="28"/>
          <w:sz w:val="28"/>
          <w:szCs w:val="28"/>
          <w:rtl w:val="true"/>
          <w:lang w:bidi="ar-SA"/>
        </w:rPr>
        <w:t>فأي إمامة لمن كان مذموماً معاتباً يأمر بالمعروف ويتركه وينهى عن المنكر ويرتكبه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مثل هذا القيم اللّه على عباده والصادع بدينه، والذاب عن حريم الحق ، وهو يهتكه ويوهنه بعصيانه ؟ حاشا اللّه أن يكون مثل هذا خليفة اللّه في أرضه وحجته على خلقه، ودليله في عباده، وأمينه في بلاده على حلاله وحرامه ، وحدوده وأحكامه، وهو من جملة العاصين، ومن القوم المذنبينوأيّ عاقل يتصوّر أن يكون العاصي أهلاً لخلافة اللّه ، ومستوجباً لنيل عهد اللّه ، و مستحقاً للنيابة عن أنبياء اللّه ؟ فإنّ هذه الأوصاف الثابتة للإمام لا يجوزها العقل السليم إلا لمن كان معصوماً، ولم يكن بشيء من الذنوب موصوماً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لم نر خليفة لنبي فيما مضى إلّا مطهراً من الذنوب، ومبرءاً من العيوب، ونبينا سيّد الأنبياء، أفيجوز أن يكون خليفته من العصاة والخائضين في الجهالات؟ إنّ في هذا لافتراءاً عظيماً على ربّ الأرضين والسماوات، فيجب أن يكون الإمام معصوماً من مواقعة الخطيئات، وأنت ما أظنك تشك في ذلك بعد الإحاطة بما بيناه، والتأمل فيما قررناه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ابن أبي الحديد على عدم اشتراط العصمة في الإمام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احتجّ ابن أبي الحديد على عدم اشتراط العصمة في الإمام بقول أمير المؤمنين في وصيته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أو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إنه لما رأيتني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قلب الحدث كالأرض الخالية، ما ألقي فيها من شي قبلته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قبادرتك بالأدب قبل أن يقسو قلبك ويشتغل لبّك</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هذا آخر ما يمكن تعلقه به من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أنقص فى رأيى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يدل على بطلان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ينقص في رأيه، وإن الإمام معصوم عن أمثال ذلك، وكذلك قوله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يسبقني إليك بعض غلبات الهوى وفتن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الإمام لا يجب أن يعصم من غلبات الهوى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فتن الدنيا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هذا حجّة ولا تحصل به معارضة بل ينبغي أن يحمل في أمير المؤمنين وفي ابنه إن كان هو الحسن على أنه خرج مخرج ما جرت به العادة في البشر ، من حيث الجملة من تقلب أحوالهم وتصرّف الأمور بهم، وحصول التغيّر لهم في الأجسام والآراء، وغلبة النفس والهوى على عقولهم، لا خصوص الموصي والموصى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هنا في مقام التأديب والموعظة، وإرادة المبادرة بها، وقصد تعجيلها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الحال أن يذكر الداعي إلى ذلك، والمسبب إليه في الواعظ والموعوظ، ولا شيء أنسب في ذلك مما ذكره، ولا أدخل في المقام مما 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أخاف على رأيي نقصاً، ولا على جسمي وهناً، ولا أتخوّف عليك من حدوث أمر يصدّك عن الإقبال على حمل الموعظة، ولا أحاذر عليك من عروض عارض يمنعك من العمل بموجبها لم يكن لموعظته موقع ، ولم يبق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لتعجيلها والمبادرة بها سبب ولا داع، فَذَكَر ما ذكر ليحسن منه المسارعة إلى الوعظ، ويحمد منه التعجيل فيه إلى ابنه، وليس الغرض بيان أنه يجوز حصول ما خافه على نفسه وعلى ابنه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للكلام فائدة أخرى لم يتعيّن حمله على أحد الفائدتين إلّا بقرينة، ولا قرينة تعيّن حمله على ما قاله ابن أبي الحديد، بل القرينة تعين حمله على ما قلناه ،لقيام الأدلة التي سلفت على وجوب عصمة الإمام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السلامتلك الوصية قبيل هذا الكلام،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أنّي حيث تفرد بي دون هموم الناس هم نفسي فصدقني</w:t>
      </w:r>
      <w:r>
        <w:rPr>
          <w:rStyle w:val="FootnoteAnchor"/>
          <w:rtl w:val="true"/>
        </w:rPr>
        <w:footnoteReference w:id="483"/>
      </w:r>
      <w:r>
        <w:rPr>
          <w:rFonts w:ascii="Amiri" w:hAnsi="Amiri" w:eastAsia="Amiri" w:cs="Amiri"/>
          <w:color w:val="111111"/>
          <w:sz w:val="28"/>
          <w:sz w:val="28"/>
          <w:szCs w:val="28"/>
          <w:rtl w:val="true"/>
          <w:lang w:bidi="ar-SA"/>
        </w:rPr>
        <w:t xml:space="preserve">رأيي وصرفني عن هواي،وصرّح لي محض أمري فأفضى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إلى جد لا يكون فيه لعب، وصدق لا يشوبه كذب</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فإنّه يدلّ على عصمته من تغيير ما هو عليه من الرأي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الى جدّ لا يكون فيه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اخره، فلما حصلت المعارضة في كلامه وجب حمل أحدهما على ما لا يخالف الأدلة الخارجية للتوفيق بين الكلامين ، ولا يكون ذلك إلا بما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تعلم يقيناً أنّه ليس كلّما يفرض الواعظ وقوعه من الموعوظ حتّى يتوجّه له النهي عنه مما يجب أن يكون صدوره من الموعوظ جائزاً عند الواعظ،ولا كلّما يفرض الواعظ صدوره من نفسه يعتقد جواز صدوره منه ، فإنا سمعنا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مَعَ اللّهِ إلهَا آخَرَ فَتَلْقَى فِي جَهَنَّمَ مَلُوماً مَّدْحُوراً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المعلوم أن اللّه عزّ وجلّ يعلم أن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لا يطيع الكافرين والمنافقين، ولا يجعل معه إلهاً آخر، ولا يعصيه فيعذبه، لأنه قد عصمه وسدده، وفي القرآن من هذا كثير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الأنبياء ولا فخر ولو عصيت لهويت</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وهو يعلم أنّه لا يعصي ، لعلمه بأن اللّه قد أيده وعصمه وهداه واجتباه، وأخبر عنه أنه لا ينطق عن الهوى،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ذلك في مقام الوعظ والتحذير من العصيان، كما وردت به الرواية، فليكن كلام أمير المؤمنين جارياً هذا المجرى، بل الواجب حمله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السلامقد علم من إخبار اللّه في آية التطهير واخبار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أقواله الصريحة الآتية إنّ شاء اللّه تعالى أنّه لا يصيبه تغيّر في رأي، ولا زلل في قول،وقد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عن نفسه بما ذكرناه مراراً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ضللت ولا ضُلّ بي</w:t>
      </w:r>
      <w:r>
        <w:rPr>
          <w:rStyle w:val="FootnoteAnchor"/>
          <w:rtl w:val="true"/>
        </w:rPr>
        <w:footnoteReference w:id="491"/>
      </w:r>
      <w:r>
        <w:rPr>
          <w:rFonts w:ascii="Amiri" w:hAnsi="Amiri" w:eastAsia="Amiri" w:cs="Amiri"/>
          <w:color w:val="111111"/>
          <w:sz w:val="28"/>
          <w:sz w:val="28"/>
          <w:szCs w:val="28"/>
          <w:rtl w:val="true"/>
          <w:lang w:bidi="ar-SA"/>
        </w:rPr>
        <w:t>، ولا زللت ولا زُل بي</w:t>
      </w:r>
      <w:r>
        <w:rPr>
          <w:rStyle w:val="FootnoteAnchor"/>
          <w:rtl w:val="true"/>
        </w:rPr>
        <w:footnoteReference w:id="492"/>
      </w:r>
      <w:r>
        <w:rPr>
          <w:rFonts w:ascii="Amiri" w:hAnsi="Amiri" w:eastAsia="Amiri" w:cs="Amiri"/>
          <w:color w:val="111111"/>
          <w:sz w:val="28"/>
          <w:sz w:val="28"/>
          <w:szCs w:val="28"/>
          <w:rtl w:val="true"/>
          <w:lang w:bidi="ar-SA"/>
        </w:rPr>
        <w:t>،وما زلت على السبيل الواضح الفظه لفظاً</w:t>
      </w:r>
      <w:r>
        <w:rPr>
          <w:rFonts w:eastAsia="Amiri" w:cs="Amiri" w:ascii="Amiri" w:hAnsi="Amiri"/>
          <w:color w:val="111111"/>
          <w:sz w:val="28"/>
          <w:szCs w:val="28"/>
          <w:rtl w:val="true"/>
          <w:lang w:bidi="ar-SA"/>
        </w:rPr>
        <w:t>»</w:t>
      </w:r>
      <w:r>
        <w:rPr>
          <w:rStyle w:val="FootnoteAnchor"/>
          <w:rtl w:val="true"/>
        </w:rPr>
        <w:footnoteReference w:id="493"/>
      </w:r>
      <w:r>
        <w:rPr>
          <w:rStyle w:val="FootnoteAnchor"/>
          <w:rtl w:val="true"/>
        </w:rPr>
        <w:footnoteReference w:id="494"/>
      </w:r>
      <w:r>
        <w:rPr>
          <w:rFonts w:ascii="Amiri" w:hAnsi="Amiri" w:eastAsia="Amiri" w:cs="Amiri"/>
          <w:color w:val="111111"/>
          <w:sz w:val="28"/>
          <w:sz w:val="28"/>
          <w:szCs w:val="28"/>
          <w:rtl w:val="true"/>
          <w:lang w:bidi="ar-SA"/>
        </w:rPr>
        <w:t>إلى غير ذلك من أقواله المصرحة بأنه ليس بشاك في نفسه،ولا متخوّف عروض نقص في رأيه، قد ملأ بها نهج البلاغة وغيره مما 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إنكاره، ولا سبيل إلى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ما استدل به المعتزلي على مطلبه ليس بدليل،بعد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فيه من الكلام، ولا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الإجمال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الصريحة الدالّة على وجوب عصمة الإمام، كما لا يخفى على ذي حجي، وإن الاستناد إلى مثل هذه الأقوال المجملة، القابلة للتأويل والمعارضة للأدلة الصراح بها تشبث بما لا يجدي نفعاً ، ولا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كما يجب عصمة الإمام عن ارتكاب الآثام والخطأ في الأحكام،كذلك يجب عصمته عن الغلط والسهو والنسيان، لأنه قدوة الأنام ومعتمد أهل الإسلام ، فلو جاز عليه ذلك لم يحصل الوثوق التام بقوله، ولا تطمئن النفوس في الاقتداء بفعله لتجويزها صدور الفعل منه إذ ذاك على جهة الغلط أو السهو أو النسيان، وذلك كما علمت مناف لمنصب الإمام، ومناقض للغرض من نصبه؛ فوجب أن يكون معصوماً مما ينافيه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الصدوق محمد بن عليّ بن بابويه وشيخه محمد بن الحسن بن الوليد وقوع السهو والنسيان من الإمام في غير تبليغ الأحكام ، لكنه من فعل اللّه به لا من فعل الشيطان، ولا من ضعف قوته الحافظة بناءا على جواز صدور السهو من الأنبياء على الوجه المذكور ، حتى 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درجة الغلو نفي السهو عن الأنبياء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واستندا في إجازتهما ذلك إلى أخبار وردت بنسيان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في الصلاة، وأنه سلّم على نقص ساهياً، وأن اللّه سبحانه وتعالى أنساه كخبر ذي اليدين، وما شابهه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مستند ضعيف، إذ مثل هذه الأخبار الآحاد لا يعارض بها الأدلة القطعية من العقل والنقل، بل السبيل فيها الرد أو الحمل على أنها خرجت مخرج التقية، لأن ذلك مذهب جميع مخالفينا، فيجب إرجاعها إلى قولهم لاسيما وقد وردت أخبار أخر بإزائها تنفى ما اشتملت عليه، وتنقض ما تضمنته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الخبر الذي ورد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صفات الإمام</w:t>
      </w:r>
      <w:r>
        <w:rPr>
          <w:rStyle w:val="FootnoteAnchor"/>
          <w:rtl w:val="true"/>
        </w:rPr>
        <w:footnoteReference w:id="497"/>
      </w:r>
      <w:r>
        <w:rPr>
          <w:rFonts w:ascii="IRNazanin" w:hAnsi="IRNazanin" w:eastAsia="IRNazanin"/>
          <w:color w:val="111111"/>
          <w:sz w:val="28"/>
          <w:sz w:val="28"/>
          <w:szCs w:val="28"/>
          <w:rtl w:val="true"/>
          <w:lang w:bidi="fa-IR"/>
        </w:rPr>
        <w:t>،فيتعين فيها ما ذكرناه،وأقل الأمور تساقط الأخبار من الطرفين، والرجوع إلى الأدلة الثابتة، والأخذ بها، وهي تثبت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ما ينفر منه الطبع، ويحصل منه عدم الوثوق والاطمينان بهم في القول والفعل؛فيثبت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اتفاق الإمامية على ذلك حاصل، وهو الحجة، وخلاف الشيخين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المذكورين</w:t>
      </w:r>
      <w:r>
        <w:rPr>
          <w:rStyle w:val="FootnoteAnchor"/>
          <w:rtl w:val="true"/>
        </w:rPr>
        <w:footnoteReference w:id="498"/>
      </w:r>
      <w:r>
        <w:rPr>
          <w:rFonts w:ascii="Amiri" w:hAnsi="Amiri" w:eastAsia="Amiri" w:cs="Amiri"/>
          <w:color w:val="111111"/>
          <w:sz w:val="28"/>
          <w:sz w:val="28"/>
          <w:szCs w:val="28"/>
          <w:rtl w:val="true"/>
          <w:lang w:bidi="ar-SA"/>
        </w:rPr>
        <w:t>غير قادح فيه لمعلومية نسبهما</w:t>
      </w:r>
      <w:r>
        <w:rPr>
          <w:rStyle w:val="FootnoteAnchor"/>
          <w:rtl w:val="true"/>
        </w:rPr>
        <w:footnoteReference w:id="499"/>
      </w:r>
      <w:r>
        <w:rPr>
          <w:rFonts w:ascii="Amiri" w:hAnsi="Amiri" w:eastAsia="Amiri" w:cs="Amiri"/>
          <w:color w:val="111111"/>
          <w:sz w:val="28"/>
          <w:sz w:val="28"/>
          <w:szCs w:val="28"/>
          <w:rtl w:val="true"/>
          <w:lang w:bidi="ar-SA"/>
        </w:rPr>
        <w:t xml:space="preserve">، ومن ذلك يعلم أن نسبة السهو إلى الأنبياء تقصير، ونفيه عنهم حق وصواب واللّه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مما حرّرناه وجوب كون الإمام منزّهاً عن الخصال الدنية، والآفات الرديّة، والخلائق غير المرضيّة كالبخل والجبن، والغلظة والفظاظة، والبرص والجذام، والعنن وغيرها من الأمراض المنفرة والمسقطة لمحل الإمام من القلوب، كل ذلك لمنافاتها منصبه، واحتمال وقوعه في المعصية لو كان بخيلاً أو جباناً باستثثاره بمال أو منعه حقاً أو قراره من 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أيضاً منزّهاً عن الطعن في نسبه ، وقد ذكر في أخبارنا وذكره أيضاً بعض أصحابنا أنه يشترط في الإمام أن يكون مسلماً لا عن كفر استناداً إلى آية الخليل</w:t>
      </w:r>
      <w:r>
        <w:rPr>
          <w:rStyle w:val="FootnoteAnchor"/>
          <w:rtl w:val="true"/>
        </w:rPr>
        <w:footnoteReference w:id="500"/>
      </w:r>
      <w:r>
        <w:rPr>
          <w:rFonts w:ascii="IRNazanin" w:hAnsi="IRNazanin" w:eastAsia="IRNazanin"/>
          <w:color w:val="111111"/>
          <w:sz w:val="28"/>
          <w:sz w:val="28"/>
          <w:szCs w:val="28"/>
          <w:rtl w:val="true"/>
          <w:lang w:bidi="fa-IR"/>
        </w:rPr>
        <w:t>، وقد علمت أن اشتراطنا العصمة في جميع العمر يكفي عنه لدخوله فيه،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صنماً أو وثناً لا يكون إماماً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يجب أن يكون الإمام أفضل أهل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الأدلة على أن الإمام أفضل أهل زمانه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ولنذكر أوّلاً معنى الفضل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الثواب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عمرو أي أكثر ثواباً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للخصال الحميدة من العلم والحلم، والعبادة والسخاوة ،والشجاعة وغير ذلك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أفضل من فلان، أي أجمع منه لخصال الخير، أو أرجح منه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المعنى الأوّل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بِأَمْوَالِهِمْ وَأَنْفُسِهِمْ عَلَى الْقَاعِدِينَ دَرَجَةً وَكُلاً وَعَدَ اللَّهُ الْحُسْنَى وَفَضَّلَ اللهُ الْمُجَاهِدِينَ عَلَى الْقَاعِدِينَ أَجْرَاً عظيماً </w:t>
      </w:r>
      <w:r>
        <w:rPr>
          <w:rStyle w:val="FootnoteAnchor"/>
          <w:rtl w:val="true"/>
        </w:rPr>
        <w:footnoteReference w:id="503"/>
      </w:r>
      <w:r>
        <w:rPr>
          <w:rFonts w:ascii="Amiri" w:hAnsi="Amiri" w:eastAsia="Amiri" w:cs="Amiri"/>
          <w:color w:val="111111"/>
          <w:sz w:val="28"/>
          <w:sz w:val="28"/>
          <w:szCs w:val="28"/>
          <w:rtl w:val="true"/>
          <w:lang w:bidi="ar-SA"/>
        </w:rPr>
        <w:t>أي جعل لهم ثواباً زائداً على القاعدين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 متزوّج أفضل من سبعين ركعة يصليهما أعزب</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أفضل من سبعين عابداً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المعنى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كَرَّمْنَا بَنِي آدَمَ وَحَمَلْنَاهُمْ فِي الْبَرِّ وَالْبَحْرِ وَرَزَقْنَاهُم مِنَ الطَّيِّبَاتِ وَفَضَّلْنَاهُمْ عَلَى كَثِيرٍ مِمَّنْ خَلَقْنَا تَفْضِيلاً </w:t>
      </w:r>
      <w:r>
        <w:rPr>
          <w:rStyle w:val="FootnoteAnchor"/>
          <w:rtl w:val="true"/>
        </w:rPr>
        <w:footnoteReference w:id="506"/>
      </w:r>
      <w:r>
        <w:rPr>
          <w:rFonts w:ascii="Amiri" w:hAnsi="Amiri" w:eastAsia="Amiri" w:cs="Amiri"/>
          <w:color w:val="111111"/>
          <w:sz w:val="28"/>
          <w:sz w:val="28"/>
          <w:szCs w:val="28"/>
          <w:rtl w:val="true"/>
          <w:lang w:bidi="ar-SA"/>
        </w:rPr>
        <w:t>يريد أنه جمع لهم حصالاً زائدة على خصال كثير من خلقه، وليس يريد الثواب لدخول الكفار في الآية، والكافر لا ثواب له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ونفضل بَعْضَهَا عَلَى بَعْضٍ فِى الاكل</w:t>
      </w:r>
      <w:r>
        <w:rPr>
          <w:rStyle w:val="FootnoteAnchor"/>
          <w:rtl w:val="true"/>
        </w:rPr>
        <w:footnoteReference w:id="50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يحتمل المعنيين، وهو في لفظ التفضيل والإيتاء أقرب إلى الثاني</w:t>
      </w:r>
      <w:r>
        <w:rPr>
          <w:rStyle w:val="FootnoteAnchor"/>
          <w:rtl w:val="true"/>
        </w:rPr>
        <w:footnoteReference w:id="509"/>
      </w:r>
      <w:r>
        <w:rPr>
          <w:rFonts w:ascii="Amiri" w:hAnsi="Amiri" w:eastAsia="Amiri" w:cs="Amiri"/>
          <w:color w:val="111111"/>
          <w:sz w:val="28"/>
          <w:sz w:val="28"/>
          <w:szCs w:val="28"/>
          <w:rtl w:val="true"/>
          <w:lang w:bidi="ar-SA"/>
        </w:rPr>
        <w:t>، كما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إلى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بالأول</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النَّبِيِّينَ عَلَى بَعْضٍ وَآتَيْنَا دَاوُدَ زَبُوراً </w:t>
      </w:r>
      <w:r>
        <w:rPr>
          <w:rStyle w:val="FootnoteAnchor"/>
          <w:rtl w:val="true"/>
        </w:rPr>
        <w:footnoteReference w:id="511"/>
      </w:r>
      <w:r>
        <w:rPr>
          <w:rFonts w:ascii="Amiri" w:hAnsi="Amiri" w:eastAsia="Amiri" w:cs="Amiri"/>
          <w:color w:val="111111"/>
          <w:sz w:val="28"/>
          <w:sz w:val="28"/>
          <w:szCs w:val="28"/>
          <w:rtl w:val="true"/>
          <w:lang w:bidi="ar-SA"/>
        </w:rPr>
        <w:t>يحتمل الوجهين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تبينت ذلك فاعلم أن أصحابنا الإمامية قد اتفقوا على أنه يشترط في الإمام أن يكون أفضل أهل زمانه من رعيته بالمعنيين جميعاً، وهذا القول هو المعتمد، ولنا على صحته وجهان من الدليل؛ أحدهما خاص والثاني عام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في المعنى الأول</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متحمّل أعباء الخلافة،وقائم بإرشاد الأمة ومقيم للوظائف الشرعية، مجرد نفسه لسياسة الرعية، وحماية حوزة الدين، ولم شعث المسلمين مكاشف للأباعد والأقارب في إمضاء الأحكام وإقامة الحدود على جميع أهل الإسلام، فكان تكليفه أشقّ من غيره، فوجب أن يكون ثوابه أكثر، لأن كثرة المشقة في التكليف توجب الأكثرية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الإمام متبوع، ومن سواه من الرعية تابع له ومقتد به والمتبوع يجب أن يكون أكثر ثواباً من التابع ، كما يرشد إليه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كان له أجرها وأجر العامل بها إلى يوم القيامة، من غير أن ينتقص من أجورهم شيء</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ولذا كان صلحاء الصحابة أفضل من صلحاء من بعدهم،لأنهم السابقون إلى الدين،ومتبوعون فيه، وغيرهم تابع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المعنى الثاني</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اشتراط كون الإمام أعلم من كل رعيته فلانه مقتدى الأمة ، فلو كان فيهم من هو أعلم منه لوجب عليه الاقتداء بذلك الغير، فخرج الإمام عن كونه مقتدى الأُمّة، فلم يكن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الذي تردّ إليه الأمة الأمر عند التنازع فيرفع عنهم الاختلاف ببيانه، كما دلت عليه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يَسْتَقْبِطُونَهُ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Style w:val="FootnoteAnchor"/>
          <w:rtl w:val="true"/>
        </w:rPr>
        <w:footnoteReference w:id="515"/>
      </w:r>
      <w:r>
        <w:rPr>
          <w:rFonts w:ascii="Amiri" w:hAnsi="Amiri" w:eastAsia="Amiri" w:cs="Amiri"/>
          <w:color w:val="111111"/>
          <w:sz w:val="28"/>
          <w:sz w:val="28"/>
          <w:szCs w:val="28"/>
          <w:rtl w:val="true"/>
          <w:lang w:bidi="ar-SA"/>
        </w:rPr>
        <w:t>على ما مر من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المختلفين من هو أعلم منه لم يرتفع الخلاف ببيانه، بل احتاج هو إلى بيان ذلك الأعلم، فلم يحصل بالرد إليه الغرض من رفع الاختلاف وإزالة الشُّبَه ، وذلك خلاف المراد من الرد، فوجب أن يكون هو الأعلم، وأن علمه لا يتغير ولا يختلف كما مرّ عليك بيانه في المقدّمة وبعضه في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اشتراط كونه أسخى فلانه ولي أموال المسلمين وخازنها، فإذا لم يكن سخياً تاقت نفسه إلى جمع المال وادخاره، فساءت حاله عند أصحابه، وسقطت القلوب منزلته، إذ من المعلوم أن السخي الباذل تكون له جلالة عظيمة فيالنفوس، وقبول عند الناس، ومحبة أكيدة، وموقع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أولى بذلك كله من غيره، وأحوج إلى أن تقع جلالته في النفوس، فيحصل المسارعة إلى إنفاذ أوامره ونواهيه، ويكون مرجوّاً سيبه</w:t>
      </w:r>
      <w:r>
        <w:rPr>
          <w:rStyle w:val="FootnoteAnchor"/>
          <w:rtl w:val="true"/>
        </w:rPr>
        <w:footnoteReference w:id="516"/>
      </w:r>
      <w:r>
        <w:rPr>
          <w:rFonts w:ascii="Amiri" w:hAnsi="Amiri" w:eastAsia="Amiri" w:cs="Amiri"/>
          <w:color w:val="111111"/>
          <w:sz w:val="28"/>
          <w:sz w:val="28"/>
          <w:szCs w:val="28"/>
          <w:rtl w:val="true"/>
          <w:lang w:bidi="ar-SA"/>
        </w:rPr>
        <w:t xml:space="preserve">، ممدودة إليه أعناق الرجال </w:t>
      </w:r>
      <w:r>
        <w:rPr>
          <w:rStyle w:val="FootnoteAnchor"/>
          <w:rtl w:val="true"/>
        </w:rPr>
        <w:footnoteReference w:id="517"/>
      </w:r>
      <w:r>
        <w:rPr>
          <w:rFonts w:ascii="Amiri" w:hAnsi="Amiri" w:eastAsia="Amiri" w:cs="Amiri"/>
          <w:color w:val="111111"/>
          <w:sz w:val="28"/>
          <w:sz w:val="28"/>
          <w:szCs w:val="28"/>
          <w:rtl w:val="true"/>
          <w:lang w:bidi="ar-SA"/>
        </w:rPr>
        <w:t>، وهكذا يجب أن يكون الإمام ، وإن البخيل الشحيح لا جلالة له في النفوس، ولا تعظيم ولا محبة، ولا قبول ، بل يكون ثقيلاً على القلوب، محقراً عند العباد، والإمام يجب أن يكون منزّهاً عن ذلك، لأنه ينافي ما يجب من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ما ذكرنا يجب أن يكون الإمام أزهد أهل زمانه وأورعهم وأتقاهم وأكثرهم على المندوبات مواظبة، وللمكروهات الشرعية اجتناباً ليكون أعبد الناس وأبعدهم عن همز هامز ولمز لامز</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اشتراط كونه أحلم الناس فللعلة التي ذكرها اللّه تعالى في كتابه لنبيله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وإذا كانت الغلظة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الشريعة موجبة لانفضاض الناس عنه فهم إلى الانقضاض عن الإمام بها أقرب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ولأنه لو كان في الرعيّة من هو أحلم من الإمام لكان عند الناس أكمل، وكانت القلوب إليه أميل والإمام أحق بهذه المرتبة،فوجب أن يكون أحلم من رعيته ليعظم قدره في النفوس، وتأتلف له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يجب أن يكون خالياً من العجلة والطيش والتضجر والتبرم في مقام الحكم والفتوى وقسمة الفيء والأموال متأنياً في الأمر، وفيما يرد عليه من الوقائع والحوادث، ومحاورة الخصوم، لأنه الحاكم بين المسلمين، والقاسم لفيتهم وأموالهم من الصدقات والغنائم وغير ذلك من الحقوق، وليتمكن سائله من طلب التفهم والخصم عنده من بيان حجّته، والشاهد من أن يتمتع في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المصالح التي يتوقف عليها حصول ميزان العدل والإنصاف الذي يقوم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اشتراط كونه أشجع فلأن الإمام الفئة التي يرجع إليها المسلمون في القتال،فإذا لم يكن أثبت منهم قلباً، وأمضى منهم في جهاد العدو و </w:t>
      </w:r>
      <w:r>
        <w:rPr>
          <w:rStyle w:val="FootnoteAnchor"/>
          <w:rtl w:val="true"/>
        </w:rPr>
        <w:footnoteReference w:id="519"/>
      </w:r>
      <w:r>
        <w:rPr>
          <w:rFonts w:ascii="Amiri" w:hAnsi="Amiri" w:eastAsia="Amiri" w:cs="Amiri"/>
          <w:color w:val="111111"/>
          <w:sz w:val="28"/>
          <w:sz w:val="28"/>
          <w:szCs w:val="28"/>
          <w:rtl w:val="true"/>
          <w:lang w:bidi="ar-SA"/>
        </w:rPr>
        <w:t>حاد كما يحيدون، وفركما يفرون، فلأي فئة حينئذٍ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يشترط أن يكون الإمام أقوى أهل زمانه في أمر اللّه تعالى، لأنه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المتولّي لإنفاذ الأحكام، وإقامة الحدود، وأخذ القصاص، وتجهيز الجيوش، وسد الثغور، وإذا لم يكن أقوى الأمة في ذلك قصر عما لا يقصر عنه غيره ،وذهب بقصوره جملة من مصالح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يجب أن يكون أشد الناس رأياً ، وأحسنهم للأمور تدبيراً، فيما لا </w:t>
      </w:r>
      <w:r>
        <w:rPr>
          <w:rStyle w:val="FootnoteAnchor"/>
          <w:rtl w:val="true"/>
        </w:rPr>
        <w:footnoteReference w:id="520"/>
      </w:r>
      <w:r>
        <w:rPr>
          <w:rFonts w:ascii="Amiri" w:hAnsi="Amiri" w:eastAsia="Amiri" w:cs="Amiri"/>
          <w:color w:val="111111"/>
          <w:sz w:val="28"/>
          <w:sz w:val="28"/>
          <w:szCs w:val="28"/>
          <w:rtl w:val="true"/>
          <w:lang w:bidi="ar-SA"/>
        </w:rPr>
        <w:t xml:space="preserve">يخالف الشرع ، وأصبرهم على احتمال المكاره وتحمّل الشدائد في جنب اللّه، ليكون القدوة للرعيّة في الصبر والاحتمال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أشار إلى ذلك كلّه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خطبة له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أحقّ الناس بهذا الأمر أقواهم عليه ، وأعلمهم بأمر اللّه فيه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أعلمهم بما جاؤوا به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مناقشة معه في ذلك، لأن الكلام على كلا الوجهين دال على قولنا بأوضح دلالة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العجلة والطيش لا تقوم بهما حجج اللّه وبيناته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أقواله </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وبيانه أن تقديم المفضول على الأفضل قبيح عقلاً، وتقديم المساوي ترجيح بدون مرجّح ، وهو أيضاً قبيح، فإنا نقطع بذم العقلاء رجلاً أراد سلوك طريق لحاجته إليه، وقد أخبره رجل ثقة عالم بتلك الطريق مجرّب لها، مطلع على أخبارها بأنها طريق سهلة ذات عمارات، وأخبره آخر غير عالم بها، ولا عارف يأخيارها، وليس بثقة في نفسه بأنها طريق حزنة </w:t>
      </w:r>
      <w:r>
        <w:rPr>
          <w:rStyle w:val="FootnoteAnchor"/>
          <w:rtl w:val="true"/>
        </w:rPr>
        <w:footnoteReference w:id="526"/>
      </w:r>
      <w:r>
        <w:rPr>
          <w:rFonts w:ascii="Amiri" w:hAnsi="Amiri" w:eastAsia="Amiri" w:cs="Amiri"/>
          <w:color w:val="111111"/>
          <w:sz w:val="28"/>
          <w:sz w:val="28"/>
          <w:szCs w:val="28"/>
          <w:rtl w:val="true"/>
          <w:lang w:bidi="ar-SA"/>
        </w:rPr>
        <w:t>لا يمكن السلوك فيها إلا بشدّة المشقّة، فترك سلوكها، وقوّت نفسه الحاجة ترجيحاً لقول هذا الجاهل غير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 ذلك العالم الثقة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تجزم بتوجه العقل إلى تجهيله في ذلك، ولومه وعذله على ترجيحه خبر ذلك الجاهل على خبر ذلك المطلع الثقة، وتفويته حاجته لذلك،وهذا أمر وجدانئ لا شك فيه،وما ذاك إلا لما ارتكز في العقول السليمة من قبح تقديم المفضول على الأفضل، ولزوم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إن المقطوع به من سيرة الناس في الأعصار والأمصار من المسلمين والكفار، استقباح تقديم أهل الغباوة والحمق في جميع الأمور التي لها شأن و خطر على ذوي الفطنة والذكاء ، وتقديم المتهوّرين على ذوي الآراء السديدة في المشورة ، وإجالة الرأي في عقد أو حلّ، وتقديم من ليس كاملاً متقناً في الصناعات والحرف على أولى الكمال والاتقان فيها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ذاك إلا لاستقباح العقول تأخير الأفضل، وتقديم المفضول، فيثبت ذلك في الشرع، إذ لا تخالف بين العقل والشرع في المعلومات، والمعتزلة يسلمون ذلك</w:t>
      </w:r>
      <w:r>
        <w:rPr>
          <w:rStyle w:val="FootnoteAnchor"/>
          <w:rtl w:val="true"/>
        </w:rPr>
        <w:footnoteReference w:id="527"/>
      </w:r>
      <w:r>
        <w:rPr>
          <w:rFonts w:ascii="Amiri" w:hAnsi="Amiri" w:eastAsia="Amiri" w:cs="Amiri"/>
          <w:color w:val="111111"/>
          <w:sz w:val="28"/>
          <w:sz w:val="28"/>
          <w:szCs w:val="28"/>
          <w:rtl w:val="true"/>
          <w:lang w:bidi="ar-SA"/>
        </w:rPr>
        <w:t>فيثبت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الكتاب والسنة، فمن الكتاب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Style w:val="FootnoteAnchor"/>
          <w:rtl w:val="true"/>
        </w:rPr>
        <w:footnoteReference w:id="528"/>
      </w:r>
      <w:r>
        <w:rPr>
          <w:rFonts w:ascii="Amiri" w:hAnsi="Amiri" w:eastAsia="Amiri" w:cs="Amiri"/>
          <w:color w:val="111111"/>
          <w:sz w:val="28"/>
          <w:sz w:val="28"/>
          <w:szCs w:val="28"/>
          <w:rtl w:val="true"/>
          <w:lang w:bidi="ar-SA"/>
        </w:rPr>
        <w:t>فأوجب الكون مع الصادق، ولا يتم إلا بترك الكون مع غير الصادق، مع فرض اختلافهما ، فتكون الآية نصاً في وجوب تقديم الأفضل على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وهذه الآية صريحة في أن الهادي إلى الحق يعلمه أحق بالاتباع ممن يحتاج في الاهتداء إلى من يهديه، والأحق بالشيء من ليس لغيره فيه حق معه، فالآية ناصة كالأولى على وجوب اتباع الأفضل وترك المفضول، وحالة على ذلك بأشدّ ما يكون من الحثّ ، ومهدّدة على المخالفة، كما هو صريح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صريحها وجوب تقديم الأفضل على المفضول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على أنّ ابن أبي الحديد قد استدل بها على تحريم القول بأفضلية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وسماه منكراً، وحكم أن الآية ناهية عنه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استدل بها على تحريم تفضيل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عليه الفضله الظاهر وجب أن</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اتباع غيره لذلك، لأنها في النهي عن اتباع المفضول وترك الأفضل نص وفيما ذكره باللزوم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Style w:val="FootnoteAnchor"/>
          <w:rtl w:val="true"/>
        </w:rPr>
        <w:footnoteReference w:id="531"/>
      </w:r>
      <w:r>
        <w:rPr>
          <w:rFonts w:ascii="Amiri" w:hAnsi="Amiri" w:eastAsia="Amiri" w:cs="Amiri"/>
          <w:color w:val="111111"/>
          <w:sz w:val="28"/>
          <w:sz w:val="28"/>
          <w:szCs w:val="28"/>
          <w:rtl w:val="true"/>
          <w:lang w:bidi="ar-SA"/>
        </w:rPr>
        <w:t>فبيَّن عزّ وجلّ أنه لا تجوز التسوية بين العالم وبين غير العالم ؛ فمن قدم غير العالم على العالم واقتدى به وترك العالم فقد رجح غير العالم على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التسوية بينهما غير جائزة بصريح الآية فكيف يجوز تقديم المرجوح منهما على الراجح ؟ فالآية ظاهرة ظهوراً بيناً في لزوم تقديم الأفضل على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الآيات التي يطلع عليها من طلب علم القرآن،وتأمل دلالاته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ابن أبي الحديد عن احمد بن حنبل في كتاب الفضائل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وسلمالناس يوم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قريشاً ولا تقدموها، وتعلموا منها ولا تعلموها قوّة رجل من قريش تعدل قوّة رجلين من غيرهم ،وأمانة رجل من قريش تعدل أمانة رجلين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أوصيكم بحب ذي قرباها أخي وابن عمي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صريح في وجوب تقديم قريش لفضلها على الناس ، وتقديم على لفضله عليها، فدل على ما قلناه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يرشدنا إلى ذلك مما لا ينكر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وسلمأنه لم يؤمر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أحداً من الصحابة، وأمر على من سواه الأمراء، وأمره هو على كل من كان من الصحابه في مواضع كثيرة، وما ذاك إلا لأن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الصحابة، وأنه لا يجوز تقديم المفضول على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الوجه بعينه استدل به أبو سعيد الحسن البصري على أفضلية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على جميع الصحابة وقد رواه عنه ابن أبي الحديد وصححه عنه</w:t>
      </w:r>
      <w:r>
        <w:rPr>
          <w:rStyle w:val="FootnoteAnchor"/>
          <w:rtl w:val="true"/>
        </w:rPr>
        <w:footnoteReference w:id="533"/>
      </w:r>
      <w:r>
        <w:rPr>
          <w:rFonts w:ascii="IRNazanin" w:hAnsi="IRNazanin" w:eastAsia="IRNazanin"/>
          <w:color w:val="111111"/>
          <w:sz w:val="28"/>
          <w:sz w:val="28"/>
          <w:szCs w:val="28"/>
          <w:rtl w:val="true"/>
          <w:lang w:bidi="fa-IR"/>
        </w:rPr>
        <w:t>، ومنه يستفاد وجوب تقديم الأفضل، ولولا ذلك لأمر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الصحابة في وقت من الأوقات، بل لو كان ذلك جائزاً لوجب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يفعله وقتا ما ليبين للناس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يؤمر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 لأنه أشجع من غيره، واعرف لقيادة الجيوش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اعتراف منك بأنّ الأفضل مقدّم على المفضول، وهو عين مدعانا، لأنا ندعي أنه لا يجوز تقديم أحد في أمر على من هو أفضل منه فيه، وأنت باعتراضك اعترفت لنا بما ندعي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صح روايته عند الخصوم واشتهر بينهم أنه لما طعن الصحابة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في تأميره أسامة بن زيد على جلة المهاجرين والأنصار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هذا الغلام الحدث على جلة المهاجرين والأنصار، قام خطيباً فقال فيما أجابهم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 طعنتم علي في تأميري أسامة فقد طعنتم في تأميري أباه من قبله،</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إنه كان لخليقاً بالإمارة، وابنه من بعده لخليق بها،وإنهما لمن أحب الناس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خياركم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نرى الصحابة رجعوا في إنكارهم إلا إلى قبح تقديم المفضول على الأفضل لزعمهم أن فى القوم الذين أمر عليهم أسامة من هو أفضل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نرى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أجاب عن إنكارهم إلا بأن أسامة خليق بالإمارة، لأنه من خيارهم، ولم يجبهم بأنه لا بأس بتقديمه، لأن المفضول يجوز تقديمه على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الخبر يعلم أن الصحابة لا يجوزون تقديم المفضول على الأفضل، وإن غلطوا في التفضيل ، وإنهم إن قدموا المفضول فهو خلاف مذهبهم لتوهمهم أفضليته غلطاً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رووه وصححوه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لأبي الدرداء حين كان يمشي أمام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أتمشي أمام من هو خير منك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وإن لم تكن عندنا بشيء ، لكنا نحتج بها على مخالفينا من باب إلزام الخصم بما ألزم به نفسه، وهي صريحة تمام الصراحة في قبح تقدّم المفضول على الأفضل في المشي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ظنك في تقدّمه عليه في الإمامة والأمر والنهي، والحكم والصلاة وغير ذلك من المناصب الشرعيّة ؟ وهل تجويز الخصوم ذلك إلا مخالفة لما فة لما صحّ عندهم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وسلّمعلى عمد ؟</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استفاض من طرقنا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وفيهم من هو أفضل منه لم يزل أمرهم في سفال</w:t>
      </w:r>
      <w:r>
        <w:rPr>
          <w:rStyle w:val="FootnoteAnchor"/>
          <w:rtl w:val="true"/>
        </w:rPr>
        <w:footnoteReference w:id="536"/>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وفى 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 قوماً وفيهم من هو أعلم منه كبّه اللّه على منخريه فی النار</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وهما صريحتان فى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للخصوم أن يقدحوا فيهما بعد ما رووا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وسلّمما يوافق مضمونهما مما مرّ ذكره وغيره وما يفهم من مذهب الصحابة مما مضى بيانه ويأتي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من جملة ما حرّرناه وجوب أفضليّة الإمام على رعيته، وأنه لا يجوز أن يكون في رعيّة الإمام من هو أفضل منه بوجه من الوجوه، وخالفنا في ذلك أكثر العامه من الأشاعرة وغيرهم، فجوزوا إمامة المفضول</w:t>
      </w:r>
      <w:r>
        <w:rPr>
          <w:rStyle w:val="FootnoteAnchor"/>
          <w:rtl w:val="true"/>
        </w:rPr>
        <w:footnoteReference w:id="539"/>
      </w:r>
      <w:r>
        <w:rPr>
          <w:rFonts w:ascii="IRNazanin" w:hAnsi="IRNazanin" w:eastAsia="IRNazanin"/>
          <w:color w:val="111111"/>
          <w:sz w:val="28"/>
          <w:sz w:val="28"/>
          <w:szCs w:val="28"/>
          <w:rtl w:val="true"/>
          <w:lang w:bidi="fa-IR"/>
        </w:rPr>
        <w:t>، وبالغ في ذلك المعتزلة غاية المبالغة فصححوا إمامة الخلفاء الثلاثة مع ذهاب المعظم من محققيهم كمعتزلة بغداد قاطبة وجماعة كثيرة من معتزلة البصرة إلى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الصحابة بالمعنيين من التفضيل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تقديم المفضول وردّ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 عزّ الدين عبد الحميد بن أبي الحديد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تمام التصريح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 عن اللّه بزعمه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المفضول على الأفضل لمصلحة اقتضاها التكليف</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والمقصود من هذه العبارة أن اللّه أوجب الاقتداء بالمفضول واتباعه، وترك اتباع الأفضل للمصلحة المذكورة، وفي كتابه عنه ونقلاً عن أصحابه مثل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مع ما فيها من الافتراء على اللّه قد كذبتها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مضى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أئمة المعتزلي وما صح نقله عنده من طريقهم، وذلك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قال لأصحاب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عمر وأبو عبيدة فبايعوا أحدهما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أتقدم عليك، وأنت أقدم مني إسلاماً، وأنت صاحب رسول اللّه، وثانى اثنين فى الغار، وقدّمك رسول اللّه فى الصلاة ، رضيك رسول اللّه الديننا ، أفلا نرضاك لدنيانا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رسول اللّه في الصلاة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فنرى عمر لم يجوّز لنفسه ولا لغيره التقدم على أبي بكر، لأفضلية أبي بكر عليه وعلى غيره في الخصال التي ذكرها بزعمه، لا لشيء آخر، وما نراه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أفضل منك أو هنا من هو أفضل منك، ولكن المصلحة التي اقتصاها التكليف تقديمك على من هو أفضل منك كما ادعاه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استخلف عمر 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قائل لربك إذا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عليه، وقد وليت علينا فظا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بكر وقال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تخوفني ؟ إذا لقيت ربي فسألني،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عليهم خير أهلک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أعمر خير الناس يا خليفة رسول اللّه ؟ فاشتد غضبه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هو خيرهم، وأنت شرهم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نرى أبا بكر احتج على تقديمه عمر على الناس إلا لأفضليته عليهم عنده بزعمه، وما نرى طلحة أنكر على أبي بكر تقديمه عمر إلا لمفضوليته عنده، وكونه على صفة لا يصلح صاحبها للإمامة، وهي كونه فطاً غليظاً كما صرّح به، وما أجاب أبو بكر طلحة عن ذلك، ولا اعتذر له بما قال المعتزلة بأن عمر ليس أفضل عندي منكم، ولكن جاز تقديمه عليكم لمصلحة اقتضاها التكليف، بل أجابه بأنه خيرهم كما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لما كلّم عمر وطلب منه أن يكلّم أبا بكر أن يجعله أميراً على جيوش المسلمين بالشام ويعزل أبا عبيدة ويجعله تحت أمره، أجابه عمر بأنّ أبا عبيدة عندنا خير منك، وقد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أمين هذه الأمة </w:t>
      </w:r>
      <w:r>
        <w:rPr>
          <w:rStyle w:val="FootnoteAnchor"/>
          <w:rtl w:val="true"/>
        </w:rPr>
        <w:footnoteReference w:id="544"/>
      </w:r>
      <w:r>
        <w:rPr>
          <w:rFonts w:ascii="Amiri" w:hAnsi="Amiri" w:eastAsia="Amiri" w:cs="Amiri"/>
          <w:color w:val="111111"/>
          <w:sz w:val="28"/>
          <w:sz w:val="28"/>
          <w:szCs w:val="28"/>
          <w:rtl w:val="true"/>
          <w:lang w:bidi="ar-SA"/>
        </w:rPr>
        <w:t>، فامتنع أبو بكر وعمر من تقديم ابن العاص على أبي عبيدة، الأفضلية أبي عبيدة عليه عندهما كما ترى ، لا لما ذكره المعتزلي وقبيله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رووه من أقوال أئمتهم وأفعالهم مما هو مماثل في المعنى لما ذكرناه، وكل ذلك رواه ابن أبي الحديد وصححه، وهو صريح في مخالفة قوله ومناقضة دعواه، فاتضح منه أنّ المعتزلة والأشاعرة وغيرهم قد خالفوا أئمتهم، وتركوا قول من جعلوا دعواهم وسيلة لتقديمهم، وكفى بقولهم بطلاناً مخالفته لحكم من يقتدون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تمسك المعتزلة به في قولهم ذلك وجهان يظهران من مطاوي كلام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وسلّمأمرّ على أبي بكر وعمر وعثمان أبا عبيدة بن الجراح مرة، وأمر عليهم عمرو بن العاص تارة، وخالد بن الوليد أخرى، وأسامة ابن زيد رابعة</w:t>
      </w:r>
      <w:r>
        <w:rPr>
          <w:rStyle w:val="FootnoteAnchor"/>
          <w:rtl w:val="true"/>
        </w:rPr>
        <w:footnoteReference w:id="545"/>
      </w:r>
      <w:r>
        <w:rPr>
          <w:rFonts w:ascii="Amiri" w:hAnsi="Amiri" w:eastAsia="Amiri" w:cs="Amiri"/>
          <w:color w:val="111111"/>
          <w:sz w:val="28"/>
          <w:sz w:val="28"/>
          <w:szCs w:val="28"/>
          <w:rtl w:val="true"/>
          <w:lang w:bidi="ar-SA"/>
        </w:rPr>
        <w:t>،وأبو بكر وعمر وعثمان أفضل من هؤلاء المؤمرين عليهم بالإجماع، فيعلم من ذلك جواز تقديم المفضول على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أنه إن أراد إجماع الصحابة فقد عرفت أنّه قائم على قبح تقديم المفضول على الأفضل، ولذا أنكروا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وسلّمتأمير أسامة بن زيد زعماً منهم أن أُسامة مفضول بالنسبة إلى المؤمر عليهم ، ولم ينكروا تأمير أبي عبيدة وعمرو وخالد على أبي بكر وعمر وعثمان، فدل ذلك من فعلهم وقولهم على أنهم لا يرون لأبي بكر وصاحبيه فضلاً على الأمراء المذكورين في ذلك الزمان، وإن قال به البعض بعد ما صار الثلاثة خلفاء فهو قول متجدّد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فضل الأنصار سعد بن عبادة على أبي بكر وقدموه عليه لولا ما رواه عمر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وادعاء أبي بكر وصاحبيه القرابة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،وميل بعض الأنصار لقريش حسداً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وطعن سعد المذكور على أبي بكر وعمر بالمعصية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الثقلان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بايعتكما أيها الغاصبان</w:t>
      </w:r>
      <w:r>
        <w:rPr>
          <w:rStyle w:val="FootnoteAnchor"/>
          <w:rtl w:val="true"/>
        </w:rPr>
        <w:footnoteReference w:id="547"/>
      </w:r>
      <w:r>
        <w:rPr>
          <w:rFonts w:ascii="IRNazanin" w:hAnsi="IRNazanin" w:eastAsia="IRNazanin"/>
          <w:color w:val="111111"/>
          <w:sz w:val="28"/>
          <w:sz w:val="28"/>
          <w:szCs w:val="28"/>
          <w:rtl w:val="true"/>
          <w:lang w:bidi="fa-IR"/>
        </w:rPr>
        <w:t>،وطعن الحباب بن المنذر على عمر بالجهل</w:t>
      </w:r>
      <w:r>
        <w:rPr>
          <w:rStyle w:val="FootnoteAnchor"/>
          <w:rtl w:val="true"/>
        </w:rPr>
        <w:footnoteReference w:id="548"/>
      </w:r>
      <w:r>
        <w:rPr>
          <w:rFonts w:ascii="Amiri" w:hAnsi="Amiri" w:eastAsia="Amiri" w:cs="Amiri"/>
          <w:color w:val="111111"/>
          <w:sz w:val="28"/>
          <w:sz w:val="28"/>
          <w:szCs w:val="28"/>
          <w:rtl w:val="true"/>
          <w:lang w:bidi="ar-SA"/>
        </w:rPr>
        <w:t xml:space="preserve">، وطعن طلحة عليه بالفظاظة والغلظة، وأنكر على أبي بكر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الناس</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 ذلك محقق عند الخصم، فأين الإجماع من الصحابة على فضلهم، فضلاً عن أفضليتهم ؟ على أن هذا الإجماع المدعى لو تحقق منهم لكان مناقضاً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حديث تأمير أسامة وإذا كان الإجماع مناقضاً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أفضلية الثلاثة لم تكن معروفة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وسلّمبين الصحابة،وإنّها بعده من المختلف فيه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إجماع الأشاعرة فهو لا يرضى به،فإنّهم وإن لم يستقبحوا تقديم المفضول على الأفضل،بناءاً على أصلهم من نفي الحسن و القبح العقليين</w:t>
      </w:r>
      <w:r>
        <w:rPr>
          <w:rStyle w:val="FootnoteAnchor"/>
          <w:rtl w:val="true"/>
        </w:rPr>
        <w:footnoteReference w:id="550"/>
      </w:r>
      <w:r>
        <w:rPr>
          <w:rFonts w:ascii="IRNazanin" w:hAnsi="IRNazanin" w:eastAsia="IRNazanin"/>
          <w:color w:val="111111"/>
          <w:sz w:val="28"/>
          <w:sz w:val="28"/>
          <w:szCs w:val="28"/>
          <w:rtl w:val="true"/>
          <w:lang w:bidi="fa-IR"/>
        </w:rPr>
        <w:t>،لكنهم يفضلون الثلاثة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 كثرة الثواب،وهو يبطل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إجماع أصحابه المعتزلة، فهو معارض بإجماع الشيعة على تفضيل أسامة على أبي بكر وعمر وعثمان ، وإن الباقين أحسن حالاً منهم لاسيما في كثرة الجهاد ،والشيعة أكثر من المعتزلة، فيحتاج في ترجيح أحد الإجماعين على الآخر إلى مرجّح من الأدلة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احتج بالسبق إلى الإسلام أجيب بأن السبق على أبي عبيدة ممنوع في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فإنّ أبا عبيدة أسلم قبله وعثمان أيضاً غير متحقق إسلامه قبل أبي عبيدة</w:t>
      </w:r>
      <w:r>
        <w:rPr>
          <w:rStyle w:val="FootnoteAnchor"/>
          <w:rtl w:val="true"/>
        </w:rPr>
        <w:footnoteReference w:id="551"/>
      </w:r>
      <w:r>
        <w:rPr>
          <w:rFonts w:ascii="Amiri" w:hAnsi="Amiri" w:eastAsia="Amiri" w:cs="Amiri"/>
          <w:color w:val="111111"/>
          <w:sz w:val="28"/>
          <w:sz w:val="28"/>
          <w:szCs w:val="28"/>
          <w:rtl w:val="true"/>
          <w:lang w:bidi="ar-SA"/>
        </w:rPr>
        <w:t>، وخاصيّة السبق على أسامة منتفية لتولّده في دعوة الإسلام وعدم سبق الكفر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السبق إلى الإسلام لا يصلح بنفسه خاصة أن يكون موجباً للأفضليّة إذا عارضه ما هو مثله أو أقوى منه من الصفات الموجبة للتفضيل ، ما لم ينضم إليه المساواة فى باقى الصفات الحميدة، ليكون للسابق الزيادة على الآخر المساوي في الصفات بالسبق فيفضله به، وذلك بأن نفرض شخصين تساويا في الخصال المحمودة، لكن أحدهما أسبق في الإسلام من صاحبه، فالسابق أفضل بالسبق من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اللاحق قد أدرك من صفات الخير مثل العلم والسخاوة وكثرة الجهاد وغير ذلك مما يقابل السبق ويربو عليه، ولم يكن للسابق من ذلك شيء أو لم يكن فيه توغل كاللاحق لم يكن السابق أفضل من المسبوق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w:t>
      </w:r>
      <w:r>
        <w:rPr>
          <w:rStyle w:val="FootnoteAnchor"/>
          <w:rtl w:val="true"/>
        </w:rPr>
        <w:footnoteReference w:id="552"/>
      </w:r>
      <w:r>
        <w:rPr>
          <w:rFonts w:ascii="Amiri" w:hAnsi="Amiri" w:eastAsia="Amiri" w:cs="Amiri"/>
          <w:color w:val="111111"/>
          <w:sz w:val="28"/>
          <w:sz w:val="28"/>
          <w:szCs w:val="28"/>
          <w:rtl w:val="true"/>
          <w:lang w:bidi="ar-SA"/>
        </w:rPr>
        <w:t xml:space="preserve">الآية ظاهرة في المعنى الأول، بل لا تحتمل غيره،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شاهد للمعنى الثاني، فغير ممتنع أن يكون لعمرو بن العاص وخالد بن الوليد بعد دخولهما في الإسلام خصائص تقابل سبق الثلاثة وتربو عليه، وبذلك قدمهما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 هذا كله إذا أُريد من الأفضلية كثرة الثواب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إذا أُريد ريد الجمع للخصال الحميدة كان استحقاق عمرو وخالد التقدم 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الإمارة على الثلاثة أوضح من أن يوضح لحصول الشجاعة والثبات في الجهاد فيهما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احتج بالأحاديث المروية في فضل الثلاثة أجيب بوجهين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مفتعلة موضوعة كما دلّ عليه احتجاج أبي بكر وعمر على المنازعين لهما في أُمور كثيرة قد مرّ ،بعضها لخلوه عن ذكر شيء منها مع احتياجهم إليها ، لأن حديثاً منها أوضح من جميع ما احتجوا به على مطالبهم، مما لا يعني شيئاً ولا يجدي نفعاً ، ولم لا احتج أبو بكر أو احتج عمر له على الأنصار بما يروى بعد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لقوم فيهم أبو بكر أن يتقدم عليه غيره</w:t>
      </w:r>
      <w:r>
        <w:rPr>
          <w:rStyle w:val="FootnoteAnchor"/>
          <w:rtl w:val="true"/>
        </w:rPr>
        <w:footnoteReference w:id="554"/>
      </w:r>
      <w:r>
        <w:rPr>
          <w:rFonts w:ascii="IRNazanin" w:hAnsi="IRNazanin" w:eastAsia="IRNazanin"/>
          <w:color w:val="111111"/>
          <w:sz w:val="28"/>
          <w:sz w:val="28"/>
          <w:szCs w:val="28"/>
          <w:rtl w:val="true"/>
          <w:lang w:bidi="fa-IR"/>
        </w:rPr>
        <w:t>، واحتج أبو بكر على طلحة في تفضيل عمر الذي ادعاه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الحقِّ على لسان عمر</w:t>
      </w:r>
      <w:r>
        <w:rPr>
          <w:rStyle w:val="FootnoteAnchor"/>
          <w:rtl w:val="true"/>
        </w:rPr>
        <w:footnoteReference w:id="555"/>
      </w:r>
      <w:r>
        <w:rPr>
          <w:rFonts w:ascii="Amiri" w:hAnsi="Amiri" w:eastAsia="Amiri" w:cs="Amiri"/>
          <w:color w:val="111111"/>
          <w:sz w:val="28"/>
          <w:sz w:val="28"/>
          <w:szCs w:val="28"/>
          <w:rtl w:val="true"/>
          <w:lang w:bidi="ar-SA"/>
        </w:rPr>
        <w:t xml:space="preserve">، لو كان شيء من ذلك موجوداً فعدم تعرضهم لها مع الحاجة إليها، وارتفاع المانع من ذكرها دليل على عدم وجودها عندهم، وإذا لم تكن موجودة عندهم كانت لا محالة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في عثمان أوضح ، لأن حاجته كانت إلى الحجّة الصحيحة أشدّ ، وتلك الأخبار في حقه لو كانت موجودة لكان الاحتجاج بها أنفع له مما ذكره،من كلّ غت وسمين ،مما لم يدفع عنه حجة خصومه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 بعض العامة طعن فيها بالوضع</w:t>
      </w:r>
      <w:r>
        <w:rPr>
          <w:rStyle w:val="FootnoteAnchor"/>
          <w:rtl w:val="true"/>
        </w:rPr>
        <w:footnoteReference w:id="557"/>
      </w:r>
      <w:r>
        <w:rPr>
          <w:rFonts w:ascii="Amiri" w:hAnsi="Amiri" w:eastAsia="Amiri" w:cs="Amiri"/>
          <w:color w:val="111111"/>
          <w:sz w:val="28"/>
          <w:sz w:val="28"/>
          <w:szCs w:val="28"/>
          <w:rtl w:val="true"/>
          <w:lang w:bidi="ar-SA"/>
        </w:rPr>
        <w:t>لما ذكرناه، وطعن الشيعة فيها لذا</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معلوم مشهور</w:t>
      </w:r>
      <w:r>
        <w:rPr>
          <w:rStyle w:val="FootnoteAnchor"/>
          <w:rtl w:val="true"/>
        </w:rPr>
        <w:footnoteReference w:id="558"/>
      </w:r>
      <w:r>
        <w:rPr>
          <w:rFonts w:ascii="Amiri" w:hAnsi="Amiri" w:eastAsia="Amiri" w:cs="Amiri"/>
          <w:color w:val="111111"/>
          <w:sz w:val="28"/>
          <w:sz w:val="28"/>
          <w:szCs w:val="28"/>
          <w:rtl w:val="true"/>
          <w:lang w:bidi="ar-SA"/>
        </w:rPr>
        <w:t>، فتكون باطلة لا تقوم بها حجة، وسيأتي لهذا زيادة توضيح في موضع هو أملك به من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بما روي من مدح المؤمرين المذكورين، وقد رواه من روى مدح الثلاثة من المحدثين مثل أبي عبيدة أمين هذه الأمة</w:t>
      </w:r>
      <w:r>
        <w:rPr>
          <w:rStyle w:val="FootnoteAnchor"/>
          <w:rtl w:val="true"/>
        </w:rPr>
        <w:footnoteReference w:id="559"/>
      </w:r>
      <w:r>
        <w:rPr>
          <w:rFonts w:ascii="Amiri" w:hAnsi="Amiri" w:eastAsia="Amiri" w:cs="Amiri"/>
          <w:color w:val="111111"/>
          <w:sz w:val="28"/>
          <w:sz w:val="28"/>
          <w:szCs w:val="28"/>
          <w:rtl w:val="true"/>
          <w:lang w:bidi="ar-SA"/>
        </w:rPr>
        <w:t>، وعمرو بن العاص أحب الناس إلي ، وخالد سيف اللّه</w:t>
      </w:r>
      <w:r>
        <w:rPr>
          <w:rStyle w:val="FootnoteAnchor"/>
          <w:rtl w:val="true"/>
        </w:rPr>
        <w:footnoteReference w:id="560"/>
      </w:r>
      <w:r>
        <w:rPr>
          <w:rFonts w:ascii="Amiri" w:hAnsi="Amiri" w:eastAsia="Amiri" w:cs="Amiri"/>
          <w:color w:val="111111"/>
          <w:sz w:val="28"/>
          <w:sz w:val="28"/>
          <w:szCs w:val="28"/>
          <w:rtl w:val="true"/>
          <w:lang w:bidi="ar-SA"/>
        </w:rPr>
        <w:t xml:space="preserve">، والتأمير يكون قرينة الترجيح، فإن رد الجميع بالوضع فلا احتجاج بالكل ؛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بتقديم أبي بكر وعمر وعثمان عليه في الخلافة، وهو عندنفسه أفضل منهم ، وعندنا كذلك، ولو لم يجز تقديم المفضول على الأفضل عنده لما رضى بتقدمهم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الحجّة مع أنها معتمدهم واهية جداً، والجواب عنها بمنع المقدمة الأولى، فإنّ عدم رضى أمير المؤمنين بتقدّم أبي بكر عليه أظهر من الشمس الضاحية، وقد روى هذا المحتج فيما صح عنده من الروايات امتناع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بيعة أبي بكر مع جملة من أصحابه،وهم خيار الصحابة وصلحاؤهم، وتألمه من تقدم أبي بكر عليه، حتّى أخرج إلى البيعة بالقهر والغلبة على أوعر وجه، وأشدّهوان هو ومن معه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أن علياً استنصر الناس على أبي بكر، يركب فاطمة على حمار،ويأخذ معه الحسن والحسين، ويمضي إلى دور المهاجرين والأنصار يطلب منهم النصرة على أبي بكر، وتطلب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منهم له الانتصار على أبي بكر، فلم يجبه إلا أربعة أو خمسة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عيّره معاوية بذلك فى مراسلاته، وبأنه قيد إلى البيعة كما يقاد البعير المخشوش</w:t>
      </w:r>
      <w:r>
        <w:rPr>
          <w:rStyle w:val="FootnoteAnchor"/>
          <w:rtl w:val="true"/>
        </w:rPr>
        <w:footnoteReference w:id="564"/>
      </w:r>
      <w:r>
        <w:rPr>
          <w:rStyle w:val="FootnoteAnchor"/>
          <w:rtl w:val="true"/>
        </w:rPr>
        <w:footnoteReference w:id="565"/>
      </w:r>
      <w:r>
        <w:rPr>
          <w:rFonts w:ascii="Amiri" w:hAnsi="Amiri" w:eastAsia="Amiri" w:cs="Amiri"/>
          <w:color w:val="111111"/>
          <w:sz w:val="28"/>
          <w:sz w:val="28"/>
          <w:szCs w:val="28"/>
          <w:rtl w:val="true"/>
          <w:lang w:bidi="ar-SA"/>
        </w:rPr>
        <w:t>فما أنكر شيئاً من ذلك، بل كان من جوابه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أقاد كما يقاد البعير المخشوش ، فلعمري لقد أردت أن تدم فمدحت، وأن تفضح فافتضحت،وما على المؤمن من غضاضة إذا كان مغلوباً عليه،ما لم يكن شاكاً في دينه أو مرتاباً في يقينه</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كل ذلك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أربعين ذوي عزم لناهضت القوم</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يعني أبا بكر وأصحابه، فأين رضاه بتقدّم أبي بكر على هذا، وما سيأتي بعده من البيان في مواضعه فالمعلوم من ذلك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مناجزة</w:t>
      </w:r>
      <w:r>
        <w:rPr>
          <w:rStyle w:val="FootnoteAnchor"/>
          <w:rtl w:val="true"/>
        </w:rPr>
        <w:footnoteReference w:id="568"/>
      </w:r>
      <w:r>
        <w:rPr>
          <w:rFonts w:ascii="Amiri" w:hAnsi="Amiri" w:eastAsia="Amiri" w:cs="Amiri"/>
          <w:color w:val="111111"/>
          <w:sz w:val="28"/>
          <w:sz w:val="28"/>
          <w:szCs w:val="28"/>
          <w:rtl w:val="true"/>
          <w:lang w:bidi="ar-SA"/>
        </w:rPr>
        <w:t xml:space="preserve">أبي بكر وتابعيه إلا لعدم وجوده الناصر وأُمور أُخر يأتي إيضاحها إن 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بطل رضاه يتقدم الأول بطل رضاه بتقدّم الأخيرين البتة، وتظلمه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السلاممنهم</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زمان خلافته في كلماته وخطبه مشهور معلوم</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بعض خطبه في أيام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زلت مدفوعاً عن حقي، مستأثراً عَلَي منذ قبض اللّه نبيه حتى الناس هذا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معروف غير منكور ،قد رواه المحدّثون وصححه ابن أبي الحديد</w:t>
      </w:r>
      <w:r>
        <w:rPr>
          <w:rStyle w:val="FootnoteAnchor"/>
          <w:rtl w:val="true"/>
        </w:rPr>
        <w:footnoteReference w:id="571"/>
      </w:r>
      <w:r>
        <w:rPr>
          <w:rFonts w:ascii="IRNazanin" w:hAnsi="IRNazanin" w:eastAsia="IRNazanin"/>
          <w:color w:val="111111"/>
          <w:sz w:val="28"/>
          <w:sz w:val="28"/>
          <w:szCs w:val="28"/>
          <w:rtl w:val="true"/>
          <w:lang w:bidi="fa-IR"/>
        </w:rPr>
        <w:t>، ولو عمدنا إلى ذكر ما ورد في الروايات المصححة عند الخصم من تظلّمه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وتألّمه وتشكيه من تقدّم الثلاثة عليه إذن لاحتاج إلى كتاب مفرد، وليس المقصود هنا إلا بيان عدم رضاه بتولّي القوم عليه، وهو حاصل ببعض 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صح أن مدعي رضى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بتقدّم من تقدم عليه مبطل في دعواه، فبطل ما بنى عليه من القول بجواز تقديم المفضول على الأفضل، على أن المعتزلي قد ذكر في موضع من كلامه ما حاصله أنّ الناس الذين لم يشاهدوا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يسمعوا منه ما قال 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الأقوال الجميلة، إنما دعاهم إلى القول بأفضلية المتقدمين عليه في الخلافة تقديمهم عليه فيها لاعتقادهم أن الأفضلية هي سبب التقديم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الكلام مؤيد لما قلناه من أنه قد ارتكز في العقول قبح تأخير الأفضل عن المفضول، وذلك مبطل لما يقول، ولهذا كان من قدّم الثلاثة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السلاممع اشتهار فضائله وشياع مناقبه ووفور مآثره وتواتر أقوال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تفضیله وتبجيله اعتماداً على فعل قوم من الناس ظهرت منهم 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مواضع كثيرة مخالفاً لمذهبه ومكابراً لمقتضى عقله فلا عذر له عند اللّه يوم الماب،</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حجة له عند الحساب لاكتفائه بالتقليد عن النظر، مع وضوح الأمر وصراحته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أدري أي مصلحة في التكليف اقتضت تقديم المفضول على الأفضل ،والتكليف دائر مدار المصلحة، وهى عندنا وعنده عقليّة، والعقل ينكر تقديم المفضول ويقبّحه، فأين هذه المصلحة ؟ ما هذا إلا تناقض فى القول ، وتشبث بما لا يسمن ولا يغني من جوع ؛ فبطل ما قال وصح ما قلنا من وجوب تقديم الأفضل على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فأي عاقل يجوّز لنفسه ترك الأخذ بقول رجل فاضل متقن للأحكام،محرز لأدلة المسائل العلميّة، والعمليّة، ويأخذ بقول رجل قاصر العلم، قليل الفهم، ضعيف الإتقان ؟ أو يقدّم لقيادة الجيوش رجلاً خواراً جباناً لا يصبر عند اللقاء، ولا يثبت عند منازلة الأعداء ، بل يفرّ ويولى الدبر، ويؤخر عن ذلك رجلاً مقداماً صبوراً عند الهزاهز،وقوراً عند الشدائد،قوياً على محاولة الشجعان،بصيراً في مطاعنة الأقران، عارفاً بقيادة الجيوش وسياسة الأمور، كزاراً غير فرار ويقدّم في المشورة في الأمور المهمة رجلاً جامد القريحة، متردد الذهن، ضعيف العزم على رجل ثاقب الرأي،ماضي العزيمة، صرّام للأمور، نافذ البصيرة، عارف بأنواع المصالح والمفاسد ؟ أو يقدّم في الأمانة رجلاً غير تام الوثاقة، ولا مستكمل الديانة على رجل آخر معروف بالعفاف والأمانة وكمال الديانة، مقطوع بصلاحه، مشهورة 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الأوصاف المتقابلة التي لا يرتاب عاقل غير معاند، ولا مكابر في استقباح تقديم القاصر فيها على الكامل ولكن القوم خالفوا عقولهم وناقضوا أحلامهم فسفّهوها بقبح أقوالهم، وكل ذلك إرادة منهم لتصحيح إمامة القاصرين من المشايخ المتقدمين ، وقد بان مما حررناه بطلان ما أثبتوه، واللّه المستعان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الإمام أن يكون قريباً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العم للأبوين مقدم على العم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الإمام أن يكون قريباً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وسلّمفي النسب، بل يجب أن يكون أقرب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القرابة في الجملة فظاهر الصحابة والتابعين، بل جميع المسلمين عليها، ولذا احتح بها أبو بكر وصاحباه في السقيفة على الأنصار، عند رومهم مبايعة سعد ابن عبادة، وروى لهم عمر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من قريش</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واحتج لقريش على الأنصار جماعة منهم فانصرفوا بها عن مبايعة سعد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بها على أبي بكر وأصحابه في استحقاقه الإمامة دونهم</w:t>
      </w:r>
      <w:r>
        <w:rPr>
          <w:rStyle w:val="FootnoteAnchor"/>
          <w:rtl w:val="true"/>
        </w:rPr>
        <w:footnoteReference w:id="574"/>
      </w:r>
      <w:r>
        <w:rPr>
          <w:rFonts w:ascii="Amiri" w:hAnsi="Amiri" w:eastAsia="Amiri" w:cs="Amiri"/>
          <w:color w:val="111111"/>
          <w:sz w:val="28"/>
          <w:sz w:val="28"/>
          <w:szCs w:val="28"/>
          <w:rtl w:val="true"/>
          <w:lang w:bidi="ar-SA"/>
        </w:rPr>
        <w:t>،فما أنكر الاحتجاج بها على أولويته بالخلافة منهم أحد، بل اعتذر منهم من اعتذر بأمور أخر كما سيأتي مشروحاً، ولم يخالف في ذلك ممّن ينتحل الإسلام إلا الخوارج</w:t>
      </w:r>
      <w:r>
        <w:rPr>
          <w:rStyle w:val="FootnoteAnchor"/>
          <w:rtl w:val="true"/>
        </w:rPr>
        <w:footnoteReference w:id="575"/>
      </w:r>
      <w:r>
        <w:rPr>
          <w:rFonts w:ascii="Amiri" w:hAnsi="Amiri" w:eastAsia="Amiri" w:cs="Amiri"/>
          <w:color w:val="111111"/>
          <w:sz w:val="28"/>
          <w:sz w:val="28"/>
          <w:szCs w:val="28"/>
          <w:rtl w:val="true"/>
          <w:lang w:bidi="ar-SA"/>
        </w:rPr>
        <w:t xml:space="preserve">،ولا عبرة بهم لخرقهم إجماع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ربما يتصوّر الخلاف في اشتراط الأقربية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 الإمامة، فإن</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المخالفين لم يشترطوها وأصحابنا جميعاً على الاشتراط</w:t>
      </w:r>
      <w:r>
        <w:rPr>
          <w:rStyle w:val="FootnoteAnchor"/>
          <w:rtl w:val="true"/>
        </w:rPr>
        <w:footnoteReference w:id="576"/>
      </w:r>
      <w:r>
        <w:rPr>
          <w:rFonts w:ascii="Amiri" w:hAnsi="Amiri" w:eastAsia="Amiri" w:cs="Amiri"/>
          <w:color w:val="111111"/>
          <w:sz w:val="28"/>
          <w:sz w:val="28"/>
          <w:szCs w:val="28"/>
          <w:rtl w:val="true"/>
          <w:lang w:bidi="ar-SA"/>
        </w:rPr>
        <w:t>، والعباسية</w:t>
      </w:r>
      <w:r>
        <w:rPr>
          <w:rStyle w:val="FootnoteAnchor"/>
          <w:rtl w:val="true"/>
        </w:rPr>
        <w:footnoteReference w:id="577"/>
      </w:r>
      <w:r>
        <w:rPr>
          <w:rFonts w:ascii="Amiri" w:hAnsi="Amiri" w:eastAsia="Amiri" w:cs="Amiri"/>
          <w:color w:val="111111"/>
          <w:sz w:val="28"/>
          <w:sz w:val="28"/>
          <w:szCs w:val="28"/>
          <w:rtl w:val="true"/>
          <w:lang w:bidi="ar-SA"/>
        </w:rPr>
        <w:t>كذلك،وهذا هو الأصح ، وعليه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Style w:val="FootnoteAnchor"/>
          <w:rtl w:val="true"/>
        </w:rPr>
        <w:footnoteReference w:id="578"/>
      </w:r>
      <w:r>
        <w:rPr>
          <w:rFonts w:ascii="Amiri" w:hAnsi="Amiri" w:eastAsia="Amiri" w:cs="Amiri"/>
          <w:color w:val="111111"/>
          <w:sz w:val="28"/>
          <w:sz w:val="28"/>
          <w:szCs w:val="28"/>
          <w:rtl w:val="true"/>
          <w:lang w:bidi="ar-SA"/>
        </w:rPr>
        <w:t>في الأنفال،وفي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وهما شاملتان للمال والمنزلة، بل هما للمنزلة أقرب وفيها أظهر، لأن سياق الآيتين في معنى الولاية لا سيما الثانية، فإنها في مساق ولاية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وَأُولُوا الأَرْحَامِ</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الآية،وذلك مرجّح ليس له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Style w:val="FootnoteAnchor"/>
          <w:rtl w:val="true"/>
        </w:rPr>
        <w:footnoteReference w:id="581"/>
      </w:r>
      <w:r>
        <w:rPr>
          <w:rFonts w:ascii="Amiri" w:hAnsi="Amiri" w:eastAsia="Amiri" w:cs="Amiri"/>
          <w:color w:val="111111"/>
          <w:sz w:val="28"/>
          <w:sz w:val="28"/>
          <w:szCs w:val="28"/>
          <w:rtl w:val="true"/>
          <w:lang w:bidi="ar-SA"/>
        </w:rPr>
        <w:t>والكلمة الإمامة،وهو إشارة إلى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وبه قال جماعة من المفسرين، وهو عند أصحابنا متفق عليه</w:t>
      </w:r>
      <w:r>
        <w:rPr>
          <w:rStyle w:val="FootnoteAnchor"/>
          <w:rtl w:val="true"/>
        </w:rPr>
        <w:footnoteReference w:id="583"/>
      </w:r>
      <w:r>
        <w:rPr>
          <w:rFonts w:ascii="Amiri" w:hAnsi="Amiri" w:eastAsia="Amiri" w:cs="Amiri"/>
          <w:color w:val="111111"/>
          <w:sz w:val="28"/>
          <w:sz w:val="28"/>
          <w:szCs w:val="28"/>
          <w:rtl w:val="true"/>
          <w:lang w:bidi="ar-SA"/>
        </w:rPr>
        <w:t>فالآية صريحة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Style w:val="FootnoteAnchor"/>
          <w:rtl w:val="true"/>
        </w:rPr>
        <w:footnoteReference w:id="584"/>
      </w:r>
      <w:r>
        <w:rPr>
          <w:rFonts w:ascii="Amiri" w:hAnsi="Amiri" w:eastAsia="Amiri" w:cs="Amiri"/>
          <w:color w:val="111111"/>
          <w:sz w:val="28"/>
          <w:sz w:val="28"/>
          <w:szCs w:val="28"/>
          <w:rtl w:val="true"/>
          <w:lang w:bidi="ar-SA"/>
        </w:rPr>
        <w:t>ويومئ إلى ذلك، بل يصرح به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لعموم اللفظ ، ولأنه إذا لم يجز أن يؤدي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من هو بعيد عنه في النسب،فكيف يجوز أن يؤدي عنه إلى الأمة جميع أحكام الشريعة في الدين والدنيا ؟فدل ذلك على 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الأقربية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حكمتم بأن الإمام يجب أن يكون أقرب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وسلّملزمكم القول بأنّ العباس بن عبد المطلب هو الإمام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العباسية ، لأنه العم، والعم أقرب من ابن العم وأنتم لا تقولون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جوابان عندنا معروفان ،و آخران مذکوران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العم للأبوين أقرب عندنا من العم للأب، فيجوز الميراث دونه</w:t>
      </w:r>
      <w:r>
        <w:rPr>
          <w:rFonts w:ascii="IRNazanin" w:hAnsi="IRNazanin" w:eastAsia="IRNazanin"/>
          <w:color w:val="111111"/>
          <w:sz w:val="28"/>
          <w:sz w:val="28"/>
          <w:szCs w:val="28"/>
          <w:rtl w:val="true"/>
          <w:lang w:bidi="fa-IR"/>
        </w:rPr>
        <w:t>ويحجبه ، وهذا مذهب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586"/>
      </w:r>
      <w:r>
        <w:rPr>
          <w:rFonts w:ascii="Amiri" w:hAnsi="Amiri" w:eastAsia="Amiri" w:cs="Amiri"/>
          <w:color w:val="111111"/>
          <w:sz w:val="28"/>
          <w:sz w:val="28"/>
          <w:szCs w:val="28"/>
          <w:rtl w:val="true"/>
          <w:lang w:bidi="ar-SA"/>
        </w:rPr>
        <w:t>، ومن المحقق أنه لا يقول إلّا الحق،وقد قال به قوم من الفقهاء كنوح بن دراج، وأبي بكر بن عياش وغيرهما</w:t>
      </w:r>
      <w:r>
        <w:rPr>
          <w:rStyle w:val="FootnoteAnchor"/>
          <w:rtl w:val="true"/>
        </w:rPr>
        <w:footnoteReference w:id="587"/>
      </w:r>
      <w:r>
        <w:rPr>
          <w:rFonts w:ascii="IRNazanin" w:hAnsi="IRNazanin" w:eastAsia="IRNazanin"/>
          <w:color w:val="111111"/>
          <w:sz w:val="28"/>
          <w:sz w:val="28"/>
          <w:szCs w:val="28"/>
          <w:rtl w:val="true"/>
          <w:lang w:bidi="fa-IR"/>
        </w:rPr>
        <w:t>،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النبي لأبويه، فإن أم عبد اللّه وأبي طالب جميعاً فاطمة بنت</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المخزومية،وأُمّ العباس أخرى غيرها</w:t>
      </w:r>
      <w:r>
        <w:rPr>
          <w:rStyle w:val="FootnoteAnchor"/>
          <w:rtl w:val="true"/>
        </w:rPr>
        <w:footnoteReference w:id="588"/>
      </w:r>
      <w:r>
        <w:rPr>
          <w:rFonts w:ascii="IRNazanin" w:hAnsi="IRNazanin" w:eastAsia="IRNazanin"/>
          <w:color w:val="111111"/>
          <w:sz w:val="28"/>
          <w:sz w:val="28"/>
          <w:szCs w:val="28"/>
          <w:rtl w:val="true"/>
          <w:lang w:bidi="fa-IR"/>
        </w:rPr>
        <w:t>،فهو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لأبيه خاصة،فيكون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القرابة بمفردها غير كافية في استحقاق منزلة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بل تحتاج إلى أن ينضم إليها باقي الشروط من العصمة والأفضلية، والعباس غير معصوم،وعليّ أفضل منه بالإجماع، فكان أحق بمقام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ومن هذا الوجه قدمنا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أخيه عقيل مع تساوي نسبهما الصوري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 قرابتهما منه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الوجهان الآخران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السلاموسيأتي ذكره مشروحاً في إيراد النصوص عليه، وهو مبايعته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جمع بني عبد المطلب ، ودعاهم إلى مبايعته على أن من بايعه يكون أخاه ووزيره ووارثه وخليفته ؛ فبايعه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السلامأنه ذكره للرشيد، واحتجّ به عليه ،مع أوّل الوجهين الأولين حين ناظره في استحقاق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العباس، وهو أن علياً أسلم وهاجر، فكانت له ولاية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والعباس تأخر إسلامه، ولما أسلم لم يهاجر فلم يكن له من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الميراث شيء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آمَنُوا وَلَمْ يُهَاجِرُوا مَا لَكُمْ</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ولايتهم مِن شَيْءٍ حَتَّى يُهَاجِرُوا </w:t>
      </w:r>
      <w:r>
        <w:rPr>
          <w:rStyle w:val="FootnoteAnchor"/>
          <w:rtl w:val="true"/>
        </w:rPr>
        <w:footnoteReference w:id="590"/>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فلذلك لم يكن للعباس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وسلّمولقد أخرجه عمر من الشورى لذلك، وأدخل عليّاً دونه </w:t>
      </w:r>
      <w:r>
        <w:rPr>
          <w:rStyle w:val="FootnoteAnchor"/>
          <w:rtl w:val="true"/>
        </w:rPr>
        <w:footnoteReference w:id="592"/>
      </w:r>
      <w:r>
        <w:rPr>
          <w:rFonts w:ascii="IRNazanin" w:hAnsi="IRNazanin" w:eastAsia="IRNazanin"/>
          <w:color w:val="111111"/>
          <w:sz w:val="28"/>
          <w:sz w:val="28"/>
          <w:szCs w:val="28"/>
          <w:rtl w:val="true"/>
          <w:lang w:bidi="fa-IR"/>
        </w:rPr>
        <w:t>وذلك حجّة على المعترض، فبطل اعتراضه كما بطل اعتراض هارون الرشيد على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ذكر له الوجه المذكور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وبما ذكرنا من الوجوه بطل قول قوم رعف بهم الزمان</w:t>
      </w:r>
      <w:r>
        <w:rPr>
          <w:rStyle w:val="FootnoteAnchor"/>
          <w:rtl w:val="true"/>
        </w:rPr>
        <w:footnoteReference w:id="593"/>
      </w:r>
      <w:r>
        <w:rPr>
          <w:rFonts w:ascii="Amiri" w:hAnsi="Amiri" w:eastAsia="Amiri" w:cs="Amiri"/>
          <w:color w:val="111111"/>
          <w:sz w:val="28"/>
          <w:sz w:val="28"/>
          <w:szCs w:val="28"/>
          <w:rtl w:val="true"/>
          <w:lang w:bidi="ar-SA"/>
        </w:rPr>
        <w:t xml:space="preserve">يسمون العباسية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لعمه العباس، لأنه الأقرب، فادعوا له ما لم يدعه لنفسه</w:t>
      </w:r>
      <w:r>
        <w:rPr>
          <w:rStyle w:val="FootnoteAnchor"/>
          <w:rtl w:val="true"/>
        </w:rPr>
        <w:footnoteReference w:id="594"/>
      </w:r>
      <w:r>
        <w:rPr>
          <w:rFonts w:ascii="IRNazanin" w:hAnsi="IRNazanin" w:eastAsia="IRNazanin"/>
          <w:color w:val="111111"/>
          <w:sz w:val="28"/>
          <w:sz w:val="28"/>
          <w:szCs w:val="28"/>
          <w:rtl w:val="true"/>
          <w:lang w:bidi="fa-IR"/>
        </w:rPr>
        <w:t>، وما ذكره أيضاً بعض جهلة العامة رداً على الشيعة، من أن الإمامة إن كانت بالقرابة وجب أن يكون العباس هو الإمام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العم، وهو أقرب من ابن العم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 فلا يكون له مقام النبي مع وجود عمه العبّاس</w:t>
      </w:r>
      <w:r>
        <w:rPr>
          <w:rStyle w:val="FootnoteAnchor"/>
          <w:rtl w:val="true"/>
        </w:rPr>
        <w:footnoteReference w:id="595"/>
      </w:r>
      <w:r>
        <w:rPr>
          <w:rFonts w:ascii="IRNazanin" w:hAnsi="IRNazanin" w:eastAsia="IRNazanin"/>
          <w:color w:val="111111"/>
          <w:sz w:val="28"/>
          <w:sz w:val="28"/>
          <w:szCs w:val="28"/>
          <w:rtl w:val="true"/>
          <w:lang w:bidi="fa-IR"/>
        </w:rPr>
        <w:t>، لما علمت من أن الإمامية لم يسلموا أقربيّة العباس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دليل المنع ووافقهم عليه من وافقهم من غيرهم، مثل نوح بن دراج، وهو من قضاة هارون الرشيد،وأبي بكر بن عياش وهو من الأجلاء عند العامة، ولم يجعلوا القرابة بمفردها مقتضيّةً لاستحقاق الخلافة بدون حصول باقي الشروط ، فاندفع الاعتراض عنهم وزال من أصله وثبت المدعى من اشتراط الأقربية من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السلامفاستحقا الإمامة لتساويهما في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ولد الحسن يستحقونها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الأقرب إلى الية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 ثمّ هي بعد الحسين لمن كان أقرب إلى الإمام الذي قبله مع جمعه باقي الشروط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ولذا صارت بعد الحسين في ولده خاصة ولم تصر في ولد الحسن، لتساوي الجميع في القرب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ولد الحسين اختصوا بالقرابة من الحسين وهو الإمام بعد الحسن دون ولد الحسن، فكان ولد الإمام أولى به بمقاد الآيتين، فلم يكن ميراث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جده وأبيه يعود بعده إلى ولد أخيه دون ولده، ولا يشتركون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هذا بطل قول من قال من الزيدية وغيرهم ، بأن الإمامة بعد الحسين جائزة لدرّيته وذريه أخيه الحسن، لتساوي قرابة الكلّ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وسلّموإلى امير المؤمنين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 أيضاً يفسد قول الكيسانية بانتقال الإمامة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إلى أخيه محمّد</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عليّ، وهو ابن الحنفية، ثمّ من بعده لولده وأنه هو القائم المنتظر</w:t>
      </w:r>
      <w:r>
        <w:rPr>
          <w:rStyle w:val="FootnoteAnchor"/>
          <w:rtl w:val="true"/>
        </w:rPr>
        <w:footnoteReference w:id="597"/>
      </w:r>
      <w:r>
        <w:rPr>
          <w:rFonts w:ascii="IRNazanin" w:hAnsi="IRNazanin" w:eastAsia="IRNazanin"/>
          <w:color w:val="111111"/>
          <w:sz w:val="28"/>
          <w:sz w:val="28"/>
          <w:szCs w:val="28"/>
          <w:rtl w:val="true"/>
          <w:lang w:bidi="fa-IR"/>
        </w:rPr>
        <w:t>إلى غير ذلک من خرافاتهم واختلاقاتهم، لأن علي بن الحسين أقرب إلى أبيه وإلى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عمه محمد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وبطل قول الإسماعيلية </w:t>
      </w:r>
      <w:r>
        <w:rPr>
          <w:rStyle w:val="FootnoteAnchor"/>
          <w:rtl w:val="true"/>
        </w:rPr>
        <w:footnoteReference w:id="598"/>
      </w:r>
      <w:r>
        <w:rPr>
          <w:rFonts w:ascii="IRNazanin" w:hAnsi="IRNazanin" w:eastAsia="IRNazanin"/>
          <w:color w:val="111111"/>
          <w:sz w:val="28"/>
          <w:sz w:val="28"/>
          <w:szCs w:val="28"/>
          <w:rtl w:val="true"/>
          <w:lang w:bidi="fa-IR"/>
        </w:rPr>
        <w:t>لأن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أبيه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 ولد أخيه إسماعيل، إذ لا خلاف في أن الولد أقرب من ولد الولد، وليست لإسماعيل إمامة فى حياة أبيه ، إذ لا إمامة للّاحق إلا بعد مضى السابق، وإسماعيل مات قبل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وبطل قول الفطحيّة بإمامة عبد اللّه بن جعفر</w:t>
      </w:r>
      <w:r>
        <w:rPr>
          <w:rStyle w:val="FootnoteAnchor"/>
          <w:rtl w:val="true"/>
        </w:rPr>
        <w:footnoteReference w:id="599"/>
      </w:r>
      <w:r>
        <w:rPr>
          <w:rFonts w:ascii="Amiri" w:hAnsi="Amiri" w:eastAsia="Amiri" w:cs="Amiri"/>
          <w:color w:val="111111"/>
          <w:sz w:val="28"/>
          <w:sz w:val="28"/>
          <w:szCs w:val="28"/>
          <w:rtl w:val="true"/>
          <w:lang w:bidi="ar-SA"/>
        </w:rPr>
        <w:t xml:space="preserve">، لعدم العدالة فيه، دون العصمة والعلم وباقي الشروط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وبهذا أيضاً يبطل جميع ما ذكرناه من الأقوال وغيرها من خرافات فرق الشيعة غیر الإماميّة وغيرهم من فرق الناس، واللّه الموفق للصواب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 في طريق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إثبات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الناس في ذلك، فذهب أصحابنا الإمامية إلى أن الإمام يجب أن يكون منصوصاً عليه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أو مدلولاً عليه من الإمام الذي قبله، أو يدعي الإمامة فيقيم معجزاً يدل على صدقه</w:t>
      </w:r>
      <w:r>
        <w:rPr>
          <w:rStyle w:val="FootnoteAnchor"/>
          <w:rtl w:val="true"/>
        </w:rPr>
        <w:footnoteReference w:id="600"/>
      </w:r>
      <w:r>
        <w:rPr>
          <w:rFonts w:ascii="Amiri" w:hAnsi="Amiri" w:eastAsia="Amiri" w:cs="Amiri"/>
          <w:color w:val="111111"/>
          <w:sz w:val="28"/>
          <w:sz w:val="28"/>
          <w:szCs w:val="28"/>
          <w:rtl w:val="true"/>
          <w:lang w:bidi="ar-SA"/>
        </w:rPr>
        <w:t>، ولا خلاف بين الأمة في أن النص والتعيين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مستقل تثبت به الإمامة، وإنما الخلاف في كون النص شرطاً ، فلا تثبت الإمامة بدونه ودون الوجه الثاني، وهذا مذهب أصحابنا رضي اللّه عنهم، وهو الحق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العامة وغيرهم من الفرق إلى أن الإمامة تصح بالاختيار، وتثبت ببيعة أهل الحل والعقد، كما تثبت بالنص</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الزيدية إلى أن كل فاطمي عالم زاهد خرج بالسيف، وادعى الإمامة فهو إمام</w:t>
      </w:r>
      <w:r>
        <w:rPr>
          <w:rStyle w:val="FootnoteAnchor"/>
          <w:rtl w:val="true"/>
        </w:rPr>
        <w:footnoteReference w:id="602"/>
      </w:r>
      <w:r>
        <w:rPr>
          <w:rFonts w:ascii="Amiri" w:hAnsi="Amiri" w:eastAsia="Amiri" w:cs="Amiri"/>
          <w:color w:val="111111"/>
          <w:sz w:val="28"/>
          <w:sz w:val="28"/>
          <w:szCs w:val="28"/>
          <w:rtl w:val="true"/>
          <w:lang w:bidi="ar-SA"/>
        </w:rPr>
        <w:t>، وهذا المذهب مشارك لما قبله في الضعف والوهن ، وستسمع الحجة على إبطالهما</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العباسية إلى أن تعيين الإمام يكون بالنص والميراث</w:t>
      </w:r>
      <w:r>
        <w:rPr>
          <w:rStyle w:val="FootnoteAnchor"/>
          <w:rtl w:val="true"/>
        </w:rPr>
        <w:footnoteReference w:id="603"/>
      </w:r>
      <w:r>
        <w:rPr>
          <w:rFonts w:ascii="Amiri" w:hAnsi="Amiri" w:eastAsia="Amiri" w:cs="Amiri"/>
          <w:color w:val="111111"/>
          <w:sz w:val="28"/>
          <w:sz w:val="28"/>
          <w:szCs w:val="28"/>
          <w:rtl w:val="true"/>
          <w:lang w:bidi="ar-SA"/>
        </w:rPr>
        <w:t>، ومرادهم الأقربية، ولا نزاع بيننا وبينهم إلا في تعيين الأقرب الوارث، وقد مر بيان ذلك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قلتم أن نصب الإمام واجب على اللّه فيكون منصوباً من قبله، ثم قلتم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تحتاج في ثبوتها إلى نص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وسلّمأو دلالة من الإمام السابق على الإمام اللاحق، فأما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اعتراض فيه، لأنه يوحى إليه، فيعرفه اللّه الإمام من بعده، ويأمره بنصبه فيكون منصوباً من اللّه تعالى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 من أين تحصل له معرفة من نصبه اللّه تعالى بعده في الإمامة حتى يدل عليه ، والوحي قد انقطع، وليس الإمام عندكم يوحى إليه ، فلا محالة يكون المدلول عليه مختار الإمام الذي قبله لا منصوباً من اللّه، فرجع قولكم في الإمامة إلى الاختيار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الأمركما ادعيت بل لنا في الجواب عن هذا الإيراد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وإن كان قد انقطع فما انقطعت الإلهامات، فجائز أن يلهم الإمام ويفهم من اللّه معرفة الإمام الذي اختاره للإمامة من بعده، كما يلهم غير ذلك من الأمور، فيدلّ الأمة على الإمام بعده، وينص عليه بدلالة اللّه إياه عليه من طريق الإلهام، وليس القول بالإلهام مما نختص به نحن بل جملة من خصومنا يثبتونه لكافة أهل العرفان المسمّين عندهم بأهل اللّه من إمام وغيره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ابن عربي محيي الدين عند الخصوم بأن المهدي إذا خرج يلهم الشريعة، ويحكم بما ألقى إليه ملك الإلهام منها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وصرّح الحافظ جميع أحكام الشريعة المحمدية من القرآن من غير احتياج إلى الحديث</w:t>
      </w:r>
      <w:r>
        <w:rPr>
          <w:rStyle w:val="FootnoteAnchor"/>
          <w:rtl w:val="true"/>
        </w:rPr>
        <w:footnoteReference w:id="605"/>
      </w:r>
      <w:r>
        <w:rPr>
          <w:rFonts w:ascii="Amiri" w:hAnsi="Amiri" w:eastAsia="Amiri" w:cs="Amiri"/>
          <w:color w:val="111111"/>
          <w:sz w:val="28"/>
          <w:sz w:val="28"/>
          <w:szCs w:val="28"/>
          <w:rtl w:val="true"/>
          <w:lang w:bidi="ar-SA"/>
        </w:rPr>
        <w:t xml:space="preserve">كما فهمها منه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لانطوائه على جميعها، وإن قصرت أفهام الأمة عن فهم الحافظ جلال الدين السيوطى فى الكشف بأن عيسى إذا نزل يفهم ما يفهمه صاحب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هذا المعنى طويلاً، ومن جملته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والرسالة من حيث عينها وحكمها ما انقطعت وما نسخت، وإنما انقطع الوحي الخاص بالرسول والنبي من نزول الملك على أذنه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قبل 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والرسالة انقطعت من الوجه الخاص، ثمّ أبقى منها المبشرات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الأولياء فلهم في هذه النبوة مشرب عظيم، إلى آخر كلامه في هذا الشأن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ذكر الشيخ الرئيس أبو علي بن سينا في النمط العاشر في أسرار الآيات من كتاب الإشارات صحة الإلهام والعلم بالغائبات للأولياء من جهة استكمال النفس الإنسانية القوة التى هى مبدأ الأفعال الغريبة، قال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الشواغل الحسيّة، وبقيت شواغل أقل لم يبعد أن يكون للنفس فلتات تخلص عن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شعل التخيل إلى جانب القدس، فانتقش فيها نقش من الغيب، فساح إلى عالم التخيّل، وانتقش في الحسّ المشترك، وهذا في حال النوم أو في حال مرض ما يشغل الحسّ ويوهن التخيّل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ذكر علل ذلك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النفس قوية الجوهر، تسع للجوانب المتجاذبة ، لم يبعد أن يقع لها هذا الخلس والانتهاز في حال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 آخر مشيراً إلى هذه القوة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القوة ربما كانت للنفس بحسب المزاج الأصلي ، لما يفيده من هيئة نفسانية تصير للنفس الشخصية تشخصها وقد تحصل لمزاج يحصل ، وقد يحصل بضرب من الكسب بجعل النفس كالمجرّدة لشدّة الذكاء ، كما يحصل لأولياء اللّه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بلغك أن عارفاً حدّث عن غيب فأصاب متقدماً ببشرى أو نذيراً فصدق ولا يتعسرنّ عليك الإيمان به، فإنَّ لذلك في مذاهب الطبعية أسباباً معلومة</w:t>
      </w:r>
      <w:r>
        <w:rPr>
          <w:rStyle w:val="FootnoteAnchor"/>
          <w:rtl w:val="true"/>
        </w:rPr>
        <w:footnoteReference w:id="608"/>
      </w:r>
      <w:r>
        <w:rPr>
          <w:rFonts w:ascii="Amiri" w:hAnsi="Amiri" w:eastAsia="Amiri" w:cs="Amiri"/>
          <w:color w:val="111111"/>
          <w:sz w:val="28"/>
          <w:sz w:val="28"/>
          <w:szCs w:val="28"/>
          <w:rtl w:val="true"/>
          <w:lang w:bidi="ar-SA"/>
        </w:rPr>
        <w:t>، إلى غير ذلك من كلماته المصرحة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سلّم الخصوم صحة الإلهام للأولياء من جهة الشرع والحكمة ثبت جوازه وحصوله للإمام،لأنه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الأولياء وعماد الأصفياء الذي لا يشوب علمه شائبة التغير، ولا يخالط حكمه شيء من التبديل، فوجب أن يكون ملهماًمفهماً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وسلّمقد بيّن للإمام بعده جميع ما علمه اللّه من العلوم والأسرار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ذكرنا فيما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اللّه تعالى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أوصيائه</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وأسمائهم وصفاتهم، فكان من جملة ما بينه لخليفته، ثم يبينه الخليفة إلى من يكون بعده وهكذا ، وبهذا صرّحت جملة من الآثار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يبعد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يخبر كل إمام زمان بمن يكون الإمام بعده مشافهة أو في المنام، وليس في ذلك مانع، فقد ذكر مخالفونا ذلك، وجوزوه في الأولياء بزعمهم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بعض المحققين القياس على جميع أهل اللّه لكون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مشهوداً لهم، فإذا شكوا في صحة حديث أو حكم رجعوا إليه في ذلك ، فأخبرهم بالأمر الحقِّ يقظة ومشافهة ،انتهى</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السلامإذا نزل يجتمع به يعني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مانع من أن يأخذ عنه ما يحتاج إليه من أحكام شريعته، وكم من ولي ثبت أنه اجتمع به يقظة وأخذ عنه، فعيسى أولى ،انتهى</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وأمثال ذلك من كلامهم كثير مثلما ذكره الواقدي في فتوح الشام من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لأبي عبيدة بأمور كثيرة ممّا يدور بين النصارى من الكلام والتدبير والمشورة في المنام</w:t>
      </w:r>
      <w:r>
        <w:rPr>
          <w:rStyle w:val="FootnoteAnchor"/>
          <w:rtl w:val="true"/>
        </w:rPr>
        <w:footnoteReference w:id="612"/>
      </w:r>
      <w:r>
        <w:rPr>
          <w:rFonts w:ascii="IRNazanin" w:hAnsi="IRNazanin" w:eastAsia="IRNazanin"/>
          <w:color w:val="111111"/>
          <w:sz w:val="28"/>
          <w:sz w:val="28"/>
          <w:szCs w:val="28"/>
          <w:rtl w:val="true"/>
          <w:lang w:bidi="fa-IR"/>
        </w:rPr>
        <w:t>، فإذا صح مشاهدة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خصومنا للأولياء وأخذهم عنه وإخباره إيَّاهم في النوم بأمور من الغيب، فالإمام أولى لأنه سيد الأولياء، وهذا الوجه وارد في أخبارنا أيضاً</w:t>
      </w:r>
      <w:r>
        <w:rPr>
          <w:rStyle w:val="FootnoteAnchor"/>
          <w:rtl w:val="true"/>
        </w:rPr>
        <w:footnoteReference w:id="613"/>
      </w:r>
      <w:r>
        <w:rPr>
          <w:rFonts w:ascii="Amiri" w:hAnsi="Amiri" w:eastAsia="Amiri" w:cs="Amiri"/>
          <w:color w:val="111111"/>
          <w:sz w:val="28"/>
          <w:sz w:val="28"/>
          <w:szCs w:val="28"/>
          <w:rtl w:val="true"/>
          <w:lang w:bidi="ar-SA"/>
        </w:rPr>
        <w:t>، فاندفع الإيراد وانزاح الإشكال</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تحققت ما رسمناه فاعلم أن لنا على ما ذهبنا إليه وجوهاً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بينا أن الإمام يجب أن يكون معصوماً، والعصمة أمر خفي لا يطلع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شخص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علام الغيوب الذي أيد ذلك الشخص بها،فلا يعرف صاحبها إلا من قبله،إما بالنص عليه أو إظهار المعجزة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عصمة الإمام فقد أثبتناه بالأدلة القاطعة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العصمة أمر خفي فلما علمت من معناها ، ولأنه ليس في خلق الإنسان ما يدل على أنه معصوم أو غير معصوم ، وأما ما كان خفياً فلا يعرف إلا من جهة اللّه تعالى بأحد الوجهين المذكورين فأمر ظاهر لا يحتاج إلى البيان، فيثبت المطلوب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تقتضي التنصيص على الإمام، وذلك أنه أشفق على الأمة من الوالدة على ولدها حريص على إرشادهم وهدايتهم، ولهذا علمهم الأمور الجزئية حتى ما يتعلق بقضاء الحاجة والاستنجاء وما شاكل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وصفه اللّه بالرأفة بالمؤمنين، والحرص على إرشادهم في الكتاب المبين،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عَبْتُمْ حَرِيصٌ عَلَيْكُم بِالْمُؤْمِنِينَ رَؤُوفٌ رَحِيم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 كان بهذه المثابة من الشفقة على الأمة والرأفة بهم لا يجوز في العقل أن يتركهم من غير أن يبيّن لهم مفزعهم، ومن يرجعون إليه في أمور دينهم ودنياهم، فتحصل لهم بترك بيانه في دينهم الحيرة ، وتعتريهم في أُمورهم الجهالة والشبهة، كلا، إن العقل يحيل ذلك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الرؤوف الرحيم بالأمة، الذي اعتنى ببيان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 لا نسبة لها بالإمامة، ولا تعد شيئاً بالنسبة إلى الخلافة، فكيف يهمل الأمر الأهم من لم يهمل الأمور الجزئية من المستحبات والمكروهات ؟على أنّ أبا بكر ما جوّز لنفسه ترك بيان خليفته، وعمر بين أن الخلافة بعده جائزة لستة، وجعل الرأي لواحد منهم</w:t>
      </w:r>
      <w:r>
        <w:rPr>
          <w:rStyle w:val="FootnoteAnchor"/>
          <w:rtl w:val="true"/>
        </w:rPr>
        <w:footnoteReference w:id="615"/>
      </w:r>
      <w:r>
        <w:rPr>
          <w:rFonts w:ascii="Amiri" w:hAnsi="Amiri" w:eastAsia="Amiri" w:cs="Amiri"/>
          <w:color w:val="111111"/>
          <w:sz w:val="28"/>
          <w:sz w:val="28"/>
          <w:szCs w:val="28"/>
          <w:rtl w:val="true"/>
          <w:lang w:bidi="ar-SA"/>
        </w:rPr>
        <w:t xml:space="preserve">، ولم يجوّز لنفسه ترك بيان من يصلح بعده للخلافة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أفترى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يقصر في إصلاح الأمة عن الرجلين، وهو على ما علم من حاله في الشفقة بالأمة و من منصبه في إبلاغ الفرائض التي أعظمها وأجلها الإمامة إليهم، وحيث أن سيرة النبي علي تقتضي التنصيص وجب أن يكون الإمام منصوصاً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يؤدّي إلى التنازع ويفضي إلى التجاذب لاحتمال أن يختار كل فرقة من الناس رجلاً للإمامة، فتقوم الفتنة بين الأئمة وأصحابهم على ساق ، وكذلك في الفاطميين على ما قاله الزيدية، إذ لا مانع من قيام فاطميين أو أكثر بالسيف يدعون إلى أنفسهم، كلّ منهم عالم زاهد فيحصل من ذلك النزاع الشديد والخصام اللديد، فيجب أن يكون الإمام منصوصاً عليه لدفع هذه المحذورات المنافية للمطلوب من نصب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خبير بأن الفساد الذي شاع في هذه الأمة من الحروب وسفك الدماء،وانتهاك المحارم في الصحابة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مذكور ومسطور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ناش من الاختيار في الإمامة، والعدول عن النص، ومتفرّع عليه، ولا مدفع له إلّا بالتزام النص على الإمام، وقد تقدّم في المقدّمة تحقيق في هذا المطلب بما لا مزيد عليه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الدالة على أن الإمامة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بعض الآيات وصراحة بعضها في كون الإمامة موقوفة على النص من اللّه تعالى،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616"/>
      </w:r>
      <w:r>
        <w:rPr>
          <w:rFonts w:ascii="Amiri" w:hAnsi="Amiri" w:eastAsia="Amiri" w:cs="Amiri"/>
          <w:color w:val="111111"/>
          <w:sz w:val="28"/>
          <w:sz w:val="28"/>
          <w:szCs w:val="28"/>
          <w:rtl w:val="true"/>
          <w:lang w:bidi="ar-SA"/>
        </w:rPr>
        <w:t xml:space="preserve">والدلالة من وجهين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لما شرفه اللّه تعالى بجعله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طلب من اللّه جلّ اسمه أن يجعل في ذريته أيضاً إماماً ، وقد علمت فيما مر من الكلام أن الإمامة تجامع الرسالة، وتجامع النبوة، وتخلو منهما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سأل الأعم، ولم يخصص المسألة بالإمامة المجامعة لأحد الأمرين ، فلو كانت الإمامة بجميع مراتبها تصح بالاختيار لما سأل إبراهيم ربه أن يجعل من ذريته إماماً ، بل كان يختار من يشاء من ذريته وينصبه إماماً، وحيث سأل اللّه ذلك وطلبه علمنا أن الخليل كان يعلم من إعلام اللّه له أن الإمامة موقوفة على اختيار اللّه لا اختيار البشر، وإذا لم يكن للخليل اختيار في نصب الإمام فكيف يكون ذلك لسائر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ذكرناه يبطل ما احتمله الرازي في تفسيره من كون الإمامة المطلوبة لإبراهيم النبوة، ولا ينالها من عبد صنماً وقتاً ما</w:t>
      </w:r>
      <w:r>
        <w:rPr>
          <w:rStyle w:val="FootnoteAnchor"/>
          <w:rtl w:val="true"/>
        </w:rPr>
        <w:footnoteReference w:id="617"/>
      </w:r>
      <w:r>
        <w:rPr>
          <w:rFonts w:ascii="Amiri" w:hAnsi="Amiri" w:eastAsia="Amiri" w:cs="Amiri"/>
          <w:color w:val="111111"/>
          <w:sz w:val="28"/>
          <w:sz w:val="28"/>
          <w:szCs w:val="28"/>
          <w:rtl w:val="true"/>
          <w:lang w:bidi="ar-SA"/>
        </w:rPr>
        <w:t>،على أنه قد أبطل قوله هذا بما ذكرناه عنه في مسألة العصمة من جعله الآية دالة على عصمة الإمام ظاهراً وباطناً، وإن أصحابه تركوا دلالتها على ذلك ، واكتفوا بالعدالة في الإمام ، وجعلوها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دليلاً على اشتراط العدالة في الإمام ، ولا يكون هذا المعنى إلا في الإمامة المجردة عن النبوّة ، فثبت أنه مقرّ بأن الإمام بالمعنى الأعم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فى هذا المقام إن مطلوب إبراهيم الإمامة بالنبوة، والنبوة عنده لا تكفى فيها العدالة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ينالها من عبد صنماً وقتاً ما</w:t>
      </w:r>
      <w:r>
        <w:rPr>
          <w:rStyle w:val="FootnoteAnchor"/>
          <w:rtl w:val="true"/>
        </w:rPr>
        <w:footnoteReference w:id="618"/>
      </w:r>
      <w:r>
        <w:rPr>
          <w:rFonts w:ascii="Amiri" w:hAnsi="Amiri" w:eastAsia="Amiri" w:cs="Amiri"/>
          <w:color w:val="111111"/>
          <w:sz w:val="28"/>
          <w:sz w:val="28"/>
          <w:szCs w:val="28"/>
          <w:rtl w:val="true"/>
          <w:lang w:bidi="ar-SA"/>
        </w:rPr>
        <w:t>، فكان بعض كلامه مناقضاً لبعض، وهذا دأب القوم وديدنهم في مذاهبهم، وأقوالهم لضيق مسلكهم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أجاب إبراهيم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يَنَالُ عَهْدِي عَهْدِى الظَّالِمِينَ  فسمّى الإمامة عهده، ومن المعلوم أن عهد اللّه لا ينال إلا من قبله، وليس للخلق في جعله لانسان معين صنع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كانت الإمامة تجوز عند اللّه باختيار الخلق وترام بذلك، لقال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ليست موقوفة على نصبي ونصي، بل جعلت الاختيار في تعيين الإمام لخلقي، فاختر أنت من ذريتك من تشاء أو من عرفته في نظرك صالحاً لها فانصبه إماماً ، ولما لم يجب اللّه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بذلك، بل أجابه بما سمعت علمنا أن الإمامة لا تكون إلا بنص من الله تعالى، وهو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الْمَلَاءِ مِن بَنِي إِسْرَائِيلَ مِن بَعْدِ مُوسَى إِذْ قَالُوا لِنَبِيِّ لَهُمُ ابْعَثْ لَنَا مَلِكاً تُقَاتِلْ فِي سَبِيلِ اللهِ</w:t>
      </w:r>
      <w:r>
        <w:rPr>
          <w:rStyle w:val="FootnoteAnchor"/>
          <w:rtl w:val="true"/>
        </w:rPr>
        <w:footnoteReference w:id="619"/>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آيَةَ مُلْكِهِ أَن يَأْتِيَكُمُ التَّابُوتُ فِيهِ سَكِينَةٌ مِن</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وَبَقِيَّةٌ مِمَّا تَرَكَ اَلُ مُوسَى وَآلُ هَارُونَ تَحْمِلُهُ الْمَلَائِكَةُ </w:t>
      </w:r>
      <w:r>
        <w:rPr>
          <w:rStyle w:val="FootnoteAnchor"/>
          <w:rtl w:val="true"/>
        </w:rPr>
        <w:footnoteReference w:id="62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في بني إسرائيل بمعنى الإمام في هذه الأمة، لأنه منصوب لإقامة الحدود وإمضاء الأحكام، وأخذ القصاص، وتجهيز الجيوش، وقتال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ودلالة الآية على المطلوب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لما أرادوا ملكاً يقيم فيهم الأحكام، ويقاتل العدوّ في سبيل الملك العلام طلبوا من نبيهم أن ينصب لهم ملكاً لذلك المرام ،بهم ولو كانت الإمامة جائزة بالاختيار لما احتاجوا في نصب الإمام إلى تعيين النبي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ملكاً يعني انصب، بل كانوا يختارون لأنفسهم من شاؤوا فيجعلونه عليهم ملكاً، ولما كانوا سألوا نبيهم نصب واحد من قبله، فتوقفهم عن نصب الملك وطلبهم إيَّاه من نبيهم دليل على أن ليس لهم في الإمامة 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لَكُمْ طَالُوتَ مَلِكاًولم يقل إنّي بعثت لكم، فدل ذلك على أن النبي ليس له اختيار في تعيين من شاء للإمامة وإنما له أن يخبر الأمة عن اللّه بأن فلاناً المخصوص قد جعله اللّه لكم إماماً، فالإمامة إذن بالنص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أبوا إمامة طالوت وأرادوا نصب من يختارون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لَهُ الْمُلْكُ عَلَيْنَاإلى آخره، ردّ اللّه قولهم وأبطل اختيارهم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بذلك بطلان الاختيار في الإمامة، وعدم ثبوتها به،وجعلها موقوفة على اصطفائه، وهو اختياره جلّ وعزّ من يختار لها من خلقه لا من يختاره الخلق لها ،وبالزيادة في العلم والجسم يعني الشجاعة</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مختار اللّه لا يعلم إلا من قبله، فوجب من صريح الآية أن يكون الإمام منصوصاً عليه من اللّه تعالى على لسان النبي أو الوصي، وأن يكون أعلم أهل زمانه وأشجعهم، ولو لم يكن ذلك شرطاً لم يكن لذكره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هذه الآية على بطلان الاختيار بعد النص لا قبله كما قاله جهول من العامة فاسد مردود بالجهتين الأولتين، وبأنّهم لم يطلبوا الاستقلال بالاختيار، وإنّما طلبوا أن ينصب لهم من يكون لهم ،رضاً، بمعنى أن يكون من يختاره اللّه للملك يوافق ،اختيارهم ويطابق ،غرضهم فهم من أول أمرهم على هذا، وقد أبطل اللّه اختيارهم من أصله وردّ عليهم ما اقترحوه، ولم يجعل لهم في الاختيار مطلقاً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ذلك بصريحه على أن الإمامة ليس للخلق فيها اختيار؛لا على جهة الاستقلال،ولا على الاشتراك فيثبت المطلوب، على أنه لا فرق بين الحالين في الحقيقة، بل إذا لم يجز الاختيار بعد النص لم يجز قبله، إذ ليس لأحد أن يحكم بدون حكم اللّه قبل الحكم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يُؤْتِي مُلْكَهُ مَنْ يَشَاءُدلّ الكلام صريحاً على أن الإمامة ملك اللّه، يؤتيها من يشاء إيتائه إيَّاها ، لا من يشاء خلقه، فدل ذلك بأوضح دلالة على أن الخلق ليس لهم اختيار ولا مدخل في اختيار الإمام أصلاً، وأنّها موقوفة على اختيار الخالق مطلقاً قبل النص وبعده ، بمعنى أنه ليس لأحد أن يرد النص على واحد بعينه من اللّه تعالى بنظر واجتهاد، ولا أن ينصب إماماً من دون نصب اللّه إياه، فأزال بذلك الفرقان بين الحالين الذي ادعاء ذلك الجهول، وهو أيضاً وجه رابع في ردّ قوله وفساد دعواه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التَّابُوتُإلى آخره، فإنّه تص في أن الإمامة تحتاج في ثبوتها إلى دليل وبرهان، وهو المعجز، وليست مما تثبت لمدعيها بدون حجّة ودليل، ولا بقول أحد من الناس وتسميته ذلك المدعى إماماً وتصديقه في دعواه الإمامة، وهذا هو نص مذهب الإمامية وهو أوضح دليل على بطلان الاختيار في الإمامة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محكمة ومضمونها جارٍ في هذه الأمة، ولم يرد عن أحد من المفسرين السابقين من العامة والخاصة أنها منسوخة الحكم، أو أن حكمها مخصوص ببني إسرائيل دون هذه الأمة، فلا يجوز لهم الاختيار في الإمامة خاصة دوننا، بل عامة لهذه الأُمة أنزلها اللّه لبيان سنته في الدين خلو، 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حجة على من قال بالاختيار فى الإمامة، فما قاله جاهل من حشوية العامة بأن مضمون الآية مخصوص بالأمم السالفة دون هذه الأمة زور وبهتان وظلموعدوان، وذلك مبلغه من العلم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دعوى النسخ مما تثبت باللسان من دون حجّة ولا بيان ولا حجة على النسخ إلا العصبية والعناد، والميل إلى شهوة النفس وردّها الحق لتصحيح ما فعله الأسلاف، وهذا مما لا يعبأ به عند المناظرة والحجاج، ولا تقوم به حجة، ولا يصحّ به حکم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هذا الحكم مما لا تختلف فيه المصالح بحسب الأزمان والأشخاص، حتى يعرض له النسخ والتخصيص، بل حاله كحال النبوة التي لا تصح في جميع بنصب اللّه، ولا تثبت إلا بالمعجز ، فكذلك الإمامة لا تثبت إلا بالنص أوالأمم إلا المعجز لأنها خلافة عن النبوة، فسبيلها في جميع الأمم واحدة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،دلت الآية على نفى الخيرة للخلق مطلقاً في الخلق والحكم، فليس لهم أن يثبتوا حكماً ولا ينفوا حكماً من قبل أنفسهم، ولا أن يحتاروا أحداً فيقدموه في منزلةٍ ويؤخروا غيره عنها ، بل الحكم في ذلك كله اللّه تعالى، فكانت الآية ناصة على أنه لا يجوز لأحد أن يختار إماماً ، فينصبه في الإمامة بعد نص اللّه وقبله، كما هو مقادها، إذ لو صح ذلك لكان مناقضاً لمدلول الآية، وحيث بطل الاختيار في كل شيء بطل الاختيار للناس في الإمامة، فوجب أن يكون الإمام منصوصاً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تقدس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623"/>
      </w:r>
      <w:r>
        <w:rPr>
          <w:rFonts w:ascii="Amiri" w:hAnsi="Amiri" w:eastAsia="Amiri" w:cs="Amiri"/>
          <w:color w:val="111111"/>
          <w:sz w:val="28"/>
          <w:sz w:val="28"/>
          <w:szCs w:val="28"/>
          <w:rtl w:val="true"/>
          <w:lang w:bidi="ar-SA"/>
        </w:rPr>
        <w:t>الآية، وهي وإن كانت ظاهرة في نفي الاختيار بعد النص لا قبله،إلّا أنا قد بيّنا أنه لا فرق بين الأمرين، وأنه ليس لأحد أن يوجب حكماً أو ينفي واجباً من دون إيجاب اللّه ونفيه، ولا أن يعطي أحداً منزلة، ويثبت له مقاماً لم يعطه اللّه إياه ولم يثبته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ذلك فيما قضاء اللّه وأنزله في كتابه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الْفَاصِلِينَ</w:t>
      </w:r>
      <w:r>
        <w:rPr>
          <w:rStyle w:val="FootnoteAnchor"/>
          <w:rtl w:val="true"/>
        </w:rPr>
        <w:footnoteReference w:id="624"/>
      </w:r>
      <w:r>
        <w:rPr>
          <w:rFonts w:ascii="IRNazanin" w:hAnsi="IRNazanin" w:eastAsia="IRNazanin"/>
          <w:color w:val="111111"/>
          <w:sz w:val="28"/>
          <w:sz w:val="28"/>
          <w:szCs w:val="28"/>
          <w:rtl w:val="true"/>
          <w:lang w:bidi="fa-IR"/>
        </w:rPr>
        <w:t>وغيرها من الآيات، فلا يجوز لأحد أن يختار شيئاً ويوجبه لم يختره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يحكما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w:t>
      </w:r>
      <w:r>
        <w:rPr>
          <w:rStyle w:val="FootnoteAnchor"/>
          <w:rtl w:val="true"/>
        </w:rPr>
        <w:footnoteReference w:id="625"/>
      </w:r>
      <w:r>
        <w:rPr>
          <w:rFonts w:ascii="Amiri" w:hAnsi="Amiri" w:eastAsia="Amiri" w:cs="Amiri"/>
          <w:color w:val="111111"/>
          <w:sz w:val="28"/>
          <w:sz w:val="28"/>
          <w:szCs w:val="28"/>
          <w:rtl w:val="true"/>
          <w:lang w:bidi="ar-SA"/>
        </w:rPr>
        <w:t>ومن البين أن في آل إبراهيم أنبياء وأئمة بإمامة مجردة من النبوة، كالملوك المنصوبين من قبل اللّه في بني إسرائيل، والاصطفاء واقع على الجميع، فتكون الإمامة باصطفاء الله كالنبوة، إذ لا تخصيص في الآية بالنبوة، وإذا كانت الإمامة باصطفاء اللّه بطل أن تكون ثابتة باختيار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العظيم هو الإمامة، وهو حاصل بإيتاء اللّه ، وإذا كانت الإمامة لا تكون إلا بإيتاء اللّه بطل أن تكون باختيار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من مدلول هذه الآيات الظاهرات توقف الإمامة على النص، وعدم صحتها بالاختيار، ولعمري إن الاحتجاج بها على المطلب كافٍ لأُولى الأنظار المجانبين لطريق الاستكبار ،واللّه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خلافة اللّه في أرضه لا ينكر ذلك أحد من أهل العلم والمعرفة ، وقد صرّح بذلك الخلفاء، حتّى الذين كانت خلافتهم بالاختيار، فكانوا يسمون أنفسهم خلفاء اللّه كما لا يخفى على من قرأ السير والأخبار والتواريخ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زال الناس من ذوي الفضل يقولون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خلافة اللّه في أرضه، وقد دلّ الكتاب العزيز على ذلك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Style w:val="FootnoteAnchor"/>
          <w:rtl w:val="true"/>
        </w:rPr>
        <w:footnoteReference w:id="62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بِالْحَقِّ </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اخْلُفْتِي فِي قَوْمِي</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الذي لا يشك فيه أحد عاقل أن خلافة اللّه لا تنال إلا من قبله، ولا تثبت لأحد إلا بنصبه ونصه، ولا تعلم إلا من قوله لا من 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خبير بأن خلافة أحد من البشر فيما له الولاية عليه لا تصح لأحد من الناس إلا باستخلافه ونصّه عليه، ولا تعلم إلا من قبله، ولا تصح بنصب غيره، أفترى أن خلافة اللّه تصح بدون إذنه، وتثبت لأحد من الناس بنصب الخلق إياه فتقصر حرمة الخالق عن حرمة المخلوق ؟ وإذا كان خلافة اللّه لا تحصل إلا من قوله تعالى كما هو معلوم وجب أن يكون الإمام منصوصاً عليه، لأنه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مؤلف من مقدمتين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لأحد من الناس أن يوجب شيئاً أو يحرم شيئاً بهواه ورأيه ومن تلقاء نفسه، من غير دليل من كتاب اللّه أو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وأن من أوجب شيئاً أو حرمه شئل من أين أخذه فإن أقام عليه شاهداً من كتاب أو دليلاً ثابتاً من سنة قبل منه، وإلا ردّ عليه وأبطل قوله وأُدخل في جملة القائلين على اللّه بغير علم، والمفترين على اللّه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المقدّمة مما صح عليها اتفاق المسلمين قولاً، فإنك لا تجد أحداً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الحكم في إيجاب أو تحريم بدون حكم اللّه ولا أنّه يجوز مخالفة اللّه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القرآن الكريم بالنهي عن القول على اللّه بغير علم ولعن الكذبة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المفترين،وورد مثله في سنّة سيّد المرسلين بما لا يحصى كثرة من الآيات والروايات،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6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تَقُولُوا عَلَى اللهِ مَا لاَ تَعْلَمُونَ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،﴿فَجَعَلْتُمْ مِنْهُ حَرَاماً وَحَلالاً قُلْ 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وغير ذلك من الآيات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فيما تواتر واستفاض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كثرت على الكذابة؛ فمن كذب على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،فمن المتيقن أن الموجب والمحرم بغير حجّة من اللّه كاذب على اللّه وعلى رسوله ، ومفتر عليهما الكذب، فيكون مستحقاً للعن ومستوجباً للبعد من رحمة اللّه، لأن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ويكون الحاكم بدون دليل من الشرع الشريف حاكماً بخلاف ما أنزل اللّه ، فيدخل في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كيف يجوز لأحد من الناس الإيجاب والتحريم والتحليل بدون قول اللّه تعالى، والنبي الذي هو سيد الرسل لم يكن له ذلك، بل هو مأمور بأن يحكم بحكم اللّه ولا يتعدّاه، ولا يعمل بسواه؟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خطاباً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أُوحِيَ إِلَيْكَ مِن رَبِّكَ </w:t>
      </w:r>
      <w:r>
        <w:rPr>
          <w:rStyle w:val="FootnoteAnchor"/>
          <w:rtl w:val="true"/>
        </w:rPr>
        <w:footnoteReference w:id="6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ولم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بما تراه أنت وما تشتهيه ومعنى أراك 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وغير ذلك من الآيات في هذا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وسلّممنهياً من هيا عن الحكم برأيه مع أنه أسد البرية رأياً، أفترى يجوز اللّه الحكم بالرأي لسائر الناس ؟ وإذا لم يجعل اللّه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التحليل والإيجاب والتحريم أفيجوز أن يجعل ذلك لغيره؟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فثبت من ذلك كله أن الموجب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حجة من اللّه من كتاب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 للكذب على اللّه، ومفتر عليه، ومتعمد الكذب على اللّه ، كافر مستحق اللعن والعذاب والطرد من رحمة اللّه والإبعاد ، كما عرفت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هو الرئيس الذي تجب على المسلمين طاعته، وتحرم على المكلفين معصيته، وتجب موالاته ومعاداة أعدائه والنصيحة له، ولزوم جماعته، وهذا أمر متفق عليه لا يحتاج إلى الإطالة فيه بنقل الأدلة، ويكفيك منه ما بين في المقدّمة مما أوضحناه هناك، فحينئذ نقول لأهل الاختيار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بدر جماعة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قلوا أو 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فبايعوا رجلاً</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ونصبوه إماماً ، فإنهم لا محالة أو جبوا بذلك على المكلفين طاعته، وحرموا عليهم معصيته، فهل أوجبوا ما أوجبوه لذلك الرجل من الطاعة، وحرموا ما حرموه له من المعصية، وسمّوه إماماً ، بنص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عليه بالخصوص ليكونوا قد أوجبوا وحرموا بحكم اللّه ، أم بهوى أنفسهم وميل شهوتهم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كان الأول فذلك خارج عن معنى الاختيار، ومطابق لقولنا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لا تكون إلا بنص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فلا اختيار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 كانوا بإيجابهم ما لم يوجبه اللّه ، وتحريمهم ما لم يحرمه داخلين في زمرة المفترين على اللّه الكذب، والقائلين عليه بغير علم،واستحقوا من اللّه اللعنة وعدم الفلاح، وكانوا من جملة الكفرة والظلمة، لحكمهم بغير ما أنزل اللّه ،إذ قد علمت من صريح الآيات أنّ اللّه تعالى لم يفوّض إلى أحد أن يحكم بما أراد في دينه من وجوب وتحريم عموماً ولا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ادعى ذلك فعليه البيان وإقامة البرهان، وأنّى له بذاك؟فبطل بذلك الاختيار في الإمامة لاستلزامه كذب المختارين على اللّه، واستحقاقهم بالاختيار لعنه وطرده، ولو كلّفهم اللّه باختيار الإمام لاغتفر لهم القول عليه بغير علم، لكنه تعالى لم يغتفر ذلك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يقولوا إن الإمام على وجه الاختيار لا تجب طاعته، وإنما هو كالملوك الجائرين، فحينئذ يخرج من معنى الإمامة الشرعية ونستريح من كلفة تصحيح إمامته وإبطالها،ومن هذا يعلم أنه لا تثبت الإمامة إلا بالنصّ،وليس الاختيار بطريق 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خيرة الناس لا تصيب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الإمام يجب أن يكون مصلحاً لأمر الرعية، مع صلاحه في نفسه في الدين والدنيا، ويجب أن يكون عادلاً في الأحكام الشرعية جميعها، فلو تعدّى حكم اللّه في شيء من الأحكام ، لكان مفسداً مبتدعاً، مفترياً للكذب على اللّه، مستحقاً لاسم الظلم والكفر ، لحكمه بخلاف حكم اللّه، وليس مثل هذا بإمام قطعاً عند أهل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حينئذ لأصحاب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قلتم بأن الإمامة تثبت بالاختيار، فأخبرونا عنكم أتريدون إماماً مصلحاً أم مفسداً ؟ لا سبيل لهم إلى الثاني، بل لابد من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إماماً مصلحاً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تقع خيرتكم على الأفسد ، وأنتم تظنون أنه الأصلح،أم تقولون إن خيرتكم لابد أن تقع على الأصلح وتوافق خيرة اللّه في باطن الأمر؟فإن قالوا بالأوّل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بهذا صحة الإمامة بالاختيار،لاحتمال كون المختار مفسداً وعدم القطع بكونه مصلحاً ، فلا يكون مقطوعاً بصلاحه للإمامة، لعدم الجزم بحصول ما هو شرط في الإمام فيه ، وهو الصلاح ، لأن المفروض هو كون الاختيار غير مقتض لصلاحه، ولا موجب لإصلاحه، فبطلت إمامته لبطلان شرطها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قالوا بالثاني 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من ذلك دعواكم علم الغيب ومعرفة العواقب،ويلزم أن تكونوا أسد رأياً من أعاظم الأنبياء المرسلين، فإنا وجدنا منهم من اختار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خطر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يظن أنه صالح لما اختاره،فبان أنه غير صالح لذلك في باطن الغيب،فلم توافق خيرته خيرة 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موسى بن عمران الذي كلّمه اللّه تكليماً، واصطفاه برسالاته، وفرق له البحر، وأنزل عليه التوراة، وظلله وقومه بالغمام إلى غير ذلك مما أعطاه اختار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رجلاً لميقات ربه ليكونوا شهوداً له عند قومه على خطاب اللّه تعالى إيَّاه،وهو يظن أنهم صالحون،فكفروا كما حكى اللّه تعالى من خطابهم لنبيهم موسى بقوله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فَأَخَذَتْهُمُ الصَّاعِقَةُ بِظُلْمِهِمْ</w:t>
      </w:r>
      <w:r>
        <w:rPr>
          <w:rStyle w:val="FootnoteAnchor"/>
          <w:rtl w:val="true"/>
        </w:rPr>
        <w:footnoteReference w:id="642"/>
      </w:r>
      <w:r>
        <w:rPr>
          <w:rFonts w:ascii="Amiri" w:hAnsi="Amiri" w:eastAsia="Amiri" w:cs="Amiri"/>
          <w:color w:val="111111"/>
          <w:sz w:val="28"/>
          <w:sz w:val="28"/>
          <w:szCs w:val="28"/>
          <w:rtl w:val="true"/>
          <w:lang w:bidi="ar-SA"/>
        </w:rPr>
        <w:t>فوقعت خيرته على الأفسد، وهو يظن أنه الأصلح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وسلّموهو سيّد الرسل، وأفضل الخلق أجمعين قد اختار أبا بكر لتبليغ آيات من سورة براءة إلى أهل مكة، ويقرأها في الموسم بناءاً على صلاحيته لذلك في الظاهر ، فلم تكن خيرته مطابقة لخيرة اللّه في باطن الغيب،فأتاه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تعالى يقول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عنك إلا أنت أو رجل منك،فأعطاها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وعزل عنها أبا بكر</w:t>
      </w:r>
      <w:r>
        <w:rPr>
          <w:rStyle w:val="FootnoteAnchor"/>
          <w:rtl w:val="true"/>
        </w:rPr>
        <w:footnoteReference w:id="643"/>
      </w:r>
      <w:r>
        <w:rPr>
          <w:rFonts w:ascii="Amiri" w:hAnsi="Amiri" w:eastAsia="Amiri" w:cs="Amiri"/>
          <w:color w:val="111111"/>
          <w:sz w:val="28"/>
          <w:sz w:val="28"/>
          <w:szCs w:val="28"/>
          <w:rtl w:val="true"/>
          <w:lang w:bidi="ar-SA"/>
        </w:rPr>
        <w:t>، والقصة مشهورة كالشمس،وفيها سر عجيب، وإشارة لطيفة ليس هنا مقام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الكليم والحبيب من أولي العزم من الرسل، وناهيك بهما لما اختارا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وحي وقعت خيرتهما على غير الصالح لما اختاراه، ولم توافق خيرتهما خيرة اللّه، فكيف يدعى أحد من الناس، أو يدعى له أن رأيه لا يخطئ الواقع ، وإنّ خيرته من قبل نفسه ملازمة لإصابة خيرة اللّه ، حتى يكون الذي ينصبه من تلقاء نفسه وميل قلبه اللّه رضاً، وإنه مختار اللّه ؟وأي شيء أعظم فرية على اللّه ، وأشدّ كفراً من دعوى أن أحداً من الناس أسد رأياً وأجود إصابة من الأنبياء المرسلين بحيث أن خيرته تلازم إصابة الواقع، وتوافق خيرة اللّه دون الأنبياء من أولي العزم ؟ ما أظن أن أحداً من المسلمين عاقلاً يسوع لنفسه ذلك، ولا يتجاسر على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خيرة الناس لا يلزم منها إصابة الواقع، فليس لهم أن يختاروا إماماً ، لأنا بينا أن شرط صحة الاختيار علم المختار بصلاحية من اختاره لما اختاره في باطن الأمر عند الله تعالى، وقد أخبر اللّه تعالى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اخْتَرْنَاهُمْ عَلَى عِلْمٍ عَلَى الْعَالَمِينَ</w:t>
      </w:r>
      <w:r>
        <w:rPr>
          <w:rStyle w:val="FootnoteAnchor"/>
          <w:rtl w:val="true"/>
        </w:rPr>
        <w:footnoteReference w:id="644"/>
      </w:r>
      <w:r>
        <w:rPr>
          <w:rFonts w:ascii="Amiri" w:hAnsi="Amiri" w:eastAsia="Amiri" w:cs="Amiri"/>
          <w:color w:val="111111"/>
          <w:sz w:val="28"/>
          <w:sz w:val="28"/>
          <w:szCs w:val="28"/>
          <w:rtl w:val="true"/>
          <w:lang w:bidi="ar-SA"/>
        </w:rPr>
        <w:t xml:space="preserve">فليس للجاهل بما هو صالح عند اللّه أن يختار عليه، ويفرض إمامة من لم يفرض اللّه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من جميع ذلك أن الاختيار في الإمامة لا عبرة به، ولا تأثير له ولا تعويل عليه، والإمام به ليس بإمام حق تجب طاعته،ولا بدليل هدى يتحتم الاقتداء به، ومن أنصف عرف ذلك وتحققه، وإذا بطل كون الإمامة بالاختيار وجب أن تكون بالنص أو المعجز، إذ لا طريق غير ذلك لها ، فثبت ما قلناه واللّه الهادي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إمامة غير علي بن أبي طالب</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ليس لمخالفينا على ما ادعوا من صحة الإمامة بالاختيار حجة من آية أو رواية، ولا عثرنا لهم في كتبهم على ذلك بمتمسك يتمسكون به ولا ذكروا له دليلاً، سوى ما حدث من بعض الصحابة، حيث بايعوا أبا بكر ونصبوه إماماً، ولم يكن منصوصاً عليه، فلولا أن الاختيار طريق للإمامة لم تكن إمامة أبي بكر صحيحة، لكنها صحيحة لإجماع الصحابة عليها، فيكون الاختيار مثبتاً للإمامة، لم نجد لهم سوى هذه الشبهة الواهية، وفسادها ظاهر لأهل النظر ، بل ليست ممّا ينبغى أن يُذكر، وذلك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مصادرة على المطلوب إذ لا تصح إمامة المذكور إلّا بعد جواز الاختيار، والاختيار باطل بالأدلة، والباطل لا يثبت شيئاً ولا يصححه، فكان الواجب أوّلاً أن يصححوا الاختيار بدليل حتى يثبتوا به إمامة الرجل، وهم إنّما صححوا الاختيار بإمامته التي لا تصح إلا بالاختيار، فيلزم من ذلك الدور،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الإجماع، فإنّ المعروف من معنى الإجماع عند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في كتبهم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من اتفاق أهل الحل والعقد</w:t>
      </w:r>
      <w:r>
        <w:rPr>
          <w:rStyle w:val="FootnoteAnchor"/>
          <w:rtl w:val="true"/>
        </w:rPr>
        <w:footnoteReference w:id="646"/>
      </w:r>
      <w:r>
        <w:rPr>
          <w:rFonts w:ascii="Amiri" w:hAnsi="Amiri" w:eastAsia="Amiri" w:cs="Amiri"/>
          <w:color w:val="111111"/>
          <w:sz w:val="28"/>
          <w:sz w:val="28"/>
          <w:szCs w:val="28"/>
          <w:rtl w:val="true"/>
          <w:lang w:bidi="ar-SA"/>
        </w:rPr>
        <w:t>،ومعلوم أن اتفاق أهل الحل والعقد لم يحصل على إمامة أبي بكر بالرضا والاختيار، بل كان</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وسلّمعلى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مالوا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إلى سعد ابن عبادة،وأخرى إلى أبي بكر</w:t>
      </w:r>
      <w:r>
        <w:rPr>
          <w:rStyle w:val="FootnoteAnchor"/>
          <w:rtl w:val="true"/>
        </w:rPr>
        <w:footnoteReference w:id="647"/>
      </w:r>
      <w:r>
        <w:rPr>
          <w:rFonts w:ascii="Amiri" w:hAnsi="Amiri" w:eastAsia="Amiri" w:cs="Amiri"/>
          <w:color w:val="111111"/>
          <w:sz w:val="28"/>
          <w:sz w:val="28"/>
          <w:szCs w:val="28"/>
          <w:rtl w:val="true"/>
          <w:lang w:bidi="ar-SA"/>
        </w:rPr>
        <w:t>، وما زال الاختلاف باقياً إلى يومنا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أجاد من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صيّرتم الإجماع حجتكم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ما اتفقوا يوماً ولا اجتمعواأمرُ علي بعيد عن مشورته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مستكره فيه والعباس ممتنع</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يخفى على ذي اطلاع ما وقع بين الصحابة في خلافة أبي بكر من الخصام والنزاع، وأن أكثر من بايعه ليس على وجه الرضا، وسيأتي جملة من بيان ذلك، وقد مضى إلى شيء منه إشارة، فلا إجماع ولا اتفاق، وإن كان الإجماع اتفاق جماعة ،ولو كانوا اثنين أو ثلاثة، فذلك مخالف لما ذكروه من معنى الإجماع، بل ليس إجماعاً قطعاً وجزماً ، إذ لو كان كذلك لكان كل قول اتفق عليه ثلاثة مثلاً كان إجماعاً ، فإذن كثرت الإجماعات وتعارضت، وفساد هذه الدعوى بين لا يحتاج إلى البيان الذي فهم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حجيّة الإجماع المدعى،وذلك أنا بينا فيما مرّ أنّ الإجماع لا يكون حجة إلا بدخول من لا يجوز عليه الخطأ في جملة المجمعين، ومن المتفق عليه بين المسلمين أنه لا معصوم من الداعين إلى بيعة أبي بكر ولا من المبايعين، بل لم تدع العصمة لرجل من الصحابة إذ ذاك إلا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وقد صح عند كل الأمة أن علياً لم يدخل في بيعة أبي بكر وأبى خلافته وأنكرها ، وما زال منكراً لها حتّى أكره على البيعة</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البخاري ومسلم في الصحيحين عند الخصوم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السلامليلة امتنع من بيعة أبي بكر مدة حياة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عاشت بعد أبيها ستة أشهر، فلما 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 وجوه الناس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فضرع إلى مبايعة أبي بكر</w:t>
      </w:r>
      <w:r>
        <w:rPr>
          <w:rStyle w:val="FootnoteAnchor"/>
          <w:rtl w:val="true"/>
        </w:rPr>
        <w:footnoteReference w:id="649"/>
      </w:r>
      <w:r>
        <w:rPr>
          <w:rFonts w:ascii="IRNazanin" w:hAnsi="IRNazanin" w:eastAsia="IRNazanin"/>
          <w:color w:val="111111"/>
          <w:sz w:val="28"/>
          <w:sz w:val="28"/>
          <w:szCs w:val="28"/>
          <w:rtl w:val="true"/>
          <w:lang w:bidi="fa-IR"/>
        </w:rPr>
        <w:t>،ومن اليقين أن بيعة أبي بكر لو كانت حقاً لما قعد عنها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 الحق والحق معه</w:t>
      </w:r>
      <w:r>
        <w:rPr>
          <w:rStyle w:val="FootnoteAnchor"/>
          <w:rtl w:val="true"/>
        </w:rPr>
        <w:footnoteReference w:id="650"/>
      </w:r>
      <w:r>
        <w:rPr>
          <w:rFonts w:ascii="Amiri" w:hAnsi="Amiri" w:eastAsia="Amiri" w:cs="Amiri"/>
          <w:color w:val="111111"/>
          <w:sz w:val="28"/>
          <w:sz w:val="28"/>
          <w:szCs w:val="28"/>
          <w:rtl w:val="true"/>
          <w:lang w:bidi="ar-SA"/>
        </w:rPr>
        <w:t>، وإذا لم تكن حقاً فلا محالة تكون باطلاً وضلالاً، إذ ليس بعد الحق إلا الضلال بنص الكتاب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مبايعته أبا بكر بعد انصراف وجوه الناس عنه فأمر اضطراري، إذ لا يسعه الانفراد بنفسه، على أن الأمر خلاف هذا، وإنما ذكرنا الرواية حجّة على الخصم ، وإذا لم يكن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ثابت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المجمعين، فلا عبرة بالإجماع لو كان قد حصل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 مبنى هذه الشبهة على الوثوق بجملة الصحابة، والحكم عليهم بأنهم لا يتعمدون 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وهذا المبنى منهدم، وسيتضح لك فساده تمام الاتضاح في الفصل الثاني إن شاء اللّه، وأنت بعد تأمل الأدلة المتقدمة وما حررناه هنا لا تشك في بطلان هذه الشبهة واندفاعها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لو كانت بالاختيار لم تكن أئمتهم أئمة ، لأن معنى اختيار المسلمين هو اختيار أهل العلم والرأي منهم في جميع بلاد الإسلام،وأقل ما يفهم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الاختيار اختيار أهل الفضل والعلم من بلد الإمام، بأن يجتمعوا بعد موته ويتشاوروا فيما بينهم ويجيلوا الرأي حتى تتفق كلمتهم على واحد معين، وتظهر لهم جليّة الحال فيه ، فإذا اجتمع رأيهم عليه بعد المشاورة والنظر بايعوه، لا معنىللاختيار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 البيعة لواحد إذا وقعت على غير هذا الوجه لم تكن واقعة باختيار المسلمين، فتقع باطلة لبطلان شرطها، وهو اختيار المسلمين ،ومن يدعي للاختيار معنى غير هذا فهو مكابر جاحد أو جاهل معاند،ومعلوم أن واحداً من أئمتهم لم تقع إمامته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بكر وهو رئيس أئمتهم لم تقع بيعته إلا باختيار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وأبي عبيدة بن الجراح لم يحضرها من المهاجرين غيرهما</w:t>
      </w:r>
      <w:r>
        <w:rPr>
          <w:rStyle w:val="FootnoteAnchor"/>
          <w:rtl w:val="true"/>
        </w:rPr>
        <w:footnoteReference w:id="652"/>
      </w:r>
      <w:r>
        <w:rPr>
          <w:rFonts w:ascii="IRNazanin" w:hAnsi="IRNazanin" w:eastAsia="IRNazanin"/>
          <w:color w:val="111111"/>
          <w:sz w:val="28"/>
          <w:sz w:val="28"/>
          <w:szCs w:val="28"/>
          <w:rtl w:val="true"/>
          <w:lang w:bidi="fa-IR"/>
        </w:rPr>
        <w:t>، وحضرها المغيرة بن شعبة وهو إذ ذاك ليس من أهل الشورى عند القوم، وجميع أهل الفضل من المهاجرين غير حاضرين لم يشاوروا فيها ولم يناظروا، والأنصار وهم المعتمد في نصرة الإسلام نازعوا فيها وخاصموا، فأخرجهم عمر بن الخطاب من الشورى بما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من قريش</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 xml:space="preserve">، فلم يجعل لهم في الإمامة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قد اختاروا سيدهم سعد بن عبادة الخزرجي وأقعدوه في سقيفة بني ساعدة ليبايعوه، فأبطل عمر وصاحباه أمرهم بالرواية المذكورة تارة، وبغيرها أخرى، وأخرجوهم من هذا الأمر بالمرة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من ذلك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كانت بيعة أبي بكر فلتة</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يعني بغير مشورة كما قاله تابعوه في معناها وإلّا فالكلمة أعظم من ذلك كما يصرح به 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 اللّه المسلمين شرها فمن عاد إلى مثلها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 مذكور مبين في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اختيار المسلمين في هذا الأمر؟ وأين مشاورتهم في هذه البيعة، وليس لأحد أن يدعى خلاف ذلك، لأنه يدخل حينئذ في حيز العناد البحث والجهل الصرف بما وقع عليه أمر بيعة الرجل، فلم تكن بيعة أبي بكر واقعة باختيار المسلمين بالقطع واليقين، وإنما هي باختيار عمر وأبي عبيدة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الرجلين المذكورين ماض على جميع فليس لهم بعد اختيارهما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عن القول بالاختيار ومناقض له وعدول إلى القول بالاختصاص ، ولابد من إبطالك أحد المتناقضين فابطل ما شئت منهما تخصم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ويقال له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فيلزمك الحكم بفسق من تخلف من عظماء الصحابة عن بيعة أبي بكر، ولم يعتد باختيار الرجلين،ولا جعله مؤثراً شيئاً حتى ألزم قوم منهم بالمبايعة على غير وجه جميل، كعلي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ومن معه مثل العباس وبني هاشم، والزبير وسلمان والمقداد وأبي ذر وعمار، وبقي جماعة على الإباء والامتناع كسعد ابن عبادة وتابعيه من حيث إنهم لم يجعلوا اختيار عمر وأبي عبيدة ماضياً عليهم،ولم يرضوا بمن اختاراه،قل ما شئت تخصم نفسك وتبطل مذهبك</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الرجلين غير ماض على المسلمين أبطلت تلك البيعة وطعنت في صحتها وعاقديها،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الرجلين ماض على المسلمين طعنت فيمن ردّه وأبطله وجعل وجوده كعدمه، فاختر أعزك اللّه من هذينالوجهين ما تريد، يكن فيه إبطال مذهبك وتكذيب دعواك، هذه الحال في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خلافة عمر فإنها صدرت باختيار أبي بكر خاصة، ولم تكن بمشاورة غيره، وطلب فيها طلحة الشورى، وأباها هو وقوم معه أشدّ الإباء، وأزرى </w:t>
      </w:r>
      <w:r>
        <w:rPr>
          <w:rStyle w:val="FootnoteAnchor"/>
          <w:rtl w:val="true"/>
        </w:rPr>
        <w:footnoteReference w:id="655"/>
      </w:r>
      <w:r>
        <w:rPr>
          <w:rFonts w:ascii="Amiri" w:hAnsi="Amiri" w:eastAsia="Amiri" w:cs="Amiri"/>
          <w:color w:val="111111"/>
          <w:sz w:val="28"/>
          <w:sz w:val="28"/>
          <w:szCs w:val="28"/>
          <w:rtl w:val="true"/>
          <w:lang w:bidi="ar-SA"/>
        </w:rPr>
        <w:t>على أبي بكر استخلافه عمر وخوفه من اللّه فى ذلك ، فجبهه أبو بكر وتنقصه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الناس وأنت شرهم</w:t>
      </w:r>
      <w:r>
        <w:rPr>
          <w:rStyle w:val="FootnoteAnchor"/>
          <w:rtl w:val="true"/>
        </w:rPr>
        <w:footnoteReference w:id="656"/>
      </w:r>
      <w:r>
        <w:rPr>
          <w:rFonts w:ascii="Amiri" w:hAnsi="Amiri" w:eastAsia="Amiri" w:cs="Amiri"/>
          <w:color w:val="111111"/>
          <w:sz w:val="28"/>
          <w:sz w:val="28"/>
          <w:szCs w:val="28"/>
          <w:rtl w:val="true"/>
          <w:lang w:bidi="ar-SA"/>
        </w:rPr>
        <w:t>، وتهدّده وتوعده بما هو عند مخالفينا مذكور في كتبهم مسطور ، وقد مر عليك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اختيار المسلمين في هذه البيعة ؟ بل هي أعظم من سابقتها اختصاصاً،ومن أين جاز لأبي بكر أن يجعل لعمر الخلافة من غير مشاورة المسلمين من أهل السابقة والعلم والدين من الصحابة، وهو يعلم أنها لا تصح إلا باختيارهمكما قلتم ؟وكيف زاد على ما فعل بإجبار من أبى عن بيعة عمر مع سبقه عليه إسلاماً وكونه أكثر منه جهاداً على طاعته، وكيف استحل عمر الولاية من جهة أبي بكر خاصة، مع عدم رضا جماعة من أعيان المسلمين، وهو القائل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أقطع عيينة بن حصين والأقرع بن حابس أرضاً بعد ما استشار من حوله من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هذه الأرض التي أقطعتها هذين الرجلين أهي لك خاصة أم بين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تخص بها هذين دون 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استشرت الذين حولى، فأشاروا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 المسلمين أوسعتهم مشورة ورضا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أقوى على هذا الأمر منى لكنّك غلبتني</w:t>
      </w:r>
      <w:r>
        <w:rPr>
          <w:rStyle w:val="FootnoteAnchor"/>
          <w:rtl w:val="true"/>
        </w:rPr>
        <w:footnoteReference w:id="657"/>
      </w:r>
      <w:r>
        <w:rPr>
          <w:rFonts w:ascii="Amiri" w:hAnsi="Amiri" w:eastAsia="Amiri" w:cs="Amiri"/>
          <w:color w:val="111111"/>
          <w:sz w:val="28"/>
          <w:sz w:val="28"/>
          <w:szCs w:val="28"/>
          <w:rtl w:val="true"/>
          <w:lang w:bidi="ar-SA"/>
        </w:rPr>
        <w:t>،وقد كان قبل أن يأتي أبا بكر ويسأله بما سمعت أخذ كتاب الأقطاع من الرجلين ثم تقل فيه فمحاه كما رواه أولياؤه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فواعجباه من عمر يرة أقطاع أبي بكر لعيينة والأقرع أرضاً حربة مع رضى كثير من المسلمين بذلك لعدم رضى جميعهم ثم يتولى الخلافة بقول أبي بكر وعهده إليه مع عدم رضى جماعة من المسلمين مثل طلحة وأضرابه ، ولم يقل لأبي بكر لا أتولى بقولك حتّى توسع كل المسلمين عذراً ومشورة، وأين هو إذ ذاك عن كلامه الأوّل، وهو يعلم أن الخلافة باختيار المسلمين فأين الاختيار؟ وأين المشورة في خلافته ؟ وهل هي إلا فلتة كالأولى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البيعة الثالثة لعثمان مثلها، فإن عمر قصر الاختيار فيها في ستة، وأخرج جميع المسلمين منها ومن المشورة فيها، ثمّ أخرج منها خمسة وقصرها على رأي واحد، وهو عبد الرحمان بن عوف، وأبطل اختيار الباقين، وأمر بقتل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خالف عبد الرحمان من الخمسة وغيرهم، وبقتل الستة جميعاً إن مضت ثلاثة أيام ولم يبايعوا الواحد منهم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فأين اختيار المسلمين في ذلك ؟ وأين وقوع هذه البيعة باختيارهم، وإنما وقعت بخيرة عبد الرحمان خاصة، وكان جماعة من خيار الصحابة كعمار بن ياسر والمقداد بن الأسود، وأمثال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أبي وقاص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أشاروا على عبد الرحمان بمبايعة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وترك مبايعة عثمان ، فلم يلتفت إلى قولهم، ولم يشر بمبايعة عثمان إلا رجل طليق من بني مخزوم</w:t>
      </w:r>
      <w:r>
        <w:rPr>
          <w:rStyle w:val="FootnoteAnchor"/>
          <w:rtl w:val="true"/>
        </w:rPr>
        <w:footnoteReference w:id="659"/>
      </w:r>
      <w:r>
        <w:rPr>
          <w:rFonts w:ascii="Amiri" w:hAnsi="Amiri" w:eastAsia="Amiri" w:cs="Amiri"/>
          <w:color w:val="111111"/>
          <w:sz w:val="28"/>
          <w:sz w:val="28"/>
          <w:szCs w:val="28"/>
          <w:rtl w:val="true"/>
          <w:lang w:bidi="ar-SA"/>
        </w:rPr>
        <w:t xml:space="preserve">ممن لا تجوز مشاورة مثله في تمرة من بيت مال المسلمين، فضلاً عن الرئاسة العامة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اختيار أهل الفضل من الصحابة لهذه البيعة ؟</w:t>
      </w:r>
      <w:r>
        <w:rPr>
          <w:rFonts w:ascii="IRNazanin" w:hAnsi="IRNazanin" w:eastAsia="IRNazanin"/>
          <w:color w:val="111111"/>
          <w:sz w:val="28"/>
          <w:sz w:val="28"/>
          <w:szCs w:val="28"/>
          <w:rtl w:val="true"/>
          <w:lang w:bidi="fa-IR"/>
        </w:rPr>
        <w:t>وكلّ هذه الأمور معلومة لا يستطيع أحد إلى إنكارها سبيلاً، فاللازم على الخصوم إما القول ببطلان اختيار المسلمين في الإمامة، وإنها كالملك الجبري تكون لمن غلب ، كما هي حالها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وإما القول ببطلان إمامة الثلاثة لعدم وقوعها باختيار المسلمين كما عرفت أو الحكم بفسق كثير من الصحابة الطاعنين في تلك المبايعات والرادين لها، كما مر عليك بيانه مشروحاً في المقام،وإن كان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لا يقول به الخصوم، فما أدري ماذا يقولون ؟ وبماذا يجيبون في هذه الإمامة التي صيّروها كلعبة الصبيان،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باختيار المسلمين، ثم يعقدها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لواحد آخر على رغم آناف المسلمين، فيا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مناقضة هذا الفعل لذلك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يعلم أن الإمامة لا تصح بالاختيار، وأنها لم يلها أحد باختيار المسلمين من أئمة القوم بالمرّة، فلابد في صحتها وثبوتها من النص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تبين غاية التبين من جميع ما ذكرناه أن كل من ادعى الإمامة أو ادعيت له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وسلّمما خلا عليّاً ليس بإمام ،حق وليست إمامته صحيحة لفقدانهم الشروط الواجبة في الإمام بالأدلة القاطعة والبراهين النيرة اللامعة ،من العصمة والقرابة والنصّ عليهم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ولاسيما بالمعنى الثاني من معنييه</w:t>
      </w:r>
      <w:r>
        <w:rPr>
          <w:rStyle w:val="FootnoteAnchor"/>
          <w:rtl w:val="true"/>
        </w:rPr>
        <w:footnoteReference w:id="660"/>
      </w:r>
      <w:r>
        <w:rPr>
          <w:rFonts w:ascii="IRNazanin" w:hAnsi="IRNazanin" w:eastAsia="IRNazanin"/>
          <w:color w:val="111111"/>
          <w:sz w:val="28"/>
          <w:sz w:val="28"/>
          <w:szCs w:val="28"/>
          <w:rtl w:val="true"/>
          <w:lang w:bidi="fa-IR"/>
        </w:rPr>
        <w:t>، وهو الجمع للصفات الحميدة ، لقصورهم عن كثير من الصحابة في ذلك، فضلاً عن أن يوازنوا فيها أمير المؤمنين،ولم يكن أحد منهم إماماً بالنص عليه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الأمة وإقرار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بطلت إمامة الكلّ ما خلا إمامنا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أن يكون هو الإمام بالضرورة، لعدم جواز إمامة غيره وعدم جواز خلوّ الأرض من إمام، وذلك هوالمطلوب والمراد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كلام الرضا في وصف الإمامة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ولنختم هذا الفصل بإيراد حديث شريف في هذا المعنى رواه الشيخان الجليلان محمد بن يعقوب الكليني ومحمد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هنا لمحمّد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اللّه نفسه وطهر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 رفعه ، عن عبد 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السلامبمرو، فاجتمعنا في الجامع يوم الجمعة في بدء مقدمنا، فأداروا أمر الإمامة وذكروا كثرة اختلاف الناس فيها، فدخلت على 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خوض الناس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العزيز، جهل القوم وخدعوا عن آرائهم، إنّ اللّه عزّ وجلّ لم يقبض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حتى أكمل له الدين، وأنزل عليه القرآن فيه تبيان كل شيء ، بين فيه الحلال والحرام، والحدود والأحكام، وجميع ما يحتاج إليه الناس كملاً، فقال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وأنزل في حجة الوداع ،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xml:space="preserve">وأمر الإمامة من تمام الدين ، ولو لم يمض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بين لأمته معالم دينهم، وأوضح لهم سبيلهم وتركهم على قصد سبيل الحق، وأقام لهم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وإماماً، وما ترك شيئاً يحتاج إليه الأمة إلا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اللّه عزّ وجلّ لم يكمل دينه فقد ردّ كتاب اللّه ، ومن ردّ كتاب اللّه فهو كافر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يعرفون قدر الإمامة ومحلها من الأمة، فيجوز فيها اختيارهم ؟ إن الإمامة أجل قدراً، وأعظم شأناً، وأعلا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عزّوجلّ بها إبراهيم الخليل بعد النبوة، والحُلّة مرتبة ثالثة وفضيلة شرّفه بها ، وأشاد</w:t>
      </w:r>
      <w:r>
        <w:rPr>
          <w:rStyle w:val="FootnoteAnchor"/>
          <w:rtl w:val="true"/>
        </w:rPr>
        <w:footnoteReference w:id="663"/>
      </w:r>
      <w:r>
        <w:rPr>
          <w:rFonts w:ascii="Amiri" w:hAnsi="Amiri" w:eastAsia="Amiri" w:cs="Amiri"/>
          <w:color w:val="111111"/>
          <w:sz w:val="28"/>
          <w:sz w:val="28"/>
          <w:szCs w:val="28"/>
          <w:rtl w:val="true"/>
          <w:lang w:bidi="ar-SA"/>
        </w:rPr>
        <w:t xml:space="preserve">بها ذكره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أكرمه اللّه تعالى بأن جعلها في ذريته، أهل الصفوة والطهارة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Style w:val="FootnoteAnchor"/>
          <w:rtl w:val="true"/>
        </w:rPr>
        <w:footnoteReference w:id="666"/>
      </w:r>
      <w:r>
        <w:rPr>
          <w:rFonts w:ascii="Amiri" w:hAnsi="Amiri" w:eastAsia="Amiri" w:cs="Amiri"/>
          <w:color w:val="111111"/>
          <w:sz w:val="28"/>
          <w:sz w:val="28"/>
          <w:szCs w:val="28"/>
          <w:rtl w:val="true"/>
          <w:lang w:bidi="ar-SA"/>
        </w:rPr>
        <w:t>فلم نزل في ذريته يرثها بعض عن بعض، قرناً فقرناً، حتى ورثها اللّه عزّ وجلّ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جل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فكانت له خاصة فقلّدهاعليّاً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وجلّ على رسم ما فرض اللّه، فصارت في ذريته الأصفياء الذين آتاهم اللّه العلم والإيمان بقوله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فهي في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إلى يوم القيامة، 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يختار هؤلاء الجهال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الإمامة هى منزلة الأنبياء ووراثة الأوصياء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الإمامة خلافة اللّه وخلافة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وسلّمو مقام أمير المؤمنين وميراث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أُسَ الإسلام النامي، وفرعه السامي، بالإمام تمام الصلاة والزكاة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يحلّ خلال اللّه ،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 البلدان والقفار ولجج البحار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 الماء العذب على الظمأ ، والدال على الهدى، والمنجي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النار على اليفاع الحار لمن اصطلى به</w:t>
      </w:r>
      <w:r>
        <w:rPr>
          <w:rStyle w:val="FootnoteAnchor"/>
          <w:rtl w:val="true"/>
        </w:rPr>
        <w:footnoteReference w:id="670"/>
      </w:r>
      <w:r>
        <w:rPr>
          <w:rFonts w:ascii="Amiri" w:hAnsi="Amiri" w:eastAsia="Amiri" w:cs="Amiri"/>
          <w:color w:val="111111"/>
          <w:sz w:val="28"/>
          <w:sz w:val="28"/>
          <w:szCs w:val="28"/>
          <w:rtl w:val="true"/>
          <w:lang w:bidi="ar-SA"/>
        </w:rPr>
        <w:t>، والدليل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السحاب الماطر، والغيث الهاطل</w:t>
      </w:r>
      <w:r>
        <w:rPr>
          <w:rStyle w:val="FootnoteAnchor"/>
          <w:rtl w:val="true"/>
        </w:rPr>
        <w:footnoteReference w:id="671"/>
      </w:r>
      <w:r>
        <w:rPr>
          <w:rFonts w:ascii="Amiri" w:hAnsi="Amiri" w:eastAsia="Amiri" w:cs="Amiri"/>
          <w:color w:val="111111"/>
          <w:sz w:val="28"/>
          <w:sz w:val="28"/>
          <w:szCs w:val="28"/>
          <w:rtl w:val="true"/>
          <w:lang w:bidi="ar-SA"/>
        </w:rPr>
        <w:t>،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 ومفزع العباد في الداهية الناد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أمين اللّه في خلقه، وحجّته على عباده وخليفته في بلاده، والداعي إلى اللّه ، والذابَ عن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 وعزّ المسلمين، وغيظ المنافقين، وبوار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ضلت العقول،وتاهت الحلوم،وحارت الألباب، وخسنت العيون</w:t>
      </w:r>
      <w:r>
        <w:rPr>
          <w:rStyle w:val="FootnoteAnchor"/>
          <w:rtl w:val="true"/>
        </w:rPr>
        <w:footnoteReference w:id="673"/>
      </w:r>
      <w:r>
        <w:rPr>
          <w:rFonts w:ascii="IRNazanin" w:hAnsi="IRNazanin" w:eastAsia="IRNazanin"/>
          <w:color w:val="111111"/>
          <w:sz w:val="28"/>
          <w:sz w:val="28"/>
          <w:szCs w:val="28"/>
          <w:rtl w:val="true"/>
          <w:lang w:bidi="fa-IR"/>
        </w:rPr>
        <w:t>،وتصاغرت العظماء، وتحيرت الحكماء، وتقاصرت الحلماء، وحضرت الخطباء، وجهلت الألباء، وكلّت الشعراء، وعجزت الأدباء ،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 لا كيف وأنّى، وهو بحيث النجم من يد المتناولين ووصف الواصفين،فأين الاختيار من هذا؟وأين العقول عن هذا؟وأين يوجد مثل هذا ؟ أتظنون أن ذلك يوجد في غير آل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كذبتهم واللّه أنفسهم، ومنتهم الأباطيل</w:t>
      </w:r>
      <w:r>
        <w:rPr>
          <w:rStyle w:val="FootnoteAnchor"/>
          <w:rtl w:val="true"/>
        </w:rPr>
        <w:footnoteReference w:id="674"/>
      </w:r>
      <w:r>
        <w:rPr>
          <w:rFonts w:ascii="Amiri" w:hAnsi="Amiri" w:eastAsia="Amiri" w:cs="Amiri"/>
          <w:color w:val="111111"/>
          <w:sz w:val="28"/>
          <w:sz w:val="28"/>
          <w:szCs w:val="28"/>
          <w:rtl w:val="true"/>
          <w:lang w:bidi="ar-SA"/>
        </w:rPr>
        <w:t>فارتقوا مرتقاً صعباً دحضاً تزل عنه إلى الحضيض أقدامهم،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راموا إقامة الإمام بعقول حائرة بائرة ناقصة، وآراء مضلة ، فلم يزدادوا منه إلّا بعداً، قاتلهم اللّه أنّى يؤفكون ، ولقد راموا صعباً، وقالوا إفكاً، وضلوا ضلالاً بعيداً، ووقعوا في الحيرة،إذ تركوا الإمام عن بصيرة وزيّن لهم الشيطان أعمالهم فصدّهمعن السبيل وكانوا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عن اختيار اللّه واختيار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إلى اختيارهم، والقرآن يناديهم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الآية،وقال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 أَمْ لَهُمْ شُرَكَاء فَلْيَأْتُوا بِشُرَكَائِهِمْ إِن كَانُوا صادِقِينَ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678"/>
      </w:r>
      <w:r>
        <w:rPr>
          <w:rFonts w:ascii="Amiri" w:hAnsi="Amiri" w:eastAsia="Amiri" w:cs="Amiri"/>
          <w:color w:val="111111"/>
          <w:sz w:val="28"/>
          <w:sz w:val="28"/>
          <w:szCs w:val="28"/>
          <w:rtl w:val="true"/>
          <w:lang w:bidi="ar-SA"/>
        </w:rPr>
        <w:t>أم طبع اللّه على قلوبهم فهم لا يفقهون ؟ أم قالوا سمعنا وهم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أم قالوا سمعنا وعصينا ؟ بل هو فضل اللّه يؤتيه من يشاء واللّه ذو الفضل العظيم</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لهم باختيار الإمام والإمام عالم لا يجهل، وراع لا ينكل</w:t>
      </w:r>
      <w:r>
        <w:rPr>
          <w:rStyle w:val="FootnoteAnchor"/>
          <w:rtl w:val="true"/>
        </w:rPr>
        <w:footnoteReference w:id="680"/>
      </w:r>
      <w:r>
        <w:rPr>
          <w:rFonts w:ascii="IRNazanin" w:hAnsi="IRNazanin" w:eastAsia="IRNazanin"/>
          <w:color w:val="111111"/>
          <w:sz w:val="28"/>
          <w:sz w:val="28"/>
          <w:szCs w:val="28"/>
          <w:rtl w:val="true"/>
          <w:lang w:bidi="fa-IR"/>
        </w:rPr>
        <w:t>، معدن القدس والطهارة ، والنسك والزهادة والعلم والعبادة، مخصوص بدعوة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ونسل المطهرة البتول ، لا مغمز فيه في نسب، ولا يدانيه ذو حسب ، في البيت من قريش، والذروة من هاشم والعترة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من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شرف الأشراف، والفرع من عبد مناف، نامي العلم،كامل الحلم، مضطلع بالإمامة،عالم بالسياسة، مفروض الطاعة، قائم بأمر اللّه عزّ وجلّ ناصح لعباد اللّه ، حافظ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 لا يؤتيه غيرهم، فيكون علمهم فوق علم أهل زمانهم في قوله جلّ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Style w:val="FootnoteAnchor"/>
          <w:rtl w:val="true"/>
        </w:rPr>
        <w:footnoteReference w:id="681"/>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وقال فى الأئمة من أهل بيت نبيه وعترته وذريته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w:t>
      </w:r>
    </w:p>
    <w:p>
      <w:pPr>
        <w:pStyle w:val="BookText"/>
        <w:rPr/>
      </w:pPr>
      <w:r>
        <w:rPr>
          <w:rFonts w:ascii="Amiri" w:hAnsi="Amiri" w:eastAsia="Amiri" w:cs="Amiri"/>
          <w:color w:val="111111"/>
          <w:sz w:val="28"/>
          <w:sz w:val="28"/>
          <w:szCs w:val="28"/>
          <w:rtl w:val="true"/>
          <w:lang w:bidi="ar-SA"/>
        </w:rPr>
        <w:t xml:space="preserve">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العبد إذا اختاره اللّه عزّ وجلّ لأمور عباده شرح صدره لذلك وأودع قلبه ينابيع الحكمة وألهمه العلم إلهاماً ، فلم يغي بعده بجواب، ولا يحير فيه عن الصواب، فهو معصوم مؤيَّد موفق مسدَّد قد أمن من الخطايا والزلل والعثار،يخصّة اللّه بذلك ليكون حجّته على عباده، و شاهده على خلقه، وذلك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فيختارونه ؟ أو يكون مختارهم بهذه الصفة فيقدمونه ؟ تعدّوا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قدمهم اللّه ومقتهم وأتعسهم،فقال جل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وَعِندَ الَّذِينَ آمَنُوا كَذَلِكَ يَطْبَعُ اللَّهُ عَلَى كُلِّ فَلْبٍ مُتَكَبَرِ جَبَّارٍ</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وصلى اللّه على النبي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الخبر، وهو كما ترى قد اشتمل على المطالب الجليلة وصرّح بالفوائد الجزيلة، نسأل اللّه التوفيق لفهم معانيه والعمل على ما فيه إنه خير مسؤول وأكرم مأمول</w:t>
      </w:r>
      <w:r>
        <w:rPr>
          <w:rFonts w:eastAsia="Amiri" w:cs="Amiri" w:ascii="Amiri" w:hAnsi="Amiri"/>
          <w:color w:val="111111"/>
          <w:sz w:val="28"/>
          <w:szCs w:val="28"/>
          <w:rtl w:val="true"/>
          <w:lang w:bidi="ar-SA"/>
        </w:rPr>
        <w:t xml:space="preserve">. </w:t>
      </w:r>
      <w:bookmarkStart w:id="103" w:name="pg15568_209063"/>
    </w:p>
    <w:p>
      <w:pPr>
        <w:pStyle w:val="Heading3"/>
        <w:numPr>
          <w:ilvl w:val="2"/>
          <w:numId w:val="1"/>
        </w:numPr>
        <w:rPr/>
      </w:pPr>
      <w:bookmarkStart w:id="104" w:name="__RefHeading___Toc9592459_2142443653"/>
      <w:bookmarkStart w:id="105" w:name="_Toc36"/>
      <w:bookmarkEnd w:id="103"/>
      <w:bookmarkEnd w:id="104"/>
      <w:r>
        <w:rPr>
          <w:rtl w:val="true"/>
        </w:rPr>
        <w:t xml:space="preserve">الفصل الثاني في ذكر النصوص على الأئمة وهو يشتمل على مسائل </w:t>
      </w:r>
      <w:r>
        <w:rPr>
          <w:rtl w:val="true"/>
        </w:rPr>
        <w:t>:</w:t>
      </w:r>
      <w:bookmarkEnd w:id="105"/>
    </w:p>
    <w:p>
      <w:pPr>
        <w:pStyle w:val="Heading4"/>
        <w:numPr>
          <w:ilvl w:val="3"/>
          <w:numId w:val="1"/>
        </w:numPr>
        <w:rPr/>
      </w:pPr>
      <w:bookmarkStart w:id="106" w:name="__RefHeading___Toc9592461_2142443653"/>
      <w:bookmarkStart w:id="107" w:name="_Toc37"/>
      <w:bookmarkEnd w:id="106"/>
      <w:r>
        <w:rPr>
          <w:rtl w:val="true"/>
        </w:rPr>
        <w:t>المسألة الأولى</w:t>
      </w:r>
      <w:r>
        <w:rPr>
          <w:rtl w:val="true"/>
        </w:rPr>
        <w:t>:</w:t>
      </w:r>
      <w:r>
        <w:rPr>
          <w:rtl w:val="true"/>
        </w:rPr>
        <w:t>في إيراد النصوص على سيدنا ومولانا أمير المؤمنين علي بن أبي طالب بالإمامة</w:t>
      </w:r>
      <w:bookmarkEnd w:id="1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 w:name="__RefHeading___Toc9592463_2142443653"/>
      <w:bookmarkStart w:id="109" w:name="_Toc38"/>
      <w:bookmarkEnd w:id="108"/>
      <w:r>
        <w:rPr>
          <w:rtl w:val="true"/>
        </w:rPr>
        <w:t>[</w:t>
      </w:r>
      <w:r>
        <w:rPr>
          <w:rtl w:val="true"/>
        </w:rPr>
        <w:t>النصوص الواردة في إمامته من الكتاب والسنة</w:t>
      </w:r>
      <w:r>
        <w:rPr>
          <w:rtl w:val="true"/>
        </w:rPr>
        <w:t>]</w:t>
      </w:r>
      <w:bookmarkEnd w:id="1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لأصحابنا في إثبات الإمامة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 ثلاثة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إمامة غيره ممن ادعيت له الإمامة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لتثبت له الامامة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إمامته من الكتاب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المعجز على يده مع دعواه الإمامة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 الأول فقد بيّناه في آخر الفصل الأول بما يكفي في البيان لأُولي الأذهان</w:t>
      </w:r>
      <w:r>
        <w:rPr>
          <w:rStyle w:val="FootnoteAnchor"/>
          <w:rtl w:val="true"/>
        </w:rPr>
        <w:footnoteReference w:id="692"/>
      </w:r>
      <w:r>
        <w:rPr>
          <w:rFonts w:ascii="Amiri" w:hAnsi="Amiri" w:eastAsia="Amiri" w:cs="Amiri"/>
          <w:color w:val="111111"/>
          <w:sz w:val="28"/>
          <w:sz w:val="28"/>
          <w:szCs w:val="28"/>
          <w:rtl w:val="true"/>
          <w:lang w:bidi="ar-SA"/>
        </w:rPr>
        <w:t xml:space="preserve">، وسيأتى فى مطاوي هذا الفصل له مزيد تبيان إن شاء اللّه </w:t>
      </w:r>
      <w:r>
        <w:rPr>
          <w:rFonts w:eastAsia="Amiri" w:cs="Amiri" w:ascii="Amiri" w:hAnsi="Amiri"/>
          <w:color w:val="111111"/>
          <w:sz w:val="28"/>
          <w:szCs w:val="28"/>
          <w:rtl w:val="true"/>
          <w:lang w:bidi="ar-SA"/>
        </w:rPr>
        <w:t xml:space="preserve">. </w:t>
      </w:r>
      <w:bookmarkStart w:id="110" w:name="pg15568_209066"/>
    </w:p>
    <w:p>
      <w:pPr>
        <w:pStyle w:val="BookText"/>
        <w:rPr/>
      </w:pPr>
      <w:bookmarkEnd w:id="110"/>
      <w:r>
        <w:rPr>
          <w:rFonts w:ascii="IRNazanin" w:hAnsi="IRNazanin" w:eastAsia="IRNazanin"/>
          <w:color w:val="111111"/>
          <w:sz w:val="28"/>
          <w:sz w:val="28"/>
          <w:szCs w:val="28"/>
          <w:rtl w:val="true"/>
          <w:lang w:bidi="fa-IR"/>
        </w:rPr>
        <w:t>وأما الطريق الثاني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الإمامية وجملة من فرق الشيعة متفقون على المنصوص عليه من اللّه ومن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علي بن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فيكون هو الإمام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نص على غيره باتفاق الأمة، وزعم ابن أبي الحديد وشيوخه المعتزلة كالأشاعرة أنه لا 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بالإمامة صريحاً يقطع العذر ويقيم الحجّة، وإنما كان هناك تلويح لا تصريح،وتعريض لا توضيح لا تثبت به الحجة القاطعة للمنازعة، وإنّما طلبها بالأفضلية والقرابة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والأشاعرة قالوا بعدم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أبا بكر أحق منه بالخلافة</w:t>
      </w:r>
      <w:r>
        <w:rPr>
          <w:rStyle w:val="FootnoteAnchor"/>
          <w:rtl w:val="true"/>
        </w:rPr>
        <w:footnoteReference w:id="695"/>
      </w:r>
      <w:r>
        <w:rPr>
          <w:rFonts w:ascii="Amiri" w:hAnsi="Amiri" w:eastAsia="Amiri" w:cs="Amiri"/>
          <w:color w:val="111111"/>
          <w:sz w:val="28"/>
          <w:sz w:val="28"/>
          <w:szCs w:val="28"/>
          <w:rtl w:val="true"/>
          <w:lang w:bidi="ar-SA"/>
        </w:rPr>
        <w:t>،لأنه أفضل، وغير ذلك من خرافاتهم مما تصدّى قوم من أصحابنا لإبطاله وأبطلوه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وستسمع في كلامنا إفساده بحول اللّه وقوته ، فلنجعل أصل المناظرة هنا مع ابن أبي الحديد، ونقتصر من النصوص على جملة ما رواه هو وصححه، أو ما روي في الكتب الصحيحة بزعمه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9592465_2142443653"/>
      <w:bookmarkStart w:id="112" w:name="_Toc39"/>
      <w:bookmarkEnd w:id="111"/>
      <w:r>
        <w:rPr>
          <w:rtl w:val="true"/>
        </w:rPr>
        <w:t>[</w:t>
      </w:r>
      <w:r>
        <w:rPr>
          <w:rtl w:val="true"/>
        </w:rPr>
        <w:t xml:space="preserve">في بيان معنى النص </w:t>
      </w:r>
      <w:r>
        <w:rPr>
          <w:rtl w:val="true"/>
        </w:rPr>
        <w:t>]</w:t>
      </w:r>
      <w:bookmarkEnd w:id="11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ذكر النصوص لابد من بيان معنى النص في هذا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p>
    <w:p>
      <w:pPr>
        <w:pStyle w:val="BookText"/>
        <w:rPr/>
      </w:pPr>
      <w:r>
        <w:rPr>
          <w:rFonts w:ascii="Amiri" w:hAnsi="Amiri" w:eastAsia="Amiri" w:cs="Amiri"/>
          <w:color w:val="111111"/>
          <w:sz w:val="28"/>
          <w:sz w:val="28"/>
          <w:szCs w:val="28"/>
          <w:rtl w:val="true"/>
          <w:lang w:bidi="ar-SA"/>
        </w:rPr>
        <w:t>بالنص في هذا الموضع الأمر الدال على الإمامة بالصريح من فعل وقول؛ فالفعل مثل تأهيل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لأمر لا يصلح ذلك الفعل إلّا له، مثل أن يعلم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يبلغ عنه الأمر الفلاني مثلاً إلا من كان صالحاً لأن يقوم مقامه،فيبعث رجلاً للتبليغ عنه، فإنّه يعلم بهذا الفعل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لمقامه من بعده، ورشّحه لخلافته، ويكون المخالف له راداً للنصّ وطاعناً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ما أفاد معنى الإمامة إما بلفظها أو ما يقاربه في المعنى كلفظ الإمرة والإمارة وما شاكلهما، أو بلفظ الوصى والخليفة والوزير وشبهه، أو بلفظ الطاعة مثل أن يقول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إمام ،بعدي أو أميركم وشبههما، أو هو وصتي وخليفتي ، أو طاعته طاعتي أو هو وزيري، أو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مثلي، أو تمسكوا به من بعدي ، أو هو وليكم، أو منزلته منّى منزلة فلان من فلان، ويشير إلى خليفة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الألفاظ كلها دالّة على الإمامة، فهي نصوص صريحة فيها من غير صم شيء إليها،داخلي أو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فلان وارثي فلان أحق بمقامي فلان أولى بي فلان المختار بعدي فلان سيّد أُمتي ، وقد يفيدها ألفاظ أخر كقول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أحبكم إلى اللّه ، فلان أعلمكم،فلان أقربكم إلي ، فلان أشدّكم جهاداً أو أكثركم ، فلان لا يزال على الحق ، فلان خير أُمتي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الألفاظ تدلّ على الإمامة بضم اشتراط العصمة والأفضلية والأعلمية والأقربية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 النصّ على الإمامة لفظ أوضح من هذه المذكورات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طلب لذلك لفظاً أوضح منها أو مثلها في هذا الباب لم يجده، ومن شك فقد نازع مقتضی عقله، وأخرج اللفظ عن معناه، وصرفه في غير مؤداه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يعجز عنه أحد من العارفين بفنون الكلام حتى في كلمتى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بدون قرينة صارفة عن الحقيقة عين العناد،ومنه يجيء الباطل والفساد،والمعاند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يستفاد نص أبي بكر على عمر بالخلافة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عهدت إلى عمر ابن الخطاب</w:t>
      </w:r>
      <w:r>
        <w:rPr>
          <w:rStyle w:val="FootnoteAnchor"/>
          <w:rtl w:val="true"/>
        </w:rPr>
        <w:footnoteReference w:id="696"/>
      </w:r>
      <w:r>
        <w:rPr>
          <w:rFonts w:ascii="Amiri" w:hAnsi="Amiri" w:eastAsia="Amiri" w:cs="Amiri"/>
          <w:color w:val="111111"/>
          <w:sz w:val="28"/>
          <w:sz w:val="28"/>
          <w:szCs w:val="28"/>
          <w:rtl w:val="true"/>
          <w:lang w:bidi="ar-SA"/>
        </w:rPr>
        <w:t xml:space="preserve">ويعرف منه استخلافه، ولا يعرف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مخصوص هو وصيّى النص عليه بالاستخلاف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اللفظين بمعنى واحد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 إلى فلان بمعنى أوصيت إليه ، كما نص عليه أهل اللغة</w:t>
      </w:r>
      <w:r>
        <w:rPr>
          <w:rStyle w:val="FootnoteAnchor"/>
          <w:rtl w:val="true"/>
        </w:rPr>
        <w:footnoteReference w:id="697"/>
      </w:r>
      <w:r>
        <w:rPr>
          <w:rFonts w:ascii="Amiri" w:hAnsi="Amiri" w:eastAsia="Amiri" w:cs="Amiri"/>
          <w:color w:val="111111"/>
          <w:sz w:val="28"/>
          <w:sz w:val="28"/>
          <w:szCs w:val="28"/>
          <w:rtl w:val="true"/>
          <w:lang w:bidi="ar-SA"/>
        </w:rPr>
        <w:t>،فما ظنك بغيره من الألفاظ التي ذكرت مما هو أصرح منه ؟</w:t>
      </w:r>
    </w:p>
    <w:p>
      <w:pPr>
        <w:pStyle w:val="BookText"/>
        <w:rPr/>
      </w:pPr>
      <w:r>
        <w:rPr>
          <w:rFonts w:ascii="Amiri" w:hAnsi="Amiri" w:eastAsia="Amiri" w:cs="Amiri"/>
          <w:color w:val="111111"/>
          <w:sz w:val="28"/>
          <w:sz w:val="28"/>
          <w:szCs w:val="28"/>
          <w:rtl w:val="true"/>
          <w:lang w:bidi="ar-SA"/>
        </w:rPr>
        <w:t>وهل يجوز لعاقل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أفهم من قول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عهدت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استخلفه،ولا أفهم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استخلفه،فكيف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خليفتي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ذلك من الألفاظ الصريحة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يرتاب عاقل في إفادتها النص بالخلافة، وهو قد قطع بنص أبي بكر على عمر باللفظ المذكور إلا أن يسلك مسلك العناد الذي لا دواء له، نعوذ باللّه من طاعة الهوى ومتابعة من ضل وغوى</w:t>
      </w:r>
      <w:r>
        <w:rPr>
          <w:rFonts w:eastAsia="Amiri" w:cs="Amiri" w:ascii="Amiri" w:hAnsi="Amiri"/>
          <w:color w:val="111111"/>
          <w:sz w:val="28"/>
          <w:szCs w:val="28"/>
          <w:rtl w:val="true"/>
          <w:lang w:bidi="ar-SA"/>
        </w:rPr>
        <w:t xml:space="preserve">. </w:t>
      </w:r>
      <w:bookmarkStart w:id="113" w:name="pg15568_209069"/>
    </w:p>
    <w:p>
      <w:pPr>
        <w:pStyle w:val="Heading5"/>
        <w:numPr>
          <w:ilvl w:val="4"/>
          <w:numId w:val="1"/>
        </w:numPr>
        <w:rPr/>
      </w:pPr>
      <w:bookmarkStart w:id="114" w:name="__RefHeading___Toc9592467_2142443653"/>
      <w:bookmarkStart w:id="115" w:name="_Toc40"/>
      <w:bookmarkEnd w:id="113"/>
      <w:bookmarkEnd w:id="114"/>
      <w:r>
        <w:rPr>
          <w:rtl w:val="true"/>
        </w:rPr>
        <w:t xml:space="preserve">[ </w:t>
      </w:r>
      <w:r>
        <w:rPr>
          <w:rtl w:val="true"/>
        </w:rPr>
        <w:t xml:space="preserve">النص فعلى وقولى </w:t>
      </w:r>
      <w:r>
        <w:rPr>
          <w:rtl w:val="true"/>
        </w:rPr>
        <w:t>]</w:t>
      </w:r>
      <w:bookmarkEnd w:id="115"/>
    </w:p>
    <w:p>
      <w:pPr>
        <w:pStyle w:val="BookText"/>
        <w:rPr/>
      </w:pPr>
      <w:r>
        <w:rPr>
          <w:rFonts w:ascii="Amiri" w:hAnsi="Amiri" w:eastAsia="Amiri" w:cs="Amiri"/>
          <w:color w:val="111111"/>
          <w:sz w:val="28"/>
          <w:sz w:val="28"/>
          <w:szCs w:val="28"/>
          <w:rtl w:val="true"/>
          <w:lang w:bidi="ar-SA"/>
        </w:rPr>
        <w:t xml:space="preserve">فإذا تقرر ذلك وانتقش معناه في صحيفة قلبك، فاعلم أنه 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أمير المؤمنين بالإمامة بالفعل والقول،بتلك الألفاظ وما أدى معناها وغيرها مما يدركه المتتبع لكتب الأخبار وكتب الاستدلال في الإمامة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592469_2142443653"/>
      <w:bookmarkStart w:id="117" w:name="_Toc41"/>
      <w:bookmarkEnd w:id="116"/>
      <w:r>
        <w:rPr>
          <w:rtl w:val="true"/>
        </w:rPr>
        <w:t>[</w:t>
      </w:r>
      <w:r>
        <w:rPr>
          <w:rtl w:val="true"/>
        </w:rPr>
        <w:t>النص الفعلي على إمامة على</w:t>
      </w:r>
      <w:r>
        <w:rPr>
          <w:rtl w:val="true"/>
        </w:rPr>
        <w:t>(</w:t>
      </w:r>
      <w:r>
        <w:rPr>
          <w:rtl w:val="true"/>
        </w:rPr>
        <w:t>علیه السلام</w:t>
      </w:r>
      <w:r>
        <w:rPr>
          <w:rtl w:val="true"/>
        </w:rPr>
        <w:t>)]</w:t>
      </w:r>
      <w:bookmarkEnd w:id="117"/>
    </w:p>
    <w:p>
      <w:pPr>
        <w:pStyle w:val="Heading5"/>
        <w:numPr>
          <w:ilvl w:val="4"/>
          <w:numId w:val="1"/>
        </w:numPr>
        <w:rPr/>
      </w:pPr>
      <w:bookmarkStart w:id="118" w:name="__RefHeading___Toc9592471_2142443653"/>
      <w:bookmarkStart w:id="119" w:name="_Toc42"/>
      <w:bookmarkEnd w:id="118"/>
      <w:r>
        <w:rPr>
          <w:rtl w:val="true"/>
        </w:rPr>
        <w:t>[</w:t>
      </w:r>
      <w:r>
        <w:rPr>
          <w:rtl w:val="true"/>
        </w:rPr>
        <w:t xml:space="preserve">قصة تبليغ سورة براءة </w:t>
      </w:r>
      <w:r>
        <w:rPr>
          <w:rtl w:val="true"/>
        </w:rPr>
        <w:t>]</w:t>
      </w:r>
      <w:bookmarkEnd w:id="119"/>
    </w:p>
    <w:p>
      <w:pPr>
        <w:pStyle w:val="BookText"/>
        <w:rPr/>
      </w:pPr>
      <w:r>
        <w:rPr>
          <w:rFonts w:ascii="IRNazanin" w:hAnsi="IRNazanin" w:eastAsia="IRNazanin"/>
          <w:color w:val="111111"/>
          <w:sz w:val="28"/>
          <w:sz w:val="28"/>
          <w:szCs w:val="28"/>
          <w:rtl w:val="true"/>
          <w:lang w:bidi="fa-IR"/>
        </w:rPr>
        <w:t>فالفعل الصريح في النص منه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براءة من أبي بكر وعزله عنها بعد أن بعثه بها ليقرأها في الموسم، وينفّذ حكمها نيابة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لذلك مع قوله لأبي بكر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لكن لا يبلغ عني إلا أنا أو رجل منّي</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والقضية معلومة لا شك فيها عند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كانت دالة على إمامة علي لأنه المبلغ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الأمة، كذلك هي دالة على نفي صلاحية أبي بكر للإمامة ، لأنها ناصّة على أنه لا يصلح أن يبلغ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آيات من سورة براءة إلى أهل مكة، ولم يرتضه اللّه لذلك ولم يجعله له أهلاً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يرتضيه اللّه للرياسة العامة، وهي التبليغ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للأمة جميع </w:t>
      </w:r>
    </w:p>
    <w:p>
      <w:pPr>
        <w:pStyle w:val="BookText"/>
        <w:rPr/>
      </w:pPr>
      <w:r>
        <w:rPr>
          <w:rFonts w:ascii="Amiri" w:hAnsi="Amiri" w:eastAsia="Amiri" w:cs="Amiri"/>
          <w:color w:val="111111"/>
          <w:sz w:val="28"/>
          <w:sz w:val="28"/>
          <w:szCs w:val="28"/>
          <w:rtl w:val="true"/>
          <w:lang w:bidi="ar-SA"/>
        </w:rPr>
        <w:t>أحكام شريعته في الدماء والأموال والفروج وإنفاذها فيهم ، لأن الإمام هو المبلغ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الشريعة إلى أمته، والقائم بتنفيذها فيهم، لا معنى للإمامة غير هذا يقيناً، ومن لم يرتضه اللّه لتبليغ بعض الأحكام القليلة لأناس من الأمة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فبالأولى أنّ اللّه لا يرتضيه لتلك الرياسة العامة والمنزلة الجليلة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المرتضى للتبليغ عن النبي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تخصيص، وإن حاله في ذلك كحال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القائم مقامه في التبليغ إلى الأمة،كان هو الإمام المرتضى لتلك الرئاسة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في ذلك واضح لا يخفى على ذي حجي، فكيف على خصومنا، وهم من الفضلاء لولا ما وقع على أفهامهم من ظلمات الشبهات فحالت بينها وبين إبصار الأمور الظاهرة والحق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أنه يريد أنه منه في قرابة النسب، فيكون ذلك حجّة لنا على ما نقول من أن الإمام يجب أن يكون من ذوي قربي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يكن من ذوي قرابته لا يصلح لخلافته، ففي ذلك نص على إخراج أبي بكر من القرابة والإمامة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يريد أنّه منه في المتابعة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قدمنا قداً</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جلدة بين عيني</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فهو تصريح بأن أبا بكر لم يكن </w:t>
      </w:r>
    </w:p>
    <w:p>
      <w:pPr>
        <w:pStyle w:val="BookText"/>
        <w:rPr/>
      </w:pPr>
      <w:r>
        <w:rPr>
          <w:rFonts w:ascii="Amiri" w:hAnsi="Amiri" w:eastAsia="Amiri" w:cs="Amiri"/>
          <w:color w:val="111111"/>
          <w:sz w:val="28"/>
          <w:sz w:val="28"/>
          <w:szCs w:val="28"/>
          <w:rtl w:val="true"/>
          <w:lang w:bidi="ar-SA"/>
        </w:rPr>
        <w:t>في باطن أمره تابعاً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كذلك لما عزله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تبليغ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لأنه ليس منه ، ولو كان متبعاً له لكان منه يقيناً لقوله تعالى حكاية عن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وإذا كان منه بالاتباع ثم يعزله عن ذلك الأمر بعلة عدم الاتباع كان الفعل مناقضاً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أن يناقض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قوله؛فصح أن أبا بكر ليس متبعاً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باطن الأمر، فأعظم بها مصيبة على المعتزلة والأشاعرة، إذ صح بصريح النص أن إمامهم خارج من تبعية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يحب اللّه،ولا يحبه اللّه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كان خارجاً من تبعية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خارجا من محبة اللّه بصريح الآية،ويكون المخصوص بتبعية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وبمحبة اللّه تعالى والمرتضى للتبليغ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إمامنا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الإمام المرتضى بنص اللّه القاطع ونص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 للحجة،والمزيل للأعذارالواهية ،فإنّه على كلا التقديرين في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خروج بكر عن صلاحيته للإمامة كما سمعت ، فأي نص يريد ابن أبي الحديد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أصرح من هذا النص الصريح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إن هذه القصة المتفق عليها كافية فى النص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،ونفي إمامة غيره عند أولي الألباب،ولا يحتاجون في ذلك إلى غيرها،وإن كان موجوداً قد طبق الآفاق </w:t>
      </w:r>
      <w:r>
        <w:rPr>
          <w:rFonts w:eastAsia="IRNazanin" w:cs="IRNazanin"/>
          <w:color w:val="111111"/>
          <w:sz w:val="28"/>
          <w:szCs w:val="28"/>
          <w:rtl w:val="true"/>
          <w:lang w:bidi="fa-IR"/>
        </w:rPr>
        <w:t xml:space="preserve">. </w:t>
      </w:r>
      <w:bookmarkStart w:id="120" w:name="pg15568_209072"/>
    </w:p>
    <w:p>
      <w:pPr>
        <w:pStyle w:val="Heading5"/>
        <w:numPr>
          <w:ilvl w:val="4"/>
          <w:numId w:val="1"/>
        </w:numPr>
        <w:rPr/>
      </w:pPr>
      <w:bookmarkStart w:id="121" w:name="__RefHeading___Toc9592473_2142443653"/>
      <w:bookmarkStart w:id="122" w:name="_Toc43"/>
      <w:bookmarkEnd w:id="120"/>
      <w:bookmarkEnd w:id="121"/>
      <w:r>
        <w:rPr>
          <w:rtl w:val="true"/>
        </w:rPr>
        <w:t>[</w:t>
      </w:r>
      <w:r>
        <w:rPr>
          <w:rtl w:val="true"/>
        </w:rPr>
        <w:t xml:space="preserve">شبهة ودفع </w:t>
      </w:r>
      <w:r>
        <w:rPr>
          <w:rtl w:val="true"/>
        </w:rPr>
        <w:t>]</w:t>
      </w:r>
      <w:bookmarkEnd w:id="122"/>
    </w:p>
    <w:p>
      <w:pPr>
        <w:pStyle w:val="BookText"/>
        <w:rPr/>
      </w:pPr>
      <w:r>
        <w:rPr>
          <w:rFonts w:ascii="Amiri" w:hAnsi="Amiri" w:eastAsia="Amiri" w:cs="Amiri"/>
          <w:color w:val="111111"/>
          <w:sz w:val="28"/>
          <w:sz w:val="28"/>
          <w:szCs w:val="28"/>
          <w:rtl w:val="true"/>
          <w:lang w:bidi="ar-SA"/>
        </w:rPr>
        <w:t>والاعتذار في هذا بأن عادة العرب إذا عقدوا بينهم عقداً وعهداً لا يقوم بتبليغ إلى المعاهدين إلا العاقد أو من هو قريب منه في النسب ، كالأخ وابن العم فجرى الأمر في براءة على قاعدة العرب فلم يكن فيه دلالة على إثبات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مطلقاً ونفي أبي بكر عن صلاحيته له مطلقاً، كما قاله المعتزلة والأشاعرة ؛ اعتذار واهنّ، وتعلّق بما لا ينفع كتعلق الغريق بالحشيش، ودفع للنص بالتشبيهات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إنكم علمتم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 في أمر الدين والدنيا وتقديم أحد أو تأخيره بعادات العرب أهل الجاهلية،ولا يعتمد عليها،ولم يأمره اللّه بذلك،بل نهاه في كثير من الآيات عن ذلك،مثل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وغير ذلك، وإنّما اعتماده في كل الأشياء على قواعد دين اللّه دون قواعد الجاهلية وعاداتها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واللّه تعالى يقول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فأبطلت هذه الآية وما قبلها ما ادعاه الخصوم، من كون عزل شيخهم عن براءة وبعث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جارياً على عادات العرب وأثبتت أنه البيان استحقاق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استحقاقه على أبين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مراعياً لعادات العرب لبعث ببراءة من أوّل الأمر رجلاً من أقاربه كعلى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عمه العباس أو عقيل أو غيرهم من بني هاشم،فإنهم كانوا معه في المدينة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بعادات العرب ولم يبعث أبا بكر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يعقل أن اللّه يأمر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يجري على عادات أهل الجاهلية، وهو قد بعثه لإزالتها وإماتتها بدين حنيفي وملة إسلامية لا يقبل اللّه سواها،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أذهب بالإسلام نخوة الجاهلية وتفاخرها بأنسابها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وهو معلوم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ريبة فيه،وقال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يُوحَى إِلَيْكَ مِن ربِّكَ</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ولم يقل اتبع عادات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نبي بعثه اللّه باتباع عادات الكفرة وأهل الجاهلية حتى يكون سيد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فنسبة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العمل بعادات أهل الجاهلية ونسبة اللّه إلى أمره نبيه بذلك نسبة قبيحة مخالفة للعقل والنقل من الكتاب والسنة توجب الخروج من الدين والبعد من الملة الإسلامية، لا يجوز لمسلم أن يدعيها ولا يجترئ مؤمن على اعتقادها لمخالفتها الكتاب والسنة وضرورة العقل لكن ذلك ليس بكثير على الخصوم في تصحيح إمامة شيخهم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بطل ما ادعوا صح أن القصة دالة على ما ذكرناه من بيان مستحق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يستحق دون ما ذكروه لبطلانه بالأدلة القطعية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ونقول لهم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وعزله أبا بكر عنها كان جارياً على عادة العرب، لأن عادتهم جرت بأن إبلاغ العهود لا يكون إلا للعاقد أو أحد من أقاربه كما قلتم وجب أن تجري الإمامة ذلك المجرى، فإن العرب قد جرت عادتهم واستقرت بأن مقام الرجل الشريف من بعد موته يكون لأقرب</w:t>
      </w:r>
    </w:p>
    <w:p>
      <w:pPr>
        <w:pStyle w:val="BookText"/>
        <w:rPr/>
      </w:pPr>
      <w:r>
        <w:rPr>
          <w:rFonts w:ascii="IRNazanin" w:hAnsi="IRNazanin" w:eastAsia="IRNazanin"/>
          <w:color w:val="111111"/>
          <w:sz w:val="28"/>
          <w:sz w:val="28"/>
          <w:szCs w:val="28"/>
          <w:rtl w:val="true"/>
          <w:lang w:bidi="fa-IR"/>
        </w:rPr>
        <w:t>الناس إليه، لاسيما من يقوم مقامه في حياته من ذوي قرابته، ولم تجر عادتهم بإعطاء مقامه الأباعد، فوجب أن يكون الإمام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أبي بكر على عادة العرب، لأنه أقامه مقامه في حياته، وهو أقرب الناس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أن يكون تخصيص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بتبليغ براءة نصاً منهما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دون باقي أقاربه لإقامته إياه مقامه في حياته، فلا ينازعه أحد من أقارب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بكر فإنه خارج بعادة العرب عن 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حال، فما خرجت القصة على دعواكم عن كونها نصاً على استخلاف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وعدم صلاحية شيخكم لذلك المنصب، وليس في ذلك خفاء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القوشجي في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يدفع براءة إلى أبي بكر ثم عزله عنها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بعثه أميراً على الموسم وأردفه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ليقرأ براءة</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مفتر وبهتان صريح مخالف لما شاع وذاع، وتواتر في القصة بين المفسرين وأهل السيرة، واستفاض في روايات محدثيهم، ولسنا نشك أنه كلام مختلق موضوع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ويدلّ على ذلك مضافاً إلى شهرة القصة ما سيأتي من احتجاج عبد اللّه بن عبّاس على عمر بن الخطاب في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بكر بعزله عن براءة بعلىّ</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ينكره عمر ولا ادعى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اختلاقهم وكذبهم لا يدفع حجّتنا لأنا نقول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لا يصلح للتبليغ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الأحكام، ولو صلح لذلك لأعطاه براءة وأمره بتبليغها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يصلح لأن يبلغ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حياته بعض الأحكام إلى قوم خاصين من الأمة لم يصلح بالضرورة للقيام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 في تبليغ جميع الأحكام لكلّ الأُمّة، فلا فرق في ذلك بين عدم تأميره عليها من أول الأمر، وبين عدم إقراره عليها بعد التأمير لإفادة الأمرين معنى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توهمه القوشجي من الفرق بين الحالين تجاهل وتغافل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أبي الحديد فعنده كغيره منهم أن عزل أبي بكر عن براءة ثابت كالشمس المنيرة صرح به في كتبه وأشعاره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ولا كان معزولاً غداة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صلاة أم فيها مؤخراً</w:t>
      </w:r>
    </w:p>
    <w:p>
      <w:pPr>
        <w:pStyle w:val="BookText"/>
        <w:rPr/>
      </w:pPr>
      <w:r>
        <w:rPr>
          <w:rFonts w:ascii="Amiri" w:hAnsi="Amiri" w:eastAsia="Amiri" w:cs="Amiri"/>
          <w:color w:val="111111"/>
          <w:sz w:val="28"/>
          <w:sz w:val="28"/>
          <w:szCs w:val="28"/>
          <w:rtl w:val="true"/>
          <w:lang w:bidi="ar-SA"/>
        </w:rPr>
        <w:t>ولا كان في بعث ابن زيد مؤمراً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فأضحى لابن زيد مؤمراً</w:t>
      </w:r>
    </w:p>
    <w:p>
      <w:pPr>
        <w:pStyle w:val="BookText"/>
        <w:rPr/>
      </w:pPr>
      <w:r>
        <w:rPr>
          <w:rFonts w:ascii="Amiri" w:hAnsi="Amiri" w:eastAsia="Amiri" w:cs="Amiri"/>
          <w:color w:val="111111"/>
          <w:sz w:val="28"/>
          <w:sz w:val="28"/>
          <w:szCs w:val="28"/>
          <w:rtl w:val="true"/>
          <w:lang w:bidi="ar-SA"/>
        </w:rPr>
        <w:t>الهاشميات والعلويات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 يكون إعطاء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إن كان من أول الأمر وإن كان بعد عزل أبي بكر عنها إعلاماً للناس وإفهاماً لهم أنه لا يصلح للتبليغ عنه </w:t>
      </w:r>
      <w:bookmarkStart w:id="123" w:name="pg15568_209076"/>
    </w:p>
    <w:p>
      <w:pPr>
        <w:pStyle w:val="BookText"/>
        <w:rPr/>
      </w:pPr>
      <w:bookmarkEnd w:id="123"/>
      <w:r>
        <w:rPr>
          <w:rFonts w:ascii="Amiri" w:hAnsi="Amiri" w:eastAsia="Amiri" w:cs="Amiri"/>
          <w:color w:val="111111"/>
          <w:sz w:val="28"/>
          <w:sz w:val="28"/>
          <w:szCs w:val="28"/>
          <w:rtl w:val="true"/>
          <w:lang w:bidi="ar-SA"/>
        </w:rPr>
        <w:t xml:space="preserve">أحكام الشريعة وعهود المعاهدين غيره،فهو القائم مقامه في حياته،فيجب أن يكون خليفته بعده،والمؤدي عنه لأمته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المطلوب، وهذا بحمد اللّه واضح، لكن المتجاهل عن الحق المقلد الأسلافه في الباطل لا حيلة فيه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9592475_2142443653"/>
      <w:bookmarkStart w:id="125" w:name="_Toc44"/>
      <w:bookmarkEnd w:id="124"/>
      <w:r>
        <w:rPr>
          <w:rtl w:val="true"/>
        </w:rPr>
        <w:t>[</w:t>
      </w:r>
      <w:r>
        <w:rPr>
          <w:rtl w:val="true"/>
        </w:rPr>
        <w:t>النبي</w:t>
      </w:r>
      <w:r>
        <w:rPr>
          <w:rtl w:val="true"/>
        </w:rPr>
        <w:t>(</w:t>
      </w:r>
      <w:r>
        <w:rPr>
          <w:rtl w:val="true"/>
        </w:rPr>
        <w:t>صلى اللّه عليه وآله وسلّم</w:t>
      </w:r>
      <w:r>
        <w:rPr>
          <w:rtl w:val="true"/>
        </w:rPr>
        <w:t>)</w:t>
      </w:r>
      <w:r>
        <w:rPr>
          <w:rtl w:val="true"/>
        </w:rPr>
        <w:t xml:space="preserve">لم يؤمر على علىّ أحداً </w:t>
      </w:r>
      <w:r>
        <w:rPr>
          <w:rtl w:val="true"/>
        </w:rPr>
        <w:t>]</w:t>
      </w:r>
      <w:bookmarkEnd w:id="125"/>
    </w:p>
    <w:p>
      <w:pPr>
        <w:pStyle w:val="BookText"/>
        <w:rPr/>
      </w:pPr>
      <w:r>
        <w:rPr>
          <w:rFonts w:ascii="IRNazanin" w:hAnsi="IRNazanin" w:eastAsia="IRNazanin"/>
          <w:color w:val="111111"/>
          <w:sz w:val="28"/>
          <w:sz w:val="28"/>
          <w:szCs w:val="28"/>
          <w:rtl w:val="true"/>
          <w:lang w:bidi="fa-IR"/>
        </w:rPr>
        <w:t>ومن الفعل الصريح الناص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لا يجوز أن يتقدم عليه في الإمامة أحد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الأمراء من أصحابه على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يؤمر عليه أحداً،فما خرج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جيش،ورسول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ذلك الجيش إلا وعلى هذا هو الأمير على الجيش، ولا بعثه النبي اللّه إلى بلد إلا وهو أمير على من بها من الصحابة وغيرهم، ولا خلفه في المدينة إلا وهو خليفته فيها، وهذا أمر معلوم، لا يشك فيه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ابن أبي الحديد عن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يظن به الانحراف عنه،ولم يكن كما يظن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أقول فيمن جمع الخصال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ايتمانه على براءة،وما قال له في غزاة تبوك،فلو كان غير النبوّة شيء لاستثناه،وقول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الثقلان كتاب اللّه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لم يؤمر عليه أمير قط،وأمرت الأمراء على غيره انتهى</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يعلم أن دعوى القوشجي تأمير أبي بكرعلى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 بعثه ببراءة</w:t>
      </w:r>
      <w:r>
        <w:rPr>
          <w:rStyle w:val="FootnoteAnchor"/>
          <w:rtl w:val="true"/>
        </w:rPr>
        <w:footnoteReference w:id="713"/>
      </w:r>
      <w:r>
        <w:rPr>
          <w:rFonts w:ascii="Amiri" w:hAnsi="Amiri" w:eastAsia="Amiri" w:cs="Amiri"/>
          <w:color w:val="111111"/>
          <w:sz w:val="28"/>
          <w:sz w:val="28"/>
          <w:szCs w:val="28"/>
          <w:rtl w:val="true"/>
          <w:lang w:bidi="ar-SA"/>
        </w:rPr>
        <w:t xml:space="preserve">باطلة،كسائر دعاويه المزخرفة الفاسدة التي لا تحتاج في بطلانها إلى إكثار القول ونقل الحجج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ويعلم منه أيضاً بطلان دعوى ابن أبي الحديد أنه لم يرو عزل أبي بكر عن إمارة الموسم إلّا الشيعة ، فإن روايته المذكورة عن الواقدي عن الحسن مصرّحة </w:t>
      </w:r>
      <w:r>
        <w:rPr>
          <w:rStyle w:val="FootnoteAnchor"/>
          <w:rtl w:val="true"/>
        </w:rPr>
        <w:footnoteReference w:id="714"/>
      </w:r>
      <w:r>
        <w:rPr>
          <w:rFonts w:ascii="IRNazanin" w:hAnsi="IRNazanin" w:eastAsia="IRNazanin"/>
          <w:color w:val="111111"/>
          <w:sz w:val="28"/>
          <w:sz w:val="28"/>
          <w:szCs w:val="28"/>
          <w:rtl w:val="true"/>
          <w:lang w:bidi="fa-IR"/>
        </w:rPr>
        <w:t>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يؤمر عليه أحد قط ، فلو كان أبو بكر أمير الموسم وعلي فيه لكان أبو بكر أميراً عليه، وحصل التناقض في القول، وابن أبي الحديد مصدق لقول الحسن غير طاعن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فإثباته لرواية محدّثيهم زعم إمارة أبي بكر على الموسم، وطعنه في رواية عزله عنه ونسبتها إلى الشيعة خاصة مناقضة في قوليه، إما لجهل أو تجاهل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فتكون رواية الشيعة أرجح لأن مثل الحسن والواقدي وأمثالهما من العامة قد وافقهم، والثانية باطلة مردودة لاختصاص جماعة منهم بها، وصح من ذلك كلّه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يؤمر عليه أحد من الصحابة في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وتقرير النص من هذا الفعل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لم يؤمر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دل ذلك من فعله أنه لا يجوز أن يتأمر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الصحابة، وأنه يجوز التأمر عليهم ، وإذا لم يصح أن يتأمر عليه أحد من الأمة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يصح ذلك لأحد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فرق بين الحالين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لم يجز لأحد التأمر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حال من الأحوال وجب أن يكون هو أمير الأمة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الإمام لا محالة بعده،ولا يجوز لأحد التقدّم عليه، إذ ليس إلا أمير مطاع أو مأمور مطيع، كما رووه عنه، وما سواهما خارج من الملة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غيره كأبي بكر وعمر وعثمان وأبي عبيدة وأضرابهم ممن أمر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كان ذلك دالاً على جواز تقدم الغير عليهم، فلا يكونون 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الفعل كسابقه نص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نص على عدم صلاحية غيره للإمامة، لدلالته على عدم جواز تقدّم الغير عليه، ففيه وفي سابقه الكفاية في النصّ لابن أبي الحديد لو كان يعقل وينصف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يريد منّا نصّاً مثل النص الذي أراده أهل مكة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 بِاللَّهِ وَالْمَلائِكَةِ قَبِيلاً</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فيقول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جيئونا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لنشاهده ويقول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فعلت ذلك لأعلم الناس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بعدي والقائم مقامي ، وأن الإمامة لا تجوز لغيره، وإنّي بذلك الفعل قد نصصت عليه، فحينئذ نقر بالعجز عن هذا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علينا أن نأتيكم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وشاهد ونقيم عليكم حجة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جوابنا هنا لهم شبيهاً بجواب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لأولئك المقترحين عليه، وهو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سُبْحَانَ رَبِّي هَلْ كُنتُ إِلَّا بَشَراً رَسُولاً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كيف يفهم عويم بن ساعدة الأنصاري الأوسى استخلاف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من أمره له بالصلاة كما ذكره عنه ابن أبي الحديدا</w:t>
      </w:r>
      <w:r>
        <w:rPr>
          <w:rStyle w:val="FootnoteAnchor"/>
          <w:rtl w:val="true"/>
        </w:rPr>
        <w:footnoteReference w:id="718"/>
      </w:r>
      <w:r>
        <w:rPr>
          <w:rFonts w:ascii="Amiri" w:hAnsi="Amiri" w:eastAsia="Amiri" w:cs="Amiri"/>
          <w:color w:val="111111"/>
          <w:sz w:val="28"/>
          <w:sz w:val="28"/>
          <w:szCs w:val="28"/>
          <w:rtl w:val="true"/>
          <w:lang w:bidi="ar-SA"/>
        </w:rPr>
        <w:t>وغيره، ويفهم عمر رضا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بكر لدينهم وتقديمه عليهم من ذلك</w:t>
      </w:r>
      <w:r>
        <w:rPr>
          <w:rStyle w:val="FootnoteAnchor"/>
          <w:rtl w:val="true"/>
        </w:rPr>
        <w:footnoteReference w:id="719"/>
      </w:r>
      <w:r>
        <w:rPr>
          <w:rFonts w:ascii="Amiri" w:hAnsi="Amiri" w:eastAsia="Amiri" w:cs="Amiri"/>
          <w:color w:val="111111"/>
          <w:sz w:val="28"/>
          <w:sz w:val="28"/>
          <w:szCs w:val="28"/>
          <w:rtl w:val="true"/>
          <w:lang w:bidi="ar-SA"/>
        </w:rPr>
        <w:t xml:space="preserve">، كما هو مشهور من قوله ولا يفهم من ذينك الفعلين الواضحين إرادة اللّه </w:t>
      </w:r>
    </w:p>
    <w:p>
      <w:pPr>
        <w:pStyle w:val="BookText"/>
        <w:rPr/>
      </w:pPr>
      <w:r>
        <w:rPr>
          <w:rFonts w:ascii="Amiri" w:hAnsi="Amiri" w:eastAsia="Amiri" w:cs="Amiri"/>
          <w:color w:val="111111"/>
          <w:sz w:val="28"/>
          <w:sz w:val="28"/>
          <w:szCs w:val="28"/>
          <w:rtl w:val="true"/>
          <w:lang w:bidi="ar-SA"/>
        </w:rPr>
        <w:t>ورسوله استخلاف علي وتقديمه ؟ ما هذا إلا تحيّر في المعلومات ، وشكٍّ في الواضحات، وذلك من أعظم الغفلات، نسأل اللّه العصمة عن طاعة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الصلاة لا يشترط عندهم فى إمامها العدالة فضلاً عن الأفضلية</w:t>
      </w:r>
      <w:r>
        <w:rPr>
          <w:rStyle w:val="FootnoteAnchor"/>
          <w:rtl w:val="true"/>
        </w:rPr>
        <w:footnoteReference w:id="720"/>
      </w:r>
      <w:r>
        <w:rPr>
          <w:rFonts w:ascii="Amiri" w:hAnsi="Amiri" w:eastAsia="Amiri" w:cs="Amiri"/>
          <w:color w:val="111111"/>
          <w:sz w:val="28"/>
          <w:sz w:val="28"/>
          <w:szCs w:val="28"/>
          <w:rtl w:val="true"/>
          <w:lang w:bidi="ar-SA"/>
        </w:rPr>
        <w:t>، فلو صح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بالصلاة لم يفد على قولهم عدالته، فكيف يفيد أفضليته وخلافته، وأنى ودون صحته خرط القتاد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يصح وأمير المؤمنين ينكره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صدر من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أبي الحديد</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عنده أن علياً مع الحق والحق معه</w:t>
      </w:r>
      <w:r>
        <w:rPr>
          <w:rStyle w:val="FootnoteAnchor"/>
          <w:rtl w:val="true"/>
        </w:rPr>
        <w:footnoteReference w:id="722"/>
      </w:r>
      <w:r>
        <w:rPr>
          <w:rFonts w:ascii="IRNazanin" w:hAnsi="IRNazanin" w:eastAsia="IRNazanin"/>
          <w:color w:val="111111"/>
          <w:sz w:val="28"/>
          <w:sz w:val="28"/>
          <w:szCs w:val="28"/>
          <w:rtl w:val="true"/>
          <w:lang w:bidi="fa-IR"/>
        </w:rPr>
        <w:t>،فما ينكره علي لا يكون حقاً، فأمر أبي بكر بالصلاة غير صادر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قطعاً،بخلاف الأمرين المذكورين الثابتين من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لا يحتملان إلا إرادة التقديم على الغير والاستخلاف كما بيناه ودفعنا عنه تعليلات القوم العليلة</w:t>
      </w:r>
      <w:r>
        <w:rPr>
          <w:rFonts w:eastAsia="IRNazanin" w:cs="IRNazanin"/>
          <w:color w:val="111111"/>
          <w:sz w:val="28"/>
          <w:szCs w:val="28"/>
          <w:rtl w:val="true"/>
          <w:lang w:bidi="fa-IR"/>
        </w:rPr>
        <w:t xml:space="preserve">. </w:t>
      </w:r>
      <w:bookmarkStart w:id="126" w:name="pg15568_209080"/>
    </w:p>
    <w:p>
      <w:pPr>
        <w:pStyle w:val="Heading5"/>
        <w:numPr>
          <w:ilvl w:val="4"/>
          <w:numId w:val="1"/>
        </w:numPr>
        <w:rPr/>
      </w:pPr>
      <w:bookmarkStart w:id="127" w:name="__RefHeading___Toc9592477_2142443653"/>
      <w:bookmarkStart w:id="128" w:name="_Toc45"/>
      <w:bookmarkEnd w:id="126"/>
      <w:bookmarkEnd w:id="127"/>
      <w:r>
        <w:rPr>
          <w:rtl w:val="true"/>
        </w:rPr>
        <w:t>[</w:t>
      </w:r>
      <w:r>
        <w:rPr>
          <w:rtl w:val="true"/>
        </w:rPr>
        <w:t>النص القولي على إمامة علىّ</w:t>
      </w:r>
      <w:r>
        <w:rPr>
          <w:rtl w:val="true"/>
        </w:rPr>
        <w:t>(</w:t>
      </w:r>
      <w:r>
        <w:rPr>
          <w:rtl w:val="true"/>
        </w:rPr>
        <w:t>علیه السلام</w:t>
      </w:r>
      <w:r>
        <w:rPr>
          <w:rtl w:val="true"/>
        </w:rPr>
        <w:t>)]</w:t>
      </w:r>
      <w:bookmarkEnd w:id="128"/>
    </w:p>
    <w:p>
      <w:pPr>
        <w:pStyle w:val="Heading5"/>
        <w:numPr>
          <w:ilvl w:val="4"/>
          <w:numId w:val="1"/>
        </w:numPr>
        <w:rPr/>
      </w:pPr>
      <w:bookmarkStart w:id="129" w:name="__RefHeading___Toc9592479_2142443653"/>
      <w:bookmarkStart w:id="130" w:name="_Toc46"/>
      <w:bookmarkEnd w:id="129"/>
      <w:r>
        <w:rPr>
          <w:rtl w:val="true"/>
        </w:rPr>
        <w:t>[</w:t>
      </w:r>
      <w:r>
        <w:rPr>
          <w:rtl w:val="true"/>
        </w:rPr>
        <w:t xml:space="preserve">علىّ إمام البررة وراية الهدى </w:t>
      </w:r>
      <w:r>
        <w:rPr>
          <w:rtl w:val="true"/>
        </w:rPr>
        <w:t>]</w:t>
      </w:r>
      <w:bookmarkEnd w:id="130"/>
    </w:p>
    <w:p>
      <w:pPr>
        <w:pStyle w:val="BookText"/>
        <w:rPr/>
      </w:pPr>
      <w:r>
        <w:rPr>
          <w:rFonts w:ascii="Amiri" w:hAnsi="Amiri" w:eastAsia="Amiri" w:cs="Amiri"/>
          <w:color w:val="111111"/>
          <w:sz w:val="28"/>
          <w:sz w:val="28"/>
          <w:szCs w:val="28"/>
          <w:rtl w:val="true"/>
          <w:lang w:bidi="ar-SA"/>
        </w:rPr>
        <w:t>وأما القول فالوارد منه بلفظ الإمامة جملة من الأخبار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 البررة وقاتل الكفرة،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بسنده عن جابر بن عبد اللّه الأنصاري</w:t>
      </w:r>
      <w:r>
        <w:rPr>
          <w:rStyle w:val="FootnoteAnchor"/>
          <w:rtl w:val="true"/>
        </w:rPr>
        <w:footnoteReference w:id="723"/>
      </w:r>
      <w:r>
        <w:rPr>
          <w:rFonts w:ascii="Amiri" w:hAnsi="Amiri" w:eastAsia="Amiri" w:cs="Amiri"/>
          <w:color w:val="111111"/>
          <w:sz w:val="28"/>
          <w:sz w:val="28"/>
          <w:szCs w:val="28"/>
          <w:rtl w:val="true"/>
          <w:lang w:bidi="ar-SA"/>
        </w:rPr>
        <w:t>، وهو ممن لا يقدح الخصوم في روايته لأنه من أكابر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رواه ابن أبي الحديد عن أبي نعيم الحافظ الاصفهاني في حلية الأولياء عن أنس بن مالك في حديث قال فيه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عليك من هذا الباب إمام المتقين، وسيّد المسلمين، ويعسوب الدين وخاتم الوصيين، و 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وكتمت دعوتي،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يا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فقام إليه مستبشراً فاعتنقه ثم جعل يمسح عرق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لقد رأيت منك اليوم تصنع بي شيئاً ما صنعته قبل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الحديث دال على أن المؤدي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للأمة ما اختلفوا فيه من بعده هو صاحب الأوصاف المتقدمة في صدر الحديث من كونه إمام المتقين إلى آخرها، وهو المستحق لها دون من سواه ممن لا يصلح للأداء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آيات من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رواه عنه في الكتاب المذكور عن أبي بردة الأسلمي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إلي في علي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إن عليّاً راية الهدى وإمام أوليائي ونور من أطاعني، وهو الكلمة التي ألزمتها المتقين، من أحبه فقد أحبني ومن أطاعه فقد أطاعني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وفي قبضته؛ فإن يعذبني فبذنوبي لم يظلم شيئاً، وإن يتم لي ما وعدني فهو أولى ، وقد دعوت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ربيعه الإيمان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غير أنّي مختصه بشيء من البلاء لم أختص به أحداً من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في علمي أنه لمبتلى ومبتلى به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 آخر بلفظ آخر فى الكتاب المذكور عن أنس بن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العالمين عهد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 عهداً أنه راية الهدى ومنار الإيمان وإمام </w:t>
      </w:r>
    </w:p>
    <w:p>
      <w:pPr>
        <w:pStyle w:val="BookText"/>
        <w:rPr/>
      </w:pPr>
      <w:r>
        <w:rPr>
          <w:rFonts w:ascii="Amiri" w:hAnsi="Amiri" w:eastAsia="Amiri" w:cs="Amiri"/>
          <w:color w:val="111111"/>
          <w:sz w:val="28"/>
          <w:sz w:val="28"/>
          <w:szCs w:val="28"/>
          <w:rtl w:val="true"/>
          <w:lang w:bidi="ar-SA"/>
        </w:rPr>
        <w:t>أوليائي، ونور جميع من أطاعني، إن علياً أميني غداً يوم القيامة، وصاحب رايتي، بيد علي مفاتيح خزائن رحمة ربي</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بسيد المؤمنين وإمام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شكرك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آتاني ، وأسأله الشكر على ما أولاني، وأن يزيدني مما أعطانى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ديزيل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w:t>
      </w:r>
      <w:r>
        <w:rPr>
          <w:rStyle w:val="FootnoteAnchor"/>
          <w:rtl w:val="true"/>
        </w:rPr>
        <w:footnoteReference w:id="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القاسم، عن سعيد بن طارق، عن عثمان بن القاسم،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أدلكم على ما إن تسالمتم عليه لم تهلكوا ؟ إن وليكم اللّه ، وإمامكم علي بن أبي طالب، فناصحوه وصدقوه، فإن جبرئيل أخبرني بذلك</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الأحاديث الصحيحة عند الخصم كلّها ناضة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،ومصرّحة بأنه إمام البررة وإمام المتقين، وإمام الأولياء وإمام الصحابة، كما هو نص حديث زيد بن أرقم وصريحها أن من كان من المتقين البررة وأولياء اللّه وأصحاب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فإمامه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لم يكن إمامه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المتقين البررة، ولا من الأولياء، ولا من الصحابة ،بل هو خارج عن هذه المراتب الشريفة وداخل فى أضدادها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كان أبو بكر وأصحابه من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انتموا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وناصحوه وصدقوه كانوا هم الصحابة المتقين البررة الأولياء، وإذا لم يأتموا به، بل تقدموا عليه وجب أن تثبت لهم أضداد تلك الأوصاف، فيكونون فجرة فسّاقاً أعداء للّه ، بعيدين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تجوز لهم الإمامة وقد جعلهم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مأمومين إن كانوا 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 نصّ أوضح من هذه النصوص على ما تدعيه من إمامة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 صريح أصرح منها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ويعجبني من ابن أبي الحديد قوله بعد نقله حديث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في الإمامة، فما الذي تصنع المعتزلة بذلك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 إنّه إمامهم في الفتاوى والأحكام الشرعية لا في الخلافة، انتهى</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صرف اللفظ عن معناه وعدول به عن نصّه من غير سبب داع إلى ، داع إلى ذلك كما في عادة هؤلاء القوم فيكون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يدفع ما نقوله ولا يردّ ما ندعيه،لأن دعوانا إنّما هو وجود النص من اللّه ومن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الذي كان ابن أبي الحديد وأصحابه ينكره، وكذلك إخوانهم من الأشاعرة ومضاهوهم ينكرونه، وها هو موجود كما ندعي، فتثبت مدعانا وبطل إنكارهم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ندعي عليه وعلى أصحابه وأمثالهم أنهم يقفون على النص، ولا يتعدونه ولا يخرجونه عن معناه بآرائهم، ولسنا ننكر منهم تحريفهم الكلم عن مواضعه </w:t>
      </w:r>
    </w:p>
    <w:p>
      <w:pPr>
        <w:pStyle w:val="BookText"/>
        <w:rPr/>
      </w:pPr>
      <w:r>
        <w:rPr>
          <w:rFonts w:ascii="Amiri" w:hAnsi="Amiri" w:eastAsia="Amiri" w:cs="Amiri"/>
          <w:color w:val="111111"/>
          <w:sz w:val="28"/>
          <w:sz w:val="28"/>
          <w:szCs w:val="28"/>
          <w:rtl w:val="true"/>
          <w:lang w:bidi="ar-SA"/>
        </w:rPr>
        <w:t>بل نقر لهم بأنّه المعروف من سيرتهم، والمعلوم من طريقتهم، لكنه عين العصبية والعناد المنهى عنه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يقال لابن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أهل العلم لا يعرفون من معنى الإمام الشرعي إلا الرئيس العام على الأمة في إنفاذ الأحكام الشرعية، ولا يعرف الصحابة من لفظ الإمام إذا أُطلق إلا هذا المعنى، كما بيّناه سابقاً، وهذا هو الخليفة البنّة، وليسوا يعرفون من معنى الإمامة الشرعية إلا الرياسة العامة في أحكام الدين على سائر المكلفين، وتلك هى الخلافة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وتسمية المفتي إماماً إنما هو اصطلاح حدث بعد مضي أكثر من خمسمائة سنة من الهجرة، بسبب ذكره بعض الشافعية في كلام طويل، ولم يكن قبل ذلك معروفاً ، فلا يصح حمل الإمام في الأحاديث النبوية عليه يقيناً، وقد أوضحنا فيما سبق أن الإمام العام هو العالم بأحكام الدين، وموضحها للمكلفين، ومن سواه ليس بإمام عام، على أن لفظ الخبر،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تسالمتم عليه لم تهلكوا</w:t>
      </w:r>
      <w:r>
        <w:rPr>
          <w:rFonts w:eastAsia="IRNazanin" w:cs="IRNazanin"/>
          <w:color w:val="111111"/>
          <w:sz w:val="28"/>
          <w:szCs w:val="28"/>
          <w:rtl w:val="true"/>
          <w:lang w:bidi="fa-IR"/>
        </w:rPr>
        <w:t>»</w:t>
      </w:r>
      <w:r>
        <w:rPr>
          <w:rStyle w:val="FootnoteAnchor"/>
          <w:rtl w:val="true"/>
        </w:rPr>
        <w:footnoteReference w:id="731"/>
      </w:r>
      <w:r>
        <w:rPr>
          <w:rFonts w:ascii="Amiri" w:hAnsi="Amiri" w:eastAsia="Amiri" w:cs="Amiri"/>
          <w:color w:val="111111"/>
          <w:sz w:val="28"/>
          <w:sz w:val="28"/>
          <w:szCs w:val="28"/>
          <w:rtl w:val="true"/>
          <w:lang w:bidi="ar-SA"/>
        </w:rPr>
        <w:t>أي توافقتم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إتيانه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يحتمل إلا إرادة الرئيس العام لا غيره،ويزيده وضوحاً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صحوه وصدقوه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المناصحة لا محصل لها ولا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كانت مطلوبة من جميع الناس، كما هو صريح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للإمام العام الذي هو الخليفة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ويؤكده زيادة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جبرئيل أخبرني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بهذا القول إخبارهم بأن نصه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يوحي من اللّه إليه، لا من قبل </w:t>
      </w:r>
    </w:p>
    <w:p>
      <w:pPr>
        <w:pStyle w:val="BookText"/>
        <w:rPr/>
      </w:pPr>
      <w:r>
        <w:rPr>
          <w:rFonts w:ascii="Amiri" w:hAnsi="Amiri" w:eastAsia="Amiri" w:cs="Amiri"/>
          <w:color w:val="111111"/>
          <w:sz w:val="28"/>
          <w:sz w:val="28"/>
          <w:szCs w:val="28"/>
          <w:rtl w:val="true"/>
          <w:lang w:bidi="ar-SA"/>
        </w:rPr>
        <w:t>نفسه، وليس يحتاج إلى بيان هذا إلا إذا كان المقصود من الإمامة المعنى المطلق، لا معنى خاصاً، وهذا ظاهر لكل ذي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الإمامة بمعنى الرياسة فى غير الأحكام الشرعية التي هي أحكام الدين فغير معروفة عند أحد من الصحابة ولا من الفقهاء والمتكلمين بأنها إمامة شرعية، وإنها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تعرف بأنها ملك جبري وسلطان جوري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أقررت بأن علياً هو الإمام في أحكام الدين بنص الخبر لزمك الإقرار بأنه 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خلافة في الشرع غير الإمامة في أحكام الدين،ولزمك إذ جعلت أبا بكر خليفة في غير الأحكام الشرعية الإقرار بأنه ليس بإمام من أئمة الدين،فهو غير واجب الطاعة على المكلفين،ولا لازم المناصحة على المؤمنين،فليس بإمام شرعي ، فلا يكون 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الخلافة هی الأمامة العامة في الدين والأحكام الشرعية، بل هو سلطان جائر دنيوي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زدت بجوابك على أن أثبت إمامة صاحبنا وأوضحت النص عليها وأخرجت صاحبك من الإمامة الشرعية، وأدخلته في الرياسة الدنيوية لا الدينية، و جعلته كکسری و قیصر ، وذلك هو مطلبنا الأهم، وغرضنا المقدّم، والذي كنا تناضل الفرق المخالفة عليه، إذ لسنا نزيد في القول على أن أبا بكر ليس بإمام في أحكام الدين تجب طاعته والاقتداء به فيها، وأن الإمام في ذلك كله هو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 يترأس على المسلمين ظلماً واغتصاباً، وصريح قولك الاعتراف بدلالة الخبر على قولنا ، وذلك هو المراد، فكأنك بما قلت قد قلدت جيد مذهبنا قلائد النور، وخلعت على قولنا خلع السرور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يقال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حكمت بما قلت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أبي بكر في الأحكام الشرعية ، كما هو إمام غيره من الصحابة فيها، وأن أبا بكر 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الخليفة ، فحينئذٍ يكون كل من على وأبى بكر إماماً ومأموماً في حال واحدة، كل منهما واجب الطاعة على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سمعت أو رأيت رجلاً إماماً لغيره في حال، وذلك الغير إمام لذلك الرجل في تلك الحال ؟</w:t>
      </w:r>
    </w:p>
    <w:p>
      <w:pPr>
        <w:pStyle w:val="BookText"/>
        <w:rPr/>
      </w:pPr>
      <w:r>
        <w:rPr>
          <w:rFonts w:ascii="Amiri" w:hAnsi="Amiri" w:eastAsia="Amiri" w:cs="Amiri"/>
          <w:color w:val="111111"/>
          <w:sz w:val="28"/>
          <w:sz w:val="28"/>
          <w:szCs w:val="28"/>
          <w:rtl w:val="true"/>
          <w:lang w:bidi="ar-SA"/>
        </w:rPr>
        <w:t>وهل وجد ذلك في شرايع النبيين أو عقل عند ذوي العقول المنصفين ؟</w:t>
      </w:r>
    </w:p>
    <w:p>
      <w:pPr>
        <w:pStyle w:val="BookText"/>
        <w:rPr/>
      </w:pPr>
      <w:r>
        <w:rPr>
          <w:rFonts w:ascii="IRNazanin" w:hAnsi="IRNazanin" w:eastAsia="IRNazanin"/>
          <w:color w:val="111111"/>
          <w:sz w:val="28"/>
          <w:sz w:val="28"/>
          <w:szCs w:val="28"/>
          <w:rtl w:val="true"/>
          <w:lang w:bidi="fa-IR"/>
        </w:rPr>
        <w:t>كلّا، بل هذا تناقض لا تجوّز العقول حصوله وتضادّ لا تحتمل جميعه، لأن اجتماع المتضادين وائتلاف المتناقضين مما يمتنع في العقل، ولا يعرفه أهل العلم والفضل فيكون القول المستلزم له باطلاً، فيجب أن يكون الإمام في الأحكام الشرعية لجميع المسلمين هو الخليفة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يلزم التناقض والتضاد اللذان لا يجوزان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حيث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إمام الصحابة في الفتاوى والأحكام الشرعية، والإمام هو الذي يجب على المأمومين الاقتداء به، ولا يجوز لهم مخالفته، فأخبرنا عن إمامك أبي بكر، هل أخذ في إبطال دعوى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فدك بفتوى إمامه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الأحكام أم بخلاف فتواه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ردّه شهادته لفاطمة، وفي منعها ميراثها</w:t>
      </w:r>
      <w:r>
        <w:rPr>
          <w:rStyle w:val="FootnoteAnchor"/>
          <w:rtl w:val="true"/>
        </w:rPr>
        <w:footnoteReference w:id="732"/>
      </w:r>
      <w:r>
        <w:rPr>
          <w:rFonts w:ascii="Amiri" w:hAnsi="Amiri" w:eastAsia="Amiri" w:cs="Amiri"/>
          <w:color w:val="111111"/>
          <w:sz w:val="28"/>
          <w:sz w:val="28"/>
          <w:szCs w:val="28"/>
          <w:rtl w:val="true"/>
          <w:lang w:bidi="ar-SA"/>
        </w:rPr>
        <w:t xml:space="preserve">، وفي درءه الحد عن </w:t>
      </w:r>
    </w:p>
    <w:p>
      <w:pPr>
        <w:pStyle w:val="BookText"/>
        <w:rPr/>
      </w:pPr>
      <w:r>
        <w:rPr>
          <w:rFonts w:ascii="Amiri" w:hAnsi="Amiri" w:eastAsia="Amiri" w:cs="Amiri"/>
          <w:color w:val="111111"/>
          <w:sz w:val="28"/>
          <w:sz w:val="28"/>
          <w:szCs w:val="28"/>
          <w:rtl w:val="true"/>
          <w:lang w:bidi="ar-SA"/>
        </w:rPr>
        <w:t>خالد بن الوليد لما قتل مالك بن نويرة،وزني بامرأته</w:t>
      </w:r>
      <w:r>
        <w:rPr>
          <w:rStyle w:val="FootnoteAnchor"/>
          <w:rtl w:val="true"/>
        </w:rPr>
        <w:footnoteReference w:id="733"/>
      </w:r>
      <w:r>
        <w:rPr>
          <w:rFonts w:ascii="Amiri" w:hAnsi="Amiri" w:eastAsia="Amiri" w:cs="Amiri"/>
          <w:color w:val="111111"/>
          <w:sz w:val="28"/>
          <w:sz w:val="28"/>
          <w:szCs w:val="28"/>
          <w:rtl w:val="true"/>
          <w:lang w:bidi="ar-SA"/>
        </w:rPr>
        <w:t>وإحراقه الفجاءة السلمي</w:t>
      </w:r>
      <w:r>
        <w:rPr>
          <w:rStyle w:val="FootnoteAnchor"/>
          <w:rtl w:val="true"/>
        </w:rPr>
        <w:footnoteReference w:id="734"/>
      </w:r>
      <w:r>
        <w:rPr>
          <w:rFonts w:ascii="Amiri" w:hAnsi="Amiri" w:eastAsia="Amiri" w:cs="Amiri"/>
          <w:color w:val="111111"/>
          <w:sz w:val="28"/>
          <w:sz w:val="28"/>
          <w:szCs w:val="28"/>
          <w:rtl w:val="true"/>
          <w:lang w:bidi="ar-SA"/>
        </w:rPr>
        <w:t>، وإسقاطه سهم أولي القربى من الخمس</w:t>
      </w:r>
      <w:r>
        <w:rPr>
          <w:rStyle w:val="FootnoteAnchor"/>
          <w:rtl w:val="true"/>
        </w:rPr>
        <w:footnoteReference w:id="735"/>
      </w:r>
      <w:r>
        <w:rPr>
          <w:rFonts w:ascii="Amiri" w:hAnsi="Amiri" w:eastAsia="Amiri" w:cs="Amiri"/>
          <w:color w:val="111111"/>
          <w:sz w:val="28"/>
          <w:sz w:val="28"/>
          <w:szCs w:val="28"/>
          <w:rtl w:val="true"/>
          <w:lang w:bidi="ar-SA"/>
        </w:rPr>
        <w:t>، وتخلفه عن جيش أسامة</w:t>
      </w:r>
      <w:r>
        <w:rPr>
          <w:rStyle w:val="FootnoteAnchor"/>
          <w:rtl w:val="true"/>
        </w:rPr>
        <w:footnoteReference w:id="736"/>
      </w:r>
      <w:r>
        <w:rPr>
          <w:rFonts w:ascii="Amiri" w:hAnsi="Amiri" w:eastAsia="Amiri" w:cs="Amiri"/>
          <w:color w:val="111111"/>
          <w:sz w:val="28"/>
          <w:sz w:val="28"/>
          <w:szCs w:val="28"/>
          <w:rtl w:val="true"/>
          <w:lang w:bidi="ar-SA"/>
        </w:rPr>
        <w:t>ورده عمر من الجيش وغير ذلك من فعلاته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أخذ بفتوى إمامه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جميعها أم بغير فتواه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أبو بكر فى ذلك كله بفتوى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أبطل وأحال وادعى ما لا يعرف وما يكذبه فيه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أبو بكر فى ذلك وغيره بغير فتوى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بضدّها كما هو المعلوم بين الأمة فيلزمه أحد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إثبات المعصية لأبي بكر لمخالفته فتوى إمامه في الفتوى، أو إخراج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الإمامة في الفتاوى والأحكام الشرعية التي اعترف بصراحة الخبر فيها، فيكون قد كذب الخبر الصحيح عنده ، وأبطل ما حکم به فليختر عزّ الدین عبد الحميد من هذين الوجهين ما يريد يكفه في مناقضة نفسه ، وإبطال مذهبه وجرأته على أئمته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لك من هذه الجملة الوافرة عصمة تلك الأخبار الصريحة عن التأويل،وامتناعها عن القال فيها والقيل، وبها يتحقق النصّ على إمامة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ويبطل ما قاله ابن أبي الحديد</w:t>
      </w:r>
      <w:r>
        <w:rPr>
          <w:rFonts w:eastAsia="IRNazanin" w:cs="IRNazanin"/>
          <w:color w:val="111111"/>
          <w:sz w:val="28"/>
          <w:szCs w:val="28"/>
          <w:rtl w:val="true"/>
          <w:lang w:bidi="fa-IR"/>
        </w:rPr>
        <w:t xml:space="preserve">. </w:t>
      </w:r>
      <w:bookmarkStart w:id="131" w:name="pg15568_209088"/>
    </w:p>
    <w:p>
      <w:pPr>
        <w:pStyle w:val="Heading5"/>
        <w:numPr>
          <w:ilvl w:val="4"/>
          <w:numId w:val="1"/>
        </w:numPr>
        <w:rPr/>
      </w:pPr>
      <w:bookmarkStart w:id="132" w:name="__RefHeading___Toc9592481_2142443653"/>
      <w:bookmarkStart w:id="133" w:name="_Toc47"/>
      <w:bookmarkEnd w:id="131"/>
      <w:bookmarkEnd w:id="132"/>
      <w:r>
        <w:rPr>
          <w:rtl w:val="true"/>
        </w:rPr>
        <w:t>[</w:t>
      </w:r>
      <w:r>
        <w:rPr>
          <w:rtl w:val="true"/>
        </w:rPr>
        <w:t xml:space="preserve">سكوت الإمام عن الخلافة وردّ ذلك </w:t>
      </w:r>
      <w:r>
        <w:rPr>
          <w:rtl w:val="true"/>
        </w:rPr>
        <w:t>]</w:t>
      </w:r>
      <w:bookmarkEnd w:id="133"/>
    </w:p>
    <w:p>
      <w:pPr>
        <w:pStyle w:val="BookText"/>
        <w:rPr/>
      </w:pPr>
      <w:r>
        <w:rPr>
          <w:rFonts w:ascii="IRNazanin" w:hAnsi="IRNazanin" w:eastAsia="IRNazanin"/>
          <w:color w:val="111111"/>
          <w:sz w:val="28"/>
          <w:sz w:val="28"/>
          <w:szCs w:val="28"/>
          <w:rtl w:val="true"/>
          <w:lang w:bidi="fa-IR"/>
        </w:rPr>
        <w:t>وأعجب من قوله الأوّل 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وأيضاً فإنا قد شرحنا من قول شيوخنا البغداديين ما محصله أن الإمامة كانت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رغب فيها ونازع عليها، وإن أقرها فى غيره وسكت عنها تولّينا ذلك الغير، وقلنا بصحة خلافته، وأمير المؤمنين لم ينازع الأئمة الثلاثة، ولا جرد السيف، ولا استنجد بالناس عليهم، إلى آخر ما قال ممّا معناه لو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لحكم هو وأصحابه على الثلاثة بالهلاك</w:t>
      </w:r>
      <w:r>
        <w:rPr>
          <w:rStyle w:val="FootnoteAnchor"/>
          <w:rtl w:val="true"/>
        </w:rPr>
        <w:footnoteReference w:id="738"/>
      </w:r>
      <w:r>
        <w:rPr>
          <w:rFonts w:ascii="Amiri" w:hAnsi="Amiri" w:eastAsia="Amiri" w:cs="Amiri"/>
          <w:color w:val="111111"/>
          <w:sz w:val="28"/>
          <w:sz w:val="28"/>
          <w:szCs w:val="28"/>
          <w:rtl w:val="true"/>
          <w:lang w:bidi="ar-SA"/>
        </w:rPr>
        <w:t xml:space="preserve">، وفي هذا الكلام من الوهن ما لا يخفى، وهو من وجوه الوجه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عليهم بالهلاك لو نازعهم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يناقض القول بصحة إمامتهم بعد البيعة لهم، كما يقوله هو وأصحابه، لأن إمام الحق لا يجوز قتاله ولا منازعته، ولا تجريد السيف في وجهه، بل لا تجوز مخالفته في أمره ونهيه ،وإذا كانت إمامة الثلاثة صحتها موقوفة على رضاه لم يجز لهم عقدها قبل حضوره ومشاورته، فإن رغب فيها سلّموها له، وإن رضي بغيره عقدوها لذلك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وشيء من ذلك لم يكن،فإنّه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يشاور في واحدة من البيعات الثلاثة البتة بالاتفاق،وتصحيح هذا الخصم، فإن عمر قد عقدها لأبي بكر في السقيفة، وعلي غیر حاضر ولا مشاور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قول المعتزلي أن بيعة أبي بكر في السقيفة غير صحيحة لعدم مشاورة أمير المؤمنين، فإلزامه الناس بمبايعته بعد خروجه من السقيفة ظلم وعدوان،وعقدها أبو بكر لعمر ولم يشاور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،وعقدها عبد الرحمان بن عوف لعثمان بوصية من عمر،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معلوم لا نزاع فيه فتقع إمامة الثلاثة على ما قال باطلة، وذلك </w:t>
      </w:r>
    </w:p>
    <w:p>
      <w:pPr>
        <w:pStyle w:val="BookText"/>
        <w:rPr/>
      </w:pPr>
      <w:r>
        <w:rPr>
          <w:rFonts w:ascii="Amiri" w:hAnsi="Amiri" w:eastAsia="Amiri" w:cs="Amiri"/>
          <w:color w:val="111111"/>
          <w:sz w:val="28"/>
          <w:sz w:val="28"/>
          <w:szCs w:val="28"/>
          <w:rtl w:val="true"/>
          <w:lang w:bidi="ar-SA"/>
        </w:rPr>
        <w:t>مطلوبنا، فما باله يصححها، ولازم قوله فسادها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يستنجد الناس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دفع للمعلوم باللسان، فقد روى هو أن علياً أركب فاطمة على حمار، وأخذ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ترك أحداً من أهل السابقة إلا مضى إليه، وذكر له حقه، ودعاه إلى نصرته على أبي بكر وأصحابه، فعل ذلك ثلاث ليالٍ في كلّها لم يجبه إلا أربعة أو خمسة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فعل ذلك كيف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يستنجد الناس، وأنه سكت عن طلب الخلافة ورضي بخلافة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جرد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باطل، فإنه قد روي أن الزبير جرد السيف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شاهراً سيفه حين أتى عمر وأصحابه بأمر ابی بكر، واقتحموا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البيت ليجالدهم بذلك السيف ، فأخذ من عنده ونادى أبو بكر بأخذه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به الحجر،ففعل، وساقوا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بالعنف الشديد</w:t>
      </w:r>
      <w:r>
        <w:rPr>
          <w:rStyle w:val="FootnoteAnchor"/>
          <w:rtl w:val="true"/>
        </w:rPr>
        <w:footnoteReference w:id="740"/>
      </w:r>
      <w:r>
        <w:rPr>
          <w:rFonts w:ascii="Amiri" w:hAnsi="Amiri" w:eastAsia="Amiri" w:cs="Amiri"/>
          <w:color w:val="111111"/>
          <w:sz w:val="28"/>
          <w:sz w:val="28"/>
          <w:szCs w:val="28"/>
          <w:rtl w:val="true"/>
          <w:lang w:bidi="ar-SA"/>
        </w:rPr>
        <w:t>، ومن المعلوم أن هذا تجريد للسيف، لكنه لم يجد على ذلك ناصراً ولا معيناً، فلا يجوز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جرَّد السيف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ينازعهم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دعوى كاذبة كذباً صراحاً، وأي منازعة أعظم مما جرى منه معهم، وتخلفه عنهم معلوم ، واحتجاجه عليهم مشهور، وطعنه فيهم مواجهة بتظاهرهم على أخذ حقه مذكور ، وفى كتاب خصمنا وغيره مسطور وسيأتي بعضه في نقل حجّته على ما يدعي من عدم النص إن شاء اللّه تعالى، ونذكر هنا قطعة صالحة من ذلك مما تبطل به دعواه فنقول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الجوهري،وأخبرنا أبو زيد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المنذر عن ابن وهب، عن ابن لهيعة، عن أبي الأسود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رجال من المهاجرين في بيعة أبي بكر، وغضب علي والزبير فدخلا بيت فاطمة معهما السلاح ، فجاء عمر في عصابة منهم عصابة منهم أسيد بن حضير وسلمة بن سلامة بن وقش، وهما من بني عبد الأشهل، فصاحت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وناشدتهم، فأخذوا سيفي علي والزبير، فضربوا بهما الجدار حتى کسر وهما ، ثمّ أخرجهما عمر يسوقهما حتى بايعا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خصمنا ابن أبي الحديد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زيد عمر 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وساق السند إلى سلمة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 بكر على المنبركان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وناس من بني هاشم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عمر إليهم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لتخرجن إلى البيعة أو لأحرقن البيت عليكم،فخرج الزبير مصلتاً سيفه</w:t>
      </w:r>
      <w:r>
        <w:rPr>
          <w:rStyle w:val="FootnoteAnchor"/>
          <w:rtl w:val="true"/>
        </w:rPr>
        <w:footnoteReference w:id="742"/>
      </w:r>
      <w:r>
        <w:rPr>
          <w:rFonts w:ascii="Amiri" w:hAnsi="Amiri" w:eastAsia="Amiri" w:cs="Amiri"/>
          <w:color w:val="111111"/>
          <w:sz w:val="28"/>
          <w:sz w:val="28"/>
          <w:szCs w:val="28"/>
          <w:rtl w:val="true"/>
          <w:lang w:bidi="ar-SA"/>
        </w:rPr>
        <w:t xml:space="preserve">، فاعتنقه رجل من الأنصار، وزياد بن لبيد،فدقُ به فبدر السيف،فصاح أبو بكر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الحجر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أبي وقّاص كان معهم في بيت فاطمة والمقداد بن الأسود أيضاً، وإنهم اجتمعوا على أن يبايعوا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فأتاهم عمر ليحرق عليهم البيت، فخرج إليه الزبير بالسيف وخرجت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وتصيح</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أحمد بن عبدالعزيز الجوهري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ابن عفير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عبد الرحمان أبو عوف</w:t>
      </w:r>
      <w:r>
        <w:rPr>
          <w:rStyle w:val="FootnoteAnchor"/>
          <w:rtl w:val="true"/>
        </w:rPr>
        <w:footnoteReference w:id="745"/>
      </w:r>
      <w:r>
        <w:rPr>
          <w:rFonts w:ascii="IRNazanin" w:hAnsi="IRNazanin" w:eastAsia="IRNazanin"/>
          <w:color w:val="111111"/>
          <w:sz w:val="28"/>
          <w:sz w:val="28"/>
          <w:szCs w:val="28"/>
          <w:rtl w:val="true"/>
          <w:lang w:bidi="fa-IR"/>
        </w:rPr>
        <w:t xml:space="preserve">،عن أبي جعفر محمد بن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حمار، وسار بها ليلاً إلى بيوت الأنصار، يسألهم النصرة،وتسألهم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الانتصار،فكانوا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رسول اللّه، قد مضت بيعتنا لهذا الرجل، لو كان ابن عمك سبق إلينا أبا بكر ما عدلنا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أكنت أترك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 في بيته لا أجهزه وأخرج إلى الناس أُنازعهم في سلطانه ؟</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قال وقال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سعيد عبد الرحمان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السند عن الليث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بيعة أبي بكر فأخرج لملبياً </w:t>
      </w:r>
      <w:r>
        <w:rPr>
          <w:rStyle w:val="FootnoteAnchor"/>
          <w:rtl w:val="true"/>
        </w:rPr>
        <w:footnoteReference w:id="747"/>
      </w:r>
      <w:r>
        <w:rPr>
          <w:rFonts w:ascii="Amiri" w:hAnsi="Amiri" w:eastAsia="Amiri" w:cs="Amiri"/>
          <w:color w:val="111111"/>
          <w:sz w:val="28"/>
          <w:sz w:val="28"/>
          <w:szCs w:val="28"/>
          <w:rtl w:val="true"/>
          <w:lang w:bidi="ar-SA"/>
        </w:rPr>
        <w:t xml:space="preserve">الان يمضى به رقصاً </w:t>
      </w:r>
      <w:r>
        <w:rPr>
          <w:rStyle w:val="FootnoteAnchor"/>
          <w:rtl w:val="true"/>
        </w:rPr>
        <w:footnoteReference w:id="748"/>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علامَ يُضرب عنق رجل من المسلمين لم يتخلف لخلاف ؟</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الأخبار وأضعافها مما رواه ابن أبي الحديد عن الثقاة عنده، وسيأتي أيضاً جملة أخرى منها إن شاء اللّه تعالى، كلها دالّة بأوضح دلالة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وطلبها ، وطلبها له جماعة من أعيان الصحابة وحضروا ليبايعوه، وجمعوا السلاح لولا أنهم عوجلوا وغلب على أمرهم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 في خلافة أبي بكر أشدّ المنازعة وجرد أصحابه السيف بأمره لقتال أتباع أبي بكر، واستنجد الناس عليه ودعاهم إلى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وأعانته على 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يجد منجداً ولا معيناً، وإنّه غير راض بخلافة أبي بكر ، ومصرحة بذلك أتم تصريح، وأنه ما سكت وكفّ، بل غُلب وقهر وأخرج ملتباً، وأوعد بإحراق منزله وهو بيت النبوة، وواضحة في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غمد السيف وترك المناهضة لأبي بكر وأتباعه إلا بعد أن تحقق عنده عدم الناصر له، فهو سكوت عن اضطرار، لا عن رضا واختيار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توجد هذه الأخبار وأمثالها الدالة على ما ذكرناه لكان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عنه في خطبة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ليس لي معين إلا أهل بيتي فضننت</w:t>
      </w:r>
      <w:r>
        <w:rPr>
          <w:rStyle w:val="FootnoteAnchor"/>
          <w:rtl w:val="true"/>
        </w:rPr>
        <w:footnoteReference w:id="750"/>
      </w:r>
      <w:r>
        <w:rPr>
          <w:rFonts w:ascii="Amiri" w:hAnsi="Amiri" w:eastAsia="Amiri" w:cs="Amiri"/>
          <w:color w:val="111111"/>
          <w:sz w:val="28"/>
          <w:sz w:val="28"/>
          <w:szCs w:val="28"/>
          <w:rtl w:val="true"/>
          <w:lang w:bidi="ar-SA"/>
        </w:rPr>
        <w:t>بهم عن الموت وأغضيت على القذى وشربت على الشجي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751"/>
      </w:r>
      <w:r>
        <w:rPr>
          <w:rStyle w:val="FootnoteAnchor"/>
          <w:rtl w:val="true"/>
        </w:rPr>
        <w:footnoteReference w:id="752"/>
      </w:r>
      <w:r>
        <w:rPr>
          <w:rFonts w:ascii="Amiri" w:hAnsi="Amiri" w:eastAsia="Amiri" w:cs="Amiri"/>
          <w:color w:val="111111"/>
          <w:sz w:val="28"/>
          <w:sz w:val="28"/>
          <w:szCs w:val="28"/>
          <w:rtl w:val="true"/>
          <w:lang w:bidi="ar-SA"/>
        </w:rPr>
        <w:t>كفاية في الدلالة على أن علة سكوته وكفّه عن جهاد أبي بكر وتابعيه فقده الناصر والمعين، وليس عن رضا نفس، وإنه تجرع في صبره عن ذلك ما هو أمر من العلقم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يقول هذا القول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أنه كف عن رضا وسكت عن اختيار ؟ ما هذا إلّا تجاهل وتغافل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وضح من هذه الأخبار بطلان ما قاله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نازع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طلب</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فى أيامهم الخلافة</w:t>
      </w:r>
      <w:r>
        <w:rPr>
          <w:rStyle w:val="FootnoteAnchor"/>
          <w:rtl w:val="true"/>
        </w:rPr>
        <w:footnoteReference w:id="754"/>
      </w:r>
      <w:r>
        <w:rPr>
          <w:rFonts w:ascii="IRNazanin" w:hAnsi="IRNazanin" w:eastAsia="IRNazanin"/>
          <w:color w:val="111111"/>
          <w:sz w:val="28"/>
          <w:sz w:val="28"/>
          <w:szCs w:val="28"/>
          <w:rtl w:val="true"/>
          <w:lang w:bidi="fa-IR"/>
        </w:rPr>
        <w:t xml:space="preserve">، وما سمعته من أغاليطه واقض عجباً منه حيث يروي هذه الأخبار وأمثالها، مع كونها نصاً في طلب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وعدم رضاه بخلافة الرجل،وإنه أخرج من بيته مقهوراً وطلب ناصراً فلم يجد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نازع أبا بكر ولا طلب الخلافة لنفسه في زمانه، ولا جرد السيف ولا استنجد بالناس عليهم ولا ولا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فليختر ابن أبي الحديد الآن أحد وجهين ، ولا محيص له عن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تكذيب هذه الأخبار التي صححها، وتكذيب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أخبر به عن نفسه، من عدم الرضا بخلافة من تقدّم عليه ، وأنه لم يكف عن منابذتهم ومناجزتهم</w:t>
      </w:r>
      <w:r>
        <w:rPr>
          <w:rStyle w:val="FootnoteAnchor"/>
          <w:rtl w:val="true"/>
        </w:rPr>
        <w:footnoteReference w:id="756"/>
      </w:r>
      <w:r>
        <w:rPr>
          <w:rFonts w:ascii="Amiri" w:hAnsi="Amiri" w:eastAsia="Amiri" w:cs="Amiri"/>
          <w:color w:val="111111"/>
          <w:sz w:val="28"/>
          <w:sz w:val="28"/>
          <w:szCs w:val="28"/>
          <w:rtl w:val="true"/>
          <w:lang w:bidi="ar-SA"/>
        </w:rPr>
        <w:t xml:space="preserve">إلّا لعدم المعين وفقدان الناصر، فيكون قد كذب من هو مع الحق والحق معه بروايته وكذب ثقاة المحدثين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يحكم ببطلان خلافة الثلاثة، ويجزم بخروجهم من الإمامة، لعدم شرط صحتها عنده ، وهو عدم رضا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كما تقدم في قوله، لأنا قد أقمنا الأدلة الصحيحة لديه على عدم رضا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بتمام التحقيق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الوجهين اختاره ابن أبي الحديد فقد أمكن الرأي من ثغرة نحره وَذَبح نفسه بخنجره، فليكن ذلك محققاً</w:t>
      </w:r>
      <w:r>
        <w:rPr>
          <w:rFonts w:eastAsia="Amiri" w:cs="Amiri" w:ascii="Amiri" w:hAnsi="Amiri"/>
          <w:color w:val="111111"/>
          <w:sz w:val="28"/>
          <w:szCs w:val="28"/>
          <w:rtl w:val="true"/>
          <w:lang w:bidi="ar-SA"/>
        </w:rPr>
        <w:t xml:space="preserve">. </w:t>
      </w:r>
      <w:bookmarkStart w:id="134" w:name="pg15568_209094"/>
    </w:p>
    <w:p>
      <w:pPr>
        <w:pStyle w:val="Heading5"/>
        <w:numPr>
          <w:ilvl w:val="4"/>
          <w:numId w:val="1"/>
        </w:numPr>
        <w:rPr/>
      </w:pPr>
      <w:bookmarkStart w:id="135" w:name="__RefHeading___Toc9592483_2142443653"/>
      <w:bookmarkStart w:id="136" w:name="_Toc48"/>
      <w:bookmarkEnd w:id="134"/>
      <w:bookmarkEnd w:id="135"/>
      <w:r>
        <w:rPr>
          <w:rtl w:val="true"/>
        </w:rPr>
        <w:t>[</w:t>
      </w:r>
      <w:r>
        <w:rPr>
          <w:rtl w:val="true"/>
        </w:rPr>
        <w:t xml:space="preserve">على خوطب بإمرة المؤمنين </w:t>
      </w:r>
      <w:r>
        <w:rPr>
          <w:rtl w:val="true"/>
        </w:rPr>
        <w:t>]</w:t>
      </w:r>
      <w:bookmarkEnd w:id="136"/>
    </w:p>
    <w:p>
      <w:pPr>
        <w:pStyle w:val="BookText"/>
        <w:rPr/>
      </w:pPr>
      <w:r>
        <w:rPr>
          <w:rFonts w:ascii="Amiri" w:hAnsi="Amiri" w:eastAsia="Amiri" w:cs="Amiri"/>
          <w:color w:val="111111"/>
          <w:sz w:val="28"/>
          <w:sz w:val="28"/>
          <w:szCs w:val="28"/>
          <w:rtl w:val="true"/>
          <w:lang w:bidi="ar-SA"/>
        </w:rPr>
        <w:t>وأما ما ورد بلفظ الإمارة والإمرة فلم يورده،ابن أبي الحديد،ولكنه أورد ما هو بمعناه وزيادة ، ومن المعلوم أنه لا فرق بين أن يذكر الشيء أو يذكر مرادفه، فليس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بشر وجاءني إنسان أو حيوان ناطق فرق في إفادة المعنى المقصود، فها نحن نذكر ذلك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أوائل 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وتزعم الشيعة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خوطب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المؤمنين،خاطبه بذلك جملة المهاجرين والأنصار، ولم يثبت ذلك في أخبار المحدثين</w:t>
      </w:r>
      <w:r>
        <w:rPr>
          <w:rStyle w:val="FootnoteAnchor"/>
          <w:rtl w:val="true"/>
        </w:rPr>
        <w:footnoteReference w:id="757"/>
      </w:r>
      <w:r>
        <w:rPr>
          <w:rFonts w:ascii="IRNazanin" w:hAnsi="IRNazanin" w:eastAsia="IRNazanin"/>
          <w:color w:val="111111"/>
          <w:sz w:val="28"/>
          <w:sz w:val="28"/>
          <w:szCs w:val="28"/>
          <w:rtl w:val="true"/>
          <w:lang w:bidi="fa-IR"/>
        </w:rPr>
        <w:t>،إلّا أنهم قد رووا ما يُعطي هذا المعنى، وإن لم يكن اللفظ بعينه، وهو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يعسوب الدين والمال يعسوب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يعسوب المؤمنين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واليعسوب ذكر النحل وأميرها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هاتين الروايتين أبو عبد اللّه أحمد بن حنبل الشيباني في المسند، وفي كتابه فضائل الصحابة، ورواهما أبو نعيم الحافظ فی حلية الأولياء ، انتهی</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ذكر هذه اللفظة في الأحاديث المذكورة أولاً فراجع، وفي رواية أبي رافع عن أبي ذرّ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يعسوب المؤمنين </w:t>
      </w:r>
      <w:bookmarkStart w:id="137" w:name="pg15568_209095"/>
    </w:p>
    <w:p>
      <w:pPr>
        <w:pStyle w:val="BookText"/>
        <w:rPr/>
      </w:pPr>
      <w:bookmarkEnd w:id="137"/>
      <w:r>
        <w:rPr>
          <w:rFonts w:ascii="Amiri" w:hAnsi="Amiri" w:eastAsia="Amiri" w:cs="Amiri"/>
          <w:color w:val="111111"/>
          <w:sz w:val="28"/>
          <w:sz w:val="28"/>
          <w:szCs w:val="28"/>
          <w:rtl w:val="true"/>
          <w:lang w:bidi="ar-SA"/>
        </w:rPr>
        <w:t>والمال يعسوب الكافرين</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وستأتي بتمامها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اعترف ابن أبي الحديد كما سمعت في كلامه بأن معنى اليعسوب الأمير، فثبت من ذلك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فرق بين اللفظ و مرادفه عند جميع العقلاء، فيثبت أنّه إمامهم؛ لأنّ معنی أمير المؤمنين إمامهم بغیر اختلاف، فهى نصّ على إمامته بلا ريب، فمن كان من المؤمنين وأهل الدين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أميره، ومن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أميره فليس من المؤمنين ، ولا من أهل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أنكر ابن أبى الحديد أن يكون جملة المهاجرين والأنصار خاطبوا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بأمير المؤمنين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أنكروا ذلك بعد وأخفوه كسائر ما أنكروا من فضائله وأخفوا من مناقبه، فإنّه قد 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فأخفى القوم ذلك وستروه فصار مجهولاً عند العامة، ومعلوماً عند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اعتراف المعتزلي بأن القوم قد فعلوا بفضائل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ذكرناه ، وبه يزول ما استنكر منه هنا، مع اعترافه بورود مماثله في المعنى، وكلّ ذلك من استحكام الشَّبه في أوهام القوم</w:t>
      </w:r>
      <w:r>
        <w:rPr>
          <w:rFonts w:eastAsia="IRNazanin" w:cs="IRNazanin"/>
          <w:color w:val="111111"/>
          <w:sz w:val="28"/>
          <w:szCs w:val="28"/>
          <w:rtl w:val="true"/>
          <w:lang w:bidi="fa-IR"/>
        </w:rPr>
        <w:t>.</w:t>
      </w:r>
    </w:p>
    <w:p>
      <w:pPr>
        <w:pStyle w:val="Heading5"/>
        <w:numPr>
          <w:ilvl w:val="4"/>
          <w:numId w:val="1"/>
        </w:numPr>
        <w:rPr/>
      </w:pPr>
      <w:bookmarkStart w:id="138" w:name="__RefHeading___Toc9592485_2142443653"/>
      <w:bookmarkStart w:id="139" w:name="_Toc49"/>
      <w:bookmarkEnd w:id="138"/>
      <w:r>
        <w:rPr>
          <w:rtl w:val="true"/>
        </w:rPr>
        <w:t xml:space="preserve">[ </w:t>
      </w:r>
      <w:r>
        <w:rPr>
          <w:rtl w:val="true"/>
        </w:rPr>
        <w:t xml:space="preserve">على خاتم الوصيين </w:t>
      </w:r>
      <w:r>
        <w:rPr>
          <w:rtl w:val="true"/>
        </w:rPr>
        <w:t>]</w:t>
      </w:r>
      <w:bookmarkEnd w:id="1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بلفظ الوصي فكثير منها ما رواه ابن أبي الحديد عن صاحب كتاب الفردوس وأكثره عنه وعن أحمد بن حنبل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أنا وعلى نوراً </w:t>
      </w:r>
      <w:bookmarkStart w:id="140" w:name="pg15568_209096"/>
    </w:p>
    <w:p>
      <w:pPr>
        <w:pStyle w:val="BookText"/>
        <w:rPr/>
      </w:pPr>
      <w:bookmarkEnd w:id="140"/>
      <w:r>
        <w:rPr>
          <w:rFonts w:ascii="IRNazanin" w:hAnsi="IRNazanin" w:eastAsia="IRNazanin"/>
          <w:color w:val="111111"/>
          <w:sz w:val="28"/>
          <w:sz w:val="28"/>
          <w:szCs w:val="28"/>
          <w:rtl w:val="true"/>
          <w:lang w:bidi="fa-IR"/>
        </w:rPr>
        <w:t>بين يدي اللّه عز وجل قبل أن يخلق آدم بأربعة عشر ألف عام، فلما خلق آدم قسم ذلك النور وجعله جزأين، فجزء أنا وجزء علي،ثمّ انتقلنا حتى صرنا في عبد المطلب،فكان لي النبوة والعلي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أنس المتقدم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 الوصيين وقائد الغر المحجلين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الحديد في شرح النهج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إلى</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وما يعطي هذا المعنى في كثير من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أبي مخنف أنه لما بلغ حذيفة بن اليمان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ذا قار واستنفر الناس دعا أصحابه فوعظهم وذكرهم اللّه وزهدهم في الدنيا ورغبهم الآخرة،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بأمير المؤمنين ووصي سيد المرسلين، فإن من الحق أن 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9592487_2142443653"/>
      <w:bookmarkStart w:id="142" w:name="_Toc50"/>
      <w:bookmarkEnd w:id="141"/>
      <w:r>
        <w:rPr>
          <w:rtl w:val="true"/>
        </w:rPr>
        <w:t>[</w:t>
      </w:r>
      <w:r>
        <w:rPr>
          <w:rtl w:val="true"/>
        </w:rPr>
        <w:t>أشعار الصحابة في أنه</w:t>
      </w:r>
      <w:r>
        <w:rPr>
          <w:rtl w:val="true"/>
        </w:rPr>
        <w:t>(</w:t>
      </w:r>
      <w:r>
        <w:rPr>
          <w:rtl w:val="true"/>
        </w:rPr>
        <w:t>علیه السلام</w:t>
      </w:r>
      <w:r>
        <w:rPr>
          <w:rtl w:val="true"/>
        </w:rPr>
        <w:t>)</w:t>
      </w:r>
      <w:r>
        <w:rPr>
          <w:rtl w:val="true"/>
        </w:rPr>
        <w:t>وصي رسول اللّه</w:t>
      </w:r>
      <w:r>
        <w:rPr>
          <w:rtl w:val="true"/>
        </w:rPr>
        <w:t>(</w:t>
      </w:r>
      <w:r>
        <w:rPr>
          <w:rtl w:val="true"/>
        </w:rPr>
        <w:t>صلی اللّه علیه وآله وسلّم</w:t>
      </w:r>
      <w:r>
        <w:rPr>
          <w:rtl w:val="true"/>
        </w:rPr>
        <w:t>)]</w:t>
      </w:r>
      <w:bookmarkEnd w:id="1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أشعار الصحابة والتابعين المتضمنة أنه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 </w:t>
      </w:r>
    </w:p>
    <w:p>
      <w:pPr>
        <w:pStyle w:val="BookText"/>
        <w:rPr/>
      </w:pPr>
      <w:r>
        <w:rPr>
          <w:rFonts w:ascii="Amiri" w:hAnsi="Amiri" w:eastAsia="Amiri" w:cs="Amiri"/>
          <w:color w:val="111111"/>
          <w:sz w:val="28"/>
          <w:sz w:val="28"/>
          <w:szCs w:val="28"/>
          <w:rtl w:val="true"/>
          <w:lang w:bidi="ar-SA"/>
        </w:rPr>
        <w:t xml:space="preserve">لا يحصى،وقد رواه المحدّثون الموثقون عند الخصوم كأبي مخنف لوط بن يحي الأزدي،وإبراهيم بن ديزيل الهمداني، ونصر بن مزاحم المنقري، وغيرهم من أهل التواريخ والسير ، كل روى منه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أبي الحديد منه طائفة، ونحن هنا نذكر منه نبذة يسيرة تبركاً وتيمناً بمدحه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ذلك قول أبي الهيثم بن التيهان وكان بدرياً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للزبير وقل لطلحة 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نحن الذين رأت قريش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القليب</w:t>
      </w:r>
      <w:r>
        <w:rPr>
          <w:rStyle w:val="FootnoteAnchor"/>
          <w:rtl w:val="true"/>
        </w:rPr>
        <w:footnoteReference w:id="767"/>
      </w:r>
      <w:r>
        <w:rPr>
          <w:rFonts w:ascii="Amiri" w:hAnsi="Amiri" w:eastAsia="Amiri" w:cs="Amiri"/>
          <w:color w:val="111111"/>
          <w:sz w:val="28"/>
          <w:sz w:val="28"/>
          <w:szCs w:val="28"/>
          <w:rtl w:val="true"/>
          <w:lang w:bidi="ar-SA"/>
        </w:rPr>
        <w:t>أولئك الكفار</w:t>
      </w:r>
    </w:p>
    <w:p>
      <w:pPr>
        <w:pStyle w:val="BookText"/>
        <w:rPr/>
      </w:pPr>
      <w:r>
        <w:rPr>
          <w:rFonts w:ascii="Amiri" w:hAnsi="Amiri" w:eastAsia="Amiri" w:cs="Amiri"/>
          <w:color w:val="111111"/>
          <w:sz w:val="28"/>
          <w:sz w:val="28"/>
          <w:szCs w:val="28"/>
          <w:rtl w:val="true"/>
          <w:lang w:bidi="ar-SA"/>
        </w:rPr>
        <w:t>كنا شعار نبينا و دثاره</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تقديه منا الروح والأبصار</w:t>
      </w:r>
    </w:p>
    <w:p>
      <w:pPr>
        <w:pStyle w:val="BookText"/>
        <w:rPr/>
      </w:pPr>
      <w:r>
        <w:rPr>
          <w:rFonts w:ascii="Amiri" w:hAnsi="Amiri" w:eastAsia="Amiri" w:cs="Amiri"/>
          <w:color w:val="111111"/>
          <w:sz w:val="28"/>
          <w:sz w:val="28"/>
          <w:szCs w:val="28"/>
          <w:rtl w:val="true"/>
          <w:lang w:bidi="ar-SA"/>
        </w:rPr>
        <w:t>إن الوصي إمامنا وولينا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 وباحث الأسرار</w:t>
      </w:r>
      <w:r>
        <w:rPr>
          <w:rStyle w:val="FootnoteAnchor"/>
          <w:rtl w:val="true"/>
        </w:rPr>
        <w:footnoteReference w:id="769"/>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الوصي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البيت إخبار عن نفسه وعن أمثاله من قومه، وهم صلحاء الأنصار بأن ما كان يعتقده وإياهم من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ويخفونه في نفوسهم في زمان الثلاثة، ويسرونه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أظهروه اليوم وباحوا به، حيث ارتفع الخوف وزال المانع من إظهاره بوجود الناصر والمعين عليه، ففيه دليل ظاهر على أن أبا الهيثم وأشباهه لم يكونوا معتقدين إمامة الثلاثة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الإمام عندهم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وصيه ، </w:t>
      </w:r>
    </w:p>
    <w:p>
      <w:pPr>
        <w:pStyle w:val="BookText"/>
        <w:rPr/>
      </w:pPr>
      <w:r>
        <w:rPr>
          <w:rFonts w:ascii="Amiri" w:hAnsi="Amiri" w:eastAsia="Amiri" w:cs="Amiri"/>
          <w:color w:val="111111"/>
          <w:sz w:val="28"/>
          <w:sz w:val="28"/>
          <w:szCs w:val="28"/>
          <w:rtl w:val="true"/>
          <w:lang w:bidi="ar-SA"/>
        </w:rPr>
        <w:t>ولكنهم يجمجمون</w:t>
      </w:r>
      <w:r>
        <w:rPr>
          <w:rStyle w:val="FootnoteAnchor"/>
          <w:rtl w:val="true"/>
        </w:rPr>
        <w:footnoteReference w:id="771"/>
      </w:r>
      <w:r>
        <w:rPr>
          <w:rFonts w:ascii="Amiri" w:hAnsi="Amiri" w:eastAsia="Amiri" w:cs="Amiri"/>
          <w:color w:val="111111"/>
          <w:sz w:val="28"/>
          <w:sz w:val="28"/>
          <w:szCs w:val="28"/>
          <w:rtl w:val="true"/>
          <w:lang w:bidi="ar-SA"/>
        </w:rPr>
        <w:t>ذلك في الصدور ويخفونه عن أهل الشرور حتى تمكنوا من إظهاره فاظهروه، ونحن على ما هم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خزيمة بن ثابت ذوالشهادتين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خلي عن علي وعيبه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حسبك منه بعض ما تعلمينه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ويكفيك لو لم تعلمي غير واحده</w:t>
      </w:r>
    </w:p>
    <w:p>
      <w:pPr>
        <w:pStyle w:val="BookText"/>
        <w:rPr/>
      </w:pPr>
      <w:r>
        <w:rPr>
          <w:rFonts w:ascii="IRNazanin" w:hAnsi="IRNazanin" w:eastAsia="IRNazanin"/>
          <w:color w:val="111111"/>
          <w:sz w:val="28"/>
          <w:sz w:val="28"/>
          <w:szCs w:val="28"/>
          <w:rtl w:val="true"/>
          <w:lang w:bidi="fa-IR"/>
        </w:rPr>
        <w:t xml:space="preserve">اذا قیل ماذا عبت منه رميته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بخذل</w:t>
      </w:r>
      <w:r>
        <w:rPr>
          <w:rStyle w:val="FootnoteAnchor"/>
          <w:rtl w:val="true"/>
        </w:rPr>
        <w:footnoteReference w:id="772"/>
      </w:r>
      <w:r>
        <w:rPr>
          <w:rFonts w:ascii="Amiri" w:hAnsi="Amiri" w:eastAsia="Amiri" w:cs="Amiri"/>
          <w:color w:val="111111"/>
          <w:sz w:val="28"/>
          <w:sz w:val="28"/>
          <w:szCs w:val="28"/>
          <w:rtl w:val="true"/>
          <w:lang w:bidi="ar-SA"/>
        </w:rPr>
        <w:t>ابن عفان وما تلك آبده</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وليس سماء اللّه قاطرة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ولا الأرض الفضاء بمائده</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والأخير</w:t>
      </w:r>
      <w:r>
        <w:rPr>
          <w:rStyle w:val="FootnoteAnchor"/>
          <w:rtl w:val="true"/>
        </w:rPr>
        <w:footnoteReference w:id="775"/>
      </w:r>
      <w:r>
        <w:rPr>
          <w:rFonts w:ascii="Amiri" w:hAnsi="Amiri" w:eastAsia="Amiri" w:cs="Amiri"/>
          <w:color w:val="111111"/>
          <w:sz w:val="28"/>
          <w:sz w:val="28"/>
          <w:szCs w:val="28"/>
          <w:rtl w:val="true"/>
          <w:lang w:bidi="ar-SA"/>
        </w:rPr>
        <w:t>من الأبيات يومى إلى أن خزيمة لا يجعل عثمان من المؤمنين فضلاً عن أن يكون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النعمان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والوصي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وتخاذلاً</w:t>
      </w:r>
    </w:p>
    <w:p>
      <w:pPr>
        <w:pStyle w:val="BookText"/>
        <w:rPr/>
      </w:pPr>
      <w:r>
        <w:rPr>
          <w:rFonts w:ascii="Amiri" w:hAnsi="Amiri" w:eastAsia="Amiri" w:cs="Amiri"/>
          <w:color w:val="111111"/>
          <w:sz w:val="28"/>
          <w:sz w:val="28"/>
          <w:szCs w:val="28"/>
          <w:rtl w:val="true"/>
          <w:lang w:bidi="ar-SA"/>
        </w:rPr>
        <w:t>لا تغبين عقولكم لا خيرفي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عند البلابل</w:t>
      </w:r>
      <w:r>
        <w:rPr>
          <w:rStyle w:val="FootnoteAnchor"/>
          <w:rtl w:val="true"/>
        </w:rPr>
        <w:footnoteReference w:id="776"/>
      </w:r>
      <w:r>
        <w:rPr>
          <w:rFonts w:ascii="Amiri" w:hAnsi="Amiri" w:eastAsia="Amiri" w:cs="Amiri"/>
          <w:color w:val="111111"/>
          <w:sz w:val="28"/>
          <w:sz w:val="28"/>
          <w:szCs w:val="28"/>
          <w:rtl w:val="true"/>
          <w:lang w:bidi="ar-SA"/>
        </w:rPr>
        <w:t>عاقلاً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وذروا معاوية الغوي وتابعوا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اجلاً</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وقال عبد اللّه بن العباس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أهله وفارسه إن قيل هل من منازل</w:t>
      </w:r>
    </w:p>
    <w:p>
      <w:pPr>
        <w:pStyle w:val="BookText"/>
        <w:rPr/>
      </w:pPr>
      <w:r>
        <w:rPr>
          <w:rFonts w:ascii="Amiri" w:hAnsi="Amiri" w:eastAsia="Amiri" w:cs="Amiri"/>
          <w:color w:val="111111"/>
          <w:sz w:val="28"/>
          <w:sz w:val="28"/>
          <w:szCs w:val="28"/>
          <w:rtl w:val="true"/>
          <w:lang w:bidi="ar-SA"/>
        </w:rPr>
        <w:t>فدونكه إن كُنتَ تبغى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غير حلاحل</w:t>
      </w:r>
      <w:r>
        <w:rPr>
          <w:rStyle w:val="FootnoteAnchor"/>
          <w:rtl w:val="true"/>
        </w:rPr>
        <w:footnoteReference w:id="778"/>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وقال حسان بن ثابت في جملة أبيات أيام المخاصمة بين المهاجرين والأنصار بعد موت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جزى اللّه عنا والجزاء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خيراً ومن كأبي حسن</w:t>
      </w:r>
    </w:p>
    <w:p>
      <w:pPr>
        <w:pStyle w:val="BookText"/>
        <w:rPr/>
      </w:pPr>
      <w:r>
        <w:rPr>
          <w:rFonts w:ascii="Amiri" w:hAnsi="Amiri" w:eastAsia="Amiri" w:cs="Amiri"/>
          <w:color w:val="111111"/>
          <w:sz w:val="28"/>
          <w:sz w:val="28"/>
          <w:szCs w:val="28"/>
          <w:rtl w:val="true"/>
          <w:lang w:bidi="ar-SA"/>
        </w:rPr>
        <w:t>سبقت قريشاً بالذي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تمنت رجال من قريش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مقامك هيهات الهزال من السَّمَن</w:t>
      </w:r>
    </w:p>
    <w:p>
      <w:pPr>
        <w:pStyle w:val="BookText"/>
        <w:rPr/>
      </w:pPr>
      <w:r>
        <w:rPr>
          <w:rFonts w:ascii="Amiri" w:hAnsi="Amiri" w:eastAsia="Amiri" w:cs="Amiri"/>
          <w:color w:val="111111"/>
          <w:sz w:val="28"/>
          <w:sz w:val="28"/>
          <w:szCs w:val="28"/>
          <w:rtl w:val="true"/>
          <w:lang w:bidi="ar-SA"/>
        </w:rPr>
        <w:t>حفظت رسول اللّه فينا وعهده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ألستَ أخاه في الهدى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منهم بالكتاب وبالشنن</w:t>
      </w:r>
    </w:p>
    <w:p>
      <w:pPr>
        <w:pStyle w:val="BookText"/>
        <w:rPr/>
      </w:pPr>
      <w:r>
        <w:rPr>
          <w:rFonts w:ascii="Amiri" w:hAnsi="Amiri" w:eastAsia="Amiri" w:cs="Amiri"/>
          <w:color w:val="111111"/>
          <w:sz w:val="28"/>
          <w:sz w:val="28"/>
          <w:szCs w:val="28"/>
          <w:rtl w:val="true"/>
          <w:lang w:bidi="ar-SA"/>
        </w:rPr>
        <w:t>فحقك مادامت بسنجد 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إلى غير ذلك من الأشعار من محبيه ومبغضيه مما لا يسع المقام عشر عشرها مما تضمن لفظ الوصي والولي ، فقد صح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أن ما ذكره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وبعض تابعيها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يوص</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بلا شبهة لمعارضته لشهادة خيار الصحابة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ودلالة الأخبار على ذلك، وعايشة متهمة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تقله بالوصية وهي تعيبه وتذمه، وهي في الغاية القصوى مِنَ البغض له، </w:t>
      </w:r>
    </w:p>
    <w:p>
      <w:pPr>
        <w:pStyle w:val="BookText"/>
        <w:rPr/>
      </w:pPr>
      <w:r>
        <w:rPr>
          <w:rFonts w:ascii="Amiri" w:hAnsi="Amiri" w:eastAsia="Amiri" w:cs="Amiri"/>
          <w:color w:val="111111"/>
          <w:sz w:val="28"/>
          <w:sz w:val="28"/>
          <w:szCs w:val="28"/>
          <w:rtl w:val="true"/>
          <w:lang w:bidi="ar-SA"/>
        </w:rPr>
        <w:t>وإلا فهي شاهدة 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ونصه عليه ، كما هو صريح شعر خزيمة ابن ثابت ذي الشهادتين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شهادة عايشة وتابعيها على النفى،وشهادة الجماعة لعلى على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الإثبات مقدمة</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على الشهادة على النفي إجماعاً من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من معنى الوصي على جهة الإطلاق هو القائم مقام الموصي في جميع ما للموصي الولاية فيه وعليه، ومن معنى الوصية إقامة الموصي الوصي ما له التصرف فيه والولاية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للوصى والوصية مقامه في جميع عندالعلماء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والمعروف من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مقامه في الأمر والنهي يعهد من النبي إليه ، وإذا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هو القائم مقامه في تنفيذ الأحكام وسياسة الأمة، وغير ذلك من ولايات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هو خليفته والإمام بعده إذ لا معنى لخلافته إلا القيام ،مقامه ولا معنى لوصيه إلا القائم مقامه ينصبه إيَّاه، ولا معنى للإمامة إلا هذا ،ولا يعرف لها معنى غيره، وهذا بحمد اللّه واضح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الوصية فلا ريب عندنا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خالف في ذلك من هو منسوب عندنا إلى العناد، ولسنا نعني بالوصية النص والخلافة، ولكن أموراً لعلّها إذا لمحت أشرف وأجل، انتهى</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اللفظ عن صريح معناه تشهياً، من دون حجّة بينة ولا سبب داع هو ديدن ابن أبي الحديد وأصحابه وأمثالهم، وليس النزاع بيننا وبينهم في هذا كما علمت أوّلاً، فإنّا مقرون لهم بأنّهم يحرفون الكلم من بعد مواضعه، ويدفعون النصوص بالشبهات، ويصرفون الألفاظ الصريحة عن معانيها بمجرد الشهوات، هذه عادتهم المعروفة، وسجيتهم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النزاع بيننا وبينهم أنا ندعي النص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 له بالإمامة ،وإنه القائم مقامه، فعلينا أن نأتي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صريح في المعنى ونص في المطلب، مثل لفظ الإمام ، والأمير والوصي، وما أشبهها مما سنورده، وقد أتينا منه بما يقرون به ولا ينكرونه وما نسبوا جاحده إلى العناد، مع أن ذلك الجاحد أُم المؤمنين عايشة وبعض من الناس،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علينا أن نحبس ألسنتهم عن التأويلات الفاسدة والتمحلات الممتنعة التي لو صدرت عن غيرهم لحملوه على عدم الفهم،وحكموا عليه بالبلادة أو العصبية والعناد،فلا ذنب لنا ولا إبطال لدعوانا بسبب تأويلاتهم الركيكة الباطلة،</w:t>
      </w:r>
    </w:p>
    <w:p>
      <w:pPr>
        <w:pStyle w:val="BookText"/>
        <w:rPr/>
      </w:pPr>
      <w:r>
        <w:rPr>
          <w:rFonts w:ascii="Amiri" w:hAnsi="Amiri" w:eastAsia="Amiri" w:cs="Amiri"/>
          <w:color w:val="111111"/>
          <w:sz w:val="28"/>
          <w:sz w:val="28"/>
          <w:szCs w:val="28"/>
          <w:rtl w:val="true"/>
          <w:lang w:bidi="ar-SA"/>
        </w:rPr>
        <w:t>بل حجتنا واضحة وحجتهم داحضة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إن جاش بحر بفضلنا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وبحرك ساج لا يواري الدعامصا</w:t>
      </w:r>
      <w:r>
        <w:rPr>
          <w:rStyle w:val="FootnoteAnchor"/>
          <w:rtl w:val="true"/>
        </w:rPr>
        <w:footnoteReference w:id="78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قدمنا من بيان معنى الوصي متكفل بإبطال دعوى ابن أبي الحديد بأن </w:t>
      </w:r>
      <w:bookmarkStart w:id="143" w:name="pg15568_209102"/>
    </w:p>
    <w:p>
      <w:pPr>
        <w:pStyle w:val="BookText"/>
        <w:rPr/>
      </w:pPr>
      <w:bookmarkEnd w:id="143"/>
      <w:r>
        <w:rPr>
          <w:rFonts w:ascii="Amiri" w:hAnsi="Amiri" w:eastAsia="Amiri" w:cs="Amiri"/>
          <w:color w:val="111111"/>
          <w:sz w:val="28"/>
          <w:sz w:val="28"/>
          <w:szCs w:val="28"/>
          <w:rtl w:val="true"/>
          <w:lang w:bidi="ar-SA"/>
        </w:rPr>
        <w:t>الوصيّة في غير الخلافة</w:t>
      </w:r>
      <w:r>
        <w:rPr>
          <w:rStyle w:val="FootnoteAnchor"/>
          <w:rtl w:val="true"/>
        </w:rPr>
        <w:footnoteReference w:id="785"/>
      </w:r>
      <w:r>
        <w:rPr>
          <w:rFonts w:ascii="Amiri" w:hAnsi="Amiri" w:eastAsia="Amiri" w:cs="Amiri"/>
          <w:color w:val="111111"/>
          <w:sz w:val="28"/>
          <w:sz w:val="28"/>
          <w:szCs w:val="28"/>
          <w:rtl w:val="true"/>
          <w:lang w:bidi="ar-SA"/>
        </w:rPr>
        <w:t xml:space="preserve">ولأنه يدعي التقييد في المطلق فعليه أن يأتي بالمقيد،وأنى له به، ولنا على إبطال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أخر</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9592489_2142443653"/>
      <w:bookmarkStart w:id="145" w:name="_Toc51"/>
      <w:bookmarkEnd w:id="144"/>
      <w:r>
        <w:rPr>
          <w:rtl w:val="true"/>
        </w:rPr>
        <w:t>[</w:t>
      </w:r>
      <w:r>
        <w:rPr>
          <w:rtl w:val="true"/>
        </w:rPr>
        <w:t>وجوه أخرى لابطال قول ابن أبي الحديد</w:t>
      </w:r>
      <w:r>
        <w:rPr>
          <w:rtl w:val="true"/>
        </w:rPr>
        <w:t>]</w:t>
      </w:r>
      <w:bookmarkEnd w:id="1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الوصية لا تثبت بغير النص من الموصى على الوصى يقيناً ، وإذا سلّم الخصم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تسليم نصه عليه، وإلا لم يكن وصيّاً، لكنه وصيّ، فلا ريب أنه منصوص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ما ندعي،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نعني بالوصية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لا معنى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العقول من جميع المسلمين لا يعلمون منزلة بعد النبوة أشرف وأجل من الإمامة، حتى تنصرف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إليها، كما ادعاه ، فعليه وعلى من يدعي دعواه تبيين تلك المنزلة حتى نعرفها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كانت ثمة منزلة أعلى وأجل من الإمامة كما ذكر لكانت أيضاً منضمة إليها وداخلة معها لعموم الوصية، فتتناول جميع المنازل حتّى يثبت المخصص، وليس ثمة مخصص،فقوله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العلّها إذا لمحت أشرف وأجل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مستحيلة، ولو أمكنت لكانت مع الإمامة مندرجة في الوصية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كافة المسلمين من أولى العلم يعلمون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 أموالاً كثيرة، ولا خلف أطفالاً صغاراً يحتاج إلى الإيصاء في حفظ أموالهم والقيام بمصالحهم إلى وصي يقوم بذلك، وليس له حاجة في الوصية إلا في القيام مقامه بمصالح الأمة، وحماية الملة، وإنفاذ الأحكام وجهاد المشركين،ودعوتهم إلى دين الإسلام لا غير ذلك، فوصيه هو المنصوص عليه منه بذلك والمنصوب منه له، وتلك هى الإمامة بلا ريبة ولا يشك في ذلك عاقل غير معاند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المذكورة والأشعار الواردة التي قدمناها وغيرها يتبادر من لفظ الوصي فيها ، بل لا يفهم من معناها إلأكون أمير المؤمنين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المعنى المعروف من أوصياء الأنبياء، وهو آخر،فإن قول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النبوة ولعلي الوصية</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الوصيين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لا يعقل منه إلا أن لعلى خلافة الأنبياء، وإنه خاتم خلفاء النبيين،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فلا نبي بعده، فلا خليفة نبي بعد علي بدون واسطة خليفة غيره،لأن الوصية المقابلة للنبوة هى الخلافة من غير الخلافة من غير شبهة،والوصي المقابل للنبي هو الخليفة بعده لا يتصوّر منه غير هذا المعنى،ولا يراد به غيره عند الإطلاق ببديهة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يعقل منها الفطن اللبيب أن لعلي الوصية المقابلة للنبوة في أمر مخصوص أو أنه خاتم الوصيين في أمور أخر غير الخلافة كمال، أو حكم خاص، أو سرّ في معنى خاص، ولا يحملها على هذا المعنى إلا معوّج الفهم بسبب استيلاء الشبه على عقله وممازجتها للبه ، فيجعل عقله تبعاً لمشتهاه وسالكاً أثر تقليده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المعنى وضوحاً في أن المراد بالوصي هو القائم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جميع أمره ما رواه ابن أبي الحديد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العزيز بن سباه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سعيد التيمي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مسيره إلى الشام حتى إذا كنا بظهر الكوفة من جانب هذا السواد عطش الناس واحتاجوا إلى الماء،فانطلق بنا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صخرة ضرس في الأرض، كأنها ربضة عنز</w:t>
      </w:r>
      <w:r>
        <w:rPr>
          <w:rStyle w:val="FootnoteAnchor"/>
          <w:rtl w:val="true"/>
        </w:rPr>
        <w:footnoteReference w:id="789"/>
      </w:r>
      <w:r>
        <w:rPr>
          <w:rFonts w:ascii="Amiri" w:hAnsi="Amiri" w:eastAsia="Amiri" w:cs="Amiri"/>
          <w:color w:val="111111"/>
          <w:sz w:val="28"/>
          <w:sz w:val="28"/>
          <w:szCs w:val="28"/>
          <w:rtl w:val="true"/>
          <w:lang w:bidi="ar-SA"/>
        </w:rPr>
        <w:t>، فأمرنا فاقتلعناها، فخرج لنا تحتها ماء، فشرب الناس وارتووا، ثمّ أمرنا فأكفأناها، حتّى إذا مضى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يعلم مكان هذا الماء الذي شربتم منه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 ، فانطلق منا رجال ركباناً ومشاة،فاقتصصنا الطريق إليه حتّى انتهينا إلى المكان الذي نرى أنه فيه، فطلبناه فلم نقدر على شيء حتى إذا عيل علينا انطلقنا إلى دير</w:t>
      </w:r>
      <w:r>
        <w:rPr>
          <w:rStyle w:val="FootnoteAnchor"/>
          <w:rtl w:val="true"/>
        </w:rPr>
        <w:footnoteReference w:id="790"/>
      </w:r>
      <w:r>
        <w:rPr>
          <w:rFonts w:ascii="Amiri" w:hAnsi="Amiri" w:eastAsia="Amiri" w:cs="Amiri"/>
          <w:color w:val="111111"/>
          <w:sz w:val="28"/>
          <w:sz w:val="28"/>
          <w:szCs w:val="28"/>
          <w:rtl w:val="true"/>
          <w:lang w:bidi="ar-SA"/>
        </w:rPr>
        <w:t>قريب منا، فسألناهم أين هذا الماء الذي عندكم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قربنا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إنا شربنا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شربتم منه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يُني هذا الدير إلا لذلك الماء، وما استخرجه إلا نبي أو وصي نبي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لا يريد بوصي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إلا الخليفة بعده لا ما يقوله ابن أبى الحديد وأصحابه والأشاعرة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إيصاء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رجل في أمر مخصوص أو أمور مخصوصة لا يصيّره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الإطلاق، ولا يُسمّى عند أحد بوصي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ابن أبى الحديد وغيره أن أبا أيوب الأنصاري قال في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إلينا أن نقاتل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الناكثين والقاسطين والمارقين</w:t>
      </w:r>
      <w:r>
        <w:rPr>
          <w:rStyle w:val="FootnoteAnchor"/>
          <w:rtl w:val="true"/>
        </w:rPr>
        <w:footnoteReference w:id="792"/>
      </w:r>
      <w:r>
        <w:rPr>
          <w:rFonts w:ascii="Amiri" w:hAnsi="Amiri" w:eastAsia="Amiri" w:cs="Amiri"/>
          <w:color w:val="111111"/>
          <w:sz w:val="28"/>
          <w:sz w:val="28"/>
          <w:szCs w:val="28"/>
          <w:rtl w:val="true"/>
          <w:lang w:bidi="ar-SA"/>
        </w:rPr>
        <w:t>،ولا نجد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وقومه أوصياء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ورووا أن أباذر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إلى أنّه يلي غسلي وتجهيزي قوم من المؤمنين</w:t>
      </w:r>
      <w:r>
        <w:rPr>
          <w:rStyle w:val="FootnoteAnchor"/>
          <w:rtl w:val="true"/>
        </w:rPr>
        <w:footnoteReference w:id="793"/>
      </w:r>
      <w:r>
        <w:rPr>
          <w:rFonts w:ascii="Amiri" w:hAnsi="Amiri" w:eastAsia="Amiri" w:cs="Amiri"/>
          <w:color w:val="111111"/>
          <w:sz w:val="28"/>
          <w:sz w:val="28"/>
          <w:szCs w:val="28"/>
          <w:rtl w:val="true"/>
          <w:lang w:bidi="ar-SA"/>
        </w:rPr>
        <w:t>،في حديث طويل، ولم يقل أحد من الصحابة وغيرهم أن أباذر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ورووا أنّ عمّار بن ياسر قال يوم صفّين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يكون آخر زادي من الدنيا ضياحاً </w:t>
      </w:r>
      <w:r>
        <w:rPr>
          <w:rStyle w:val="FootnoteAnchor"/>
          <w:rtl w:val="true"/>
        </w:rPr>
        <w:footnoteReference w:id="794"/>
      </w:r>
      <w:r>
        <w:rPr>
          <w:rFonts w:ascii="IRNazanin" w:hAnsi="IRNazanin" w:eastAsia="IRNazanin"/>
          <w:color w:val="111111"/>
          <w:sz w:val="28"/>
          <w:sz w:val="28"/>
          <w:szCs w:val="28"/>
          <w:rtl w:val="true"/>
          <w:lang w:bidi="fa-IR"/>
        </w:rPr>
        <w:t>من لبن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كثير من الصحابة مثل هذا ولم يسم أحد منهم بوصي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الأمر الذي عهد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 الأمور المخصوصة، وهذا مما يدل صريحاً على أنه لا يُسمّى رجل 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الإطلاق إلا المنصوص عليه بخلافته والموصى إليه منه بالقيام مقامه؛ فأمير المؤمنين وصيّ </w:t>
      </w:r>
      <w:bookmarkStart w:id="146" w:name="pg15568_209106"/>
    </w:p>
    <w:p>
      <w:pPr>
        <w:pStyle w:val="BookText"/>
        <w:rPr/>
      </w:pPr>
      <w:bookmarkEnd w:id="146"/>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 لا غيره،فهو الإمام بعده لا محالة ، وقد انصرح الأمر وزال تشبيه المعتزلى ، وثبت المراد واللّه ولي التوفيق إلى السداد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9592491_2142443653"/>
      <w:bookmarkStart w:id="148" w:name="_Toc52"/>
      <w:bookmarkEnd w:id="147"/>
      <w:r>
        <w:rPr>
          <w:rtl w:val="true"/>
        </w:rPr>
        <w:t>[</w:t>
      </w:r>
      <w:r>
        <w:rPr>
          <w:rtl w:val="true"/>
        </w:rPr>
        <w:t>على</w:t>
      </w:r>
      <w:r>
        <w:rPr>
          <w:rtl w:val="true"/>
        </w:rPr>
        <w:t>(</w:t>
      </w:r>
      <w:r>
        <w:rPr>
          <w:rtl w:val="true"/>
        </w:rPr>
        <w:t>علیه السلام</w:t>
      </w:r>
      <w:r>
        <w:rPr>
          <w:rtl w:val="true"/>
        </w:rPr>
        <w:t>)</w:t>
      </w:r>
      <w:r>
        <w:rPr>
          <w:rtl w:val="true"/>
        </w:rPr>
        <w:t>خليفة رسول اللّه</w:t>
      </w:r>
      <w:r>
        <w:rPr>
          <w:rtl w:val="true"/>
        </w:rPr>
        <w:t>(</w:t>
      </w:r>
      <w:r>
        <w:rPr>
          <w:rtl w:val="true"/>
        </w:rPr>
        <w:t>صلى اللّه عليه وآله وسلّم</w:t>
      </w:r>
      <w:r>
        <w:rPr>
          <w:rtl w:val="true"/>
        </w:rPr>
        <w:t>)]</w:t>
      </w:r>
      <w:bookmarkEnd w:id="148"/>
    </w:p>
    <w:p>
      <w:pPr>
        <w:pStyle w:val="BookText"/>
        <w:rPr/>
      </w:pPr>
      <w:r>
        <w:rPr>
          <w:rFonts w:ascii="IRNazanin" w:hAnsi="IRNazanin" w:eastAsia="IRNazanin"/>
          <w:color w:val="111111"/>
          <w:sz w:val="28"/>
          <w:sz w:val="28"/>
          <w:szCs w:val="28"/>
          <w:rtl w:val="true"/>
          <w:lang w:bidi="fa-IR"/>
        </w:rPr>
        <w:t>وأما ما ورد بلفظ الخليفة فهو الخبر الصحيح عند القوم كافة،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الوزارة فقد ذكره الطبري في تاريخه عن عبد اللّه بن عباس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أمرني أن أنذر عشيرتك الأقربين،فضقْتُ بذلك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الرواية،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عبدالمطلب، إني واللّه ما أعلم شاباً في العرب جاء قومه بأفضل ممّا جئتكم به ،إنّي قد جئتكم بخير الدنيا والآخرة، وقد أمرني اللّه أن أدعوكم إليه، فأيكم يوازرني على هذا الأمر على أن يكون أخي ووصتي وخليفتي فيكم ؟ فأحجم القوم عنها جميعاً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لأحدثهم سناً وأرمصهم</w:t>
      </w:r>
      <w:r>
        <w:rPr>
          <w:rStyle w:val="FootnoteAnchor"/>
          <w:rtl w:val="true"/>
        </w:rPr>
        <w:footnoteReference w:id="797"/>
      </w:r>
      <w:r>
        <w:rPr>
          <w:rFonts w:ascii="Amiri" w:hAnsi="Amiri" w:eastAsia="Amiri" w:cs="Amiri"/>
          <w:color w:val="111111"/>
          <w:sz w:val="28"/>
          <w:sz w:val="28"/>
          <w:szCs w:val="28"/>
          <w:rtl w:val="true"/>
          <w:lang w:bidi="ar-SA"/>
        </w:rPr>
        <w:t>عيناً،وأعظمهم بطناً وأحمشهم</w:t>
      </w:r>
      <w:r>
        <w:rPr>
          <w:rStyle w:val="FootnoteAnchor"/>
          <w:rtl w:val="true"/>
        </w:rPr>
        <w:footnoteReference w:id="798"/>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أكون وزيرك عليه، وأعاد القول فأمسكوا ، وأعدت ما قلت، فأخذ برقبتي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ووصيّي وخليفتي فيكم فاسمعوا له وأطيعوا، فقام القوم يضحكون ويقولون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49" w:name="pg15568_209107"/>
    </w:p>
    <w:p>
      <w:pPr>
        <w:pStyle w:val="BookText"/>
        <w:rPr/>
      </w:pPr>
      <w:bookmarkEnd w:id="149"/>
      <w:r>
        <w:rPr>
          <w:rFonts w:ascii="IRNazanin" w:hAnsi="IRNazanin" w:eastAsia="IRNazanin"/>
          <w:color w:val="111111"/>
          <w:sz w:val="28"/>
          <w:sz w:val="28"/>
          <w:szCs w:val="28"/>
          <w:rtl w:val="true"/>
          <w:lang w:bidi="fa-IR"/>
        </w:rPr>
        <w:t>وهذه الرواية مع صحتها عند الخصوم نص صريح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يطيعه،وأنه وصيّه ووزيره فأي نص على الخلافة أصرح من هذا ولشهرة هذه الرواية احتج بها أبو جعفر الإسكافي في نقضه على الجاحظ</w:t>
      </w:r>
      <w:r>
        <w:rPr>
          <w:rStyle w:val="FootnoteAnchor"/>
          <w:rtl w:val="true"/>
        </w:rPr>
        <w:footnoteReference w:id="800"/>
      </w:r>
      <w:r>
        <w:rPr>
          <w:rFonts w:ascii="Amiri" w:hAnsi="Amiri" w:eastAsia="Amiri" w:cs="Amiri"/>
          <w:color w:val="111111"/>
          <w:sz w:val="28"/>
          <w:sz w:val="28"/>
          <w:szCs w:val="28"/>
          <w:rtl w:val="true"/>
          <w:lang w:bidi="ar-SA"/>
        </w:rPr>
        <w:t>، وما أدري ما يقول ابن أبي الحديد فى ذلك فإنه لم يتعرض فيها بتأويل، وأظنه لعجزه عنه، ولو أدرك إليه منفذاً لسارع عليه، ولعله يرى أن أمير المؤمنين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أُمور أخر كما قال أُمور أخر كما قال في الوصية، فيكون جوابه هنا مثل جوابه هناك</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592493_2142443653"/>
      <w:bookmarkStart w:id="151" w:name="_Toc53"/>
      <w:bookmarkEnd w:id="150"/>
      <w:r>
        <w:rPr>
          <w:rtl w:val="true"/>
        </w:rPr>
        <w:t>[</w:t>
      </w:r>
      <w:r>
        <w:rPr>
          <w:rtl w:val="true"/>
        </w:rPr>
        <w:t>على</w:t>
      </w:r>
      <w:r>
        <w:rPr>
          <w:rtl w:val="true"/>
        </w:rPr>
        <w:t>(</w:t>
      </w:r>
      <w:r>
        <w:rPr>
          <w:rtl w:val="true"/>
        </w:rPr>
        <w:t>علیه السلام</w:t>
      </w:r>
      <w:r>
        <w:rPr>
          <w:rtl w:val="true"/>
        </w:rPr>
        <w:t>)</w:t>
      </w:r>
      <w:r>
        <w:rPr>
          <w:rtl w:val="true"/>
        </w:rPr>
        <w:t>وزير رسول اللّه</w:t>
      </w:r>
      <w:r>
        <w:rPr>
          <w:rtl w:val="true"/>
        </w:rPr>
        <w:t>(</w:t>
      </w:r>
      <w:r>
        <w:rPr>
          <w:rtl w:val="true"/>
        </w:rPr>
        <w:t>صلى اللّه عليه وآله وسلّم</w:t>
      </w:r>
      <w:r>
        <w:rPr>
          <w:rtl w:val="true"/>
        </w:rPr>
        <w:t>)]</w:t>
      </w:r>
      <w:bookmarkEnd w:id="151"/>
    </w:p>
    <w:p>
      <w:pPr>
        <w:pStyle w:val="BookText"/>
        <w:rPr/>
      </w:pPr>
      <w:r>
        <w:rPr>
          <w:rFonts w:ascii="Amiri" w:hAnsi="Amiri" w:eastAsia="Amiri" w:cs="Amiri"/>
          <w:color w:val="111111"/>
          <w:sz w:val="28"/>
          <w:sz w:val="28"/>
          <w:szCs w:val="28"/>
          <w:rtl w:val="true"/>
          <w:lang w:bidi="ar-SA"/>
        </w:rPr>
        <w:t>وأما ما ورد بلفظ الوزارة فمنه حديث أبي ذر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وقيه بعد ما ذكرنا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أخي ووزيري</w:t>
      </w:r>
      <w:r>
        <w:rPr>
          <w:rStyle w:val="FootnoteAnchor"/>
          <w:rtl w:val="true"/>
        </w:rPr>
        <w:footnoteReference w:id="801"/>
      </w:r>
      <w:r>
        <w:rPr>
          <w:rFonts w:ascii="Amiri" w:hAnsi="Amiri" w:eastAsia="Amiri" w:cs="Amiri"/>
          <w:color w:val="111111"/>
          <w:sz w:val="28"/>
          <w:sz w:val="28"/>
          <w:szCs w:val="28"/>
          <w:rtl w:val="true"/>
          <w:lang w:bidi="ar-SA"/>
        </w:rPr>
        <w:t>، والحديث المتقدّم صريح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بعد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أنه لوزير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 الكتاب والسنة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لِى وَزِيراً مِنْ أَهْلِي هَارُونَ أَخِي اشْدُدْ بِهِ أَزْرِي وَأَشْرِكْهُ فِي أَمْرِي</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المجمع على روايته بين فرق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803"/>
      </w:r>
      <w:r>
        <w:rPr>
          <w:rFonts w:ascii="Amiri" w:hAnsi="Amiri" w:eastAsia="Amiri" w:cs="Amiri"/>
          <w:color w:val="111111"/>
          <w:sz w:val="28"/>
          <w:sz w:val="28"/>
          <w:szCs w:val="28"/>
          <w:rtl w:val="true"/>
          <w:lang w:bidi="ar-SA"/>
        </w:rPr>
        <w:t>، فأثبت جميع مراتب هارون ومنازله من موسى فإذن هو وزير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وشاد </w:t>
      </w:r>
    </w:p>
    <w:p>
      <w:pPr>
        <w:pStyle w:val="BookText"/>
        <w:rPr/>
      </w:pPr>
      <w:r>
        <w:rPr>
          <w:rFonts w:ascii="Amiri" w:hAnsi="Amiri" w:eastAsia="Amiri" w:cs="Amiri"/>
          <w:color w:val="111111"/>
          <w:sz w:val="28"/>
          <w:sz w:val="28"/>
          <w:szCs w:val="28"/>
          <w:rtl w:val="true"/>
          <w:lang w:bidi="ar-SA"/>
        </w:rPr>
        <w:t>أزره ، ولولا أنه خاتم النبيين لكان شريكاً في أمره،انتهى</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على وزير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والوزير هو المعين على الأمر،فإذن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إظهار دعوة الإسلام وإقامة أحكام النبوّة ، فيكون له مقامه في حياته وبعد وفاته، والأمر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أبي الحديد حيث استفاد من هذا الحديث أنّه نصّ في وزارة علي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جملة منازل هارون من موسى بنص الكتاب،وأنّ جمیع منازل هارون من موسى إلّا النبوة ثبتت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فيلزمه على هذا الحكم أيضاً بأن الحديث نص في خلافة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الخلافة ثابتة لهارون بنصّ الكتاب،وهو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مُوسَى لَأَخِيهِ هَارُونَ اخْلُفْنِي فِي قَوْمِي</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الآية،ورسول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يستثنها مع النبوة فتكون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الكتاب والسنة ، كما ثبتت الوزارة له بنصهما ، على ما قرّرا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فأبلغ شاهد من شاهد من هذا يريد عبدالحميد ؟ وهل تراه يخفى عليه مثل هذا المعنى الواضح كالشمس الصاحية ؟ ولكن غلب عليه ألف المذهب وتقليد الأسلاف كما غلبا على غيره فصاروا يرون الحق باطلاً،والنصّ الجلي متشابهاً، والمعنى الواضح خفيّاً، والصواب خطأ، فإذا ورد عليهم ما يوافق مذهبهم من المشتبهات صيروه كالبدر الأتم وضوحاً وصراحة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عثروا على ما يطابق مشتهاهم من المزخرفات المضطربة الألفاظ تلقوه </w:t>
      </w:r>
      <w:bookmarkStart w:id="152" w:name="pg15568_209109"/>
    </w:p>
    <w:p>
      <w:pPr>
        <w:pStyle w:val="BookText"/>
        <w:rPr/>
      </w:pPr>
      <w:bookmarkEnd w:id="152"/>
      <w:r>
        <w:rPr>
          <w:rFonts w:ascii="Amiri" w:hAnsi="Amiri" w:eastAsia="Amiri" w:cs="Amiri"/>
          <w:color w:val="111111"/>
          <w:sz w:val="28"/>
          <w:sz w:val="28"/>
          <w:szCs w:val="28"/>
          <w:rtl w:val="true"/>
          <w:lang w:bidi="ar-SA"/>
        </w:rPr>
        <w:t>بالقبول الأعظم ووصفوه بغاية الصحة ونهاية الفصاحة، أو جاءهم في ذلك شيء من الموهونات صيروه كالطود الأشم قوّة ورجاحة، فنعوذ باللّه من كتمان الحق للأغراض الدنيوية وترويج الباطل للعناد والعصبية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9592495_2142443653"/>
      <w:bookmarkStart w:id="154" w:name="_Toc54"/>
      <w:bookmarkEnd w:id="153"/>
      <w:r>
        <w:rPr>
          <w:rtl w:val="true"/>
        </w:rPr>
        <w:t>[</w:t>
      </w:r>
      <w:r>
        <w:rPr>
          <w:rtl w:val="true"/>
        </w:rPr>
        <w:t>أمر الرسول</w:t>
      </w:r>
      <w:r>
        <w:rPr>
          <w:rtl w:val="true"/>
        </w:rPr>
        <w:t>(</w:t>
      </w:r>
      <w:r>
        <w:rPr>
          <w:rtl w:val="true"/>
        </w:rPr>
        <w:t>صلى اللّه عليه وآله وسلّم</w:t>
      </w:r>
      <w:r>
        <w:rPr>
          <w:rtl w:val="true"/>
        </w:rPr>
        <w:t>)</w:t>
      </w:r>
      <w:r>
        <w:rPr>
          <w:rtl w:val="true"/>
        </w:rPr>
        <w:t>بطاعة على</w:t>
      </w:r>
      <w:r>
        <w:rPr>
          <w:rtl w:val="true"/>
        </w:rPr>
        <w:t>(</w:t>
      </w:r>
      <w:r>
        <w:rPr>
          <w:rtl w:val="true"/>
        </w:rPr>
        <w:t>علیه السلام</w:t>
      </w:r>
      <w:r>
        <w:rPr>
          <w:rtl w:val="true"/>
        </w:rPr>
        <w:t>)]</w:t>
      </w:r>
      <w:bookmarkEnd w:id="154"/>
    </w:p>
    <w:p>
      <w:pPr>
        <w:pStyle w:val="BookText"/>
        <w:rPr/>
      </w:pPr>
      <w:r>
        <w:rPr>
          <w:rFonts w:ascii="Amiri" w:hAnsi="Amiri" w:eastAsia="Amiri" w:cs="Amiri"/>
          <w:color w:val="111111"/>
          <w:sz w:val="28"/>
          <w:sz w:val="28"/>
          <w:szCs w:val="28"/>
          <w:rtl w:val="true"/>
          <w:lang w:bidi="ar-SA"/>
        </w:rPr>
        <w:t>وأما ما ورد بلفظ الطاعة فمنه ما تقدّم في حديث الخلافة والوزارة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له وأطيعوا</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أبي بردة المتقدم إخباراً عن اللّه تعالى في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الكلمة التي ألزمتها المتقين، من أحبه فقد أحبني ومن أطاعه فقد أطاعني</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وإذا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طاعة اللّه وجب أن يكون خليفة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الذي طاعته طاعة اللّه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ولا نبوّة بعد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فتبقى الخلافة، فالحديث نصّ على إمامته لوجوب طاعته، ولا طاعة واجبة لغير اللّه والنبيّ والإمام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أنس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أوليائي ونور جميع من أطاعني</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والمراد بتور من أطاعني قدوتهم الذي يقتدون به في الأحكام ويهتدون به عن الضَّلال،وإذا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بالسمع والطاعة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اللّه قدوة المطيعين وهاديهم وجب أن يكون إماماً، لأن غير الإمام لا يجب له السمع والطاعة على المكلفين ، وإنّما ذلك لولي الأمر خاصة </w:t>
      </w:r>
      <w:r>
        <w:rPr>
          <w:rFonts w:eastAsia="IRNazanin" w:cs="IRNazanin"/>
          <w:color w:val="111111"/>
          <w:sz w:val="28"/>
          <w:szCs w:val="28"/>
          <w:rtl w:val="true"/>
          <w:lang w:bidi="fa-IR"/>
        </w:rPr>
        <w:t xml:space="preserve">. </w:t>
      </w:r>
      <w:bookmarkStart w:id="155" w:name="pg15568_209110"/>
    </w:p>
    <w:p>
      <w:pPr>
        <w:pStyle w:val="BookText"/>
        <w:rPr/>
      </w:pPr>
      <w:bookmarkEnd w:id="155"/>
      <w:r>
        <w:rPr>
          <w:rFonts w:ascii="IRNazanin" w:hAnsi="IRNazanin" w:eastAsia="IRNazanin"/>
          <w:color w:val="111111"/>
          <w:sz w:val="28"/>
          <w:sz w:val="28"/>
          <w:szCs w:val="28"/>
          <w:rtl w:val="true"/>
          <w:lang w:bidi="fa-IR"/>
        </w:rPr>
        <w:t>ويستفاد من الخبر أن من لم يقتد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دينه، فليس مطيعاً اللّه، لأنه لم يأتم بالنور الذي جعله لمن أطاعه،ولم يستضئ بضياه فلم يكن من أهل النور، فإذن ليس هو من أهل الطاعة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عمار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عمار،طاعة علي طاعتي وطاعتي طاعة اللّه،رواه كثير من خصومنا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9592497_2142443653"/>
      <w:bookmarkStart w:id="157" w:name="_Toc55"/>
      <w:bookmarkEnd w:id="156"/>
      <w:r>
        <w:rPr>
          <w:rtl w:val="true"/>
        </w:rPr>
        <w:t>[</w:t>
      </w:r>
      <w:r>
        <w:rPr>
          <w:rtl w:val="true"/>
        </w:rPr>
        <w:t>على</w:t>
      </w:r>
      <w:r>
        <w:rPr>
          <w:rtl w:val="true"/>
        </w:rPr>
        <w:t>(</w:t>
      </w:r>
      <w:r>
        <w:rPr>
          <w:rtl w:val="true"/>
        </w:rPr>
        <w:t>علیه السلام</w:t>
      </w:r>
      <w:r>
        <w:rPr>
          <w:rtl w:val="true"/>
        </w:rPr>
        <w:t>)</w:t>
      </w:r>
      <w:r>
        <w:rPr>
          <w:rtl w:val="true"/>
        </w:rPr>
        <w:t>نفس رسول اللّه</w:t>
      </w:r>
      <w:r>
        <w:rPr>
          <w:rtl w:val="true"/>
        </w:rPr>
        <w:t>(</w:t>
      </w:r>
      <w:r>
        <w:rPr>
          <w:rtl w:val="true"/>
        </w:rPr>
        <w:t>صلى اللّه عليه وآله وسلّم</w:t>
      </w:r>
      <w:r>
        <w:rPr>
          <w:rtl w:val="true"/>
        </w:rPr>
        <w:t>)]</w:t>
      </w:r>
      <w:bookmarkEnd w:id="157"/>
    </w:p>
    <w:p>
      <w:pPr>
        <w:pStyle w:val="BookText"/>
        <w:rPr/>
      </w:pPr>
      <w:r>
        <w:rPr>
          <w:rFonts w:ascii="Amiri" w:hAnsi="Amiri" w:eastAsia="Amiri" w:cs="Amiri"/>
          <w:color w:val="111111"/>
          <w:sz w:val="28"/>
          <w:sz w:val="28"/>
          <w:szCs w:val="28"/>
          <w:rtl w:val="true"/>
          <w:lang w:bidi="ar-SA"/>
        </w:rPr>
        <w:t>وأما ما ورد بالمثلية فمن القرآن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ولم يدع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فهو إذن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على جهة الاتحاد قطعاً، فيكون المراد به المثلية،وإذا كان مثل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يكون الإمام بعده، 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السنة ما رواه ابن أبي الحديد عن أحمد بن حنبل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لتنتهنَّ يا بني وليعة </w:t>
      </w:r>
      <w:r>
        <w:rPr>
          <w:rStyle w:val="FootnoteAnchor"/>
          <w:rtl w:val="true"/>
        </w:rPr>
        <w:footnoteReference w:id="812"/>
      </w:r>
      <w:r>
        <w:rPr>
          <w:rFonts w:ascii="IRNazanin" w:hAnsi="IRNazanin" w:eastAsia="IRNazanin"/>
          <w:color w:val="111111"/>
          <w:sz w:val="28"/>
          <w:sz w:val="28"/>
          <w:szCs w:val="28"/>
          <w:rtl w:val="true"/>
          <w:lang w:bidi="fa-IR"/>
        </w:rPr>
        <w:t>أو لأبعثن إليكم رجلاً كنفسي يمضي فيكم أمري، يقتل المقاتلة ويسبی سى الذرّيّة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بَرْدُ كف عمر من حجزتي من خلفي</w:t>
      </w:r>
      <w:r>
        <w:rPr>
          <w:rStyle w:val="FootnoteAnchor"/>
          <w:rtl w:val="true"/>
        </w:rPr>
        <w:footnoteReference w:id="81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تراه </w:t>
      </w:r>
    </w:p>
    <w:p>
      <w:pPr>
        <w:pStyle w:val="BookText"/>
        <w:rPr/>
      </w:pPr>
      <w:r>
        <w:rPr>
          <w:rFonts w:ascii="Amiri" w:hAnsi="Amiri" w:eastAsia="Amiri" w:cs="Amiri"/>
          <w:color w:val="111111"/>
          <w:sz w:val="28"/>
          <w:sz w:val="28"/>
          <w:szCs w:val="28"/>
          <w:rtl w:val="true"/>
          <w:lang w:bidi="ar-SA"/>
        </w:rPr>
        <w:t>يعني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يعنيك، وإنما يعني خاصف النعل</w:t>
      </w:r>
      <w:r>
        <w:rPr>
          <w:rStyle w:val="FootnoteAnchor"/>
          <w:rtl w:val="true"/>
        </w:rPr>
        <w:footnoteReference w:id="814"/>
      </w:r>
      <w:r>
        <w:rPr>
          <w:rFonts w:ascii="IRNazanin" w:hAnsi="IRNazanin" w:eastAsia="IRNazanin"/>
          <w:color w:val="111111"/>
          <w:sz w:val="28"/>
          <w:sz w:val="28"/>
          <w:szCs w:val="28"/>
          <w:rtl w:val="true"/>
          <w:lang w:bidi="fa-IR"/>
        </w:rPr>
        <w:t>وإنّه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لوفد 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لتسلمنّ أو لأبعثن إليكم رجلاً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عديل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فليضربن أعناقكم وليسبين ذراريكم وليأخذن أموالكم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تمنّيت الإمارة إلّا يومئذ،وجعلت أنصب لها صدري رجاء أن يقول هو هذا،فالتفت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مشهور سيأتي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منّى وأنا من على</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،وإذا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وعديل نفسه، وإنه منه كان مماثلاً له البتة، ولمّا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 فلا نبوّة بعده وجب أن 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بعده ،لقضيّة المماثلة، وإلّا فلا معنى للمماثلة قطعاً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لأن الأخوة النسبية بينهما معلومة الانتفاء،فثبت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بها المماثلة، وليس إلّا في الصفات، فما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غير النبوة فهو ثابت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المماثلة ، ومن جملة ذلك الإمامة، فهذا نص صريح من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استخلاف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شكّ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عميق، وهو أنّه مخلوق من نوره، وإن ذلك النوركان في أوّل الخلق شيئاً واحداً ثم انقسم إلى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واحد من الآخر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العديل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وكنفسه بعد الانقسام، والعديل بمعنى المعادل، وهو أيضاً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في الأصل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يدل على ذلك صريحاً حديث ابن أبي الحديد عن مسند أحمد بن حنبل وكتابه في الفضائل وعن كتاب الفردوس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وعلى نوراً بين يدي اللّه عزّ وجل قبل أن يخلق آدم بأربعة عشر ألف عام، فلما خلق آدم قسم ذلك النور فيه وجعله جزأين فجزء أنا وجزء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ذكرناه بتمامه في لفظ الوصيّة، ومثله من طرقنا وطرق غيرنا كثير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الذي يشير إليه أمير المؤمنين متبجحاً به ومفتخراً بقوله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كالضوء من الضوء</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وحق له أن يفتخر بذلك ويتبجح به،ويحتج على خصمه به ، فإنّه لا فضل أعلى منه وإن علا،ولا رفعة إلا هى دونه،ولا شرف إلا وهو منحط عنه،فقد فاق به الأنبياء المرسلين رفعة ومجداً وشرفاً وفضلاً</w:t>
      </w:r>
      <w:r>
        <w:rPr>
          <w:rFonts w:eastAsia="Amiri" w:cs="Amiri" w:ascii="Amiri" w:hAnsi="Amiri"/>
          <w:color w:val="111111"/>
          <w:sz w:val="28"/>
          <w:szCs w:val="28"/>
          <w:rtl w:val="true"/>
          <w:lang w:bidi="ar-SA"/>
        </w:rPr>
        <w:t xml:space="preserve">. </w:t>
      </w:r>
      <w:bookmarkStart w:id="158" w:name="pg15568_209113"/>
    </w:p>
    <w:p>
      <w:pPr>
        <w:pStyle w:val="BookText"/>
        <w:rPr/>
      </w:pPr>
      <w:bookmarkEnd w:id="158"/>
      <w:r>
        <w:rPr>
          <w:rFonts w:ascii="Amiri" w:hAnsi="Amiri" w:eastAsia="Amiri" w:cs="Amiri"/>
          <w:color w:val="111111"/>
          <w:sz w:val="28"/>
          <w:sz w:val="28"/>
          <w:szCs w:val="28"/>
          <w:rtl w:val="true"/>
          <w:lang w:bidi="ar-SA"/>
        </w:rPr>
        <w:t xml:space="preserve">ولقد أحسن الحسن البصري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عنه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 ، فآخي بين علي وبين نفسه،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نفسا وخيرهم أخاً، انتهى</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المقالات بمحضر من الصحابة،فأي شيء تراه ترك بعد هذا المقال من النصّ على استخلافه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يقول ابن أبي الحديد وأشباهه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هنا نص صريح، وإنما هو تعريض وتلويح ؟</w:t>
      </w:r>
      <w:r>
        <w:rPr>
          <w:rStyle w:val="FootnoteAnchor"/>
          <w:rtl w:val="true"/>
        </w:rPr>
        <w:footnoteReference w:id="823"/>
      </w:r>
      <w:r>
        <w:rPr>
          <w:rFonts w:ascii="Amiri" w:hAnsi="Amiri" w:eastAsia="Amiri" w:cs="Amiri"/>
          <w:color w:val="111111"/>
          <w:sz w:val="28"/>
          <w:sz w:val="28"/>
          <w:szCs w:val="28"/>
          <w:rtl w:val="true"/>
          <w:lang w:bidi="ar-SA"/>
        </w:rPr>
        <w:t>نسأل اللّه أن يوفقنا لإبطال الباطل وتصحيح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عاقل منصف سَلِمَ من علة تقليد السلف وألْفِ السُّبَة يشك في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سماعه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عديل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يرتاب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بذلك استخلافه ؟ أو يجوز تقديم من ليس من النبيّ على من هو عديل نفسه في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حاشا وكلا يأبى العقل الذكي ذلك إلّا بعلة كما ذكرنا </w:t>
      </w:r>
      <w:r>
        <w:rPr>
          <w:rFonts w:eastAsia="IRNazanin" w:cs="IRNazanin"/>
          <w:color w:val="111111"/>
          <w:sz w:val="28"/>
          <w:szCs w:val="28"/>
          <w:rtl w:val="true"/>
          <w:lang w:bidi="fa-IR"/>
        </w:rPr>
        <w:t>.</w:t>
      </w:r>
    </w:p>
    <w:p>
      <w:pPr>
        <w:pStyle w:val="Heading5"/>
        <w:numPr>
          <w:ilvl w:val="4"/>
          <w:numId w:val="1"/>
        </w:numPr>
        <w:rPr/>
      </w:pPr>
      <w:bookmarkStart w:id="159" w:name="__RefHeading___Toc9592499_2142443653"/>
      <w:bookmarkStart w:id="160" w:name="_Toc56"/>
      <w:bookmarkEnd w:id="159"/>
      <w:r>
        <w:rPr>
          <w:rtl w:val="true"/>
        </w:rPr>
        <w:t>[</w:t>
      </w:r>
      <w:r>
        <w:rPr>
          <w:rtl w:val="true"/>
        </w:rPr>
        <w:t>أمر الرسول</w:t>
      </w:r>
      <w:r>
        <w:rPr>
          <w:rtl w:val="true"/>
        </w:rPr>
        <w:t>(</w:t>
      </w:r>
      <w:r>
        <w:rPr>
          <w:rtl w:val="true"/>
        </w:rPr>
        <w:t>صلى اللّه عليه وآله وسلّم</w:t>
      </w:r>
      <w:r>
        <w:rPr>
          <w:rtl w:val="true"/>
        </w:rPr>
        <w:t>)</w:t>
      </w:r>
      <w:r>
        <w:rPr>
          <w:rtl w:val="true"/>
        </w:rPr>
        <w:t>بالتمسك بعلي</w:t>
      </w:r>
      <w:r>
        <w:rPr>
          <w:rtl w:val="true"/>
        </w:rPr>
        <w:t>(</w:t>
      </w:r>
      <w:r>
        <w:rPr>
          <w:rtl w:val="true"/>
        </w:rPr>
        <w:t>علیه السلام</w:t>
      </w:r>
      <w:r>
        <w:rPr>
          <w:rtl w:val="true"/>
        </w:rPr>
        <w:t>)]</w:t>
      </w:r>
      <w:bookmarkEnd w:id="160"/>
    </w:p>
    <w:p>
      <w:pPr>
        <w:pStyle w:val="BookText"/>
        <w:rPr/>
      </w:pPr>
      <w:r>
        <w:rPr>
          <w:rFonts w:ascii="Amiri" w:hAnsi="Amiri" w:eastAsia="Amiri" w:cs="Amiri"/>
          <w:color w:val="111111"/>
          <w:sz w:val="28"/>
          <w:sz w:val="28"/>
          <w:szCs w:val="28"/>
          <w:rtl w:val="true"/>
          <w:lang w:bidi="ar-SA"/>
        </w:rPr>
        <w:t>وأما ما ورد بلفظ التمسك به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في معناه فكثير، شيء من بإفراده بنفسه، وشيء منه بضمه إلى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وشيء منه بضمّه إلى الكتاب والعترة معاً، ونحن نورده جميعاً، فنقول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عن الحافظ أبي نعيم في حلية الأولياء، وعن أحمد بن حنبل في المسند وكتاب الفضائل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يحيى حياتي </w:t>
      </w:r>
    </w:p>
    <w:p>
      <w:pPr>
        <w:pStyle w:val="BookText"/>
        <w:rPr/>
      </w:pPr>
      <w:r>
        <w:rPr>
          <w:rFonts w:ascii="Amiri" w:hAnsi="Amiri" w:eastAsia="Amiri" w:cs="Amiri"/>
          <w:color w:val="111111"/>
          <w:sz w:val="28"/>
          <w:sz w:val="28"/>
          <w:szCs w:val="28"/>
          <w:rtl w:val="true"/>
          <w:lang w:bidi="ar-SA"/>
        </w:rPr>
        <w:t>ويموت ميتني ويتمسك بالقضيب من الياقوتة التي خلقها اللّه تعالى بيده ثم قال لها كونى فكانت فليتمسك بولاء على بن أبي طالب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نعيم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سنذكر صدره فيما يأتي إنّ شاء اللّه،قال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أرسل إلى الأنصار فأتوه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الأنصار،ألا أدلكم على ما إن تمسكتم به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فأحبوه بحبي وأكرموه بكرامتي ، فإن جبرئيل أمرني بالذي قلت لكم عن اللّه عزّوجلّ</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الحافظ أبي نعيم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مماتي ، ويسكن جنة عدن التي غرسها ربّي فليوال علياً من بعدي، وليوال وليه، وليقتد بالأئمة من بعدي، فإنّهم عترتي خُلقوا من طينتي، ورزقوا فهماً وعلماً ،فويل للمكذبين من أمتي،القاطعين فيهم صلتي ، لا أنالهم اللّه شفاعتي</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والموالاة والاقتداء بمعنى المتابعة،وهو معنى التمسك،وهذه الرواية كما أنها نصّ على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هي نصّ على إمامة الأئمة من عترة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 في حرمان الشفاعة لمن كذب بإمامتهم وقطع صلة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فقد صرحت بحقيّة مذهب الإمامية الاثنى عشرية بأتم تصريح وبيئته بأوضح بيان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ابن أبي الحديد عن أحمد بن حنبل في المسند وكتاب الفضائل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على الحجيج عشية عرفة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باهي بكم الملائكة عامة وغفر لكم عامة، وباهي بعلي خاصّة وغفر له خاصّة،إني قائل لكم قولاً غير في حياته محاب فيه لقرابتي</w:t>
      </w:r>
      <w:r>
        <w:rPr>
          <w:rStyle w:val="FootnoteAnchor"/>
          <w:rtl w:val="true"/>
        </w:rPr>
        <w:footnoteReference w:id="827"/>
      </w:r>
      <w:r>
        <w:rPr>
          <w:rFonts w:ascii="Amiri" w:hAnsi="Amiri" w:eastAsia="Amiri" w:cs="Amiri"/>
          <w:color w:val="111111"/>
          <w:sz w:val="28"/>
          <w:sz w:val="28"/>
          <w:szCs w:val="28"/>
          <w:rtl w:val="true"/>
          <w:lang w:bidi="ar-SA"/>
        </w:rPr>
        <w:t>،إنّ السعيد كل السعيد حقّ السعيد من أحبّ عليّاً وبعد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والمحبة من لوازمها المتابعة والطاعة، ومن لم يطع أحداً فليس بمحب له، وقد نطق بذلك الكتاب الإلهي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فمن لم يتبع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غير محب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الأبرار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وأنت تزعم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في المقال بديع</w:t>
      </w:r>
    </w:p>
    <w:p>
      <w:pPr>
        <w:pStyle w:val="BookText"/>
        <w:rPr/>
      </w:pPr>
      <w:r>
        <w:rPr>
          <w:rFonts w:ascii="Amiri" w:hAnsi="Amiri" w:eastAsia="Amiri" w:cs="Amiri"/>
          <w:color w:val="111111"/>
          <w:sz w:val="28"/>
          <w:sz w:val="28"/>
          <w:szCs w:val="28"/>
          <w:rtl w:val="true"/>
          <w:lang w:bidi="ar-SA"/>
        </w:rPr>
        <w:t>لو كان قولك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فمحبة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 ومتابعته، وهذا معنى التمسك</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في إخبار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نفسه بعدم المحاباة لقرابته فيما قال فيهم ظهوراً أو إشعاراً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جماعة من أصحابه يتهمونه بمحاباة قرابته فيما شرفهم به على غيرهم من الأفعال والأقوال، ولولا ذلك لكان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الخبر </w:t>
      </w:r>
    </w:p>
    <w:p>
      <w:pPr>
        <w:pStyle w:val="BookText"/>
        <w:rPr/>
      </w:pPr>
      <w:r>
        <w:rPr>
          <w:rFonts w:ascii="Amiri" w:hAnsi="Amiri" w:eastAsia="Amiri" w:cs="Amiri"/>
          <w:color w:val="111111"/>
          <w:sz w:val="28"/>
          <w:sz w:val="28"/>
          <w:szCs w:val="28"/>
          <w:rtl w:val="true"/>
          <w:lang w:bidi="ar-SA"/>
        </w:rPr>
        <w:t>غير محاب فيه 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الفائدة، بل لا فائدة فيه أصلاً،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عالماً من جميع أصحابه عدم اتهامه بالمحاباة لقرابته فيما يفضّلهم به من قول وفعل كان إخباره بنفي ذلك عنه إخباراً للعالمين به ومعتقديه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إخبار العالم بنسبة الخبر أو معتقد حصولها عديم الفائدة، وإنما يكون مفيداً إذا كان المخبر يجهل نسبة الخبر أو يعتقد نقيضها ليفيد إعلامه بما جهل أو رده عن الخطأ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من هذا أنه لا تتحقق فائدة في تلك الإخبار إلّا مع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جماعة من أصحابه اتهامه بالمحاباة لقرابته، عمداً منهم أو جهلاً ليكون نقيه المحاباة عن نفسه تكذيباً للمتعمد، ورفعاً لجهل الجاهل، وإزالة لتجويز المجوز،فتحصل فائدة تامة، فيظهر من البيان أن نسبة جماعة من الصحابة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محاباة القرابة واقعة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العجب قول بعض الخصوم أن الصحابة لو سمعوا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ما عدلوا عنه، لأن من يتهمه كيف تبعد منه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يوص ولو أوصى ما تأمّر أبو بكر على 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،وإن أبا بكر ود أنه سمع من رسول اللّه كلمة فتكون في أنفه خزمة</w:t>
      </w:r>
      <w:r>
        <w:rPr>
          <w:rStyle w:val="FootnoteAnchor"/>
          <w:rtl w:val="true"/>
        </w:rPr>
        <w:footnoteReference w:id="832"/>
      </w:r>
      <w:r>
        <w:rPr>
          <w:rStyle w:val="FootnoteAnchor"/>
          <w:rtl w:val="true"/>
        </w:rPr>
        <w:footnoteReference w:id="833"/>
      </w:r>
      <w:r>
        <w:rPr>
          <w:rFonts w:ascii="IRNazanin" w:hAnsi="IRNazanin" w:eastAsia="IRNazanin"/>
          <w:color w:val="111111"/>
          <w:sz w:val="28"/>
          <w:sz w:val="28"/>
          <w:szCs w:val="28"/>
          <w:rtl w:val="true"/>
          <w:lang w:bidi="fa-IR"/>
        </w:rPr>
        <w:t xml:space="preserve">، وقول </w:t>
      </w:r>
    </w:p>
    <w:p>
      <w:pPr>
        <w:pStyle w:val="BookText"/>
        <w:rPr/>
      </w:pPr>
      <w:r>
        <w:rPr>
          <w:rFonts w:ascii="IRNazanin" w:hAnsi="IRNazanin" w:eastAsia="IRNazanin"/>
          <w:color w:val="111111"/>
          <w:sz w:val="28"/>
          <w:sz w:val="28"/>
          <w:szCs w:val="28"/>
          <w:rtl w:val="true"/>
          <w:lang w:bidi="fa-IR"/>
        </w:rPr>
        <w:t>القوشجي ما محصوله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يظن ذو مسكة أن الصحابة سمعوا النصوص الجلية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فخالفوها</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،واستبعاد عبد الحميد المعتزلى صدور ذلك من الصحابة، كما لم يصدر منهم تغيير القبلة والصوم إلى آخر لغطهم، فإن هذا الحديث الصحيح عندهم يبطل دعاويهم ويذهب خرافاتهم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رواه المعتزلي وغيره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لعهد النبي الأمي إلي أن الأمة ستغدر بك من بعدي</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إلى ذلك أيضاً ما قدمنا من حديث أبي نعيم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مخبراً عن اللّه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مختصه بشيء من البلاءلم أختص به أحداً من أولياني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المبتلى ومبتلى به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فأيّ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وصيّة أوضح وأصرح من هذه الأقوال المؤكدة والألفاظ الصريحة والكلمات الظاهرة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تمسكتم به لن تضلوا أبداً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وليقتد بالأئمة من بعدي فليوال عليّاً من بعدي</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مع تأكيد الجميع ببشارة المحبين وتوعد العاصين بما هو مذكور في تلك الأخبار؟ وهل فوق هذا في الوصية والنصّ مزيد ؟ والحمد للّه الحميد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المشهور وقد رواه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الحكمة فليأتها من بابها</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وهو صريح في أن من أراد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فليأخذه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فالتمسك به لازم لأنه باب العلم الذي يجب على الناس أخذه والعمل به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فتبت منه وجوب التمسك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يرده فهو كافر مرتاب وفاجر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رواه ابن أبي الحديد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خازن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فيه تارة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عيبة علمى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مشهوران أيضاً، واستفادة التمسك منهما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بتقريب ما ذكرناه 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أبي الحديد عن أبي نعيم في الحلية وأحمد بن حنبل في المسند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على،إن اللّه قد زينك بزينة لم يزيّن العباد بزينة أحب إليه منها،هي زينة الأبرار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فى الدنيا جعلك لا ترزا</w:t>
      </w:r>
      <w:r>
        <w:rPr>
          <w:rStyle w:val="FootnoteAnchor"/>
          <w:rtl w:val="true"/>
        </w:rPr>
        <w:footnoteReference w:id="843"/>
      </w:r>
      <w:r>
        <w:rPr>
          <w:rFonts w:ascii="Amiri" w:hAnsi="Amiri" w:eastAsia="Amiri" w:cs="Amiri"/>
          <w:color w:val="111111"/>
          <w:sz w:val="28"/>
          <w:sz w:val="28"/>
          <w:szCs w:val="28"/>
          <w:rtl w:val="true"/>
          <w:lang w:bidi="ar-SA"/>
        </w:rPr>
        <w:t>من الدنيا شيئاً ولا ترزاً منك شيئاً، ووهب لك حبّ المساكين، فجعلك ترضى بهم أتباعاً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ويرضون بك إماماً ، فطوبى لمن أحبك وصدق فيك، وويل لمن أبغضك وكذب فيك</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والمتابعة له هي التمسك به وهى زينة الأبرار التي ذكرها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نسأل اللّه أن يجعلنا من أولئك المساكين الذين رضيهم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أتباعاً وبه متمسكين ، ثم إن الخبر مصرّح بالإمامة، فهو من المعاضد للأخبار التي ذكرت في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حديث الحافظ عن أنس، وقول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راية الهدى ومنار الإيمان</w:t>
      </w:r>
      <w:r>
        <w:rPr>
          <w:rFonts w:eastAsia="IRNazanin" w:cs="IRNazanin"/>
          <w:color w:val="111111"/>
          <w:sz w:val="28"/>
          <w:szCs w:val="28"/>
          <w:rtl w:val="true"/>
          <w:lang w:bidi="fa-IR"/>
        </w:rPr>
        <w:t>»</w:t>
      </w:r>
      <w:r>
        <w:rPr>
          <w:rStyle w:val="FootnoteAnchor"/>
          <w:rtl w:val="true"/>
        </w:rPr>
        <w:footnoteReference w:id="845"/>
      </w:r>
      <w:r>
        <w:rPr>
          <w:rFonts w:ascii="Amiri" w:hAnsi="Amiri" w:eastAsia="Amiri" w:cs="Amiri"/>
          <w:color w:val="111111"/>
          <w:sz w:val="28"/>
          <w:sz w:val="28"/>
          <w:szCs w:val="28"/>
          <w:rtl w:val="true"/>
          <w:lang w:bidi="ar-SA"/>
        </w:rPr>
        <w:t>وقد ذكرناه، ومن المعلوم أن راية الهدى يجب اتباعها ومنار الإيمان يجب الاقتباس منه والاقتداء به، وذلك معنى التمسك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الحديث المتواتر في الجملة وهو حديث الثقلين، وقد صححه ابن أبي الحديد</w:t>
      </w:r>
      <w:r>
        <w:rPr>
          <w:rStyle w:val="FootnoteAnchor"/>
          <w:rtl w:val="true"/>
        </w:rPr>
        <w:footnoteReference w:id="846"/>
      </w:r>
      <w:r>
        <w:rPr>
          <w:rFonts w:ascii="Amiri" w:hAnsi="Amiri" w:eastAsia="Amiri" w:cs="Amiri"/>
          <w:color w:val="111111"/>
          <w:sz w:val="28"/>
          <w:sz w:val="28"/>
          <w:szCs w:val="28"/>
          <w:rtl w:val="true"/>
          <w:lang w:bidi="ar-SA"/>
        </w:rPr>
        <w:t>،وهو مروي بأسانيد كثيرة وألفاظ مختلفة بالزيادة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مخلف فيكم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 كتاب اللّه الثقل الأكبر وعترتي الثقل الأصغر ، فتمسكوا بهما، فإنّ اللطيف الخبير أخبرني أنّهما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وغير ذلك من الألفاظ والأسانيد،وعلى كل حال فهو نص صريح في وجوب التمسك بالعترة الذين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سيدهم، وحات على لزوم متابعتهم، ومصرّح بأن قولهم قول القرآن، فالمخالف لهم مخالف للقرآن على عمد، فهو فاسق ظالم،فالخبر ناص على إمامة العترة المحمدية بلا شك،لأن واجب المتابعة على الإطلاق هو الإمام لا غيره من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دعاهم للمباهلة يوم نصارى نجران، وقال فيهم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كما هو مشهور عند المفسرين ومعلوم عند المحدثين ، ولا شك أن المخاطبين بالتمسك بالثقلين بالمشافهة هم الصحابة ، فهم مأمورون باتباع الكتاب والعترة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يبطل ما ادعى خصومنا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849"/>
      </w:r>
      <w:r>
        <w:rPr>
          <w:rFonts w:ascii="Amiri" w:hAnsi="Amiri" w:eastAsia="Amiri" w:cs="Amiri"/>
          <w:color w:val="111111"/>
          <w:sz w:val="28"/>
          <w:sz w:val="28"/>
          <w:szCs w:val="28"/>
          <w:rtl w:val="true"/>
          <w:lang w:bidi="ar-SA"/>
        </w:rPr>
        <w:t>،للتناقض الظاهر لكلّ ذي فهم إلا أن يحمل على إرادة العترة من لفظ الأصحاب ، كما قال أمير المؤمنين في بعض خطب النهج مخبراً عن نفسه وبنيه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w:t>
      </w:r>
      <w:r>
        <w:rPr>
          <w:rStyle w:val="FootnoteAnchor"/>
          <w:rtl w:val="true"/>
        </w:rPr>
        <w:footnoteReference w:id="850"/>
      </w:r>
      <w:r>
        <w:rPr>
          <w:rFonts w:ascii="Amiri" w:hAnsi="Amiri" w:eastAsia="Amiri" w:cs="Amiri"/>
          <w:color w:val="111111"/>
          <w:sz w:val="28"/>
          <w:sz w:val="28"/>
          <w:szCs w:val="28"/>
          <w:rtl w:val="true"/>
          <w:lang w:bidi="ar-SA"/>
        </w:rPr>
        <w:t>والأصحاب والخزنة والأبواب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الخطبة،وهو موافق لما روي من طريقنا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الأصحاب الذين هم كالنجوم إذ سئل عنهم بأهل بيته و عترته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أدري أهل السقيفة إذ قالوا ما قالوا وفعلوا ما فعلوا،بالثقلين تمسكوا أم بآرائهم أخذوا؟وأبو بكر إذ أوصى إلى عمر، بالثقلين في ذلك تمسك أم مسلك هواه سلك ؟ وعمر حين أمر بالشورى،بالثقلين اقتدى أم قال بما اشتهى ؟ وما بعد عبادان قرية، فليجبنا ابن أبي الحديد بحق لا بما يختار ويريد مما يربى على كلام المبرسمين</w:t>
      </w:r>
      <w:r>
        <w:rPr>
          <w:rStyle w:val="FootnoteAnchor"/>
          <w:rtl w:val="true"/>
        </w:rPr>
        <w:footnoteReference w:id="853"/>
      </w:r>
      <w:r>
        <w:rPr>
          <w:rFonts w:ascii="Amiri" w:hAnsi="Amiri" w:eastAsia="Amiri" w:cs="Amiri"/>
          <w:color w:val="111111"/>
          <w:sz w:val="28"/>
          <w:sz w:val="28"/>
          <w:szCs w:val="28"/>
          <w:rtl w:val="true"/>
          <w:lang w:bidi="ar-SA"/>
        </w:rPr>
        <w:t xml:space="preserve">سماجة ويزيد، فإنّ مثل ذلك مما لا ينفع عند الخصام، ولا يقنع به الحجة ذوو الأفهام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أبي الحديد عن أحمد بن حنبل في كتاب الفضائل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حطب الناس يوم جمعة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الناس،قدّموا قريشاً ولا تقدموها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أوصيكم بحب ذي قرباها أخي وابن عمي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والمحبة تستلزم المتابعة كما ذكرنا من قبل، بل إذا كانت مأموراً بها كما هنا نفس المتابعة لا غير، وسيأتي ما يوضح هذا المقام بأتم إيضاح،فدلالة الخبر على وجوب التمسك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غاية الظهور،فهو الإمام الواجب اتباعه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والا فلا فائدة في التمسك به إذا كان المتبوع في الأمر والنهي غيره، بل لا تمسك به على هذا بالمرة، وإنما المتمسك به ذلك المطاع المتبع ، وهو غيره على قول الخصوم،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عندهم باتباع ذلك الغير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فأين إذن وجوب التمسك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صرحت به أخبارهم ونصت عليه رواياتهم الصحيحة مما ذكرناه هنا وغيره، فلازمهم إما ردّ </w:t>
      </w:r>
    </w:p>
    <w:p>
      <w:pPr>
        <w:pStyle w:val="BookText"/>
        <w:rPr/>
      </w:pPr>
      <w:r>
        <w:rPr>
          <w:rFonts w:ascii="IRNazanin" w:hAnsi="IRNazanin" w:eastAsia="IRNazanin"/>
          <w:color w:val="111111"/>
          <w:sz w:val="28"/>
          <w:sz w:val="28"/>
          <w:szCs w:val="28"/>
          <w:rtl w:val="true"/>
          <w:lang w:bidi="fa-IR"/>
        </w:rPr>
        <w:t>الأخبار وتكذيبها ، ولا سبيل لهم إلى ذلك، أو الإقرار بأنها نص في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وبطلان إمامة غيره، وهو المراد، والتأويلات الفاسدة مردودة، مع أنها في المقام مفقودة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ورد بلفظ الولي فمن القرآن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وهي عند المفسرين نازلة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تصدّق في ركوعه بخاتمه على السائل، ورووا ذلك عن أبي ذر عن عبد اللّه بن العباس</w:t>
      </w:r>
      <w:r>
        <w:rPr>
          <w:rStyle w:val="FootnoteAnchor"/>
          <w:rtl w:val="true"/>
        </w:rPr>
        <w:footnoteReference w:id="856"/>
      </w:r>
      <w:r>
        <w:rPr>
          <w:rFonts w:ascii="Amiri" w:hAnsi="Amiri" w:eastAsia="Amiri" w:cs="Amiri"/>
          <w:color w:val="111111"/>
          <w:sz w:val="28"/>
          <w:sz w:val="28"/>
          <w:szCs w:val="28"/>
          <w:rtl w:val="true"/>
          <w:lang w:bidi="ar-SA"/>
        </w:rPr>
        <w:t>،ورواه عنه المحدّثون من الخصوم أيضاً وصححوه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فالاتفاق حاصل عليه، والولي هنا هو الأولى بالتصرف لقول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يؤتون الزكاة في حال ركوعهم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الأولى بالناس بولاية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كان هو الإمام،إذ لا ولاية كذلك لغير الإمام، ولا ولاية لغير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الصحابة للحصر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فالآية نص في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نفي إمامة غيره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 لفظ الجمع موضع المفرد ؟ وما الفائدة في ذلك إذا كان المراد الواحد دون الجمع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الجمع موضع المفرد وارد في كلام العرب على كثرة ، إذا قصدوا تعظيم ذلك الواحد وتفخيم شأنه</w:t>
      </w:r>
      <w:r>
        <w:rPr>
          <w:rStyle w:val="FootnoteAnchor"/>
          <w:rtl w:val="true"/>
        </w:rPr>
        <w:footnoteReference w:id="859"/>
      </w:r>
      <w:r>
        <w:rPr>
          <w:rFonts w:ascii="Amiri" w:hAnsi="Amiri" w:eastAsia="Amiri" w:cs="Amiri"/>
          <w:color w:val="111111"/>
          <w:sz w:val="28"/>
          <w:sz w:val="28"/>
          <w:szCs w:val="28"/>
          <w:rtl w:val="true"/>
          <w:lang w:bidi="ar-SA"/>
        </w:rPr>
        <w:t>، وفي القرآن الكريم من ذلك الكثير،قال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والاستدلال على هذا المطلب ممّا لاحاجة إليه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الولاية في الآية على ما لا يرجع إلى فرض الطاعة والإمامة مثل المعونة والنصرة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القوشجي وقبيله والمعتزلي وأصحابه</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لأنه يستلزم أن لا معين ولا ناصر للمؤمنين إلّا اللّه تعالى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كما ذكرنا، فيجب ألّا يكون بعض المؤمنين ناصراً ومعيناً البعض، وهو خلاف نصّ اللّه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وما يخالف كتاب اللّه باطل مردود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أنه يلزم على قوله أن لا يكون أبو بكر وعمر وعثمان من أعوان المؤمنين وأنصارهم لا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بعده، فلا يجوز جعلهم أئمة لأن الإمام ناصر المؤمنين، وهم أنصاره، فيجب أن 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نصرة المؤمنين له مطلقاً بالآية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لا يرضى به القوشجي وحزبه، فما ارتكبه من التأويل الفاسد لدفع حجتنا كان لقولنا محققاً ولمذهبه مبطلاً، وهو يقدر بجهله أنه أزال بتأويله استنادنا إلى الآية في إثبات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زادنا إلا تقوية وانتصاراً بإخراجه أئمته من ولاية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العطف أو الاستيناف دون الحال كما ارتكبه هو أيضاً وأشباهه فلا تكون الآية خاصة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المخالفة لقول المفسرين منهم والمحدثين من اختصاص الآية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كمجاهد والسدي وعطا والثعلبي وأبي بكر الرازي والرماني والطبري وغيرهم</w:t>
      </w:r>
      <w:r>
        <w:rPr>
          <w:rStyle w:val="FootnoteAnchor"/>
          <w:rtl w:val="true"/>
        </w:rPr>
        <w:footnoteReference w:id="864"/>
      </w:r>
      <w:r>
        <w:rPr>
          <w:rFonts w:ascii="Amiri" w:hAnsi="Amiri" w:eastAsia="Amiri" w:cs="Amiri"/>
          <w:color w:val="111111"/>
          <w:sz w:val="28"/>
          <w:sz w:val="28"/>
          <w:szCs w:val="28"/>
          <w:rtl w:val="true"/>
          <w:lang w:bidi="ar-SA"/>
        </w:rPr>
        <w:t>مستلزم لعطف الجملة الاسمية المحضة على الجملة الفعلية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مرغوب عنه في العربيّة ومرجوح عند أهل اللغة،فلا يحمل عليه القرآن الكريم الذي هو في أعلا طبقات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مستلزم للتكرير الغير المفيد لأن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فيه الركوع فذكره ثانياً تكرير غير مفيد فيكون مرجوحاً، يصان عنه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الجملة المذكورة حالاً مفيد فائدة قريبة، فالحمل عليه أولى،بل هو الواجب والاستيناف ممتنع لتلبس الجملة بضمير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يؤتون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لم يبق لها معنى محصّل إذا قطعت عن ما قبلها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كله إن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للمؤمنين كافة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فيهم قطعاً، لأن اللّه وليه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فيه من 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إخراجاً لواحد خاص ، </w:t>
      </w:r>
    </w:p>
    <w:p>
      <w:pPr>
        <w:pStyle w:val="BookText"/>
        <w:rPr/>
      </w:pPr>
      <w:r>
        <w:rPr>
          <w:rFonts w:ascii="IRNazanin" w:hAnsi="IRNazanin" w:eastAsia="IRNazanin"/>
          <w:color w:val="111111"/>
          <w:sz w:val="28"/>
          <w:sz w:val="28"/>
          <w:szCs w:val="28"/>
          <w:rtl w:val="true"/>
          <w:lang w:bidi="fa-IR"/>
        </w:rPr>
        <w:t>فقد ثمّ المعنى وثبت أن ذلك الواحد هو الولي الذي تجب طاعته بطاعة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قائل من العلماء على تقدير اختصاص الآية وكون الولاية فيها بمعنى فرض الطاعة بأن المعنى بها غير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فتثبت إمامته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إخراجاً لكل المؤمنين الذين يصلون ويزكون ويركعون، كما هو مقتضى قول الخصم ،فحينئذ لم يبق مخاطب بالآية، وكان المضاف هو عين المضاف إليه، وكان كل مؤمن هو ولي نفسه، وهو محال، لأن الخطاب بالآية غير مرتفع بالاتفاق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في ذلك أن يكون من جعلت له الولاية غير المخاطبين بالآية الذين جعلت عليهم الولاية حتى يكون ولي ومولّى عليه ، وليس على تأويل الخصم إلا الولي خاصة، فالخطاب إذن قد ارتفع، وهو باطل بدون تأمل، فبطل ما تأوّلوه من التأويلات الركيكة، وانزاح ما تمحلوه من المحالات الممتنعة، وتبين أن الآية نص في إمامة أمير المؤمنين بلا ريب</w:t>
      </w:r>
      <w:r>
        <w:rPr>
          <w:rFonts w:eastAsia="Amiri" w:cs="Amiri" w:ascii="Amiri" w:hAnsi="Amiri"/>
          <w:color w:val="111111"/>
          <w:sz w:val="28"/>
          <w:szCs w:val="28"/>
          <w:rtl w:val="true"/>
          <w:lang w:bidi="ar-SA"/>
        </w:rPr>
        <w:t xml:space="preserve">. </w:t>
      </w:r>
      <w:bookmarkStart w:id="161" w:name="pg15568_209126"/>
    </w:p>
    <w:p>
      <w:pPr>
        <w:pStyle w:val="Heading5"/>
        <w:numPr>
          <w:ilvl w:val="4"/>
          <w:numId w:val="1"/>
        </w:numPr>
        <w:rPr/>
      </w:pPr>
      <w:bookmarkStart w:id="162" w:name="__RefHeading___Toc9592501_2142443653"/>
      <w:bookmarkStart w:id="163" w:name="_Toc57"/>
      <w:bookmarkEnd w:id="161"/>
      <w:bookmarkEnd w:id="162"/>
      <w:r>
        <w:rPr>
          <w:rtl w:val="true"/>
        </w:rPr>
        <w:t>[</w:t>
      </w:r>
      <w:r>
        <w:rPr>
          <w:rtl w:val="true"/>
        </w:rPr>
        <w:t xml:space="preserve">من كنت مولاه فعلیّ مولاه </w:t>
      </w:r>
      <w:r>
        <w:rPr>
          <w:rtl w:val="true"/>
        </w:rPr>
        <w:t>]</w:t>
      </w:r>
      <w:bookmarkEnd w:id="163"/>
    </w:p>
    <w:p>
      <w:pPr>
        <w:pStyle w:val="BookText"/>
        <w:rPr/>
      </w:pPr>
      <w:r>
        <w:rPr>
          <w:rFonts w:ascii="Amiri" w:hAnsi="Amiri" w:eastAsia="Amiri" w:cs="Amiri"/>
          <w:color w:val="111111"/>
          <w:sz w:val="28"/>
          <w:sz w:val="28"/>
          <w:szCs w:val="28"/>
          <w:rtl w:val="true"/>
          <w:lang w:bidi="ar-SA"/>
        </w:rPr>
        <w:t>ومن السنة خبر الغدير الذي ملأ الأسماع وطبق البقاع، وذكر في إسعاف الراغبين أنّة مروي عن ثلاثين رجلاً من الصحابة</w:t>
      </w:r>
      <w:r>
        <w:rPr>
          <w:rStyle w:val="FootnoteAnchor"/>
          <w:rtl w:val="true"/>
        </w:rPr>
        <w:footnoteReference w:id="865"/>
      </w:r>
      <w:r>
        <w:rPr>
          <w:rFonts w:ascii="Amiri" w:hAnsi="Amiri" w:eastAsia="Amiri" w:cs="Amiri"/>
          <w:color w:val="111111"/>
          <w:sz w:val="28"/>
          <w:sz w:val="28"/>
          <w:szCs w:val="28"/>
          <w:rtl w:val="true"/>
          <w:lang w:bidi="ar-SA"/>
        </w:rPr>
        <w:t xml:space="preserve">،وذكر غيره أن طرق هذا الحديث تزيد على مائة طريق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أحمد بن حنبل في مسنده 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 فنزلنا بغدير خم، فنودي فينا الصلاة جامعة، وكسح</w:t>
      </w:r>
      <w:r>
        <w:rPr>
          <w:rStyle w:val="FootnoteAnchor"/>
          <w:rtl w:val="true"/>
        </w:rPr>
        <w:footnoteReference w:id="867"/>
      </w:r>
      <w:r>
        <w:rPr>
          <w:rFonts w:ascii="IRNazanin" w:hAnsi="IRNazanin" w:eastAsia="IRNazanin"/>
          <w:color w:val="111111"/>
          <w:sz w:val="28"/>
          <w:sz w:val="28"/>
          <w:szCs w:val="28"/>
          <w:rtl w:val="true"/>
          <w:lang w:bidi="fa-IR"/>
        </w:rPr>
        <w:t>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شجرتين، فصلّى الظهر وأخذ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بالمؤمنين من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مولاه،اللهم فوال من والاه،وعاد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،فلقيه عمر بن الخطاب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أصبحت وأمسيت مولى كلّ مؤمن ومؤمنة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أحمد بن الحسين البيهقي بهذا اللفظ أيضاً مرفوعاً إلى البراء بن عازب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الزهري في ذكر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البغدير خم،ثمّ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 من أولى الناس بالمؤمنين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في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فعلي مولاه،اللهم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فليبلغ الشاهد منكم الغائب</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الحافظ أبي الفتوح أسعد بن أبي الفضائل بن خلف في كتابه الموجز بسنده عن حذيفة بن أسيد الغفاري،وعامر بن أبي ليلى بن ضمرة،في ذكر الخطبة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ألا تسمعون؟ ألا فإن اللّه مولاي، وأنا أولى بكم من أنفسكم، ألا ومن كنت مولاه فعلي مولاه، وأخذ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فرفعها حتى نظرها القوم،ثم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المحدثين رواه مختصراً بدون المقدّمة المذكورة،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أنى أولى بالمؤمنين من أنفسهم</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إما اختصاراً أو تدليساً أو استغناءاً بما بعدها في إفادة المراد ، لا لأنها غير موجودة في أصل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فقدح القوشجي في دلالة الخبر على المقصود بأن أكثر من رواه لم يرو المقدمة المذكورة معه</w:t>
      </w:r>
      <w:r>
        <w:rPr>
          <w:rStyle w:val="FootnoteAnchor"/>
          <w:rtl w:val="true"/>
        </w:rPr>
        <w:footnoteReference w:id="873"/>
      </w:r>
      <w:r>
        <w:rPr>
          <w:rFonts w:ascii="IRNazanin" w:hAnsi="IRNazanin" w:eastAsia="IRNazanin"/>
          <w:color w:val="111111"/>
          <w:sz w:val="28"/>
          <w:sz w:val="28"/>
          <w:szCs w:val="28"/>
          <w:rtl w:val="true"/>
          <w:lang w:bidi="fa-IR"/>
        </w:rPr>
        <w:t>مقدوح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بوجودها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برواية جملة من أكابر المحدثين كما سمعت فلا سبيل إلى إنكارها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الباقي كاف في الدلالة على المطلب لو لم تكن مذكورة قبله في أصل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الخبر مما احتج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 الشورى في جملة ما احتج به على أولويته بالإمامة</w:t>
      </w:r>
      <w:r>
        <w:rPr>
          <w:rStyle w:val="FootnoteAnchor"/>
          <w:rtl w:val="true"/>
        </w:rPr>
        <w:footnoteReference w:id="874"/>
      </w:r>
      <w:r>
        <w:rPr>
          <w:rFonts w:ascii="Amiri" w:hAnsi="Amiri" w:eastAsia="Amiri" w:cs="Amiri"/>
          <w:color w:val="111111"/>
          <w:sz w:val="28"/>
          <w:sz w:val="28"/>
          <w:szCs w:val="28"/>
          <w:rtl w:val="true"/>
          <w:lang w:bidi="ar-SA"/>
        </w:rPr>
        <w:t>،فما أنكره من القوم منكر، ولا قدح فيه قادح، وقد صحح ذلك المعتزلي واعترف به القوشجي،فقول بعض الخصوم أنّ الخبر غير متواتر</w:t>
      </w:r>
      <w:r>
        <w:rPr>
          <w:rStyle w:val="FootnoteAnchor"/>
          <w:rtl w:val="true"/>
        </w:rPr>
        <w:footnoteReference w:id="875"/>
      </w:r>
      <w:r>
        <w:rPr>
          <w:rFonts w:ascii="Amiri" w:hAnsi="Amiri" w:eastAsia="Amiri" w:cs="Amiri"/>
          <w:color w:val="111111"/>
          <w:sz w:val="28"/>
          <w:sz w:val="28"/>
          <w:szCs w:val="28"/>
          <w:rtl w:val="true"/>
          <w:lang w:bidi="ar-SA"/>
        </w:rPr>
        <w:t>تعصب محض وعناد صرف، ومن هذا شأنه فهو مليء بالجهالات ودفع الضرورات، فلا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أبي الحديد هذا الخبر في مواضع كثيرة من كتابه، قال في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عثمان بن سعيد عن شريك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يتهمونه فيما يذكره من تقديم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وتفضيله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بقى ممّن لقي رسول اللّه وسمع مقاله في يوم مقاله في يوم غدير خمّ إلّا قام فشهد بما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سنّة ممّن عن يمينه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وسنة ممّن عن شماله من الصحابة أيضاً، فشهدوا أنهم سمعوا رسول اللّه يقول ذلك اليوم،وهو رافع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مولاه،اللهم وال من والاه وعاد من عاداه، وانصر من نصره،واخذل من خذله، وأحب من أحبه، وأبغض من أبغضه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وأدر الحق معه حيث دار في موضع آخر مفرداً</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والمولى هنا يراد به الأولى والأحق بالأمر مثله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مَأْوَاكُمُ النَّارُ هِيَ </w:t>
      </w:r>
    </w:p>
    <w:p>
      <w:pPr>
        <w:pStyle w:val="BookText"/>
        <w:rPr/>
      </w:pP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لأنَّه فِي الشرط مراد به ذلك لثبوته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في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والجزاء على منوال الشرط وارد فیراد به ما یراد بشرطه فيثبت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الأولى بالأمر والأحق به ،فيكون هو الإمام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من سواه في ولايته بواسطة دخولهم في ولاية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يصلح أحد منهم للتقدم عليه في أمر من الأمور ، كما لا يصلح لهم التقدم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يجوز حمل المولى في الخبر على غير الأولى بالأمر من معانيه لامتناع المعتق والمعتق للفاعل والمفعول وشبههما يقيناً واتفاقاً،وخروج الناصر والمعين وما آل إليهما بالقرينة اللفظية والعقليّة؛أما اللفظية فقول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بكم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تعيّن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أولى به من نفسه فعلي أولى به من نفسه،وإلّا فلا فائدة في هذا الكلام في المحل،ولا حاجة إلى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القوم به ثلاث مرات كما في حديث الزهري، ومرّة واحدة كما في غيره، فتكون لغواً، ولا يجوز أن يكون كذلك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فتكون لما ذكرناه من إرادة رفع الاشتراك عن لفظ المولى وتعيين معنى الأولى منه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العقلية فلأن مقتضى المقام ذلك لأن جَمْعَ الناس وإخبارهم في ذلك </w:t>
      </w:r>
    </w:p>
    <w:p>
      <w:pPr>
        <w:pStyle w:val="BookText"/>
        <w:rPr/>
      </w:pPr>
      <w:r>
        <w:rPr>
          <w:rFonts w:ascii="IRNazanin" w:hAnsi="IRNazanin" w:eastAsia="IRNazanin"/>
          <w:color w:val="111111"/>
          <w:sz w:val="28"/>
          <w:sz w:val="28"/>
          <w:szCs w:val="28"/>
          <w:rtl w:val="true"/>
          <w:lang w:bidi="fa-IR"/>
        </w:rPr>
        <w:t xml:space="preserve">الوقت الشديد الحرّ لا ينصرف ذهناً ولا يحتمل عقلاً، لأن يكون إخباراً بما كان معلوماً قبل ذلك للمخبرين، بل ينصرف عقلاً إلى الإخبار بأمر غير معلوم لهم سابقاً ليكون تأسيساً لحكم ، وكون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 ومعيناً لمن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 أمر معلوم لكل الحاضرين، فالإخبار به قليل الفائدة، بل لا فائدة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إلّا تحصيل حاصل يصان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مثله، فلابد أن يكون الإخبار عن ما ليس بمعلوم للمخاطبين ليعلموه، وما هو إلّا إثبات ولاية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والمشترك يرتفع اشتراكه بالقرينة المعينة لإرادة أحد معانيه منه، وهي هنا موجودة على ما نقول كما ترى ؛ فتعيّن أن المراد بلفظ مولى في الخبر الأولى بالتصرف وبه يثبت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إن هذا الخبر نص صريح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بالإمامة يقيناً لا ينبغي للخصوم الشك فيه ولا التشكيك ، لولا ما ارتكبوه فيه من التأويلات البعيدة الباردة التي يحكم الذوق المستقيم باستحالتها للشبهة التي اتخذوها حقاً ، والبدعة التي جعلوها سنة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يصح أن يريد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بالمولى الناصر والمعين وابن العم والحليف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في حرّ الظهيرة وجمع الناس في سعير الهاجرة يخبرهم عن شيء علموه أولاً على لسانه من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xml:space="preserve">وغيرها من الآيات الكثيرة وعرفوه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 متعدّدة، وتيقنوه من دون خبر، إذ لا يجهل أحد أن </w:t>
      </w:r>
    </w:p>
    <w:p>
      <w:pPr>
        <w:pStyle w:val="BookText"/>
        <w:rPr/>
      </w:pPr>
      <w:r>
        <w:rPr>
          <w:rFonts w:ascii="IRNazanin" w:hAnsi="IRNazanin" w:eastAsia="IRNazanin"/>
          <w:color w:val="111111"/>
          <w:sz w:val="28"/>
          <w:sz w:val="28"/>
          <w:szCs w:val="28"/>
          <w:rtl w:val="true"/>
          <w:lang w:bidi="fa-IR"/>
        </w:rPr>
        <w:t>عليّاً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كان ابن عمّ أحدهما، فهو ابن عم الآخر، والحليف كذلك ، وينبؤهم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لا يختص دون المؤمنين كافة، ولا دون سائر بني هاشم في ذلك المقام الوعر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لو فعله سائر الناس أو صدر من بعض عامتهم لنسبه العقلاء إلى ضعف العقل،وطعن فيه أهل الرويّة بقلة الرأي،فكيف يصدر مثله عمن لا ينطق عن الهوى إن هو إلّا وحي يوحى؟فيجب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أخبرهم في ذلك المشهد بشيء من الولاية يختص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المؤمنين، ودون باقي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إلا أنّه ولي بولاية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المؤمنين،وأولى بالتصرف فيهم من أنفسهم باليقين،فيكون هو الإمام، لا معنى للمولى هنا إلا هذا كما ذكرنا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يشك في هذا إلا من خالطت العصبية لحمه ودمه، وأعرض عن التأمل في دلالات الكلام،والنظر في مقتضيات الأحوال، فحاد عن قبول الحق، واعتمد على ما ألفه من زخارف الأسلاف أهل العصبية والاعتساف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وقف عند النص وتأمل مقتضى الحال وترك التعلل بالشبهات الواهية،فإنّه لا يرتاب في أن الخبر نص واضح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العامة،ولذا قال أبو الهيثم فيما ذكرنا 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الوصي إمامنا وولينا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قل للزبير وقل لطلحة إننا نحن الذين شعارنا الأنصار</w:t>
      </w:r>
    </w:p>
    <w:p>
      <w:pPr>
        <w:pStyle w:val="BookText"/>
        <w:rPr/>
      </w:pPr>
      <w:r>
        <w:rPr>
          <w:rFonts w:ascii="Amiri" w:hAnsi="Amiri" w:eastAsia="Amiri" w:cs="Amiri"/>
          <w:color w:val="111111"/>
          <w:sz w:val="28"/>
          <w:sz w:val="28"/>
          <w:szCs w:val="28"/>
          <w:rtl w:val="true"/>
          <w:lang w:bidi="ar-SA"/>
        </w:rPr>
        <w:t>نحن الذين رأت قريش فعلنا يوم القليب أولئك الكفار</w:t>
      </w:r>
    </w:p>
    <w:p>
      <w:pPr>
        <w:pStyle w:val="BookText"/>
        <w:rPr/>
      </w:pPr>
      <w:r>
        <w:rPr>
          <w:rFonts w:ascii="Amiri" w:hAnsi="Amiri" w:eastAsia="Amiri" w:cs="Amiri"/>
          <w:color w:val="111111"/>
          <w:sz w:val="28"/>
          <w:sz w:val="28"/>
          <w:szCs w:val="28"/>
          <w:rtl w:val="true"/>
          <w:lang w:bidi="ar-SA"/>
        </w:rPr>
        <w:t>كنا شعار نبينا و دثاره يقديه منا الروح والأبصار</w:t>
      </w:r>
    </w:p>
    <w:p>
      <w:pPr>
        <w:pStyle w:val="BookText"/>
        <w:rPr/>
      </w:pPr>
      <w:r>
        <w:rPr>
          <w:rFonts w:ascii="Amiri" w:hAnsi="Amiri" w:eastAsia="Amiri" w:cs="Amiri"/>
          <w:color w:val="111111"/>
          <w:sz w:val="28"/>
          <w:sz w:val="28"/>
          <w:szCs w:val="28"/>
          <w:rtl w:val="true"/>
          <w:lang w:bidi="ar-SA"/>
        </w:rPr>
        <w:t>إن الولي إمامنا وولينا برح الخفاء وباحث الأسرار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أولى بنا كما لا يخفى على المتأمل فى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أبي الحديد عن إبراهيم بن ديزل في كتاب صفين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سليمان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الفضيل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الحكم النخعي،عن رياح بن الحارث النخعي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قدم عليه قوم متلثمون</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أولستم قوماً عرباً؟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بلى،ولكنا 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 اللهمّ وال من والاه وعاد من عاداه،وانصر من نصره واخذل من خدله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عليا ضحك حتى بدت تواجده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القوم مضوا إلى رحالهم فتبعتهم فقلت لرجل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رهط من الأنصار وذاك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صاحب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،فصافحته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ظاهر أي الظهور فى أن القوم فهموا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الأمير الذي هو الإمام فسلّموا على عليّ بالموالاة بدل الإمارة لأنها عندهم بمعناها فمرادهم بمولانا ،أميرنا ولو كان مرادهم المعونة والنصرة لم يكونوا سلموا عليه بالإمرة، لكنهم قصدوا من اللفظ المذكور التسليم عليه بها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ذلك لما كان لضحك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واستبشاره باستدلالهم على ذلك بالحديث معنى،ولا لقوله لأصحابه اشهدوا فائدة، لأنهم لا يشكون قبل ذلك في أنه من المؤمنين الذين صرّح القرآن بأن بعضهم معين بعض وناصره،بل لا يشكون في أنّه سيّد المؤمنين وإمامهم في ذلك الوقت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راوي الحديث يفهم منه أنه فهم من قصد الأنصار الولاية العامة لا المعونة والنصرة،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علي بن سليمان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سعد بن عبادة يوماً علياً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يوم السقيفة فذكر أمراً من أمره نسيه أبو الحسن يوجب ولايته،فقال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قيس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هذا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تطلب الخلافة ويقول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كلمتك واللّه من رأسي بعدها كلمة أبداً، انتهى</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كما ترى دالّ على أن من طلب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ليس لعدم علمه بنص الغدير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لأن هذا اللفظ لا يوجب له الإمامة،ولكن كان ذلك منهم حبّاً للرئاسة وطلباً للإمرة، وتعمداً لمخالفة 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،الغرض، ولذا أنكر قيس على أبيه طلب الخلافة بعد سماع ذلك وقال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علمه بأن الولاية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يراد بها الإمامة والإمارة دون المعونة والنصرة، وعلمه بأنّ أباه يعلم ذلك لما كان يتوجه له الإنكار على بوجه من الوجوه، ولا صحّ له أن يتبرأ من مكالمته بحال 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أن سعداً فهم من الولاية ما فهمه ابنه منها لاعتدر إليه عن فعله ودفع عنه إنكاره بما يعتذر به خصومنا اليوم من حمل الولاية على المعونة والنصرة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شقياً لربع قيس في صدعه بالحق وعدم التفاته في القول به إلى القرابة،وإنكاره الباطل حتى على أبيه،مع كونه سيد الأنصار، وهذه قاعدة طالب الحق </w:t>
      </w:r>
    </w:p>
    <w:p>
      <w:pPr>
        <w:pStyle w:val="BookText"/>
        <w:rPr/>
      </w:pPr>
      <w:r>
        <w:rPr>
          <w:rFonts w:ascii="Amiri" w:hAnsi="Amiri" w:eastAsia="Amiri" w:cs="Amiri"/>
          <w:color w:val="111111"/>
          <w:sz w:val="28"/>
          <w:sz w:val="28"/>
          <w:szCs w:val="28"/>
          <w:rtl w:val="true"/>
          <w:lang w:bidi="ar-SA"/>
        </w:rPr>
        <w:t>المنصف وطريقته لا يعاند إذا ظهر له الحق ولا يعدل عنه، ويتعلّل فيه الرضى القرابة والعشيرة والشيوخ والأسلاف وحب الرياسة والجاه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وضح من جملة ما حررناه أن الأنصار ومن سمع الخبر من منصفي التابعين قد عرفوا وحكموا أن مراد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الأولوية بالأمر،وهي الإمارة العامة والإمامة الكبرى والخلافة العظمى، لا معنى غيرها مما يذكره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أفترى خفي على المهاجرين مثل أبي بكر وعمر وعثمان وأبي عبيدة وعبد الرحمان وأضرابهم،مع شدة ملازمتهم للنبي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وقوة فهمهم وعلمهم على ما يدعي الخصم ما كان ظاهراً للأنصار ظهور الشمس في رابعة النهار؟أم تعمدوا 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للرئاسة،وكتموا نص الرسول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في الإمارة، كما فعل سعد بن عبادة عند طلبه ذلك،فلمّا فاته الأمر أظهر ما أخفاه وأبرز ما كتمه ؟</w:t>
      </w:r>
    </w:p>
    <w:p>
      <w:pPr>
        <w:pStyle w:val="BookText"/>
        <w:rPr/>
      </w:pPr>
      <w:r>
        <w:rPr>
          <w:rFonts w:ascii="IRNazanin" w:hAnsi="IRNazanin" w:eastAsia="IRNazanin"/>
          <w:color w:val="111111"/>
          <w:sz w:val="28"/>
          <w:sz w:val="28"/>
          <w:szCs w:val="28"/>
          <w:rtl w:val="true"/>
          <w:lang w:bidi="fa-IR"/>
        </w:rPr>
        <w:t>فانظر ما قلناه بعين التبصر والإنصاف، فإنك لا تشك بعده في صحة ما نذهب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يعين ما قلناه مضافاً إلى ما ذكرناه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عاداه،وانصر من نصره،واخذل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من موالاة اللّه موالي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هدايته وإثابته إياه، ومن معاداته معادي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إضلاله ومعاقبته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موالاة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متابعته والاقتداء به، ومن معاداته مخالفته والعدول عنه إلى غيره، لا النصرة أو الحلف في الموضعين، ولا الخذلان والمحاربة في </w:t>
      </w:r>
      <w:bookmarkStart w:id="164" w:name="pg15568_209135"/>
    </w:p>
    <w:p>
      <w:pPr>
        <w:pStyle w:val="BookText"/>
        <w:rPr/>
      </w:pPr>
      <w:bookmarkEnd w:id="164"/>
      <w:r>
        <w:rPr>
          <w:rFonts w:ascii="IRNazanin" w:hAnsi="IRNazanin" w:eastAsia="IRNazanin"/>
          <w:color w:val="111111"/>
          <w:sz w:val="28"/>
          <w:sz w:val="28"/>
          <w:szCs w:val="28"/>
          <w:rtl w:val="true"/>
          <w:lang w:bidi="fa-IR"/>
        </w:rPr>
        <w:t>المقامين،لأنه لو كان المراد ذلك لكان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تكريراً عديم الفائدة، ولا يجوز حمل كلام النبيّ المطهر على ذلك </w:t>
      </w:r>
      <w:r>
        <w:rPr>
          <w:rFonts w:eastAsia="IRNazanin" w:cs="IRNazanin"/>
          <w:color w:val="111111"/>
          <w:sz w:val="28"/>
          <w:szCs w:val="28"/>
          <w:rtl w:val="true"/>
          <w:lang w:bidi="fa-IR"/>
        </w:rPr>
        <w:t>.</w:t>
      </w:r>
    </w:p>
    <w:p>
      <w:pPr>
        <w:pStyle w:val="Heading5"/>
        <w:numPr>
          <w:ilvl w:val="4"/>
          <w:numId w:val="1"/>
        </w:numPr>
        <w:rPr/>
      </w:pPr>
      <w:bookmarkStart w:id="165" w:name="__RefHeading___Toc9592503_2142443653"/>
      <w:bookmarkStart w:id="166" w:name="_Toc58"/>
      <w:bookmarkEnd w:id="165"/>
      <w:r>
        <w:rPr>
          <w:rtl w:val="true"/>
        </w:rPr>
        <w:t>[</w:t>
      </w:r>
      <w:r>
        <w:rPr>
          <w:rtl w:val="true"/>
        </w:rPr>
        <w:t>إشكالات على حديث الغدير وردها</w:t>
      </w:r>
      <w:r>
        <w:rPr>
          <w:rtl w:val="true"/>
        </w:rPr>
        <w:t>]</w:t>
      </w:r>
      <w:bookmarkEnd w:id="166"/>
    </w:p>
    <w:p>
      <w:pPr>
        <w:pStyle w:val="BookText"/>
        <w:rPr/>
      </w:pPr>
      <w:r>
        <w:rPr>
          <w:rFonts w:ascii="Amiri" w:hAnsi="Amiri" w:eastAsia="Amiri" w:cs="Amiri"/>
          <w:color w:val="111111"/>
          <w:sz w:val="28"/>
          <w:sz w:val="28"/>
          <w:szCs w:val="28"/>
          <w:rtl w:val="true"/>
          <w:lang w:bidi="ar-SA"/>
        </w:rPr>
        <w:t xml:space="preserve">وإذا استوضحت جهة استدلالنا بالخبر الشريف على قولنا،وعرفت صراحته في مذهبنا،فاعلم أن الذي حاوله المخالفون فيه وزعموا أنه ناقص لدلالته على ما ندعيه ومُخرج له عن الحجية على ما نبتغيه وجوه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تواتره لأنه لم يروه البخاري ومسلم والواقدي،كما قاله القوشجي وغيره منهم</w:t>
      </w:r>
      <w:r>
        <w:rPr>
          <w:rStyle w:val="FootnoteAnchor"/>
          <w:rtl w:val="true"/>
        </w:rPr>
        <w:footnoteReference w:id="885"/>
      </w:r>
      <w:r>
        <w:rPr>
          <w:rFonts w:ascii="Amiri" w:hAnsi="Amiri" w:eastAsia="Amiri" w:cs="Amiri"/>
          <w:color w:val="111111"/>
          <w:sz w:val="28"/>
          <w:sz w:val="28"/>
          <w:szCs w:val="28"/>
          <w:rtl w:val="true"/>
          <w:lang w:bidi="ar-SA"/>
        </w:rPr>
        <w:t>،فلا يكون حجة في المقام يعارض به الإجماع،وهذا الوجه وما بعده من الوجوه التي يتعلّلون بها في دفع الحق الواضح قد اشتمل بياننا على تزييفها وإبطالها على أوضح وجه ، ولكنا هنا نذكرها مفصلة، وتردف كلّ وجه بما يبين فساده ويوضح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في الجواب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الداعي لمن ذهب من الخصوم إلى منع تواتر الخبر المذكور هو الشبهة الحاصلة من تقدّم الثلاثة على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،وتركهم وأصحابهم العمل به،واستبعاد مخالفتهم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معلوماً ، وكلّ ذلك مردود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تقدّم الثلاثة فلا يكون معارضاً للخبر حتى يثبت أنه واقع على وجه شرعي ، وهذا هو موضع النزاع والخير لا نزاع في صحته، وإن نوزع في تواتره فيكون أقوى من صحة تقدمهم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والاستبعاد ليس بدليل حتى يعارض به الأدلة ، لاسيما ومخالفة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واقعة في حياته وبعد وفاته وسيأتيك توضيحه في موضعه</w:t>
      </w:r>
      <w:r>
        <w:rPr>
          <w:rStyle w:val="FootnoteAnchor"/>
          <w:rtl w:val="true"/>
        </w:rPr>
        <w:footnoteReference w:id="886"/>
      </w:r>
      <w:r>
        <w:rPr>
          <w:rFonts w:ascii="IRNazanin" w:hAnsi="IRNazanin" w:eastAsia="IRNazanin"/>
          <w:color w:val="111111"/>
          <w:sz w:val="28"/>
          <w:sz w:val="28"/>
          <w:szCs w:val="28"/>
          <w:rtl w:val="true"/>
          <w:lang w:bidi="fa-IR"/>
        </w:rPr>
        <w:t>، فما</w:t>
      </w:r>
      <w:r>
        <w:rPr>
          <w:rStyle w:val="FootnoteAnchor"/>
          <w:rtl w:val="true"/>
        </w:rPr>
        <w:footnoteReference w:id="887"/>
      </w:r>
      <w:r>
        <w:rPr>
          <w:rFonts w:ascii="Amiri" w:hAnsi="Amiri" w:eastAsia="Amiri" w:cs="Amiri"/>
          <w:color w:val="111111"/>
          <w:sz w:val="28"/>
          <w:sz w:val="28"/>
          <w:szCs w:val="28"/>
          <w:rtl w:val="true"/>
          <w:lang w:bidi="ar-SA"/>
        </w:rPr>
        <w:t xml:space="preserve">بمقتض عدم تواثر الخبر فى نفسه لأن شرط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خبر جماعة يفيد بنفسه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فيه، لكثرة طرقه وإقرار الصحابة به من موافقي عليّ و مخالفيه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البخاري وصاحبيه روايته لا يدلّ على عدم تواتره مع رواية من سواهم من المحدثين وأهل السيرة له، وكم من حديث متواتر لم يذكره البخاري وصاحباه خصوصاً إذا كان 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قال مخالفونا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عليّ ومن معه وسعد بن عبادة ومن اتبعه عن أبي بكر وإنكارهم بيعته غير قادح في الإجماع على إمامته، فلا ينبغي لهم يقدحوا في الإجماع على الخبر المذكور بترك البخاري وصاحبيه روايته ،مع عدم تصريحهم بإنكاره ، فالاعتراض في الخبر من هذا الوجه مندفع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 المولى فيه بمعنى الأولى، واحتمال كونه لغيره من المعاني كالناصر والحليف، وزاد الصبان الشافعي في كتابه إسعاف الراغبين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يعهد كون المولى بمعنى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وهو واضح ولا لغة إذ </w:t>
      </w:r>
    </w:p>
    <w:p>
      <w:pPr>
        <w:pStyle w:val="BookText"/>
        <w:rPr/>
      </w:pPr>
      <w:r>
        <w:rPr>
          <w:rFonts w:ascii="Amiri" w:hAnsi="Amiri" w:eastAsia="Amiri" w:cs="Amiri"/>
          <w:color w:val="111111"/>
          <w:sz w:val="28"/>
          <w:sz w:val="28"/>
          <w:szCs w:val="28"/>
          <w:rtl w:val="true"/>
          <w:lang w:bidi="ar-SA"/>
        </w:rPr>
        <w:t>لم يذكر أحد من أئمة العربية أن مفعلاً بمعنى أفعل</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أن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حكمتم على لفظ مولى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وفي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بدون إذن مولاها</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أنه بمعنى الأولى ومالك الأمر للقرينة الحالية أو المقالية، ونفيتم عنه ماسوى ذلك من 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الحكم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بأنه بمعنى الأولى بالمؤمنين لوجود القرينتين من الحالية والمقالية على إرادته منه، ونفى ما سواه من المعاني،كما ذكرنا أولاً،وهما دليلان يجب العمل بهما في المقام،كما أوجبتم العمل بهما في غيره، وترك العمل بالدليل للتشهي غير جائز شرعاً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زيادة الصبّان وهذره فبأن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عهد كونه بمعنى الأولى شرعاً وعرفاً ولغةً؛فأما في الشرع فالرواية المتقدّمة تشهد به، فقد جمع أصحابه وغيرهم على لفظ مولى فيها بمعنى الأولى شرعاً، ومثله في الآيات كثير،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أي أولى بالميراث،وقال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 مِن وَرَائِي</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أي الأولى بميراثه من غيرهم، وكل هذا مما لا نزاع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اللغة فبوجوه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عبيدة معمر بن المثنى، وهو إمام نقلة اللغة العربية 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الأولى، ونصّ عليه وحمل عليه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المذكورة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محمد بن يزيد المبرد في كتابه المترجم بالعبارة عن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تأويل الولى الذي هو أولى أي أحق، ومثله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تأويل ذلك بأنّ اللّه هو مولى الذين آمنوا،والولى والمولى معناهما سواء، وهو الحقيق يخلقه المتولّي لأمورهم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 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والمولى في كلام العرب واحد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بكر محمد بن القاسم الأنباري في كتابه المعروف بالمشكل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الولي، والمولى الأولى بالشيء</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أيضاً غيرهم من أئمة اللغة واعترف بثبوت ذلك وصحته القوشجي فی شرح التجريده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القرآن كما في الآيات المذكورة وغيرها، وفي السنة مثل الرواية المتقدمة وغيرها، وهما أفصح الكلام العربي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أشعار العرب على كثرة ، قال لبيد بن ربيعة العامري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فعدت كلا الفرجين تحسب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وأمامها</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فالمولى فيه بمعنى الأولى، مثله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ثعلب النحوي وأبو عبيدة</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الشنفري جابر بن ثابت الأزدي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لمولى الصبر أحباب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قلب السمع والحزم أفعل</w:t>
      </w:r>
    </w:p>
    <w:p>
      <w:pPr>
        <w:pStyle w:val="BookText"/>
        <w:rPr/>
      </w:pPr>
      <w:r>
        <w:rPr>
          <w:rFonts w:ascii="Amiri" w:hAnsi="Amiri" w:eastAsia="Amiri" w:cs="Amiri"/>
          <w:color w:val="111111"/>
          <w:sz w:val="28"/>
          <w:sz w:val="28"/>
          <w:szCs w:val="28"/>
          <w:rtl w:val="true"/>
          <w:lang w:bidi="ar-SA"/>
        </w:rPr>
        <w:t>أي إنّي أولى بالصبر من غيري وأنا مالك أمره، وذلك أنه يصف نفسه بكثرة الصبر زيادة على غيره من ذوي الصبر، فلابد من معنى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البراقة الفهمي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جز مولانا علينا 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 لها إنا كرام دعائم</w:t>
      </w:r>
    </w:p>
    <w:p>
      <w:pPr>
        <w:pStyle w:val="BookText"/>
        <w:rPr/>
      </w:pPr>
      <w:r>
        <w:rPr>
          <w:rFonts w:ascii="Amiri" w:hAnsi="Amiri" w:eastAsia="Amiri" w:cs="Amiri"/>
          <w:color w:val="111111"/>
          <w:sz w:val="28"/>
          <w:sz w:val="28"/>
          <w:szCs w:val="28"/>
          <w:rtl w:val="true"/>
          <w:lang w:bidi="ar-SA"/>
        </w:rPr>
        <w:t>وتنصر مولانا ونعلم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الناس مجروم عليه و جارم</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فمولانا في البيتين بمعنى سيدنا، قاله شرّاح الشواهد، وهو بمعنى الأولى بنا والمالك لأمرنا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فأصبحت مولاها</w:t>
      </w:r>
      <w:r>
        <w:rPr>
          <w:rStyle w:val="FootnoteAnchor"/>
          <w:rtl w:val="true"/>
        </w:rPr>
        <w:footnoteReference w:id="902"/>
      </w:r>
      <w:r>
        <w:rPr>
          <w:rFonts w:ascii="Amiri" w:hAnsi="Amiri" w:eastAsia="Amiri" w:cs="Amiri"/>
          <w:color w:val="111111"/>
          <w:sz w:val="28"/>
          <w:sz w:val="28"/>
          <w:szCs w:val="28"/>
          <w:rtl w:val="true"/>
          <w:lang w:bidi="ar-SA"/>
        </w:rPr>
        <w:t>من الناس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قريش أن تهاب وتحمد</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موالى حق يطلبون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فأدركوه وما ملوا وما لعبوا</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والشواهد عليه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المولى في لسان العرب على مالك العبد معلوم غير مجهول،وبه ورد الكتاب العزيز،قال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رَجُلَيْنِ أَحَدُهُمَا أَبْكَمُ لا يَقْدِرُ عَلَى شَيْءٍ وَهُوَ كَلٌّ عَلَى مَوْلاَه</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والمراد به الأولى به والمالك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العرف فلان إطلاق لفظ المولى على من بيده أمر المرأة في النكاح،وعلى مالك العبد،أمر شائع ذائع بين الفقهاء والمحدثين، وعامة الناس في جميع الأقطار بحيث لا ينكر ولا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الأولى بالشيء والأحق به شرعاً ولغةً وعرفاً، بل قال بعض المحققين من أهل الاطلاع على دقايق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المولى الأولى بالشيء والأحق به وما سواه من معاني المولى راجع إليه، فالمعتق مولى لأنّه أولى بميراث المعتق ، وهذا مولى لأنه أولى بنصرة المعتق من غيره،وابن العم لأنه أولى بنصرة ابن عمه لقرابته، والورثة موالى لأنّهم أولى بميراث الميت من غيرهم، والحليف لأنه أولى بأمر محالفه للمخالفة التي جرت بينهما، والولي لأنه أولى بنصرة من يواليه والسيّد لأنه أولى بتدبير من يسوده انتهى</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والصبان لفرط جهالته وشدّة حمقه عن هذا كله في غفلة؛ فبطل هذيانه وفسد حسبانه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مفعلاً لم يرد بمعنى أفعل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أثبتنا بالأدلة الظاهرة والبراهين الزاهرة مجىء هذا الحرف من مفعل بمعنى أفعل،فلا يضرنا عدم مجيء غيره بمعناه،لأنا لا ندعى العموم، وإنما الدعوى في واحد وقد أثبتناها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المدعى أن مولى صفة بمعنى الأولى حتى يرد قوله، وإنّما المدعى أن مولى اسم للأولى، وقد اعترف بذلك القوشجي وغيره من محققيهم</w:t>
      </w:r>
      <w:r>
        <w:rPr>
          <w:rStyle w:val="FootnoteAnchor"/>
          <w:rtl w:val="true"/>
        </w:rPr>
        <w:footnoteReference w:id="907"/>
      </w:r>
      <w:r>
        <w:rPr>
          <w:rFonts w:ascii="Amiri" w:hAnsi="Amiri" w:eastAsia="Amiri" w:cs="Amiri"/>
          <w:color w:val="111111"/>
          <w:sz w:val="28"/>
          <w:sz w:val="28"/>
          <w:szCs w:val="28"/>
          <w:rtl w:val="true"/>
          <w:lang w:bidi="ar-SA"/>
        </w:rPr>
        <w:t xml:space="preserve">، وبوروده كذلك في كلام العرب وأشعارهم فزال اعتراض الصبان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أنّه بمعنى أولى،لكن لا نسلم أنه أولى بالإمامة،بل بالاتباع له والقرب منه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وقول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بأستاذنا ، مثل به في المقام القوشجي</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ندري ما مرادهم من هذه العبارة المضطربة الألفاظ الزائلة المعنى،ولابد أن يكونوا أرادوا أحد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أنهم أرادوا أن معنى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لي تابعاً فهو لعلي تابع، فيكون حاصله أن من لم يكن تابعاً لي فليس تابعاً لعليّ،فمن لم يكن تابعاً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بتابع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 لهم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بكر وأصحابه أتابعون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غير تابعين له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كانوا له تابعين لزمهم أن يتبعوا عليّاً بعده، والمتبوع هو الإمام، </w:t>
      </w:r>
    </w:p>
    <w:p>
      <w:pPr>
        <w:pStyle w:val="BookText"/>
        <w:rPr/>
      </w:pPr>
      <w:r>
        <w:rPr>
          <w:rFonts w:ascii="IRNazanin" w:hAnsi="IRNazanin" w:eastAsia="IRNazanin"/>
          <w:color w:val="111111"/>
          <w:sz w:val="28"/>
          <w:sz w:val="28"/>
          <w:szCs w:val="28"/>
          <w:rtl w:val="true"/>
          <w:lang w:bidi="fa-IR"/>
        </w:rPr>
        <w:t>وإن لم يكونوا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أتباعاً لم تجز لهم خلافته؛ فدلالة الخبر على المدعى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أرادوا أن معناه من كنت تابعه فهذا معنى قبيح،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يتبع أحداً من الناس،بل هو الرئيس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أرادوا أن معناه من كان تابعاً لي كان علي تابعاً له فهو معنى مستهجن جداً،لأن مراد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الكلام مدح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بالاتفاق،وعلى هذا المعنى يكون مدحاً لواحد غير معيّن،ويكون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الملزوماً بتبعية ذلك الغير، فلا مدح له، وهو خلاف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تنصرف عبارتهم إلى غير هذه المعاني الثلاثة؛والأول لنا لا علينا،وإن كان من لفظ الخبر بعيداً،والأخيران مع ما فيهما مما سمعته بعيدان عن حاق اللفظ،فحمل كلام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بين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فلولا القرينة الدالة من العقل على أن التابع لا يلي أمر المتبوع لدلّت على ولاية الأمر،لكن القرينة صارفة عنه،وهي دليل متبع، ومع هذا كله، فإن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الآية عن معنى الأحقية إلى معنى المتابعة غیر مسلّم، لأنه على قولهم بمعنى إن أتبع الناس لإبراهيم للذين 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ممتنع من جهة أن اسم التفضيل يدلّ على المشاركة والزيادة ومن لم يتبع إبراهيم لم يشارك متبعيه في متابعته، وحيث لا مشاركة فلا تفضيل،وكذا لا مشاركة في الأقربية بين تابعيه ومن لم يتبعه فينتفي التفضيل في الأقربية أيضاً، فكان لا محالة الأولى فيها باقياً على معناه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 الأولى بطريقة إبراهيم والأحق بدينه من جميع الناس من كان تابعاً </w:t>
      </w:r>
    </w:p>
    <w:p>
      <w:pPr>
        <w:pStyle w:val="BookText"/>
        <w:rPr/>
      </w:pPr>
      <w:r>
        <w:rPr>
          <w:rFonts w:ascii="IRNazanin" w:hAnsi="IRNazanin" w:eastAsia="IRNazanin"/>
          <w:color w:val="111111"/>
          <w:sz w:val="28"/>
          <w:sz w:val="28"/>
          <w:szCs w:val="28"/>
          <w:rtl w:val="true"/>
          <w:lang w:bidi="fa-IR"/>
        </w:rPr>
        <w:t>له من الأنبياء والأوصياء وأتباعهم في الملّة الحنيفية بدليل قوله تعالى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تابع شريعة إبراهيم في التحليل والتحريم، ليكون مؤتماً به بالإجماع،وإنّما تبعيته لإبراهيم كونه على الملة الحنيفية مثله والذين آمنوا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فالآية ردّ على اليهود والنصارى وغيرهم من الفرق المدعين أنهم على دين إبراهيم وطريقته هذا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الأولى بمقام إبراهيم والأحق بإمامته المجعولة تابعوه من ذريته في الدين القويم الذين لم يجر عليهم اسم ظلم طول أعمارهم،وهذا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الذين لم يلبسوا إيمانهم بظلم،وهم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وأطائب أولاده، فهي تشير إلى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فِى عَقِيهِ</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xml:space="preserve">یعنیالإمامة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هو الوارد عن علماء أهل البيت في معنى الآية</w:t>
      </w:r>
      <w:r>
        <w:rPr>
          <w:rStyle w:val="FootnoteAnchor"/>
          <w:rtl w:val="true"/>
        </w:rPr>
        <w:footnoteReference w:id="912"/>
      </w:r>
      <w:r>
        <w:rPr>
          <w:rFonts w:ascii="Amiri" w:hAnsi="Amiri" w:eastAsia="Amiri" w:cs="Amiri"/>
          <w:color w:val="111111"/>
          <w:sz w:val="28"/>
          <w:sz w:val="28"/>
          <w:szCs w:val="28"/>
          <w:rtl w:val="true"/>
          <w:lang w:bidi="ar-SA"/>
        </w:rPr>
        <w:t xml:space="preserve">،فهي دالة على مطلبنا من جميع الجهات، وبعيدة عن مطلبهم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مثال القوشجى فإن المراد منه أن التلاميذ أحق بفوائد أستاذهم وعوائده من غيرهم، وذلك موافق لنا لا له، وليس المراد منه أنا أتبع لأستاذنا كما لا يخفى على المتدبر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حمل الولاية في الآية والمثال على ما ذكروه، لكن لا نسلم جواز حمل الخبر عليها لاختلاف التأليف المقتضى لاختلاف المعنى، فإن الأولى في الآية مسند إلى التابعين، وإبراهيم متعلّق الولاية، فجاز أن يكون المعنى أن أقرب الناس لإبراهيم المتَّبعون له،وفي المثال كذلك،وفي الخبر الولاية مسندة إلى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يجوز أن يكون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تابعاً لامتناع ذلك، وعلى ما قالوه يكون المعنى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مولاي فهو مولى على لجاز حمله على ما قالوه على ما فيه من القول الذي مرّ، فتبيّن من هذا أن حمل الخبر على ما في الآية مستحيل،وليس ذلك بخفي على من له معرفة بعلم العربية، ولا على مثل القوشجي،ولكن يلجؤهم ضيق المسلك إلى ترك ما يعلمون، واللّه المسدد لمن طلب السداد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أنه الأولى بالأمر،لكن في المآل بعد الثلاثة،لا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يدلّ على بطلان إمامة الثلاثة،ونحن نقول بذلك ونقرّ بأنه رابع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أقررتم بأن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أولى به من نفسه فعليّ أولى به من نفسه،فلابدّ لكم من التزام أحد أمرين لا محيص لكم عن اختيار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تحكموا على أبي بكر وأصحابه بأنهم من المؤمنين الذين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منهم بأنفسهم في اعتقادهم،أو بأنهم ليسوا منهم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أجبتم بالأوّل فلازمه أن يكون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بهم من أنفسهم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به من نفسه فعلي أولى به من نفسه،على جهة العموم في الشرط المقتضي لعموم الجزاء، لتناول القضية جميع الأشخاص والأوقات،كما هو دأب الشرطيّة المطلقة العامة، فيجب أن يكون علي إمامهم إذ </w:t>
      </w:r>
    </w:p>
    <w:p>
      <w:pPr>
        <w:pStyle w:val="BookText"/>
        <w:rPr/>
      </w:pPr>
      <w:r>
        <w:rPr>
          <w:rFonts w:ascii="Amiri" w:hAnsi="Amiri" w:eastAsia="Amiri" w:cs="Amiri"/>
          <w:color w:val="111111"/>
          <w:sz w:val="28"/>
          <w:sz w:val="28"/>
          <w:szCs w:val="28"/>
          <w:rtl w:val="true"/>
          <w:lang w:bidi="ar-SA"/>
        </w:rPr>
        <w:t>كان أولى بهم من أنفسهم،ولا يجوز لهم أن يلوا عليه ولا على أنفسهم،وقد جعله رسول اللّه عليهم وليّاً وأولى بهم من أنفسهم؛ فبطلت إمامتهم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أجبتم بالثاني فقد أخرجتموهم من حيّز الإيمان ونفيتموهم من ملة الإسلام، لأن من لم يعتقد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من نفسه فهو كافر، والكافر لا يجوز أن يكون إماماً بالإجماع ونص الكتاب، وهذا الوجه لا تجوزونه بل تحكمون بكفر من نسب إلى الثلاثة الكفر؛ فبقي الوجه الأول، وهو يعين بطلان إمامتهم ؛ فثبت المطلوب وصحت دلالة الحديث على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فصل وعدم جواز إمامة غيره كائناً من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صاحب الإسعاف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تجويز النسيان على سائر الصحابة السامعين لهذا الحديث مع قرب العهد في غاية البعد</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فباطل،لأنا لم ندع نسيان الصحابة للحديث،ولا جهالتهم بمراد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منه،ولا عدم معرفتهم دلالته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،وعموم ولايته على الناس كافة كافة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وعمر بن الخطاب لما سمعه عرف جميع ذلك منه، وقال مخاطباً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يابن أبي طالب أصبحت وأمسيت مولى كل مؤمن ومؤمنة كما انا قدمنا ذكره في رواية أحمد بن حنبل والبيهقي عن البراء بن عازب</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أفترانا ندعي أن عمر كان شاكاً في دلالة الحديث على أن علياً أولى بكل المؤمنين والمؤمنات من أنفسهم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 ما سمعت ويصرّح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ترى أنه أراد تهنئته بأنّه ناصر المؤمنين الذي يشاركه فيه جميعهم تدعون ؟ بل هنأه بالخلافة والإمامة بلا ريبة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من أقوى الأدلة على ما ذكرنا سابقاً من أن الصحابة عرفوا من الحديث النص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الإمامة،ولم يعرض لهم نسيانه ولا ارتياب في معناه،وذلك مدّعانا عليهم، ولذا لا نعذرهم فيما 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أن الصحابة علموا هذا النص ولم ينقادوا له عناداً باطل</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مردود بما بيناه من قرب في تهنية عمر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ذكرناه في حديث سعد بن عبادة وابنه قيس وحديث تسليم الأنصار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بالولاية وغير ذلك،وليس الصحابة بمعصومين حتى يجب تنزيههم عن الخطأ في الأحكام وارتكاب العصيان،وقد صدرت منهم المخالفة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الأمور خصوصاً من الخلفاء الثلاثة وسنذكره مفصلاً فى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ذكره من عدم انقياد القوم لنص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به هو اليقين عندنا من فعلهم، وليس فيه عناد أصلاً بعد انتفاء عصمتهم بالإجماع وثبوت المخالفة منهم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بالتواتر،بل هو عمل بالدليل، وإنما يكون عناداً إذا ثبتت عصمتهم أو عدم مخالفتهم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شيء من الأمور دائماً، وكلّ ذلك لم يكن ، فلا سبيل إذن إلى ردّ الأدلة الصريحة حذراً من تجويز المخالفة على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نحكم بذلك على جميع الصحابة فنعارض بما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أمتي على ضلال</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وأصحابه الأخيار ما زالوا على العمل بذلك النص في </w:t>
      </w:r>
    </w:p>
    <w:p>
      <w:pPr>
        <w:pStyle w:val="BookText"/>
        <w:rPr/>
      </w:pPr>
      <w:r>
        <w:rPr>
          <w:rFonts w:ascii="Amiri" w:hAnsi="Amiri" w:eastAsia="Amiri" w:cs="Amiri"/>
          <w:color w:val="111111"/>
          <w:sz w:val="28"/>
          <w:sz w:val="28"/>
          <w:szCs w:val="28"/>
          <w:rtl w:val="true"/>
          <w:lang w:bidi="ar-SA"/>
        </w:rPr>
        <w:t>سرّهم،وإن لم يتمكنوا من إظهاره في زمان تغلب الأولين،والحق معهم وحجّة اللّه فيهم،والإمام بالحق على قولهم فهو الإجماع الصحيح، فاندفع ما أورده الصبان بإذن الواحد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زاد في كتابه وجهاً خامساً في الإيراد على الخبر لا ينبغي أن يذكر لهجنته لولا أن الواجب على المناظر الاستظهار في الحجّة،وإزالة جميع الشبه الواردة على دليله،قال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ذلك نصاً في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علياً بنفسه صرح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ينص عليه ولا على غيره كما في البخاري وغيره،انتهى</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أضعف ما يتشبث به هؤلاء القوم في إخفاء الحق الزاهر،وما أوهن ما يتعلّقون به فى إطفاء نور الهدى، وهل خفى على أحد من ذوي المعرفة ادعاء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عليه من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الخبر وغيره واستشهاد من معه من الصحابة على ذلك،وشهادة جماعة منهم له به،وقد قدمنا ذكر شيء منه،ويأتي غيره، ولا نعرف موضعاً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بعدم النص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يصرّح بعدم النصّ عليه،وهو ما زال يدعى النص ويستشهد عليه؟وهل هذا إلا تناقض لا يجوز أن يقع من أدنى العقلاء،فكيف يصدر منه مع استكمال بصيرته ووفور علمه وحكمته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البخاري ذلك وأمثاله عنه غير مقبول،فإنّه منهم في ذلك لموافقة عرضه ومطابقة مذهبه،وهل هو في ذلك إلا كثعالة شاهده ذنبه</w:t>
      </w:r>
      <w:r>
        <w:rPr>
          <w:rStyle w:val="FootnoteAnchor"/>
          <w:rtl w:val="true"/>
        </w:rPr>
        <w:footnoteReference w:id="920"/>
      </w:r>
      <w:r>
        <w:rPr>
          <w:rFonts w:ascii="IRNazanin" w:hAnsi="IRNazanin" w:eastAsia="IRNazanin"/>
          <w:color w:val="111111"/>
          <w:sz w:val="28"/>
          <w:sz w:val="28"/>
          <w:szCs w:val="28"/>
          <w:rtl w:val="true"/>
          <w:lang w:bidi="fa-IR"/>
        </w:rPr>
        <w:t xml:space="preserve">؟و من روى له مثله </w:t>
      </w:r>
    </w:p>
    <w:p>
      <w:pPr>
        <w:pStyle w:val="BookText"/>
        <w:rPr/>
      </w:pPr>
      <w:r>
        <w:rPr>
          <w:rFonts w:ascii="IRNazanin" w:hAnsi="IRNazanin" w:eastAsia="IRNazanin"/>
          <w:color w:val="111111"/>
          <w:sz w:val="28"/>
          <w:sz w:val="28"/>
          <w:szCs w:val="28"/>
          <w:rtl w:val="true"/>
          <w:lang w:bidi="fa-IR"/>
        </w:rPr>
        <w:t>فليس بدليل أصلاً لو لم يكن له معارض،فكيف وقد عارضه ما هو معلوم من تصريح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النص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المقطوع به أن ما ذكره البخاري منكر من القول وزور،فهو باطل يقيناً،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والناقل لم يذكر لفظ البخاري ليزيل عن نفسه تهمة الكذب على شيخه،والحوالة في مثل هذا المقام غير جائزة عند المناظرة،ولا يثبت بها الاحتجاج، ولذا كان للخصم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تقولت على الشيخ أو لعله من كلامه لا من رواية، فلا يكون حجّة ، أو لعلها رواية ليست صريحة كما يدعي وتدعي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البعيد فيها ليس بمقبول منكم،وإلّا لقبلناه في حديث الغدير،ولو ذكر اللفظ لم يتوجه عليه شيء من ذلك، ولكان الاحتجاج فيه والإيراد متوجهاً على البخارى دونه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الرواية التي نقلها أبو العباس الدمشقي في تاريخه عن ابن عساكر،فلا شك أنها مصنوعة مزوّره،فلا ريب في بطلانها لاشتمالها على اعتراف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تواتر عنه القول بضده،مثل عدم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في قتال أهل الجمل وإخوانهم من أهل الشام،مع اشتهار الرواية بوصية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الناكثين والقاسطين والمارقين،وقوله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فيكم من يقاتل على تأويل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Style w:val="FootnoteAnchor"/>
          <w:rtl w:val="true"/>
        </w:rPr>
        <w:footnoteReference w:id="921"/>
      </w:r>
      <w:r>
        <w:rPr>
          <w:rFonts w:ascii="IRNazanin" w:hAnsi="IRNazanin" w:eastAsia="IRNazanin"/>
          <w:color w:val="111111"/>
          <w:sz w:val="28"/>
          <w:sz w:val="28"/>
          <w:szCs w:val="28"/>
          <w:rtl w:val="true"/>
          <w:lang w:bidi="fa-IR"/>
        </w:rPr>
        <w:t>،وقول أبي أيوب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نقاتل مع الناكثين والقاسطين والمارقين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ابن ديزل أو نصر بن مزاحم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أن خلافة الأولين بنص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عليهما،وقد حصل الاتفاق على رده بيعة أبي بكر حتى أخرج إليها قهراً، وقد شرحنا ذلك فيما مر، فكيف يعترف بالنصّ ويخالفه،وهو منزّه عن مخالفة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ولتضمنها نسبة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نفسه ما صح عند المؤلف والمخالف انّه لم يفعله، ومن جملته أنه يغزو إذا أغزاه أبو بكر أو عمر أو عثمان، وقد صح عند كل أهل الرواية أنّه لم يخرج من المدينة غازياً في زمان الثلاثة قط، وامتناعه عن الخروج مع عمر إلى الشام حين دعاه إليه معروف</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لتعلم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كتيباً لفوت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إنه يزعم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وأراد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له فكان ماذا إذا لم يرد اللّه تعالى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أمراً وأراد اللّه غيره فنفذ مراد الله تعالى ولم ينفذ مراد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إنه أراد إسلام عمه ولم يرده اللّه فلم يسلم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ومذاهبه المخالفة للثلاثة مشهورة، وفي كتب القوم مذكورة وتصريحه بظلمهم إيَّاه وأخذهم حقه وغصبهم مقامه على ذروات المنابر معلوم قد بيناه مواضع من هذا الكتاب يستغنى بشرحه فيها عن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من الروايات مخالف للمعلوم فالواجب رده والحكم عليه بالبطلان،خصوصاً إذا كان مما يختص به المدعي، ولم يروه خصمه كهذه الرواية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هذا الرجل قد ذكر قبل الوجه المذكور بقليل أن علياً قد احتج بالخبر على إمامته في خلافته، فكيف يعترف باحتجاج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إمامته بالخبر ثمّ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يطل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اعترف بعدم النص عليه، فانظر إلى هذا التضاد الشديد البين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عقول هؤلاء الجماعة عن التأمل فيما يقولون،وقد بينا سابقاً أن الحديث المذكور قد احتج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 الشورى في اختصاصه بالإمامة دون غيره</w:t>
      </w:r>
      <w:r>
        <w:rPr>
          <w:rStyle w:val="FootnoteAnchor"/>
          <w:rtl w:val="true"/>
        </w:rPr>
        <w:footnoteReference w:id="924"/>
      </w:r>
      <w:r>
        <w:rPr>
          <w:rFonts w:ascii="IRNazanin" w:hAnsi="IRNazanin" w:eastAsia="IRNazanin"/>
          <w:color w:val="111111"/>
          <w:sz w:val="28"/>
          <w:sz w:val="28"/>
          <w:szCs w:val="28"/>
          <w:rtl w:val="true"/>
          <w:lang w:bidi="fa-IR"/>
        </w:rPr>
        <w:t>باعتراف الخصوم من معتزلة وأشاعرة،فلا وجه لتخصيص الصبّان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بالحديث بأيام خلافته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علي قد احتج به على إمامته في خلافته باعترافك ،فوجب أن يكون حجّة على ذلك أبداً إذ لا تخصيص فيه بوقت، بل هو صريح في تناول جميع الأوقات، وبذلك تبطل إمامة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في اعترافك بهذا من إكذابك نفسك في دعواك اعتراف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النصّ وتكذيبك إمامك البخاري في ذكره ذلك كما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الذي أظهر صدق الصادق وكذب الكاذب،فتأمل أيّها المنصف في تناقض كلام هؤلاء القوم وتعانده لتطلع على عنادهم واستكبارهم عن قبول الحجّة بالبهتان والزور والهذيان، ولتعلم أي الفريقين أحق بالأمن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اتضح من جميع ما ذكرنا سلامة الخبر من الإيرادات وخلوصه من التشكيكات،وعصمته من التمويهات،وثبت أنه نص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 المرسلين وذلك المراد</w:t>
      </w:r>
      <w:r>
        <w:rPr>
          <w:rFonts w:eastAsia="IRNazanin" w:cs="IRNazanin"/>
          <w:color w:val="111111"/>
          <w:sz w:val="28"/>
          <w:szCs w:val="28"/>
          <w:rtl w:val="true"/>
          <w:lang w:bidi="fa-IR"/>
        </w:rPr>
        <w:t xml:space="preserve">. </w:t>
      </w:r>
      <w:bookmarkStart w:id="167" w:name="pg15568_209151"/>
    </w:p>
    <w:p>
      <w:pPr>
        <w:pStyle w:val="Heading5"/>
        <w:numPr>
          <w:ilvl w:val="4"/>
          <w:numId w:val="1"/>
        </w:numPr>
        <w:rPr/>
      </w:pPr>
      <w:bookmarkStart w:id="168" w:name="__RefHeading___Toc9592505_2142443653"/>
      <w:bookmarkStart w:id="169" w:name="_Toc59"/>
      <w:bookmarkEnd w:id="167"/>
      <w:bookmarkEnd w:id="168"/>
      <w:r>
        <w:rPr>
          <w:rtl w:val="true"/>
        </w:rPr>
        <w:t>[</w:t>
      </w:r>
      <w:r>
        <w:rPr>
          <w:rtl w:val="true"/>
        </w:rPr>
        <w:t xml:space="preserve">عليّ منّي وأنا من علي </w:t>
      </w:r>
      <w:r>
        <w:rPr>
          <w:rtl w:val="true"/>
        </w:rPr>
        <w:t>]</w:t>
      </w:r>
      <w:bookmarkEnd w:id="169"/>
    </w:p>
    <w:p>
      <w:pPr>
        <w:pStyle w:val="BookText"/>
        <w:rPr/>
      </w:pPr>
      <w:r>
        <w:rPr>
          <w:rFonts w:ascii="IRNazanin" w:hAnsi="IRNazanin" w:eastAsia="IRNazanin"/>
          <w:color w:val="111111"/>
          <w:sz w:val="28"/>
          <w:sz w:val="28"/>
          <w:szCs w:val="28"/>
          <w:rtl w:val="true"/>
          <w:lang w:bidi="fa-IR"/>
        </w:rPr>
        <w:t xml:space="preserve">ومنها ما رواه ابن أبي الحديد عن أكثر المحدثين وعن أحمد بن حنبل في المسند وكتاب الفضائل ولفظ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الوليد فى سرية وبعث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سرية أخرى، وكلاهما إلى اليمن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اجتمعتما فعلي على الناس،وإن افترقتما فكل واحد منكما على جنده،فاجتمعا وأغارا وسبيا نساءاً وأخذا أموالاً وقتلا ناساً،وأخذ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الجارية فاختصها لنفسه،فقال خالد لأربعة من المسلمين منهم 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له كذا،واذكروا له كذا لأمور عدّدها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فسبقوا إليه،فجاء واحد من جانبه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فعل كذا،فأعرض عنه،فجاء 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فعل كذا فأعرض عنه، فجاء بريدة الأسلمي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اللّه،إنّ عليّاً فعل كذا وأخذ جارية لنفسه،فغضب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احمر وجهه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منّي وأنا من علي،وإن حظه في الخمس أكثر مما ،أخذ وهو ولي كل مؤمن من بعدي</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ورواه أبو عبد الله أحمد في المستد غير مرّة،والمراد أنه رواه بطرق متعددة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الترمذي والحاكم عن عمران بن حصين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 ؟إن عليّاً منّي وأنا منه،وهو ولي كل مؤمن بعدي</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صريح غاية الصراحة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المؤمنين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معنى للولاية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الإمامة، ولا يجوز حملها على المعونة والنصرة،لأنه يلزم من ذلك أن علياً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ناصر للمؤمنين ولا معين لهم،وإنما يكون كذلك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ظاهر البطلان بالبديهة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نصر الإيمان والمؤمنين في حياة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كنصره أو ذبّ عن حريم الإسلام أحد كذبه؟فتعين أن المراد الأوّل،فهو النص الواضح الذي لا تدخله الشبه،ولا يتطرّق إليه فاسد التأويل،ولذا قال أمير المؤمنين في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إنّي لأولى الناس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المعتزلي المنكر النص عليه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يُعلم فساد ما قاله الصبان من الهذيان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عمّا يوهمه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تقديمه على غيره، واستحقاقه الإمامة عقب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يؤخذ مما ذكرناه 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هذا الكلام المتهافت يؤخذ مع ما ذكرناه هنا من جوابنا عليه هناك،وقد صرح الحديث كما ترى بأن القوم كانوا مبغضين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مجهدون أنفسهم في عيبه ونقصه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ليغضب </w:t>
      </w:r>
    </w:p>
    <w:p>
      <w:pPr>
        <w:pStyle w:val="BookText"/>
        <w:rPr/>
      </w:pPr>
      <w:r>
        <w:rPr>
          <w:rFonts w:ascii="IRNazanin" w:hAnsi="IRNazanin" w:eastAsia="IRNazanin"/>
          <w:color w:val="111111"/>
          <w:sz w:val="28"/>
          <w:sz w:val="28"/>
          <w:szCs w:val="28"/>
          <w:rtl w:val="true"/>
          <w:lang w:bidi="fa-IR"/>
        </w:rPr>
        <w:t>عليه، لكنّهم لم يجدوا إلى ذلك سبيلاً، فما فاتهم منه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أدركوه منه بعد وفاته، فدفعوه عن مقامه، وأخرجوه قهراً إلى من قدموه عليه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أبو زيد عمر بن شبة عن رجاله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عمر إلى بيت فاطمة في رجال من الأنصار ونفر قليل من المهاجرين،فقال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لتخرجن إلى البيعة أو لأحرقن البيت عليكم، فخرج الزبير مصلتاً بالسيف، فاعتنقه زياد بن لبيد الأنصاري ورجل آخر فندر السيف من یده، فضرب به عمر الحجر فكسره، ثم أخرجهم بتلابيبهم</w:t>
      </w:r>
      <w:r>
        <w:rPr>
          <w:rStyle w:val="FootnoteAnchor"/>
          <w:rtl w:val="true"/>
        </w:rPr>
        <w:footnoteReference w:id="931"/>
      </w:r>
      <w:r>
        <w:rPr>
          <w:rFonts w:ascii="Amiri" w:hAnsi="Amiri" w:eastAsia="Amiri" w:cs="Amiri"/>
          <w:color w:val="111111"/>
          <w:sz w:val="28"/>
          <w:sz w:val="28"/>
          <w:szCs w:val="28"/>
          <w:rtl w:val="true"/>
          <w:lang w:bidi="ar-SA"/>
        </w:rPr>
        <w:t>يساقون سوقاً عنيفاً حتى بايعوا أبا بكر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من سكن في قلبه ذلك البغض القديم لعلي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منه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الذميم، ويأتي لهذا زيادة تحقيق في موضعه فترقّب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تبصّر أدنى تبصر عرف يقيناً أن القوم قد ارتكبوا من أمير المؤمنين أمراً عظيماً، وأنهم تعمدوا إنكار فضله، وإخفاء النص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 علي قصدوا مخالفه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ما عهد إليهم في حقه وما أوضحه لهم من علق شأنه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تراهم كيف شاهدوا 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من ذكرهم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بشيء من </w:t>
      </w:r>
      <w:bookmarkStart w:id="170" w:name="pg15568_209154"/>
    </w:p>
    <w:p>
      <w:pPr>
        <w:pStyle w:val="BookText"/>
        <w:rPr/>
      </w:pPr>
      <w:bookmarkEnd w:id="170"/>
      <w:r>
        <w:rPr>
          <w:rFonts w:ascii="IRNazanin" w:hAnsi="IRNazanin" w:eastAsia="IRNazanin"/>
          <w:color w:val="111111"/>
          <w:sz w:val="28"/>
          <w:sz w:val="28"/>
          <w:szCs w:val="28"/>
          <w:rtl w:val="true"/>
          <w:lang w:bidi="fa-IR"/>
        </w:rPr>
        <w:t>سيّئ القول وإبدائهم الشكاية منه إليه،ثم هم يعمدون بعد أيام إلى حرق بيته ويخرجونه مليباً يسوقونه ومن معه سوقاً عنيفاً ،فماذا تظن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رأهم حين أخرجوا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تلك الحال في ذُلّ وصغار ؟</w:t>
      </w:r>
    </w:p>
    <w:p>
      <w:pPr>
        <w:pStyle w:val="BookText"/>
        <w:rPr/>
      </w:pPr>
      <w:r>
        <w:rPr>
          <w:rFonts w:ascii="IRNazanin" w:hAnsi="IRNazanin" w:eastAsia="IRNazanin"/>
          <w:color w:val="111111"/>
          <w:sz w:val="28"/>
          <w:sz w:val="28"/>
          <w:szCs w:val="28"/>
          <w:rtl w:val="true"/>
          <w:lang w:bidi="fa-IR"/>
        </w:rPr>
        <w:t>أترى يرضى لهم بدون ضرب أعناقهم والحكم بنفاقهم؟وهل يجوز لعاقل لبيب أن يستبعد عليهم مخالفة نص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يرى منهم هذه المخالفات،ويعلم من أفعالهم هذه المنكرات بعد مشاهدتهم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غضبه الشديد لقول في علي دون فعل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 الصحابة نصاً من النبي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خالفوه، لأنا لا نظنّ عليهم مخالفته</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الحديثان قالعان لشبهتهم التي إليها يستندون كما ترى، وسيأتي الأخيار ما هو أصرح في 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الحديثين يدلان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يفعله علي الحق وصواب،لأن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يسمع</w:t>
      </w:r>
    </w:p>
    <w:p>
      <w:pPr>
        <w:pStyle w:val="BookText"/>
        <w:rPr/>
      </w:pPr>
      <w:r>
        <w:rPr>
          <w:rFonts w:ascii="Amiri" w:hAnsi="Amiri" w:eastAsia="Amiri" w:cs="Amiri"/>
          <w:color w:val="111111"/>
          <w:sz w:val="28"/>
          <w:sz w:val="28"/>
          <w:szCs w:val="28"/>
          <w:rtl w:val="true"/>
          <w:lang w:bidi="ar-SA"/>
        </w:rPr>
        <w:t xml:space="preserve">الشكاية فيه، ولو جاز عليه الخطأ لم يكن ولا يراعيه،فزالت بحمد اللّه كل شبهة، وذلك من فضل اللّه وعونه </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9592507_2142443653"/>
      <w:bookmarkStart w:id="172" w:name="_Toc60"/>
      <w:bookmarkEnd w:id="171"/>
      <w:r>
        <w:rPr>
          <w:rtl w:val="true"/>
        </w:rPr>
        <w:t>[</w:t>
      </w:r>
      <w:r>
        <w:rPr>
          <w:rtl w:val="true"/>
        </w:rPr>
        <w:t xml:space="preserve">حديث المنزلة </w:t>
      </w:r>
      <w:r>
        <w:rPr>
          <w:rtl w:val="true"/>
        </w:rPr>
        <w:t>]</w:t>
      </w:r>
      <w:bookmarkEnd w:id="172"/>
    </w:p>
    <w:p>
      <w:pPr>
        <w:pStyle w:val="BookText"/>
        <w:rPr/>
      </w:pPr>
      <w:r>
        <w:rPr>
          <w:rFonts w:ascii="IRNazanin" w:hAnsi="IRNazanin" w:eastAsia="IRNazanin"/>
          <w:color w:val="111111"/>
          <w:sz w:val="28"/>
          <w:sz w:val="28"/>
          <w:szCs w:val="28"/>
          <w:rtl w:val="true"/>
          <w:lang w:bidi="fa-IR"/>
        </w:rPr>
        <w:t>وأما ما ورد بلفظ المنزلة فهو الحديث المتفق على روايته بين الأُمة،وهو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توجه إلى تبوك واستخلفه على المدينة،فقال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خلفتني على النساء والصبيان؟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صورة الحديث عن سعد بن أبي وقاص</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وصورته عن العباس بن عبدالمطلب عن عمر بن الخطاب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منّي بمنزلة هارون من موسى كذب من زعم أنه يحبني وهو يبغضك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رواه في الخصائص</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 الناس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،إلى آخر ما مر عن سعد،وقد تقدّم في حديث الوزارة ذكره وذكر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الأمر فيه أن لهارون من موسى منزلة الأخوة والوزارة وشدّ الأزر،والشركة في الأمر والخلافة عنه في قومه؛فالوزارة تحمّل النقل عنه،وشدّ الأزر،كونه ردءاً له يصدقه،والشركة في الأمر النبوة معه فأثبت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جمیع منازل هارون من موسى،ولم يستثن إلا النبوة؛فعليا وزير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وشاد أزره،وخليفته في قومه وأخوه،وليس من النسب،لكنه من جهة المماثلة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متفق عليها،فمفهوم الأخوة ثابت له من الحديث المذكور، </w:t>
      </w:r>
    </w:p>
    <w:p>
      <w:pPr>
        <w:pStyle w:val="BookText"/>
        <w:rPr/>
      </w:pPr>
      <w:r>
        <w:rPr>
          <w:rFonts w:ascii="Amiri" w:hAnsi="Amiri" w:eastAsia="Amiri" w:cs="Amiri"/>
          <w:color w:val="111111"/>
          <w:sz w:val="28"/>
          <w:sz w:val="28"/>
          <w:szCs w:val="28"/>
          <w:rtl w:val="true"/>
          <w:lang w:bidi="ar-SA"/>
        </w:rPr>
        <w:t>وقد قال الحسن البصري فيما تقدّم نقله،وقال له يوم تبوك ما قال، فلو كان ثمة شيء غير النبوّة لاستثناه انتهى</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فقدح بعض الخصوم في عموم الخبر لكل المنازل بأن علياً ليس أخا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یقیناً،فلا يشمل جميع المنازل</w:t>
      </w:r>
      <w:r>
        <w:rPr>
          <w:rStyle w:val="FootnoteAnchor"/>
          <w:rtl w:val="true"/>
        </w:rPr>
        <w:footnoteReference w:id="938"/>
      </w:r>
      <w:r>
        <w:rPr>
          <w:rFonts w:ascii="IRNazanin" w:hAnsi="IRNazanin" w:eastAsia="IRNazanin"/>
          <w:color w:val="111111"/>
          <w:sz w:val="28"/>
          <w:sz w:val="28"/>
          <w:szCs w:val="28"/>
          <w:rtl w:val="true"/>
          <w:lang w:bidi="fa-IR"/>
        </w:rPr>
        <w:t>،مندفع بما ذكرناه من ثبوت الأخوة له إجماعاً،وليس كونها من النسب بواجب في صدقها مطلقاً،حتى تكون خارجة،بل الواجب دخولها في مفهوم الخبر لثبوتها من وجه آخر وصحة إطلاقها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وابن عمي وأخي وصاحبي</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فالأُخوّة من هذا الوجه مرادة من الخبر يقيناً ولم تستثن،فالخبر شامل لجميع المنازل إلا النبوّة لا تخصيص فيه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ثبت لعلي جميع تلك المنازل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من جملتها أنه خليفته على الإطلاق ثبت كونه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فدلالة هذا الخبر المتواتر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نصّ صريح لا تخفى استفادتها منه إلا على جاهل صرف،لا معرفة له بمعاني الألفاظ،ولا علم له بتراكيب الكلام العربي،أو معاند يرتكب تغيير المعانى ويتعسّف طريق التأويل،ولسنا فى ذلك نبحث،ولا انصافهم ندعى كما قدمنا القول فيه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 ابن أبي الحديد اعترافه باستفادة ثبوت جميع منازل هارون من </w:t>
      </w:r>
    </w:p>
    <w:p>
      <w:pPr>
        <w:pStyle w:val="BookText"/>
        <w:rPr/>
      </w:pPr>
      <w:r>
        <w:rPr>
          <w:rFonts w:ascii="IRNazanin" w:hAnsi="IRNazanin" w:eastAsia="IRNazanin"/>
          <w:color w:val="111111"/>
          <w:sz w:val="28"/>
          <w:sz w:val="28"/>
          <w:szCs w:val="28"/>
          <w:rtl w:val="true"/>
          <w:lang w:bidi="fa-IR"/>
        </w:rPr>
        <w:t>موسى ومراتبه غير النبوة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الحديث</w:t>
      </w:r>
      <w:r>
        <w:rPr>
          <w:rStyle w:val="FootnoteAnchor"/>
          <w:rtl w:val="true"/>
        </w:rPr>
        <w:footnoteReference w:id="940"/>
      </w:r>
      <w:r>
        <w:rPr>
          <w:rFonts w:ascii="Amiri" w:hAnsi="Amiri" w:eastAsia="Amiri" w:cs="Amiri"/>
          <w:color w:val="111111"/>
          <w:sz w:val="28"/>
          <w:sz w:val="28"/>
          <w:szCs w:val="28"/>
          <w:rtl w:val="true"/>
          <w:lang w:bidi="ar-SA"/>
        </w:rPr>
        <w:t>،والإنكارغير مقبول بعد الإقرار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أورده بعض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كالقوشجي وغيره على دلالة الخبر على المطلوب،مضافاً إلى ما سبق تارة باحتمال كون هارون خليفة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 خاصة، لأنه مات قبله، وتارة باحتمال أنه لو بقي بعد موسى أن تكون إمامته بالنبوة لا بالخلافة عن موسى،فلا يلزم أن يكون على إماماً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ليس بنبي</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تشكيك في المعلومات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الأول</w:t>
      </w:r>
      <w:r>
        <w:rPr>
          <w:rStyle w:val="FootnoteAnchor"/>
          <w:rtl w:val="true"/>
        </w:rPr>
        <w:footnoteReference w:id="942"/>
      </w:r>
      <w:r>
        <w:rPr>
          <w:rFonts w:ascii="Amiri" w:hAnsi="Amiri" w:eastAsia="Amiri" w:cs="Amiri"/>
          <w:color w:val="111111"/>
          <w:sz w:val="28"/>
          <w:sz w:val="28"/>
          <w:szCs w:val="28"/>
          <w:rtl w:val="true"/>
          <w:lang w:bidi="ar-SA"/>
        </w:rPr>
        <w:t>بأنا إنّما نتكلم على دلالة الألفاظ دون ما يؤول إليه أمرالناس من سبق موت الخليفةعلى من استخلفه، فإنا نعلم يقيناً أن الرجل إذا أوصى إلى آخر دلّ على أنّه النائب عنه بعد موته، بحيث إذا مات كان للوصى التصرف، ولو مات الوصي قبل الموصي تحقق بموته انفساخ وصيته لا بدلالة اللفظ</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نصّ على استخلافه غير مقيد بوقت،فلو فرض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توفاه اللّه في مسيره ذاك لكان هارون خليفتهبذلك الاستخلاف قطعاً، وليس لأحد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ينعزل بموت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شمول اللفظ للحالين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يقول بذلك نبيه 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خليفة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غيبته وموته غيبة،وإنّ لم يرج زوالها فالحال واحدة،وكذا القول فيما لو رجع ومات بعد رجوعه ولم يصرّح بعزل هارون؛فإنه يكون أيضاً خليفته بذلك الاستخلاف الأول،ولا يعترض الشك لعاقل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انفساخ خلافته بموته قبل موسى فليس من جهة قصور الدلالة اللفظية في الاستخلاف،بل من جهة استحالة نيابة الميت عن الحى،فكذا نقول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له الخلافة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سبيل العموم على ما ثبتت لهارون،ولم يعرض ما يفسخها من فعل أو قول،فيجب بقاؤها له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w:t>
      </w:r>
      <w:r>
        <w:rPr>
          <w:rStyle w:val="FootnoteAnchor"/>
          <w:rtl w:val="true"/>
        </w:rPr>
        <w:footnoteReference w:id="944"/>
      </w:r>
      <w:r>
        <w:rPr>
          <w:rFonts w:ascii="IRNazanin" w:hAnsi="IRNazanin" w:eastAsia="IRNazanin"/>
          <w:color w:val="111111"/>
          <w:sz w:val="28"/>
          <w:sz w:val="28"/>
          <w:szCs w:val="28"/>
          <w:rtl w:val="true"/>
          <w:lang w:bidi="fa-IR"/>
        </w:rPr>
        <w:t>بأن القيام مقام النبيّ الأول لا يكون بمجرد النبوة فيقوم من بعده من هو نبى مقامه مطلقاً،بل لابد من استخلافه والوصية إليه،وإلّا لكان كل نبي يقوم مقامه من قبله،فيلزم تعدّد الخلفاء في زمان واحد،وهذا باطل بما صحّ بالاتفاق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مقامه يوشع بوصيّته إليه</w:t>
      </w:r>
      <w:r>
        <w:rPr>
          <w:rStyle w:val="FootnoteAnchor"/>
          <w:rtl w:val="true"/>
        </w:rPr>
        <w:footnoteReference w:id="945"/>
      </w:r>
      <w:r>
        <w:rPr>
          <w:rFonts w:ascii="Amiri" w:hAnsi="Amiri" w:eastAsia="Amiri" w:cs="Amiri"/>
          <w:color w:val="111111"/>
          <w:sz w:val="28"/>
          <w:sz w:val="28"/>
          <w:szCs w:val="28"/>
          <w:rtl w:val="true"/>
          <w:lang w:bidi="ar-SA"/>
        </w:rPr>
        <w:t xml:space="preserve">،ولم يكن الأنبياء ذلك الزمان مع كثرتهم ذلك المنصب بالنبوة وكذلك بعد يوشع لوصيه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إلى طالوت وداود وإلى سليمان</w:t>
      </w:r>
      <w:r>
        <w:rPr>
          <w:rStyle w:val="FootnoteAnchor"/>
          <w:rtl w:val="true"/>
        </w:rPr>
        <w:footnoteReference w:id="946"/>
      </w:r>
      <w:r>
        <w:rPr>
          <w:rFonts w:ascii="IRNazanin" w:hAnsi="IRNazanin" w:eastAsia="IRNazanin"/>
          <w:color w:val="111111"/>
          <w:sz w:val="28"/>
          <w:sz w:val="28"/>
          <w:szCs w:val="28"/>
          <w:rtl w:val="true"/>
          <w:lang w:bidi="fa-IR"/>
        </w:rPr>
        <w:t>وهلم جراً،إلى أن جددت شريعة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الحال فيها كسابقتها يقوم الثاني مقام الأول بوصية إليه لا بنبوة الثانى فقط،فهارون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 بعد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لكان خليفته بذلك الاستخلاف </w:t>
      </w:r>
      <w:bookmarkStart w:id="173" w:name="pg15568_209159"/>
    </w:p>
    <w:p>
      <w:pPr>
        <w:pStyle w:val="BookText"/>
        <w:rPr/>
      </w:pPr>
      <w:bookmarkEnd w:id="173"/>
      <w:r>
        <w:rPr>
          <w:rFonts w:ascii="IRNazanin" w:hAnsi="IRNazanin" w:eastAsia="IRNazanin"/>
          <w:color w:val="111111"/>
          <w:sz w:val="28"/>
          <w:sz w:val="28"/>
          <w:szCs w:val="28"/>
          <w:rtl w:val="true"/>
          <w:lang w:bidi="fa-IR"/>
        </w:rPr>
        <w:t>لا بنبوته،وإلا لكان خليفته في حياته بالنبوة،ولم يحتج إلى استخلافه في ذلك،فلا حاجة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يستخلف هارون واستخلف غيره لوجب عليه الطاعة لذلك الغير،ولم تكن نبوّته نافيةً عنه تبعية وصي أخيه موسى وخليفته،فلا يكون أحد مطلقاً خليفة نبي إلا باستخلاف،وهذا ظاهر لكل ذي علم،فكذلك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الاستخلاف،لأنه لم يعزله ولم يوص إلى غيره،بل أكد استخلافه والوصيّة إليه بخبر الغدير وغيره، فثبت المراد وزال الإيراد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يقرب شبهاً من هذا الحديث ما رواه ابن أبي الحديد عن الحافظ نعيم في الحلية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أخصمك يا علي بالنبوة فلا نبوة بعدي،وتخصم الناس بسبع لايجاحد فيها أحد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أولهم إيماناً باللّه ،</w:t>
      </w:r>
    </w:p>
    <w:p>
      <w:pPr>
        <w:pStyle w:val="BookText"/>
        <w:rPr/>
      </w:pPr>
      <w:r>
        <w:rPr>
          <w:rFonts w:ascii="Amiri" w:hAnsi="Amiri" w:eastAsia="Amiri" w:cs="Amiri"/>
          <w:color w:val="111111"/>
          <w:sz w:val="28"/>
          <w:sz w:val="28"/>
          <w:szCs w:val="28"/>
          <w:rtl w:val="true"/>
          <w:lang w:bidi="ar-SA"/>
        </w:rPr>
        <w:t>بسبع وأوفاهم بعهد اللّه،وأقومهم بأمر اللّه،وأقسمهم بالسوية،وأعدلهم في الرعية،وأبصرهم بالقضية،وأعظمهم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 من خصائصه ومراتبه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 ولوازمها،فتبقى له الخلافة والإمامة،لأنها لم تنقطع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بالاتفاق،بل بالضرورة من الدين،فهو قريب من الخبر الأول في الدلالة؛فتأمل</w:t>
      </w:r>
      <w:r>
        <w:rPr>
          <w:rFonts w:eastAsia="IRNazanin" w:cs="IRNazanin"/>
          <w:color w:val="111111"/>
          <w:sz w:val="28"/>
          <w:szCs w:val="28"/>
          <w:rtl w:val="true"/>
          <w:lang w:bidi="fa-IR"/>
        </w:rPr>
        <w:t>.</w:t>
      </w:r>
    </w:p>
    <w:p>
      <w:pPr>
        <w:pStyle w:val="Heading5"/>
        <w:numPr>
          <w:ilvl w:val="4"/>
          <w:numId w:val="1"/>
        </w:numPr>
        <w:rPr/>
      </w:pPr>
      <w:bookmarkStart w:id="174" w:name="__RefHeading___Toc9592509_2142443653"/>
      <w:bookmarkStart w:id="175" w:name="_Toc61"/>
      <w:bookmarkEnd w:id="174"/>
      <w:r>
        <w:rPr>
          <w:rtl w:val="true"/>
        </w:rPr>
        <w:t>[</w:t>
      </w:r>
      <w:r>
        <w:rPr>
          <w:rtl w:val="true"/>
        </w:rPr>
        <w:t>على وارث رسول اللّه</w:t>
      </w:r>
      <w:r>
        <w:rPr>
          <w:rtl w:val="true"/>
        </w:rPr>
        <w:t>]</w:t>
      </w:r>
      <w:bookmarkEnd w:id="17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بلفظ الوراثة فمنه ما رواه ابن أبي الحديد عن أبي جعفر الطبري في التاريخ أنّ رجلاً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بم ورثت ابن عمك دون عمّك ؟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اشرأب</w:t>
      </w:r>
      <w:r>
        <w:rPr>
          <w:rStyle w:val="FootnoteAnchor"/>
          <w:rtl w:val="true"/>
        </w:rPr>
        <w:footnoteReference w:id="949"/>
      </w:r>
      <w:r>
        <w:rPr>
          <w:rFonts w:ascii="IRNazanin" w:hAnsi="IRNazanin" w:eastAsia="IRNazanin"/>
          <w:color w:val="111111"/>
          <w:sz w:val="28"/>
          <w:sz w:val="28"/>
          <w:szCs w:val="28"/>
          <w:rtl w:val="true"/>
          <w:lang w:bidi="fa-IR"/>
        </w:rPr>
        <w:t>الناس ونشروا آذانهم،ثمّ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المطلب بمكة،وهم رهط كلّهم يأكل الجذعة</w:t>
      </w:r>
      <w:r>
        <w:rPr>
          <w:rStyle w:val="FootnoteAnchor"/>
          <w:rtl w:val="true"/>
        </w:rPr>
        <w:footnoteReference w:id="950"/>
      </w:r>
      <w:r>
        <w:rPr>
          <w:rFonts w:ascii="Amiri" w:hAnsi="Amiri" w:eastAsia="Amiri" w:cs="Amiri"/>
          <w:color w:val="111111"/>
          <w:sz w:val="28"/>
          <w:sz w:val="28"/>
          <w:szCs w:val="28"/>
          <w:rtl w:val="true"/>
          <w:lang w:bidi="ar-SA"/>
        </w:rPr>
        <w:t>ويشرب الفرق</w:t>
      </w:r>
      <w:r>
        <w:rPr>
          <w:rStyle w:val="FootnoteAnchor"/>
          <w:rtl w:val="true"/>
        </w:rPr>
        <w:footnoteReference w:id="951"/>
      </w:r>
      <w:r>
        <w:rPr>
          <w:rFonts w:ascii="IRNazanin" w:hAnsi="IRNazanin" w:eastAsia="IRNazanin"/>
          <w:color w:val="111111"/>
          <w:sz w:val="28"/>
          <w:sz w:val="28"/>
          <w:szCs w:val="28"/>
          <w:rtl w:val="true"/>
          <w:lang w:bidi="fa-IR"/>
        </w:rPr>
        <w:t>، وصنع مداً من طعام</w:t>
      </w:r>
      <w:r>
        <w:rPr>
          <w:rStyle w:val="FootnoteAnchor"/>
          <w:rtl w:val="true"/>
        </w:rPr>
        <w:footnoteReference w:id="952"/>
      </w:r>
      <w:r>
        <w:rPr>
          <w:rFonts w:ascii="Amiri" w:hAnsi="Amiri" w:eastAsia="Amiri" w:cs="Amiri"/>
          <w:color w:val="111111"/>
          <w:sz w:val="28"/>
          <w:sz w:val="28"/>
          <w:szCs w:val="28"/>
          <w:rtl w:val="true"/>
          <w:lang w:bidi="ar-SA"/>
        </w:rPr>
        <w:t>حتى أكلوا وشبعوا وبقي الطعام كما هو كأنّه لم يمس،ثم دعا بغمر</w:t>
      </w:r>
      <w:r>
        <w:rPr>
          <w:rStyle w:val="FootnoteAnchor"/>
          <w:rtl w:val="true"/>
        </w:rPr>
        <w:footnoteReference w:id="953"/>
      </w:r>
      <w:r>
        <w:rPr>
          <w:rFonts w:ascii="Amiri" w:hAnsi="Amiri" w:eastAsia="Amiri" w:cs="Amiri"/>
          <w:color w:val="111111"/>
          <w:sz w:val="28"/>
          <w:sz w:val="28"/>
          <w:szCs w:val="28"/>
          <w:rtl w:val="true"/>
          <w:lang w:bidi="ar-SA"/>
        </w:rPr>
        <w:t>فشربوا ورووا وبقي الشراب كأنّه 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المطلب،إنّي بعثت إليكم خاصة وإلى الناس عامة،فأيكم يبايعني على أن يكون أخي وصاحبي ووارثي؟ فلم يقم إليه أحد،فقمت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من أصغر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اجلس،ثم قال ذلك ثلاث مرّات،كلّ ذلك أقوم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اجلس،حتّى كان في الثالثة فضرب بيده على يدي، فبذلك ورثت ابن عمّي دون عمي</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الحديث بل صريحه أنّ الناس لا يشكون في أن علياً وارث رسول اللّه دون عمه العبّاس،بل هو معلوم عندهم،وإنما يسألون عن السبب في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جعفر بن محمد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الرسالة الضوء ويسمع الصوت،وقال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أنّى خاتم الأنبياء لكنت نبياً فإلّا تكن نبياً،فإنّك وصي نبي ووارثه ، بل أنت سيّد الأوصياء وإمام الأتقياء</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قد اشتمل أيضاً على ذكر الوصية والإمامة اللتين لا يحتملان إلا الخلافة العامة،فهو كما قدمناه من الأخبار في ذلك على ما قررناه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أبي الحديد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في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 نبى الرحمة ونكحت سيّدة نساء هذه الأمة، وأنا خاتم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ووراثة علي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المال وذلك غير صحيح عند أصحاب ابن أبي الحديد وإخوانهم من الأشاعرة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 بكر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مع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 عندهم يحجب ابن العم مطلقا،فلفاطمة نصف وللعبّاس نصف،فلا ميراث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عندنا فلان ابن العم لايرث مع الولد مطلقاً؛ذكراً كان أو أنثى،وفاطمة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موجودة،فالمال جميعه لها، فليس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من 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إجماعاً،مع أنه وارثه بالنص الصريح، فحينئذ لم يبق إلا المراتب والمنازل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والنبوة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منتفية لختمها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،فيبقى الباقي من الفضل والعلم والإمامة؛فعلي وارث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فيها،فيكون هو الإمام والخليفة من بعده العموم الوراثة وبقاء ما لم يخرج بدليل قاطع تحت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الوراثة فى الأحاديث المذكورة وشبهها هو وراثة الإمامة ولوازمها لا غير لم تبعد عن الصواب، فإن إمعان النظر فيها والتروي فى معانيها يوصل إلى فهم ذلکمنها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كلّه يُعلم بطلان ما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الوراثة فالإمامية يحملونها على ميراث المال والخلافة،ونحن نحملها على وراثة العلم،انتهى</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تحقق لك أن الإمامية لا يحملونها على وراثة المال،لإجماعهم على لا وارث مع ولد من ذوي النسب إلّا الأبوان، فكلام ابن أبي الحديد فرية عليهم،اللهم إلا بعد وفاة فاطمة،فميراث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 بواسطتها ينتقل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وولديها الحسن والحسين،فيجتمع لهم هنالك المراتب والمال،وأما قبل وفاتها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في الإمامة ولوازمها لا يحمل الإمامية الوراثة هنا إلا على هذا وهي صريحة فيه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تخصيصه إيَّاها بوراثة العلم ، فهو تخصيص للعام بالرأي،وتقييد للمطلق بالاستحسان،وذلك ميراثه وأصحابه من أبي بكر وعمر كما سيأتي القول فيه، وليس ذاك بجائز، إذ ليس عليه من الشرع دليل، فما إلى القول به سبيل</w:t>
      </w:r>
      <w:r>
        <w:rPr>
          <w:rFonts w:eastAsia="Amiri" w:cs="Amiri" w:ascii="Amiri" w:hAnsi="Amiri"/>
          <w:color w:val="111111"/>
          <w:sz w:val="28"/>
          <w:szCs w:val="28"/>
          <w:rtl w:val="true"/>
          <w:lang w:bidi="ar-SA"/>
        </w:rPr>
        <w:t xml:space="preserve">. </w:t>
      </w:r>
      <w:bookmarkStart w:id="176" w:name="pg15568_209163"/>
    </w:p>
    <w:p>
      <w:pPr>
        <w:pStyle w:val="BookText"/>
        <w:rPr/>
      </w:pPr>
      <w:bookmarkEnd w:id="176"/>
      <w:r>
        <w:rPr>
          <w:rFonts w:ascii="Amiri" w:hAnsi="Amiri" w:eastAsia="Amiri" w:cs="Amiri"/>
          <w:color w:val="111111"/>
          <w:sz w:val="28"/>
          <w:sz w:val="28"/>
          <w:szCs w:val="28"/>
          <w:rtl w:val="true"/>
          <w:lang w:bidi="ar-SA"/>
        </w:rPr>
        <w:t>مع أن قوله غير وارد علينا ولا مناقض لنا،بل موافق لما نقول،لأنا نذهب إلى أن وارث علم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هو الإمام بعده،ولا يجوز أن يتقدم عليه أحد من الناس،كما بيناه فيما سبق من المقدّمة والفصل الأول من وجوب تقديم الأفضل على المفضول، فقوله لنا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نزيد على ذلك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السليم يجزم بأن وارث علم النبي هو الوارث مقامه،وإنهما متلازمان لا ينفك أحدهما عن الآخر عقلاً،ووجهه يؤخذ مما أسلفناه من التحقيقات،ومن تأمل وأنصف عرف صحة ما نقول</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9592511_2142443653"/>
      <w:bookmarkStart w:id="178" w:name="_Toc62"/>
      <w:bookmarkEnd w:id="177"/>
      <w:r>
        <w:rPr>
          <w:rtl w:val="true"/>
        </w:rPr>
        <w:t>[</w:t>
      </w:r>
      <w:r>
        <w:rPr>
          <w:rtl w:val="true"/>
        </w:rPr>
        <w:t>علىّ</w:t>
      </w:r>
      <w:r>
        <w:rPr>
          <w:rtl w:val="true"/>
        </w:rPr>
        <w:t>(</w:t>
      </w:r>
      <w:r>
        <w:rPr>
          <w:rtl w:val="true"/>
        </w:rPr>
        <w:t>علیه السلام</w:t>
      </w:r>
      <w:r>
        <w:rPr>
          <w:rtl w:val="true"/>
        </w:rPr>
        <w:t>)</w:t>
      </w:r>
      <w:r>
        <w:rPr>
          <w:rtl w:val="true"/>
        </w:rPr>
        <w:t>أحق بمقام رسول اللّه</w:t>
      </w:r>
      <w:r>
        <w:rPr>
          <w:rtl w:val="true"/>
        </w:rPr>
        <w:t>(</w:t>
      </w:r>
      <w:r>
        <w:rPr>
          <w:rtl w:val="true"/>
        </w:rPr>
        <w:t>صلى اللّه عليه وآله وسلّم</w:t>
      </w:r>
      <w:r>
        <w:rPr>
          <w:rtl w:val="true"/>
        </w:rPr>
        <w:t>)]</w:t>
      </w:r>
      <w:bookmarkEnd w:id="178"/>
    </w:p>
    <w:p>
      <w:pPr>
        <w:pStyle w:val="BookText"/>
        <w:rPr/>
      </w:pPr>
      <w:r>
        <w:rPr>
          <w:rFonts w:ascii="Amiri" w:hAnsi="Amiri" w:eastAsia="Amiri" w:cs="Amiri"/>
          <w:color w:val="111111"/>
          <w:sz w:val="28"/>
          <w:sz w:val="28"/>
          <w:szCs w:val="28"/>
          <w:rtl w:val="true"/>
          <w:lang w:bidi="ar-SA"/>
        </w:rPr>
        <w:t>وأما ما ورد بلفظ الأحقية والأولوية فما رواه ابن أبى الحديد عن أبي إسحاق الثعلبي في تفسيره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بعد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غزاة حنين جعل يكثر من سبحان اللّه استغفر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علي،إنه قد جاء ما وعدت به جاء الفتح ودخل الناس في دين اللّه أفواجاً،وإنّه لیس أحد أحق منك بمقامي لقدمك في الإسلام وقربك مني وصهرك وعندك سيدة نساء العالمين،وقبل ذلك ما كان من بلاء أبي طالب عندي حين نزل القرآن،فأنا حريص أن أراعي ذلك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نصّ صريح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أحد للخصال التي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الخصال التي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الموصوف بها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الإمام،لأن من شرط الإمام الاتصاف بها لاقتضائها الفضل،وهو دليل لنا على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فالحديث المذكور 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بعده لا يعتريه الريب،ولا يتطرّق إليه 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الأولوية ما فى بعض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خصائص حق الولاية</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 xml:space="preserve">،وسنذكرها فيما بعد جميعها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بالولاية هنا أولويتهم بمقام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كان لهم حق ولاية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هم الأحق والأولى بمقامه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في شرح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حق الولاية،والولاية الإمرة، فأما الإمامية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أولاده،ونحن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حق 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الخلق،انتهى</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أرى ابن أبي الحديد في إيراده صنع شيئاً،وإنما زاد المعنى إيضاحاً،وزاد الحجّة إثباتاً،لأنه لو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الخلق؟لكان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الإمرة عليهم لا محيص له عن ذلك،إذ لا معنى لها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أقررت أن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 حق تلك الولاية كنت مقراً بأن لهم الإمرة، لأن الولاية المذكورة هى الإمرة بعينها،فلعلى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 الإمرة على الخلق،وهو نص كلام الإمامية الذي أنكرته،فإنّهم لا يزيدون على أن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وأطهار ولده ولاية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الخلق ، فنعوذ باللّه من اللجاج بغير فائدة ماسوى التعصب للمذاهب وقصد تصحيح قول الأسلاف بما لا يصح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معنى الأحقية والأولوية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أخبار المماثلة وقد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ابن أبي الحديد عن أحمد بن حنبل في المسند وفي كتاب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يُدعى به يوم القيامة،فأقوم عن يمين العرش في ظله،ثمّ أُكسى حلّة،ثمّ يُدعى بالنبيين بعضهم على أثر بعض،فيقومون عن يمين العرش،ويُكسون حُللاً،ثمّ يُدعى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لقرابته منّي ومنزلته عندي، ويدفع إليه لوائي لواء الحمد؛آدم ومن دونه تحت ذلك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تسير به حتّى تقف بيني وبين إبراهيم الخليل ثم تكسى حلة،وينادي مناد من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الأب أبوك إبراهيم ونعم الأخ أخوك علي،أبشر فإنّك تُدعى إذا دعيت وتكسى إذا كسيتُ،وتُحبا إذا حبيتُ</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أولوية على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من مواضع دعائه دون غيره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أولى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غيره،والا لدعا ذلك الغير والقرب منه والمنزلة عنده،ولو كان أحد أولى منه لكان أقرب منه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منزلته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أرفع،لكن ليس غيره كذلك فهو أولى،وإعطائه لواء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فلو كان غيره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ذلك اللواء</w:t>
      </w:r>
      <w:r>
        <w:rPr>
          <w:rFonts w:eastAsia="Amiri" w:cs="Amiri" w:ascii="Amiri" w:hAnsi="Amiri"/>
          <w:color w:val="111111"/>
          <w:sz w:val="28"/>
          <w:szCs w:val="28"/>
          <w:rtl w:val="true"/>
          <w:lang w:bidi="ar-SA"/>
        </w:rPr>
        <w:t xml:space="preserve">. </w:t>
      </w:r>
      <w:bookmarkStart w:id="179" w:name="pg15568_209166"/>
    </w:p>
    <w:p>
      <w:pPr>
        <w:pStyle w:val="BookText"/>
        <w:rPr/>
      </w:pPr>
      <w:bookmarkEnd w:id="179"/>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تدعى إذا 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آخره،تصريح بالأولوية،وإذا كان أولى به فى الآخرة فهو فى الدنيا كذلك،فيكون هو الأولى بمقامه،فالحديث فيه إشارة إلى إمامته بعد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عن أحمد في كتاب الفضائل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في علي خمساً،من أحب إلى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كات</w:t>
      </w:r>
      <w:r>
        <w:rPr>
          <w:rStyle w:val="FootnoteAnchor"/>
          <w:rtl w:val="true"/>
        </w:rPr>
        <w:footnoteReference w:id="965"/>
      </w:r>
      <w:r>
        <w:rPr>
          <w:rFonts w:ascii="Amiri" w:hAnsi="Amiri" w:eastAsia="Amiri" w:cs="Amiri"/>
          <w:color w:val="111111"/>
          <w:sz w:val="28"/>
          <w:sz w:val="28"/>
          <w:szCs w:val="28"/>
          <w:rtl w:val="true"/>
          <w:lang w:bidi="ar-SA"/>
        </w:rPr>
        <w:t xml:space="preserve">بين يدي اللّه عزّوجلّ حتّى يفرغ من حساب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فلواء الحمد بيده؛ آدم ومَنْ وَلَدَ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فواقف على عقر</w:t>
      </w:r>
      <w:r>
        <w:rPr>
          <w:rStyle w:val="FootnoteAnchor"/>
          <w:rtl w:val="true"/>
        </w:rPr>
        <w:footnoteReference w:id="966"/>
      </w:r>
      <w:r>
        <w:rPr>
          <w:rFonts w:ascii="Amiri" w:hAnsi="Amiri" w:eastAsia="Amiri" w:cs="Amiri"/>
          <w:color w:val="111111"/>
          <w:sz w:val="28"/>
          <w:sz w:val="28"/>
          <w:szCs w:val="28"/>
          <w:rtl w:val="true"/>
          <w:lang w:bidi="ar-SA"/>
        </w:rPr>
        <w:t>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فساتر عورتي ومسلّمي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أخشى عليه أن يعود كافراً بعد إيمان، ولا زانياً بعد إحصان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في الأولوية الرابعة ثم الثانية والثالثة، والتقرير كما في الأول</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9592513_2142443653"/>
      <w:bookmarkStart w:id="181" w:name="_Toc63"/>
      <w:bookmarkEnd w:id="180"/>
      <w:r>
        <w:rPr>
          <w:rtl w:val="true"/>
        </w:rPr>
        <w:t xml:space="preserve">[ </w:t>
      </w:r>
      <w:r>
        <w:rPr>
          <w:rtl w:val="true"/>
        </w:rPr>
        <w:t>إنّ اللّه اختار علياً</w:t>
      </w:r>
      <w:r>
        <w:rPr>
          <w:rtl w:val="true"/>
        </w:rPr>
        <w:t>(</w:t>
      </w:r>
      <w:r>
        <w:rPr>
          <w:rtl w:val="true"/>
        </w:rPr>
        <w:t>علیه السلام</w:t>
      </w:r>
      <w:r>
        <w:rPr>
          <w:rtl w:val="true"/>
        </w:rPr>
        <w:t>)]</w:t>
      </w:r>
      <w:bookmarkEnd w:id="18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بلفظ المختار فما رواه ابن أبي الحديد عن الحديد عن أحمد بن حنب حنبل في المسند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زوّجتني فقيراً لا مال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زوّجتكِ أقدمهم سلماً،وأعظمهم حلماً، وأكثرهم علماً،أما تعلمين أنّ اللّه </w:t>
      </w:r>
    </w:p>
    <w:p>
      <w:pPr>
        <w:pStyle w:val="BookText"/>
        <w:rPr/>
      </w:pPr>
      <w:r>
        <w:rPr>
          <w:rFonts w:ascii="Amiri" w:hAnsi="Amiri" w:eastAsia="Amiri" w:cs="Amiri"/>
          <w:color w:val="111111"/>
          <w:sz w:val="28"/>
          <w:sz w:val="28"/>
          <w:szCs w:val="28"/>
          <w:rtl w:val="true"/>
          <w:lang w:bidi="ar-SA"/>
        </w:rPr>
        <w:t>اطلع إلى الأرض اطلاعة فاختار منها بعلك</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نص واضح في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اختاره بعده فدخل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،ولا يختار اللّه أحداً من الناس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اللّه إلّا نبياً أو خليفة نبي ، ولما كان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وجب أن يكون اختار اللّه علياً لخلافته،إذ لا معنى لاختيار اللّه رجلاً نصبه نبياً أو إماماً، وهذا ظاهر لا يحتاج إلى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رواه ابن أبى الحديد عن محمد بن إسماعيل بن عمرو البجلي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 بن موسى الوجيهي،عن المنهال بن عمرو،عن عبد اللّه بن الحارث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جرت عليه المواسي</w:t>
      </w:r>
      <w:r>
        <w:rPr>
          <w:rStyle w:val="FootnoteAnchor"/>
          <w:rtl w:val="true"/>
        </w:rPr>
        <w:footnoteReference w:id="970"/>
      </w:r>
      <w:r>
        <w:rPr>
          <w:rFonts w:ascii="Amiri" w:hAnsi="Amiri" w:eastAsia="Amiri" w:cs="Amiri"/>
          <w:color w:val="111111"/>
          <w:sz w:val="28"/>
          <w:sz w:val="28"/>
          <w:szCs w:val="28"/>
          <w:rtl w:val="true"/>
          <w:lang w:bidi="ar-SA"/>
        </w:rPr>
        <w:t>إلّا وقد أنزل اللّه فيه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مبغضيه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أنزل اللّه تعالى فيك ؟ فقام الناس إليه يضربونه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دعوه،أنقرأ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كان على بيّنة من ربّه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الذي يتلوه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فدّل الحديث بصراحته على أن علياً هو التالي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اختيار اللّه له، فهو الإمام بعده بلا اشتباه، فما هما إلا سابق ولاحق، ومجل ومصل، فالنبي السابق وعلى اللاحق،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 وعلى المصلى ، فصلوات اللّه عليهما وآلهما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الحديثين خصوصاً الأوّل كما يدلان بنصهما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يدلان على أنه أفضل من جميع الأنبياء،وذلك لأن سبق الاختيار من اللّه لأحد دليل على شدة اعتناء اللّه تعالى بشأنه قطعاً،وشدة الاعتناء من اللّه يوجب الأفضلية للمعتنى بشأنه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المخصوص بسبق الاختيار هو النبي المختار كان أفضل المخلوقين،ولمّا كان المثني به في الاختيار هو حيدر الكرار كان أفضل البرية بعد النبي الأمين،وهذا بحمد اللّه ظاهر المنار،ليس عليه غباوة ولا غبار،وهو تصديق ما ورد في هذا المعنى من طرقنا من الأحاديث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يبطل ما أبطله عزّ الدين بن ابى الحديد من القول بأفضلية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الأنبياء،واندفع بذلك تشنيعه على بعض أصحابنا في هذا القول بسبق الإجماع من أصحابنا على خلافه،فإنه لا إجماع على خلاف هذا القول من أصحابنا، إن لم يكن إجماعهم عليه،والأخبار أدلة وشواهد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ابن أبي الحديد قال بعد روايته جملة أحاديث هذا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 فیه ما قيل لو رقى إلى السماء وعرج في الهوى وفخر على الملائكة والأنبياء تعظماً وتبجحاً لم يكن ملوماً ، بل كان بذلك جديراً، انتهى</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صريح فيما كان ينفيه ويشنّع على قائليه من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الأنبياء </w:t>
      </w:r>
      <w:bookmarkStart w:id="182" w:name="pg15568_209169"/>
    </w:p>
    <w:p>
      <w:pPr>
        <w:pStyle w:val="BookText"/>
        <w:rPr/>
      </w:pPr>
      <w:bookmarkEnd w:id="182"/>
      <w:r>
        <w:rPr>
          <w:rFonts w:ascii="Amiri" w:hAnsi="Amiri" w:eastAsia="Amiri" w:cs="Amiri"/>
          <w:color w:val="111111"/>
          <w:sz w:val="28"/>
          <w:sz w:val="28"/>
          <w:szCs w:val="28"/>
          <w:rtl w:val="true"/>
          <w:lang w:bidi="ar-SA"/>
        </w:rPr>
        <w:t>والملائكة، فكأنّ القوم سكارى عن النظر في تناقض أقوالهم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وواعجباه من فاضل محقق يروي مثل هذه الأحاديث وأضعافها محتجاً بها على مذاهبه ومصححاً لها فى مآربه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w:t>
      </w:r>
      <w:r>
        <w:rPr>
          <w:rStyle w:val="FootnoteAnchor"/>
          <w:rtl w:val="true"/>
        </w:rPr>
        <w:footnoteReference w:id="973"/>
      </w:r>
      <w:r>
        <w:rPr>
          <w:rFonts w:ascii="Amiri" w:hAnsi="Amiri" w:eastAsia="Amiri" w:cs="Amiri"/>
          <w:color w:val="111111"/>
          <w:sz w:val="28"/>
          <w:sz w:val="28"/>
          <w:szCs w:val="28"/>
          <w:rtl w:val="true"/>
          <w:lang w:bidi="ar-SA"/>
        </w:rPr>
        <w:t>،فكأنه لا يفهم معانى هذه الأخبار ، ولا يدرك حقائق هذه الآثار، قد أغشت الشبهة قلبه، وأعمى التقليد للأسلاف عين بصيرته فلم يهتد للصواب</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9592515_2142443653"/>
      <w:bookmarkStart w:id="184" w:name="_Toc64"/>
      <w:bookmarkEnd w:id="183"/>
      <w:r>
        <w:rPr>
          <w:rtl w:val="true"/>
        </w:rPr>
        <w:t>[</w:t>
      </w:r>
      <w:r>
        <w:rPr>
          <w:rtl w:val="true"/>
        </w:rPr>
        <w:t>حديث السيادة</w:t>
      </w:r>
      <w:r>
        <w:rPr>
          <w:rtl w:val="true"/>
        </w:rPr>
        <w:t>]</w:t>
      </w:r>
      <w:bookmarkEnd w:id="184"/>
    </w:p>
    <w:p>
      <w:pPr>
        <w:pStyle w:val="BookText"/>
        <w:rPr/>
      </w:pPr>
      <w:r>
        <w:rPr>
          <w:rFonts w:ascii="Amiri" w:hAnsi="Amiri" w:eastAsia="Amiri" w:cs="Amiri"/>
          <w:color w:val="111111"/>
          <w:sz w:val="28"/>
          <w:sz w:val="28"/>
          <w:szCs w:val="28"/>
          <w:rtl w:val="true"/>
          <w:lang w:bidi="ar-SA"/>
        </w:rPr>
        <w:t>وأما ما ورد بلفظ السيادة فكثير، ومنه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 من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عليك من هذا الباب إمام المتقين وسيّد المسلمين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الآخر المتقدّم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المؤمنين وإمام المتقين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رواه ابن أبي الحديد عن الحافظ أبي نعيم في الحلية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سيد العرب؟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أرسل إلى الأنصار فأتوه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ألا أدلكم على ما إن تمسكتم به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فأحبوه بحبي وأكرموه بكرامتي،فإن جبرئيل أمرني بالذي قلت لكم عن اللّه عزّ وجلّ</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أحمد في المسند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وجهك يا علي عبادة، أنت سيّد في الدنيا وسيّد في الآخرة،من أحبك أحبني و أحبك أحبني وحبيبي حبيب اللّه، وعدوّك عدوّي وعدوّي عدو اللّه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كما ترى تارة سيّد المسلمين ، وأُخرى سيد المؤمنين، وثالثة سيد العرب، ورابعة سيّد في الدنيا وسيّد في الآخرة، والسيد هو الرئيس المطاع ومالك الأمر، ولا سيادة بأحد هذين المعنيين على المسلمين والمؤمنين والعرب في الدنيا غير النبوة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رئيس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المسلمين والمؤمنين إلّا الإمام، ولا رئيس على جميعهم سواه فيكون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 لأنه الرئيس الواجب الطاعة على المسلمين ، فهى نصّ في إمامته ومصرحة بخلافته لا يعترض فيها بالشَّبه كما قاله في الإسعاف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سيادته لهم من حيث النسب أو نحوه ، فلا يستلزم أفضليته على الخلفاء الثلاثة قبله،انتهى</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ذكره فتكون سيادة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 آدم في النسب، فلا يستلزم أفضليته على الأنبياء ولا على الثلاثة أيضاً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هذا كلام متجاهل متعصب لا يبالي بما قال فيما يوافق مشتهاه،ولو كان له بعض التدبر والحياء لكفاه فهم عايشة من إرادة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السيادة من التقدم والفضل، ولذا قالت له مستفهمة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 ولكن ديدن الرجل وأصحابه رد الحق النير بما لا يعقل ولا يمكن من القول كما لا يخفى على الناظر في كلامهم ، وذلك لا يغني من الحق شيئاً</w:t>
      </w:r>
      <w:r>
        <w:rPr>
          <w:rFonts w:eastAsia="Amiri" w:cs="Amiri" w:ascii="Amiri" w:hAnsi="Amiri"/>
          <w:color w:val="111111"/>
          <w:sz w:val="28"/>
          <w:szCs w:val="28"/>
          <w:rtl w:val="true"/>
          <w:lang w:bidi="ar-SA"/>
        </w:rPr>
        <w:t xml:space="preserve">. </w:t>
      </w:r>
      <w:bookmarkStart w:id="185" w:name="pg15568_209171"/>
    </w:p>
    <w:p>
      <w:pPr>
        <w:pStyle w:val="Heading5"/>
        <w:numPr>
          <w:ilvl w:val="4"/>
          <w:numId w:val="1"/>
        </w:numPr>
        <w:rPr/>
      </w:pPr>
      <w:bookmarkStart w:id="186" w:name="__RefHeading___Toc9592517_2142443653"/>
      <w:bookmarkStart w:id="187" w:name="_Toc65"/>
      <w:bookmarkEnd w:id="185"/>
      <w:bookmarkEnd w:id="186"/>
      <w:r>
        <w:rPr>
          <w:rtl w:val="true"/>
        </w:rPr>
        <w:t>[</w:t>
      </w:r>
      <w:r>
        <w:rPr>
          <w:rtl w:val="true"/>
        </w:rPr>
        <w:t>أحبّ الخلق إلى رسول اللّه</w:t>
      </w:r>
      <w:r>
        <w:rPr>
          <w:rtl w:val="true"/>
        </w:rPr>
        <w:t>(</w:t>
      </w:r>
      <w:r>
        <w:rPr>
          <w:rtl w:val="true"/>
        </w:rPr>
        <w:t>صلى اللّه عليه وآله وسلّم</w:t>
      </w:r>
      <w:r>
        <w:rPr>
          <w:rtl w:val="true"/>
        </w:rPr>
        <w:t>)]</w:t>
      </w:r>
      <w:bookmarkEnd w:id="187"/>
    </w:p>
    <w:p>
      <w:pPr>
        <w:pStyle w:val="BookText"/>
        <w:rPr/>
      </w:pPr>
      <w:r>
        <w:rPr>
          <w:rFonts w:ascii="Amiri" w:hAnsi="Amiri" w:eastAsia="Amiri" w:cs="Amiri"/>
          <w:color w:val="111111"/>
          <w:sz w:val="28"/>
          <w:sz w:val="28"/>
          <w:szCs w:val="28"/>
          <w:rtl w:val="true"/>
          <w:lang w:bidi="ar-SA"/>
        </w:rPr>
        <w:t>وأما ما ورد بلفظ المحبّة فمنه حديث الطائر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إليه ابن أبى الحديد مراراً</w:t>
      </w:r>
      <w:r>
        <w:rPr>
          <w:rStyle w:val="FootnoteAnchor"/>
          <w:rtl w:val="true"/>
        </w:rPr>
        <w:footnoteReference w:id="979"/>
      </w:r>
      <w:r>
        <w:rPr>
          <w:rFonts w:ascii="Amiri" w:hAnsi="Amiri" w:eastAsia="Amiri" w:cs="Amiri"/>
          <w:color w:val="111111"/>
          <w:sz w:val="28"/>
          <w:sz w:val="28"/>
          <w:szCs w:val="28"/>
          <w:rtl w:val="true"/>
          <w:lang w:bidi="ar-SA"/>
        </w:rPr>
        <w:t>،ورواه الحاكم في المستدرك</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 في كتب النقل والأحاديث الصحيحة والأخبار الصريحة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 مشوي يُسمى الحجل</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 إلّا حبارى</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انتني بأحب خلقك إليك،يأكل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على فحجبته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رجاء أن تكون الدعوة الرجل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عليّ ثانية فحجبته،ثم الثالثة،فقرع الباب،فقال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فقد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 عنا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آخر ثلاث مرات وأنس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ما حملك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دعوتك فأحببتُ أن تكون الرجل من قومي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يُلام الرجل على حبّه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 انتهى</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حديث الراية بخيبر المتواتر، وقد رواه جميع المحدثين كالبخاري ومسلم والحاكم والترمذي وغيرهم</w:t>
      </w:r>
      <w:r>
        <w:rPr>
          <w:rStyle w:val="FootnoteAnchor"/>
          <w:rtl w:val="true"/>
        </w:rPr>
        <w:footnoteReference w:id="984"/>
      </w:r>
      <w:r>
        <w:rPr>
          <w:rFonts w:ascii="Amiri" w:hAnsi="Amiri" w:eastAsia="Amiri" w:cs="Amiri"/>
          <w:color w:val="111111"/>
          <w:sz w:val="28"/>
          <w:sz w:val="28"/>
          <w:szCs w:val="28"/>
          <w:rtl w:val="true"/>
          <w:lang w:bidi="ar-SA"/>
        </w:rPr>
        <w:t>، وذكره ابن أبي الحديد، وأشار إليه مراراً، وهو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الأعطين الراية غداً رجلاً يحبّ اللّه ورسوله ويحبه اللّه ورسوله ، كراراً غير فرار،لا يرجع أو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علياً وفتح اللّه خيبر على يديه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أحببت الإمارة إلا يومئذٍ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أن حسان بن ثابت قال يخبر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دواءاً فلما لم يجد من مداويا</w:t>
      </w:r>
    </w:p>
    <w:p>
      <w:pPr>
        <w:pStyle w:val="BookText"/>
        <w:rPr/>
      </w:pPr>
      <w:r>
        <w:rPr>
          <w:rFonts w:ascii="Amiri" w:hAnsi="Amiri" w:eastAsia="Amiri" w:cs="Amiri"/>
          <w:color w:val="111111"/>
          <w:sz w:val="28"/>
          <w:sz w:val="28"/>
          <w:szCs w:val="28"/>
          <w:rtl w:val="true"/>
          <w:lang w:bidi="ar-SA"/>
        </w:rPr>
        <w:t>شفاه رسول اللّه منه بتقلة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قبورك مرقيّاً وبورك راقيا</w:t>
      </w:r>
    </w:p>
    <w:p>
      <w:pPr>
        <w:pStyle w:val="BookText"/>
        <w:rPr/>
      </w:pPr>
      <w:r>
        <w:rPr>
          <w:rFonts w:ascii="Amiri" w:hAnsi="Amiri" w:eastAsia="Amiri" w:cs="Amiri"/>
          <w:color w:val="111111"/>
          <w:sz w:val="28"/>
          <w:sz w:val="28"/>
          <w:szCs w:val="28"/>
          <w:rtl w:val="true"/>
          <w:lang w:bidi="ar-SA"/>
        </w:rPr>
        <w:t>وقال سأعطي راية القوم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w:t>
      </w:r>
      <w:r>
        <w:rPr>
          <w:rStyle w:val="FootnoteAnchor"/>
          <w:rtl w:val="true"/>
        </w:rPr>
        <w:footnoteReference w:id="987"/>
      </w:r>
      <w:r>
        <w:rPr>
          <w:rFonts w:ascii="Amiri" w:hAnsi="Amiri" w:eastAsia="Amiri" w:cs="Amiri"/>
          <w:color w:val="111111"/>
          <w:sz w:val="28"/>
          <w:sz w:val="28"/>
          <w:szCs w:val="28"/>
          <w:rtl w:val="true"/>
          <w:lang w:bidi="ar-SA"/>
        </w:rPr>
        <w:t>شجاعاً في الحروب محاميا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یحبّ إلهاً والإله يحبّه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يفتح اللّه الحصون الأوابيا</w:t>
      </w:r>
      <w:r>
        <w:rPr>
          <w:rStyle w:val="FootnoteAnchor"/>
          <w:rtl w:val="true"/>
        </w:rPr>
        <w:footnoteReference w:id="988"/>
      </w:r>
      <w:bookmarkStart w:id="188" w:name="pg15568_209173"/>
    </w:p>
    <w:p>
      <w:pPr>
        <w:pStyle w:val="BookText"/>
        <w:rPr/>
      </w:pPr>
      <w:bookmarkEnd w:id="188"/>
      <w:r>
        <w:rPr>
          <w:rFonts w:ascii="Amiri" w:hAnsi="Amiri" w:eastAsia="Amiri" w:cs="Amiri"/>
          <w:color w:val="111111"/>
          <w:sz w:val="28"/>
          <w:sz w:val="28"/>
          <w:szCs w:val="28"/>
          <w:rtl w:val="true"/>
          <w:lang w:bidi="ar-SA"/>
        </w:rPr>
        <w:t>فخص بها دون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علياً وسماه الولي المواليا</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وكان ذلك القول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بعد رجوع عليّ بعد رجوع الشيخين براية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منهزمين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الأخبار التي قدمناها المشتملة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 اللّه، ومن أحبّه أحبّ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بألفاظ مختلفة ومعان متفقة، والأحبّ إلى اللّه الأكثر عليل ثواباً عنده، فيكون أفضل، وكذا الذي 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محبته محبة اللّه ومحبة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،والمحب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المتبع لهما،كما قدمنا بيانه في فضل التمسك،وإذا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المخصوص بمحبة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الخلق لهما وجب أن يكون المقدم والرئيس على المسلمين،لأنه أفضلهم فيكون هو الإمام لقبح تقديم المفضول على الأفضل، والشبهات مندفعة</w:t>
      </w:r>
      <w:r>
        <w:rPr>
          <w:rFonts w:eastAsia="IRNazanin" w:cs="IRNazanin"/>
          <w:color w:val="111111"/>
          <w:sz w:val="28"/>
          <w:szCs w:val="28"/>
          <w:rtl w:val="true"/>
          <w:lang w:bidi="fa-IR"/>
        </w:rPr>
        <w:t>.</w:t>
      </w:r>
    </w:p>
    <w:p>
      <w:pPr>
        <w:pStyle w:val="Heading5"/>
        <w:numPr>
          <w:ilvl w:val="4"/>
          <w:numId w:val="1"/>
        </w:numPr>
        <w:rPr/>
      </w:pPr>
      <w:bookmarkStart w:id="189" w:name="__RefHeading___Toc9592519_2142443653"/>
      <w:bookmarkStart w:id="190" w:name="_Toc66"/>
      <w:bookmarkEnd w:id="189"/>
      <w:r>
        <w:rPr>
          <w:rtl w:val="true"/>
        </w:rPr>
        <w:t>[</w:t>
      </w:r>
      <w:r>
        <w:rPr>
          <w:rtl w:val="true"/>
        </w:rPr>
        <w:t>علي</w:t>
      </w:r>
      <w:r>
        <w:rPr>
          <w:rtl w:val="true"/>
        </w:rPr>
        <w:t>(</w:t>
      </w:r>
      <w:r>
        <w:rPr>
          <w:rtl w:val="true"/>
        </w:rPr>
        <w:t>علیه السلام</w:t>
      </w:r>
      <w:r>
        <w:rPr>
          <w:rtl w:val="true"/>
        </w:rPr>
        <w:t>)</w:t>
      </w:r>
      <w:r>
        <w:rPr>
          <w:rtl w:val="true"/>
        </w:rPr>
        <w:t>أعلم الناس</w:t>
      </w:r>
      <w:r>
        <w:rPr>
          <w:rtl w:val="true"/>
        </w:rPr>
        <w:t>]</w:t>
      </w:r>
      <w:bookmarkEnd w:id="190"/>
    </w:p>
    <w:p>
      <w:pPr>
        <w:pStyle w:val="BookText"/>
        <w:rPr/>
      </w:pPr>
      <w:r>
        <w:rPr>
          <w:rFonts w:ascii="Amiri" w:hAnsi="Amiri" w:eastAsia="Amiri" w:cs="Amiri"/>
          <w:color w:val="111111"/>
          <w:sz w:val="28"/>
          <w:sz w:val="28"/>
          <w:szCs w:val="28"/>
          <w:rtl w:val="true"/>
          <w:lang w:bidi="ar-SA"/>
        </w:rPr>
        <w:t>وأما ما ورد بلفظ الأعلميّة وما يؤول إلى ذلك فكثير لا يحصى،نذكر منه شيئاً يسيراً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الاختيار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زوجتك أقدمهم </w:t>
      </w:r>
    </w:p>
    <w:p>
      <w:pPr>
        <w:pStyle w:val="BookText"/>
        <w:rPr/>
      </w:pPr>
      <w:r>
        <w:rPr>
          <w:rFonts w:ascii="Amiri" w:hAnsi="Amiri" w:eastAsia="Amiri" w:cs="Amiri"/>
          <w:color w:val="111111"/>
          <w:sz w:val="28"/>
          <w:sz w:val="28"/>
          <w:szCs w:val="28"/>
          <w:rtl w:val="true"/>
          <w:lang w:bidi="ar-SA"/>
        </w:rPr>
        <w:t>سلماً وأعظمهم حلماً وأكثرهم علماً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في حديث خصمه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وأبصرهم بالقضية</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،وقد قدمنا ذكره في حديث المنزلة، والأبصر بالقضية هو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إليه ابن أبي الحديد في مواضع</w:t>
      </w:r>
      <w:r>
        <w:rPr>
          <w:rStyle w:val="FootnoteAnchor"/>
          <w:rtl w:val="true"/>
        </w:rPr>
        <w:footnoteReference w:id="994"/>
      </w:r>
      <w:r>
        <w:rPr>
          <w:rFonts w:ascii="Amiri" w:hAnsi="Amiri" w:eastAsia="Amiri" w:cs="Amiri"/>
          <w:color w:val="111111"/>
          <w:sz w:val="28"/>
          <w:sz w:val="28"/>
          <w:szCs w:val="28"/>
          <w:rtl w:val="true"/>
          <w:lang w:bidi="ar-SA"/>
        </w:rPr>
        <w:t>،ونقل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Style w:val="FootnoteAnchor"/>
          <w:rtl w:val="true"/>
        </w:rPr>
        <w:footnoteReference w:id="995"/>
      </w:r>
      <w:r>
        <w:rPr>
          <w:rFonts w:ascii="IRNazanin" w:hAnsi="IRNazanin" w:eastAsia="IRNazanin"/>
          <w:color w:val="111111"/>
          <w:sz w:val="28"/>
          <w:sz w:val="28"/>
          <w:szCs w:val="28"/>
          <w:rtl w:val="true"/>
          <w:lang w:bidi="fa-IR"/>
        </w:rPr>
        <w:t>،والأقضى هو الأعلم بالقضاء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وعيبة علمي</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وقد مرّ ذكر ذلك كلّه مشروحاً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أنا لا نحتاج هنا إلى الإطناب في القول للإجماع على أن علياً أعلم الصحابة من جميع أهل العلم،وابن أبي الحديد مقرّ بذلك ومطلب فيه حتى قال في كلام له يعد فيه بعض خصائص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والثانية علومه التي لولاها لحكم </w:t>
      </w:r>
      <w:bookmarkStart w:id="191" w:name="pg15568_209175"/>
    </w:p>
    <w:p>
      <w:pPr>
        <w:pStyle w:val="BookText"/>
        <w:rPr/>
      </w:pPr>
      <w:bookmarkEnd w:id="191"/>
      <w:r>
        <w:rPr>
          <w:rFonts w:ascii="Amiri" w:hAnsi="Amiri" w:eastAsia="Amiri" w:cs="Amiri"/>
          <w:color w:val="111111"/>
          <w:sz w:val="28"/>
          <w:sz w:val="28"/>
          <w:szCs w:val="28"/>
          <w:rtl w:val="true"/>
          <w:lang w:bidi="ar-SA"/>
        </w:rPr>
        <w:t>بغير الصواب في كثير من الأحكام، وقد اعترف عمر له بذلك، والخبر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عمر،انتهى</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أعلم وجب أن يكون هو الإمام المتبع والرئيس المقدم،ولم يجز لمن ليس مثله في ذلك أن يتقدم عليه لقول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وغيرها من الآيات، بل بالعقل كما سبق ذكره،وإذا كان الأعلم هو الأحق بالاتباع،والمتبع هو الإمام لا غيره،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 لأنه الأعلم وهو ظاهر</w:t>
      </w:r>
      <w:r>
        <w:rPr>
          <w:rFonts w:eastAsia="IRNazanin" w:cs="IRNazanin"/>
          <w:color w:val="111111"/>
          <w:sz w:val="28"/>
          <w:szCs w:val="28"/>
          <w:rtl w:val="true"/>
          <w:lang w:bidi="fa-IR"/>
        </w:rPr>
        <w:t>.</w:t>
      </w:r>
    </w:p>
    <w:p>
      <w:pPr>
        <w:pStyle w:val="Heading5"/>
        <w:numPr>
          <w:ilvl w:val="4"/>
          <w:numId w:val="1"/>
        </w:numPr>
        <w:rPr/>
      </w:pPr>
      <w:bookmarkStart w:id="192" w:name="__RefHeading___Toc9592521_2142443653"/>
      <w:bookmarkStart w:id="193" w:name="_Toc67"/>
      <w:bookmarkEnd w:id="192"/>
      <w:r>
        <w:rPr>
          <w:rtl w:val="true"/>
        </w:rPr>
        <w:t>[</w:t>
      </w:r>
      <w:r>
        <w:rPr>
          <w:rtl w:val="true"/>
        </w:rPr>
        <w:t>على أقرب الناس من رسول اللّه</w:t>
      </w:r>
      <w:r>
        <w:rPr>
          <w:rtl w:val="true"/>
        </w:rPr>
        <w:t>]</w:t>
      </w:r>
      <w:bookmarkEnd w:id="193"/>
    </w:p>
    <w:p>
      <w:pPr>
        <w:pStyle w:val="BookText"/>
        <w:rPr/>
      </w:pPr>
      <w:r>
        <w:rPr>
          <w:rFonts w:ascii="Amiri" w:hAnsi="Amiri" w:eastAsia="Amiri" w:cs="Amiri"/>
          <w:color w:val="111111"/>
          <w:sz w:val="28"/>
          <w:sz w:val="28"/>
          <w:szCs w:val="28"/>
          <w:rtl w:val="true"/>
          <w:lang w:bidi="ar-SA"/>
        </w:rPr>
        <w:t>وأما ما ورد بلفظ الأقربية فمنه ما رواه ابن أبي الحديد عن أحمد بن حنبل في كتاب الفضائل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خطب الناس يوم 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الناس،قدّموا قريشاً ولا تقدّموها،وتعلّموا منها ولا تعلموها،قوّة رجل من قريش تعدل قوة رجلين من غيرهم،وأمانة رجل منهم تعدل أمانة رجلين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أوصيكم بحبّ ذي قرباها،أخي وابن عمي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يحبّه إلا مؤمن،ولا يبغضه إلا منافق، من أحبه فقد أحبني، ومن أبغضه فقد أبغضني ومن أبغضني عذبه اللّه بالنار</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نص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القربى من الرسول،وهو المخصوص بها دون سائر قريش،لتخصيص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إياه بذلك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بحبّ ذي قرباها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ودليل على إرادة تقديمه على كل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وتوضيح 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الناس أولاً على تقديم قريش والتعلم منها، فدخل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ذلك،لأنه من ذروتها،وأولى الجميع بالعلتين المذكورتين اللتين لأجلهما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بتقديم قريش والتعلم منها،وهما القوة والأمانة، ثمّ خصص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بالوصية بحبه ووصفه بصفة أراد بها التعليل على تخصيصه دون قريش بوجوب الحبّ المراد منه المتابعة،وهى صفة خاصة به،فكان مفاد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قريشاً على كل الناس لقوتهم وأمانتهم،وقدموا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قريش في المتابعة،لأنه أقربهم إلي،ثمّ أكد وجوب تقديمه يما ذكره من أنه لا يحبّه إلا مؤمن ولا يبغضه إلّا منافق، إلى آخر ما بينه من الأوصاف المؤكّدة لوجوب تقديمه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يدعى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القرابته مني ومنزلته عندي</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أحد أحقِّ منك بمقامي لقدمك في الإسلام وقربك منی</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فصرّحت هذه الأحاديث بأن الوصية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وتقديمه على قريش وتقديمه في الدعوة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غيره،وأن أحقيته بمقام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غيره،كل ذلك لقرابته منه ، فكان ذلك دليلاً على أن الأقربية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تقتضي التقديم والأحقية بمقامه، ويوازرها في هذه الدلالة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وإذا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194" w:name="pg15568_209177"/>
    </w:p>
    <w:p>
      <w:pPr>
        <w:pStyle w:val="BookText"/>
        <w:rPr/>
      </w:pPr>
      <w:bookmarkEnd w:id="194"/>
      <w:r>
        <w:rPr>
          <w:rFonts w:ascii="Amiri" w:hAnsi="Amiri" w:eastAsia="Amiri" w:cs="Amiri"/>
          <w:color w:val="111111"/>
          <w:sz w:val="28"/>
          <w:sz w:val="28"/>
          <w:szCs w:val="28"/>
          <w:rtl w:val="true"/>
          <w:lang w:bidi="ar-SA"/>
        </w:rPr>
        <w:t>الأقرب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والأقرب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الأحق بمقامه وأولى بالتقديم وجب أن يكون هو المقدّم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والقائم مقامه،فهو إذن الإمام،وذلك كله مقاد الأحاديث كما سمعت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أبو عمر بن عبدالبر المحدّث في كتابه المعروف بالاستيعاب في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إنساناً سأل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سهماً صائباً من مرامى اللّه على عدوّه وربَّاني هذه الأُمة ، وذا فضلها وذا سابقتها، وذا قرابتها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بالنؤومة عن أمر اللّه، ولا بالملولة في دين اللّه،ولا بالسروقة لما للّه،أعطى القرآن عزائمه ففاز منه برياض مونقة،انتهى</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ذكرنا هنا يندفع ما أورده بعض الخصوم فيما ذكرناه في مسألة الأقربية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كانت الإمامة تستحق بالأقربية لكان العباس أحق بها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الأخبار والأقوال رادّة لذلك،ومثبتة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للنبى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العبّاس،وذلك لبعض ما ذكرناه من الوجوه هناك</w:t>
      </w:r>
      <w:r>
        <w:rPr>
          <w:rFonts w:eastAsia="IRNazanin" w:cs="IRNazanin"/>
          <w:color w:val="111111"/>
          <w:sz w:val="28"/>
          <w:szCs w:val="28"/>
          <w:rtl w:val="true"/>
          <w:lang w:bidi="fa-IR"/>
        </w:rPr>
        <w:t>.</w:t>
      </w:r>
    </w:p>
    <w:p>
      <w:pPr>
        <w:pStyle w:val="Heading5"/>
        <w:numPr>
          <w:ilvl w:val="4"/>
          <w:numId w:val="1"/>
        </w:numPr>
        <w:rPr/>
      </w:pPr>
      <w:bookmarkStart w:id="195" w:name="__RefHeading___Toc9592523_2142443653"/>
      <w:bookmarkStart w:id="196" w:name="_Toc68"/>
      <w:bookmarkEnd w:id="195"/>
      <w:r>
        <w:rPr>
          <w:rtl w:val="true"/>
        </w:rPr>
        <w:t>[</w:t>
      </w:r>
      <w:r>
        <w:rPr>
          <w:rtl w:val="true"/>
        </w:rPr>
        <w:t xml:space="preserve">على أشد جهاداً </w:t>
      </w:r>
      <w:r>
        <w:rPr>
          <w:rtl w:val="true"/>
        </w:rPr>
        <w:t>]</w:t>
      </w:r>
      <w:bookmarkEnd w:id="19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أنّه أشدّ جهاداً فإنّه أمر متعارف متعالم، وقد ذكره أهل المغازي والسير، وذكر ابن أبي الحديد في كتابه منه كثيراً، ويكفيك في ذلك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الراية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كراراً غير قرّار لا يرجع أو يفتح اللّه على يديه</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 xml:space="preserve">، </w:t>
      </w:r>
      <w:bookmarkStart w:id="197" w:name="pg15568_209178"/>
    </w:p>
    <w:p>
      <w:pPr>
        <w:pStyle w:val="BookText"/>
        <w:rPr/>
      </w:pPr>
      <w:bookmarkEnd w:id="197"/>
      <w:r>
        <w:rPr>
          <w:rFonts w:ascii="Amiri" w:hAnsi="Amiri" w:eastAsia="Amiri" w:cs="Amiri"/>
          <w:color w:val="111111"/>
          <w:sz w:val="28"/>
          <w:sz w:val="28"/>
          <w:szCs w:val="28"/>
          <w:rtl w:val="true"/>
          <w:lang w:bidi="ar-SA"/>
        </w:rPr>
        <w:t>وسنذكر جملة من هذا في ذكر شجاعته عند ذكرنا جمعه للصفات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أبى الحديد فى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تعريض بمن تقدّم عليه، فأي نعمة له عليهم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منهما جهاده،وهم قاعدون،فإن من أنصف علم أنه لولا سيف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لاصطلم المشركون من أشار إليه وغيرهم من المسلمين،وقد علمت آثاره في بدر وأحد والخندق وخيبر وحنين،وأن الشرك فيها فغر فاه</w:t>
      </w:r>
      <w:r>
        <w:rPr>
          <w:rStyle w:val="FootnoteAnchor"/>
          <w:rtl w:val="true"/>
        </w:rPr>
        <w:footnoteReference w:id="1006"/>
      </w:r>
      <w:r>
        <w:rPr>
          <w:rFonts w:ascii="Amiri" w:hAnsi="Amiri" w:eastAsia="Amiri" w:cs="Amiri"/>
          <w:color w:val="111111"/>
          <w:sz w:val="28"/>
          <w:sz w:val="28"/>
          <w:szCs w:val="28"/>
          <w:rtl w:val="true"/>
          <w:lang w:bidi="ar-SA"/>
        </w:rPr>
        <w:t>قلولا أنه سده بسيفه لالتهم المسلمين كافة، انتهى</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الأشد جهاداً ، والأكثر عناءاً في نصر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وإعزاز دينه،ودفع بأس المشركين عن أهل ملّته كان هو الأحق بمقامه،والأولى بالتقديم على غيره،لأن تلك الصفات تقتضى تقديمه وتعظيمه، ولا شيء من التقديم غير الإمامة فيجب أن يكون هو الإمام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Heading5"/>
        <w:numPr>
          <w:ilvl w:val="4"/>
          <w:numId w:val="1"/>
        </w:numPr>
        <w:rPr/>
      </w:pPr>
      <w:bookmarkStart w:id="198" w:name="__RefHeading___Toc9592525_2142443653"/>
      <w:bookmarkStart w:id="199" w:name="_Toc69"/>
      <w:bookmarkEnd w:id="198"/>
      <w:r>
        <w:rPr>
          <w:rtl w:val="true"/>
        </w:rPr>
        <w:t>[</w:t>
      </w:r>
      <w:r>
        <w:rPr>
          <w:rtl w:val="true"/>
        </w:rPr>
        <w:t>علي</w:t>
      </w:r>
      <w:r>
        <w:rPr>
          <w:rtl w:val="true"/>
        </w:rPr>
        <w:t>(</w:t>
      </w:r>
      <w:r>
        <w:rPr>
          <w:rtl w:val="true"/>
        </w:rPr>
        <w:t>علیه السلام</w:t>
      </w:r>
      <w:r>
        <w:rPr>
          <w:rtl w:val="true"/>
        </w:rPr>
        <w:t>)</w:t>
      </w:r>
      <w:r>
        <w:rPr>
          <w:rtl w:val="true"/>
        </w:rPr>
        <w:t>مع الحق</w:t>
      </w:r>
      <w:r>
        <w:rPr>
          <w:rtl w:val="true"/>
        </w:rPr>
        <w:t>]</w:t>
      </w:r>
      <w:bookmarkEnd w:id="19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بأنّه مع الحق دائماً فمنه ما رواه كثير من أهل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 في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 في ذلك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ثبت عنه فى الأخبار الصحيحة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 يدور حيثما دار</w:t>
      </w:r>
      <w:r>
        <w:rPr>
          <w:rFonts w:eastAsia="IRNazanin" w:cs="IRNazanin"/>
          <w:color w:val="111111"/>
          <w:sz w:val="28"/>
          <w:szCs w:val="28"/>
          <w:rtl w:val="true"/>
          <w:lang w:bidi="fa-IR"/>
        </w:rPr>
        <w:t xml:space="preserve">». </w:t>
      </w:r>
      <w:bookmarkStart w:id="200" w:name="pg15568_209179"/>
    </w:p>
    <w:p>
      <w:pPr>
        <w:pStyle w:val="BookText"/>
        <w:rPr/>
      </w:pPr>
      <w:bookmarkEnd w:id="200"/>
      <w:r>
        <w:rPr>
          <w:rFonts w:ascii="Amiri" w:hAnsi="Amiri" w:eastAsia="Amiri" w:cs="Amiri"/>
          <w:color w:val="111111"/>
          <w:sz w:val="28"/>
          <w:sz w:val="28"/>
          <w:szCs w:val="28"/>
          <w:rtl w:val="true"/>
          <w:lang w:bidi="ar-SA"/>
        </w:rPr>
        <w:t>وقال له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 الحق معه حيث دار</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يعطى هذا المعنى من الأحاديث الكثير مثل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طاعته طاعة اللّه وطاعة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محبّته محبة اللّه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وأحاديث التمسك به والاقتداء وغير ذلك مما مضى ويأتي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عليّ على الحق لا يزال ولا يزول عنه كان واجب التقديم لاسيما إنه قد طلب الخلافة،وأنف من تقدّم غيره عليه ، وامتنع من بيعته حتى قهر عليها،كما بيّناه سابقاً،فوجب أن تكون إمامتهم باطلة،إذ ليس بعد الحق إلا الضلال،فهذه الأحاديث دالّة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الأولى بمقام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الإمام بعده، واللّه الهادي</w:t>
      </w:r>
      <w:r>
        <w:rPr>
          <w:rFonts w:eastAsia="IRNazanin" w:cs="IRNazanin"/>
          <w:color w:val="111111"/>
          <w:sz w:val="28"/>
          <w:szCs w:val="28"/>
          <w:rtl w:val="true"/>
          <w:lang w:bidi="fa-IR"/>
        </w:rPr>
        <w:t>.</w:t>
      </w:r>
    </w:p>
    <w:p>
      <w:pPr>
        <w:pStyle w:val="Heading5"/>
        <w:numPr>
          <w:ilvl w:val="4"/>
          <w:numId w:val="1"/>
        </w:numPr>
        <w:rPr/>
      </w:pPr>
      <w:bookmarkStart w:id="201" w:name="__RefHeading___Toc9592527_2142443653"/>
      <w:bookmarkStart w:id="202" w:name="_Toc70"/>
      <w:bookmarkEnd w:id="201"/>
      <w:r>
        <w:rPr>
          <w:rtl w:val="true"/>
        </w:rPr>
        <w:t>[</w:t>
      </w:r>
      <w:r>
        <w:rPr>
          <w:rtl w:val="true"/>
        </w:rPr>
        <w:t>على</w:t>
      </w:r>
      <w:r>
        <w:rPr>
          <w:rtl w:val="true"/>
        </w:rPr>
        <w:t>(</w:t>
      </w:r>
      <w:r>
        <w:rPr>
          <w:rtl w:val="true"/>
        </w:rPr>
        <w:t>علیه السلام</w:t>
      </w:r>
      <w:r>
        <w:rPr>
          <w:rtl w:val="true"/>
        </w:rPr>
        <w:t>)</w:t>
      </w:r>
      <w:r>
        <w:rPr>
          <w:rtl w:val="true"/>
        </w:rPr>
        <w:t>خير خير الأمة</w:t>
      </w:r>
      <w:r>
        <w:rPr>
          <w:rtl w:val="true"/>
        </w:rPr>
        <w:t>]</w:t>
      </w:r>
      <w:bookmarkEnd w:id="2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بأنه خير الأمة وخير الخلق وما أدى مؤداه فكثير،ومنه ما رواه ابن أبي الحديد عن أحمد بن حنبل في المسند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لي عايشة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من ولدي، ومن أحبهم إلي ، فهل عندك علم من المخدج</w:t>
      </w:r>
      <w:r>
        <w:rPr>
          <w:rStyle w:val="FootnoteAnchor"/>
          <w:rtl w:val="true"/>
        </w:rPr>
        <w:footnoteReference w:id="10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قتله علي بن أبي طالب على نهر يقال لأعلاه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Style w:val="FootnoteAnchor"/>
          <w:rtl w:val="true"/>
        </w:rPr>
        <w:footnoteReference w:id="1013"/>
      </w:r>
      <w:r>
        <w:rPr>
          <w:rFonts w:ascii="Amiri" w:hAnsi="Amiri" w:eastAsia="Amiri" w:cs="Amiri"/>
          <w:color w:val="111111"/>
          <w:sz w:val="28"/>
          <w:sz w:val="28"/>
          <w:szCs w:val="28"/>
          <w:rtl w:val="true"/>
          <w:lang w:bidi="ar-SA"/>
        </w:rPr>
        <w:t>ولأسفله النهروان بين لاقيق وطرفا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أبغنى على ذلك بيّنة، فأقمت رجالاً شهدوا عندها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بصاحب القبر ما الذي سمعت من رسول اللّه فيهم</w:t>
      </w:r>
      <w:r>
        <w:rPr>
          <w:rStyle w:val="FootnoteAnchor"/>
          <w:rtl w:val="true"/>
        </w:rPr>
        <w:footnoteReference w:id="10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شر الخلق والخليقة يقتلهم خير الخلق والخليقة وأقربهم عند اللّه وسيلة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صفين أيضاً للمدائني عن مسروق أن عايشة قالت له لما عرفت أنّ عليّاً 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العاص،فإنّه كتب إلى يخبرني أنه قتله بالاسكندرية،إلّا أنّه ليس يمنعني ما في نفسي أن أقول ما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خير أمتي من بعدي</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الإسكافي بسنده عن محمد بن عبيد اللّه بن أبي رافع،عن أبيه عن جدّه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ذر بالربذة أودعه،فلما أردت الانصراف قال </w:t>
      </w:r>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018"/>
      </w:r>
      <w:r>
        <w:rPr>
          <w:rFonts w:ascii="Amiri" w:hAnsi="Amiri" w:eastAsia="Amiri" w:cs="Amiri"/>
          <w:color w:val="111111"/>
          <w:sz w:val="28"/>
          <w:sz w:val="28"/>
          <w:szCs w:val="28"/>
          <w:rtl w:val="true"/>
          <w:lang w:bidi="ar-SA"/>
        </w:rPr>
        <w:t>ولأناس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فتنة،فاتقوا اللّه ، وعليكم بالشيخ علي بن أبي طالب، فاتبعوه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بي،وأول من يصافحني يوم القيامة،وأنت الصديق الأكبر،وأنت الفاروق الذي يفرق بين الحق والباطل،وأنت يعسوب المؤمنين،والمال يعسوب الكافرين،وأنتَ أخي ووزيري،وخير من أترك بعدي؛ تقضي ديني وتنجز موعودي</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أبى الحديد أيضاً عن ابن الكلبي عن رجل من ولد عقيل بن أبي طالب حكمه عمر بن عبد العزيز الأموي في قضية المرأة التي حلف زوجها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هذه الأمة وأولاها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فامرأته طالق ثلاثاً،فقال العقيلي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 اللّه يا أمير المؤمنين ألم 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لفاطمة،وهو عندها في بيتها عائد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بنية،ما علتك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w:t>
      </w:r>
      <w:r>
        <w:rPr>
          <w:rStyle w:val="FootnoteAnchor"/>
          <w:rtl w:val="true"/>
        </w:rPr>
        <w:footnoteReference w:id="1020"/>
      </w:r>
      <w:r>
        <w:rPr>
          <w:rFonts w:ascii="Amiri" w:hAnsi="Amiri" w:eastAsia="Amiri" w:cs="Amiri"/>
          <w:color w:val="111111"/>
          <w:sz w:val="28"/>
          <w:sz w:val="28"/>
          <w:szCs w:val="28"/>
          <w:rtl w:val="true"/>
          <w:lang w:bidi="ar-SA"/>
        </w:rPr>
        <w:t>يا أبتاه،وكان على غائباً في بعض حوائج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أتشتهين شيئاً؟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1021"/>
      </w:r>
      <w:r>
        <w:rPr>
          <w:rFonts w:ascii="Amiri" w:hAnsi="Amiri" w:eastAsia="Amiri" w:cs="Amiri"/>
          <w:color w:val="111111"/>
          <w:sz w:val="28"/>
          <w:sz w:val="28"/>
          <w:szCs w:val="28"/>
          <w:rtl w:val="true"/>
          <w:lang w:bidi="ar-SA"/>
        </w:rPr>
        <w:t>أشتها،عنباً وأنا أعلم أنّه عزيز وليس وقت عنب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يجيئنا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اثتنا أفضل أُمتي عندك منزلةٌ،فطرق على الباب فدخل ومعه مكتل</w:t>
      </w:r>
      <w:r>
        <w:rPr>
          <w:rStyle w:val="FootnoteAnchor"/>
          <w:rtl w:val="true"/>
        </w:rPr>
        <w:footnoteReference w:id="1022"/>
      </w:r>
      <w:r>
        <w:rPr>
          <w:rFonts w:ascii="Amiri" w:hAnsi="Amiri" w:eastAsia="Amiri" w:cs="Amiri"/>
          <w:color w:val="111111"/>
          <w:sz w:val="28"/>
          <w:sz w:val="28"/>
          <w:szCs w:val="28"/>
          <w:rtl w:val="true"/>
          <w:lang w:bidi="ar-SA"/>
        </w:rPr>
        <w:t>،قد ألقى عليه طرف ردائه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التمسته الفاطمة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أكبر،اللهمّ كما سررتني بأن خصصت علياً بدعوتي،فاجعل فيه شفاء بنيتي،ثم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على اسم اللّه يا بنيّة،فأكلت وما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استقلت وبرئت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وبررت،أشهد لقد سمعته ووعيته،يا رجل خُذ بيد امرأتك،فإن عرض لك أبوها فاهشم أنفه،ثم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المجلس جامعاً لبني هاشم وبني أُمية وأفخاذ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نجهل ما يعلم غيرنا،ولا بنا عمى فى ديننا، ولكنا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تصيّدت الدنيا رجالاً بفحها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يدركوا خيراً بل استحقبوا الشرّا</w:t>
      </w:r>
    </w:p>
    <w:p>
      <w:pPr>
        <w:pStyle w:val="BookText"/>
        <w:rPr/>
      </w:pPr>
      <w:r>
        <w:rPr>
          <w:rFonts w:ascii="Amiri" w:hAnsi="Amiri" w:eastAsia="Amiri" w:cs="Amiri"/>
          <w:color w:val="111111"/>
          <w:sz w:val="28"/>
          <w:sz w:val="28"/>
          <w:szCs w:val="28"/>
          <w:rtl w:val="true"/>
          <w:lang w:bidi="ar-SA"/>
        </w:rPr>
        <w:t>وأعماهم حبّ الغنى وأصمهم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يدركوا إلا الخسارة والوزرا</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أَلْقَم بني أمية حجراً،وكتب إلى عامله ميمون بن مهران الذي بعث بالمرأة وزوجها وأبيها إليه ليحكم في أمرهم أن يستيقن ذلك الحكم ويعمل علیه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الذي رواه العقيلي تدلّ القصّة على أنه متواتر بين الناس،لا سبيل لأحد إلى إنكاره،فلهذا لم ينكره من القوم منكر،ولا قال فيه منهم قائل،بل كلّهم سلّموا الرواية،مع أن جل من في ذلك المجلس مبغضون لأمير المؤمنين،ولا مانع لهم من الطعن في الخبر،لو لم يكن معلوماً من تقيّة أو خوف،لاسيما عمر بن عبد العزيز،فإنّه السلطان القاهر،إذ ذاك، وقد أقر بأنه روى الحديث ووعاه،فلا شك إذن في صدق الحديث ومعلوميته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مضى من أحاديث السيادة والاختيار والمحبة ومماثلة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يأتي من الأخبار مثل تشبيهه بالأنبياء وغير ذلك،كلّها تعضد هذه الأخبار المصرحة بأنه خير الخلق وأفضل الأمة في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نصها على أفضليّة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على الأمة،بل على الخلق كافة بمعنى كثرة الثواب،وإطلاقها يدلّ على أفضليته بمعنى الأجمع للخصال المحمودة،لشمول الخيرية والأفضلية لذلك،مع أن هذا المعنى لا ينازع فيه عاقل، وسنوضحه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أبي الحديد أن قيس بن سعد بن عبادة لما أتى مصر عاملاً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خطيباً على المنبر وقال بعد الحمد للّه والثناء عليه وما أراد أن يذكره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إنا بايعنا خير من تعلم بعد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فقوموا فبايعوا على كتاب اللّه فإن نحن لم نعمل فيكم بكتاب اللّه فليس لنا عليكم طاعة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المعتزلي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البصري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أقول فيه،كانت له السابقة والفضل والعلم والحكمة والفقه والرأي والصحبة والنجدة والبلاء والزهد والقضاء والقرابة، إن عليّاً كان في أمره عليّاً، رحم اللّه عليّاً وصلى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سعيد،أتقول صلّى اللّه عليه لغير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على المؤمنين</w:t>
      </w:r>
      <w:r>
        <w:rPr>
          <w:rStyle w:val="FootnoteAnchor"/>
          <w:rtl w:val="true"/>
        </w:rPr>
        <w:footnoteReference w:id="1025"/>
      </w:r>
      <w:r>
        <w:rPr>
          <w:rFonts w:ascii="IRNazanin" w:hAnsi="IRNazanin" w:eastAsia="IRNazanin"/>
          <w:color w:val="111111"/>
          <w:sz w:val="28"/>
          <w:sz w:val="28"/>
          <w:szCs w:val="28"/>
          <w:rtl w:val="true"/>
          <w:lang w:bidi="fa-IR"/>
        </w:rPr>
        <w:t>إذا ذكروا،وصلّ على النبيّ وآله،وعلي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خير من حمزة وجعفر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وخير من فاطمة وابنيها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 إنه خير آل محمد كلهم،ومن يشك أنه خير منهم،وقد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يجر عليه اسم شرك، ولا شرب خمر،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 أُمته خبر منه لاستثناه،ولقد أخى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أصحابه،فآخى بين على ونفسه، فرسول اللّه خير الناس نفساً وخيرهم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فما هذا الذي يقال عنك أنك قلته في علي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أحقن دمي من هؤلاء الجبابرة، لولا ذلك لسالت بي الخشب</w:t>
      </w:r>
      <w:r>
        <w:rPr>
          <w:rStyle w:val="FootnoteAnchor"/>
          <w:rtl w:val="true"/>
        </w:rPr>
        <w:footnoteReference w:id="1026"/>
      </w:r>
      <w:r>
        <w:rPr>
          <w:rFonts w:ascii="IRNazanin" w:hAnsi="IRNazanin" w:eastAsia="IRNazanin"/>
          <w:color w:val="111111"/>
          <w:sz w:val="28"/>
          <w:sz w:val="28"/>
          <w:szCs w:val="28"/>
          <w:rtl w:val="true"/>
          <w:lang w:bidi="fa-IR"/>
        </w:rPr>
        <w:t>، انتهى</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 آخر الكلام على أن إخفاء الحسن القول بأفضلية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الأمة كما صرّح به هنا، وروى فيه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كان للخوف على نفسه من القتل،لأنّ بني أمية كانوا يقتلون من 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 فكيف من فضله على الأمة، وهذا أمر شائع معلوم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المعتزلي مقرّ بذلك، وبه معترف حتى أنه قال في دعوة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أشك بأن الأشتر يغفر اللّه له ويدخل الجنة بهذه الدعوة،فإنّها لا فرق عندنا بينها وبين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الأحاديث قد اشتملت تارة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خير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يترك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 والخليقة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أفضل الخلق حتى الأنبياء والملائكة،لأنّهم من جملة الخلق والخليقة الذين نصّ الخبر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خيرهم، فكونه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الصحابة 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إنّا نعلم يقيناً أن الخصال التي توجب الفضل والصفات التي تقتضي كثرة الثواب كلها حصلت له دون غيره واجتمعت فيه دون من سواه، وفاق فى جميعها كل الناس، فيجب أن يكون أفضل بالضرورة، وإلا لخرج المقتضي عن كونه مقتضيّاً، وهو باطل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استكماله في خصال الخير مفصلاً، ونأتي به مشروحاً</w:t>
      </w:r>
      <w:r>
        <w:rPr>
          <w:rFonts w:eastAsia="Amiri" w:cs="Amiri" w:ascii="Amiri" w:hAnsi="Amiri"/>
          <w:color w:val="111111"/>
          <w:sz w:val="28"/>
          <w:szCs w:val="28"/>
          <w:rtl w:val="true"/>
          <w:lang w:bidi="ar-SA"/>
        </w:rPr>
        <w:t xml:space="preserve">. </w:t>
      </w:r>
      <w:bookmarkStart w:id="203" w:name="pg15568_209186"/>
    </w:p>
    <w:p>
      <w:pPr>
        <w:pStyle w:val="Heading5"/>
        <w:numPr>
          <w:ilvl w:val="4"/>
          <w:numId w:val="1"/>
        </w:numPr>
        <w:rPr/>
      </w:pPr>
      <w:bookmarkStart w:id="204" w:name="__RefHeading___Toc9592529_2142443653"/>
      <w:bookmarkStart w:id="205" w:name="_Toc71"/>
      <w:bookmarkEnd w:id="203"/>
      <w:bookmarkEnd w:id="204"/>
      <w:r>
        <w:rPr>
          <w:rtl w:val="true"/>
        </w:rPr>
        <w:t>[</w:t>
      </w:r>
      <w:r>
        <w:rPr>
          <w:rtl w:val="true"/>
        </w:rPr>
        <w:t>نسب علىّ</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أما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النسب الجليل الذي لا يساجل،والمجد الأثيل</w:t>
      </w:r>
      <w:r>
        <w:rPr>
          <w:rStyle w:val="FootnoteAnchor"/>
          <w:rtl w:val="true"/>
        </w:rPr>
        <w:footnoteReference w:id="1029"/>
      </w:r>
      <w:r>
        <w:rPr>
          <w:rFonts w:ascii="Amiri" w:hAnsi="Amiri" w:eastAsia="Amiri" w:cs="Amiri"/>
          <w:color w:val="111111"/>
          <w:sz w:val="28"/>
          <w:sz w:val="28"/>
          <w:szCs w:val="28"/>
          <w:rtl w:val="true"/>
          <w:lang w:bidi="ar-SA"/>
        </w:rPr>
        <w:t>الذي لا يطاول،فإنه في السرو</w:t>
      </w:r>
      <w:r>
        <w:rPr>
          <w:rStyle w:val="FootnoteAnchor"/>
          <w:rtl w:val="true"/>
        </w:rPr>
        <w:footnoteReference w:id="1030"/>
      </w:r>
      <w:r>
        <w:rPr>
          <w:rFonts w:ascii="Amiri" w:hAnsi="Amiri" w:eastAsia="Amiri" w:cs="Amiri"/>
          <w:color w:val="111111"/>
          <w:sz w:val="28"/>
          <w:sz w:val="28"/>
          <w:szCs w:val="28"/>
          <w:rtl w:val="true"/>
          <w:lang w:bidi="ar-SA"/>
        </w:rPr>
        <w:t>من قريش،والصريح المهذب من قصي، والذروة من عبد مناف، والسلالة من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أبو طالب شريف قريش مانع الجار وحامي الذمار</w:t>
      </w:r>
      <w:r>
        <w:rPr>
          <w:rStyle w:val="FootnoteAnchor"/>
          <w:rtl w:val="true"/>
        </w:rPr>
        <w:footnoteReference w:id="1031"/>
      </w:r>
      <w:r>
        <w:rPr>
          <w:rFonts w:ascii="Amiri" w:hAnsi="Amiri" w:eastAsia="Amiri" w:cs="Amiri"/>
          <w:color w:val="111111"/>
          <w:sz w:val="28"/>
          <w:sz w:val="28"/>
          <w:szCs w:val="28"/>
          <w:rtl w:val="true"/>
          <w:lang w:bidi="ar-SA"/>
        </w:rPr>
        <w:t>،أمنع الناس جانباً،وأبلغهم حجّة،وأثبتهم قلباً،وأفصحهم لساناً، وأوفاهم موعداً، وحمايته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تشهد 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معاوية بن أبي سفيان في أبيات يخاطب بها عمرو بن العاص بعد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نجوت وقد بل المرادي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أبي شيخ الأباطح طالب</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وقتك وأسباب الأمور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شيخ من لؤي بن غالب</w:t>
      </w:r>
    </w:p>
    <w:p>
      <w:pPr>
        <w:pStyle w:val="BookText"/>
        <w:rPr/>
      </w:pPr>
      <w:r>
        <w:rPr>
          <w:rFonts w:ascii="Amiri" w:hAnsi="Amiri" w:eastAsia="Amiri" w:cs="Amiri"/>
          <w:color w:val="111111"/>
          <w:sz w:val="28"/>
          <w:sz w:val="28"/>
          <w:szCs w:val="28"/>
          <w:rtl w:val="true"/>
          <w:lang w:bidi="ar-SA"/>
        </w:rPr>
        <w:t>فيا عمرو مهلاً إنما أنت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دون الرجال الأقارب</w:t>
      </w:r>
    </w:p>
    <w:p>
      <w:pPr>
        <w:pStyle w:val="BookText"/>
        <w:rPr/>
      </w:pPr>
      <w:r>
        <w:rPr>
          <w:rFonts w:ascii="Amiri" w:hAnsi="Amiri" w:eastAsia="Amiri" w:cs="Amiri"/>
          <w:color w:val="111111"/>
          <w:sz w:val="28"/>
          <w:sz w:val="28"/>
          <w:szCs w:val="28"/>
          <w:rtl w:val="true"/>
          <w:lang w:bidi="ar-SA"/>
        </w:rPr>
        <w:t>تجوت وقد بل المرادي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أبي شيخ الأباطح طالب</w:t>
      </w:r>
    </w:p>
    <w:p>
      <w:pPr>
        <w:pStyle w:val="BookText"/>
        <w:rPr/>
      </w:pPr>
      <w:r>
        <w:rPr>
          <w:rFonts w:ascii="Amiri" w:hAnsi="Amiri" w:eastAsia="Amiri" w:cs="Amiri"/>
          <w:color w:val="111111"/>
          <w:sz w:val="28"/>
          <w:sz w:val="28"/>
          <w:szCs w:val="28"/>
          <w:rtl w:val="true"/>
          <w:lang w:bidi="ar-SA"/>
        </w:rPr>
        <w:t>ويضربني بالسيف 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عليه تلك ضربة لازب</w:t>
      </w:r>
    </w:p>
    <w:p>
      <w:pPr>
        <w:pStyle w:val="BookText"/>
        <w:rPr/>
      </w:pPr>
      <w:r>
        <w:rPr>
          <w:rFonts w:ascii="Amiri" w:hAnsi="Amiri" w:eastAsia="Amiri" w:cs="Amiri"/>
          <w:color w:val="111111"/>
          <w:sz w:val="28"/>
          <w:sz w:val="28"/>
          <w:szCs w:val="28"/>
          <w:rtl w:val="true"/>
          <w:lang w:bidi="ar-SA"/>
        </w:rPr>
        <w:t>وأنت تناعى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بمصرك بيضاً كالظباء الشوارب</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،المعجم الكبير للطبراتي</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lang w:bidi="ar-SA"/>
        </w:rPr>
        <w:t>347:21</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عبدالمطلب شيبة الحمد وساقي الحجيج سيد قريش كلها، لا يدافع في </w:t>
      </w:r>
      <w:bookmarkStart w:id="206" w:name="pg15568_209187"/>
    </w:p>
    <w:p>
      <w:pPr>
        <w:pStyle w:val="BookText"/>
        <w:rPr/>
      </w:pPr>
      <w:bookmarkEnd w:id="206"/>
      <w:r>
        <w:rPr>
          <w:rFonts w:ascii="IRNazanin" w:hAnsi="IRNazanin" w:eastAsia="IRNazanin"/>
          <w:color w:val="111111"/>
          <w:sz w:val="28"/>
          <w:sz w:val="28"/>
          <w:szCs w:val="28"/>
          <w:rtl w:val="true"/>
          <w:lang w:bidi="fa-IR"/>
        </w:rPr>
        <w:t xml:space="preserve">ذلك ولا ينازع ابن هاشم عمرو العلا صاحب الإيلاف، ومطعم الأضياف،و شمس بنی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 فاطمة بنت أسد بن هاشم فهو أول هاشمى ولد من هاشميين،وهو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لأبيه وأُمّه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كأن عليه من شمس الضحي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ومن فلق الصباح عمودا</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آباؤه آباء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،وأمهاته أمهات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الناس نسباً وأشرفهم حسباً،وأفضلهم أباءاً وأُمهات لما صح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افترقت فرقتان من لدن آدم إلاكنت في خيرهما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واحداً،فما زلنا ننتقل من صلب طاهر إلى رحم مطهر حتى افترقنا في عبد اللّه وأبي طالب</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الصحابة نسباً،وأجلهم أصلاً،وأكرمهم عنصراً</w:t>
      </w:r>
      <w:r>
        <w:rPr>
          <w:rFonts w:eastAsia="IRNazanin" w:cs="IRNazanin"/>
          <w:color w:val="111111"/>
          <w:sz w:val="28"/>
          <w:szCs w:val="28"/>
          <w:rtl w:val="true"/>
          <w:lang w:bidi="fa-IR"/>
        </w:rPr>
        <w:t>.</w:t>
      </w:r>
    </w:p>
    <w:p>
      <w:pPr>
        <w:pStyle w:val="Heading5"/>
        <w:numPr>
          <w:ilvl w:val="4"/>
          <w:numId w:val="1"/>
        </w:numPr>
        <w:rPr/>
      </w:pPr>
      <w:bookmarkStart w:id="207" w:name="__RefHeading___Toc9592531_2142443653"/>
      <w:bookmarkStart w:id="208" w:name="_Toc72"/>
      <w:bookmarkEnd w:id="207"/>
      <w:r>
        <w:rPr>
          <w:rtl w:val="true"/>
        </w:rPr>
        <w:t>[</w:t>
      </w:r>
      <w:r>
        <w:rPr>
          <w:rtl w:val="true"/>
        </w:rPr>
        <w:t>على</w:t>
      </w:r>
      <w:r>
        <w:rPr>
          <w:rtl w:val="true"/>
        </w:rPr>
        <w:t>(</w:t>
      </w:r>
      <w:r>
        <w:rPr>
          <w:rtl w:val="true"/>
        </w:rPr>
        <w:t>علیه السلام</w:t>
      </w:r>
      <w:r>
        <w:rPr>
          <w:rtl w:val="true"/>
        </w:rPr>
        <w:t>)</w:t>
      </w:r>
      <w:r>
        <w:rPr>
          <w:rtl w:val="true"/>
        </w:rPr>
        <w:t xml:space="preserve">أعلم الصحابة </w:t>
      </w:r>
      <w:r>
        <w:rPr>
          <w:rtl w:val="true"/>
        </w:rPr>
        <w:t>]</w:t>
      </w:r>
      <w:bookmarkEnd w:id="20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إنّه أعلم الصحابة فلقوّة حدسه وشدّة ذكائه،وكثرة ملازمته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باب من العلم، فانفتح لي من كل باب ألف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Style w:val="FootnoteAnchor"/>
          <w:rtl w:val="true"/>
        </w:rPr>
        <w:footnoteReference w:id="1036"/>
      </w:r>
      <w:r>
        <w:rPr>
          <w:rFonts w:ascii="Amiri" w:hAnsi="Amiri" w:eastAsia="Amiri" w:cs="Amiri"/>
          <w:color w:val="111111"/>
          <w:sz w:val="28"/>
          <w:sz w:val="28"/>
          <w:szCs w:val="28"/>
          <w:rtl w:val="true"/>
          <w:lang w:bidi="ar-SA"/>
        </w:rPr>
        <w:t>،والحرص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تعليمه وإرشاده وعظم شفقته عليه،ولما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أذن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نسيت بعد ذلك شيئاً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بعثه إلى اليمن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شككت بعدها فى قضاء بين اثنين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كسرت لي الوسادة لحكمت بين أهل التوراة بتوراتهم،وبين أهل الزبور بزبورهم،وبين أهل الإنجيل بإنجيلهم،وبين أهل الفرقان بفرقانهم،واللّه ما نزلت من آية في برّ أو بحر،أو سهل أو جبل،أو سماء أو أرض،أو ليل أو نهار،إلّا أنا أعلم فيمن نزلت وفي أي شيء نزلت</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وقضاياه معروفة مأثورة كحكمه في قضية الحمار والبقرة بين يدي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،وفتياه في الزانية الحامل</w:t>
      </w:r>
      <w:r>
        <w:rPr>
          <w:rStyle w:val="FootnoteAnchor"/>
          <w:rtl w:val="true"/>
        </w:rPr>
        <w:footnoteReference w:id="1042"/>
      </w:r>
      <w:r>
        <w:rPr>
          <w:rFonts w:ascii="Amiri" w:hAnsi="Amiri" w:eastAsia="Amiri" w:cs="Amiri"/>
          <w:color w:val="111111"/>
          <w:sz w:val="28"/>
          <w:sz w:val="28"/>
          <w:szCs w:val="28"/>
          <w:rtl w:val="true"/>
          <w:lang w:bidi="ar-SA"/>
        </w:rPr>
        <w:t>،وفي المرأة التي وضعت لستّة أشهر</w:t>
      </w:r>
      <w:r>
        <w:rPr>
          <w:rStyle w:val="FootnoteAnchor"/>
          <w:rtl w:val="true"/>
        </w:rPr>
        <w:footnoteReference w:id="1043"/>
      </w:r>
      <w:r>
        <w:rPr>
          <w:rFonts w:ascii="Amiri" w:hAnsi="Amiri" w:eastAsia="Amiri" w:cs="Amiri"/>
          <w:color w:val="111111"/>
          <w:sz w:val="28"/>
          <w:sz w:val="28"/>
          <w:szCs w:val="28"/>
          <w:rtl w:val="true"/>
          <w:lang w:bidi="ar-SA"/>
        </w:rPr>
        <w:t>،وحكمه في قضيّة الأرغفة</w:t>
      </w:r>
      <w:r>
        <w:rPr>
          <w:rStyle w:val="FootnoteAnchor"/>
          <w:rtl w:val="true"/>
        </w:rPr>
        <w:footnoteReference w:id="1044"/>
      </w:r>
      <w:r>
        <w:rPr>
          <w:rFonts w:ascii="Amiri" w:hAnsi="Amiri" w:eastAsia="Amiri" w:cs="Amiri"/>
          <w:color w:val="111111"/>
          <w:sz w:val="28"/>
          <w:sz w:val="28"/>
          <w:szCs w:val="28"/>
          <w:rtl w:val="true"/>
          <w:lang w:bidi="ar-SA"/>
        </w:rPr>
        <w:t xml:space="preserve">،وفيمن حلف لا يحلّ قيد </w:t>
      </w:r>
    </w:p>
    <w:p>
      <w:pPr>
        <w:pStyle w:val="BookText"/>
        <w:rPr/>
      </w:pPr>
      <w:r>
        <w:rPr>
          <w:rFonts w:ascii="IRNazanin" w:hAnsi="IRNazanin" w:eastAsia="IRNazanin"/>
          <w:color w:val="111111"/>
          <w:sz w:val="28"/>
          <w:sz w:val="28"/>
          <w:szCs w:val="28"/>
          <w:rtl w:val="true"/>
          <w:lang w:bidi="fa-IR"/>
        </w:rPr>
        <w:t>عبده</w:t>
      </w:r>
      <w:r>
        <w:rPr>
          <w:rStyle w:val="FootnoteAnchor"/>
          <w:rtl w:val="true"/>
        </w:rPr>
        <w:footnoteReference w:id="1045"/>
      </w:r>
      <w:r>
        <w:rPr>
          <w:rFonts w:ascii="Amiri" w:hAnsi="Amiri" w:eastAsia="Amiri" w:cs="Amiri"/>
          <w:color w:val="111111"/>
          <w:sz w:val="28"/>
          <w:sz w:val="28"/>
          <w:szCs w:val="28"/>
          <w:rtl w:val="true"/>
          <w:lang w:bidi="ar-SA"/>
        </w:rPr>
        <w:t>،وفي مال الكعبة حين استشاره عمر فيه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اخترع علم النحو،وبين أصوله</w:t>
      </w:r>
      <w:r>
        <w:rPr>
          <w:rStyle w:val="FootnoteAnchor"/>
          <w:rtl w:val="true"/>
        </w:rPr>
        <w:footnoteReference w:id="1047"/>
      </w:r>
      <w:r>
        <w:rPr>
          <w:rFonts w:ascii="Amiri" w:hAnsi="Amiri" w:eastAsia="Amiri" w:cs="Amiri"/>
          <w:color w:val="111111"/>
          <w:sz w:val="28"/>
          <w:sz w:val="28"/>
          <w:szCs w:val="28"/>
          <w:rtl w:val="true"/>
          <w:lang w:bidi="ar-SA"/>
        </w:rPr>
        <w:t>،وينبغى إلحاق ذلك بالمعاجز، وغير ذلك مما لا يبلغ إليه فهم،ولا يحوم حوله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رجع إليه الصحابة في كثير من المسائل بعد غلطهم،واحتاجوا إلى بيانه،ولم يحتج هو في شيء من الأحكام إلى أحد من الناس،واعترف أكابر الصحابة له بالأعلمية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العباس لمّا سُئل أين علمك من علم ابن عمّك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كالقطرة في المتعنجر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البحر المحيط</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مسعود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علم القرآن كما أنزله اللّه ، فعليه بعلي بن أبي طالب</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الهلك عمر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كل فرقة من أهل العلم لتنتمي إليه، وكلّ ذي طريقة ليتجاذبه، وينتهي إليه فقه كلّ فقيه وعلم كلّ عالم، ويكفي في ذلك ما صح في الروايات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أعلم الناس، فلا شك أنه أعلم الصحابة في جميع العلوم، فيكون أفضلهم لقول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209" w:name="pg15568_209192"/>
    </w:p>
    <w:p>
      <w:pPr>
        <w:pStyle w:val="Heading5"/>
        <w:numPr>
          <w:ilvl w:val="4"/>
          <w:numId w:val="1"/>
        </w:numPr>
        <w:rPr/>
      </w:pPr>
      <w:bookmarkStart w:id="210" w:name="__RefHeading___Toc9592533_2142443653"/>
      <w:bookmarkStart w:id="211" w:name="_Toc73"/>
      <w:bookmarkEnd w:id="209"/>
      <w:bookmarkEnd w:id="210"/>
      <w:r>
        <w:rPr>
          <w:rtl w:val="true"/>
        </w:rPr>
        <w:t>[</w:t>
      </w:r>
      <w:r>
        <w:rPr>
          <w:rtl w:val="true"/>
        </w:rPr>
        <w:t>على</w:t>
      </w:r>
      <w:r>
        <w:rPr>
          <w:rtl w:val="true"/>
        </w:rPr>
        <w:t>(</w:t>
      </w:r>
      <w:r>
        <w:rPr>
          <w:rtl w:val="true"/>
        </w:rPr>
        <w:t>علیه السلام</w:t>
      </w:r>
      <w:r>
        <w:rPr>
          <w:rtl w:val="true"/>
        </w:rPr>
        <w:t>)</w:t>
      </w:r>
      <w:r>
        <w:rPr>
          <w:rtl w:val="true"/>
        </w:rPr>
        <w:t xml:space="preserve">أحلم الناس </w:t>
      </w:r>
      <w:r>
        <w:rPr>
          <w:rtl w:val="true"/>
        </w:rPr>
        <w:t>]</w:t>
      </w:r>
      <w:bookmarkEnd w:id="211"/>
    </w:p>
    <w:p>
      <w:pPr>
        <w:pStyle w:val="BookText"/>
        <w:rPr/>
      </w:pPr>
      <w:r>
        <w:rPr>
          <w:rFonts w:ascii="Amiri" w:hAnsi="Amiri" w:eastAsia="Amiri" w:cs="Amiri"/>
          <w:color w:val="111111"/>
          <w:sz w:val="28"/>
          <w:sz w:val="28"/>
          <w:szCs w:val="28"/>
          <w:rtl w:val="true"/>
          <w:lang w:bidi="ar-SA"/>
        </w:rPr>
        <w:t xml:space="preserve">وأما إنّه أحلمهم فهو كضوء النهار حتى بلغ من حلمه أنة ترك عبد الرحمان بن ملجم في دياره، ويعطيه العطا مع علمه به، وقوله فيه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قاتلي</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،وعفى عن مروان يوم الجمل،مع شدة عداوته له وقوله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الأمة منه ومن ولده يوماً أحمر</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،وعفى عن سعيد بن العاص وكان عدواً له في غاية العداوة</w:t>
      </w:r>
      <w:r>
        <w:rPr>
          <w:rStyle w:val="FootnoteAnchor"/>
          <w:rtl w:val="true"/>
        </w:rPr>
        <w:footnoteReference w:id="1056"/>
      </w:r>
      <w:r>
        <w:rPr>
          <w:rFonts w:ascii="Amiri" w:hAnsi="Amiri" w:eastAsia="Amiri" w:cs="Amiri"/>
          <w:color w:val="111111"/>
          <w:sz w:val="28"/>
          <w:sz w:val="28"/>
          <w:szCs w:val="28"/>
          <w:rtl w:val="true"/>
          <w:lang w:bidi="ar-SA"/>
        </w:rPr>
        <w:t xml:space="preserve">، وعن عبد اللّه بن الزبير، وكان يشتمه على رؤوس الأشهاد وأطلقه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أرينك</w:t>
      </w:r>
      <w:r>
        <w:rPr>
          <w:rStyle w:val="FootnoteAnchor"/>
          <w:rtl w:val="true"/>
        </w:rPr>
        <w:footnoteReference w:id="1057"/>
      </w:r>
      <w:r>
        <w:rPr>
          <w:rFonts w:ascii="Amiri" w:hAnsi="Amiri" w:eastAsia="Amiri" w:cs="Amiri"/>
          <w:color w:val="111111"/>
          <w:sz w:val="28"/>
          <w:sz w:val="28"/>
          <w:szCs w:val="28"/>
          <w:rtl w:val="true"/>
          <w:lang w:bidi="ar-SA"/>
        </w:rPr>
        <w:t>لم يزده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بحلمه عفوه عن أهل البصرة بعد ما هزمهم ، وكانوا قد ضربوا وجهه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ووجوه بنيه وأصحابه بالسيوف،ونكثوا بيعته ونصروا عدوه،وعفوه عن عايشة،وهي السبب الأعظم في نكث بيعته، والإجلاب عليه ، ولو فعلت عشر ذلك بغيره ثمّ قدر عليها لمزق جلدها وقطعها إرباً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منعه وأصحابه معاوية الماء يوم صفين حين ملك أهل الشام الشريعة فقاتلهم وهزمهم وأراد أصحابه منعهم من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لهم عن الشريعة، </w:t>
      </w:r>
      <w:bookmarkStart w:id="212" w:name="pg15568_209193"/>
    </w:p>
    <w:p>
      <w:pPr>
        <w:pStyle w:val="BookText"/>
        <w:rPr/>
      </w:pPr>
      <w:bookmarkEnd w:id="212"/>
      <w:r>
        <w:rPr>
          <w:rFonts w:ascii="Amiri" w:hAnsi="Amiri" w:eastAsia="Amiri" w:cs="Amiri"/>
          <w:color w:val="111111"/>
          <w:sz w:val="28"/>
          <w:sz w:val="28"/>
          <w:szCs w:val="28"/>
          <w:rtl w:val="true"/>
          <w:lang w:bidi="ar-SA"/>
        </w:rPr>
        <w:t>ففي 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يغني</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عن ذلك</w:t>
      </w:r>
      <w:r>
        <w:rPr>
          <w:rStyle w:val="FootnoteAnchor"/>
          <w:rtl w:val="true"/>
        </w:rPr>
        <w:footnoteReference w:id="1059"/>
      </w:r>
      <w:r>
        <w:rPr>
          <w:rFonts w:ascii="Amiri" w:hAnsi="Amiri" w:eastAsia="Amiri" w:cs="Amiri"/>
          <w:color w:val="111111"/>
          <w:sz w:val="28"/>
          <w:sz w:val="28"/>
          <w:szCs w:val="28"/>
          <w:rtl w:val="true"/>
          <w:lang w:bidi="ar-SA"/>
        </w:rPr>
        <w:t>،وكان مع الحلم عظيم الرزانة لم ير طائشاً قطّ،وكان أطلق الصحابة وجهاً وأحسنهم خُلقاً، حتى نسبه أعداؤه كعمر ابن الخطاب</w:t>
      </w:r>
      <w:r>
        <w:rPr>
          <w:rStyle w:val="FootnoteAnchor"/>
          <w:rtl w:val="true"/>
        </w:rPr>
        <w:footnoteReference w:id="1060"/>
      </w:r>
      <w:r>
        <w:rPr>
          <w:rFonts w:ascii="Amiri" w:hAnsi="Amiri" w:eastAsia="Amiri" w:cs="Amiri"/>
          <w:color w:val="111111"/>
          <w:sz w:val="28"/>
          <w:sz w:val="28"/>
          <w:szCs w:val="28"/>
          <w:rtl w:val="true"/>
          <w:lang w:bidi="ar-SA"/>
        </w:rPr>
        <w:t>وعمرو بن العاص إلى الدعابة</w:t>
      </w:r>
      <w:r>
        <w:rPr>
          <w:rStyle w:val="FootnoteAnchor"/>
          <w:rtl w:val="true"/>
        </w:rPr>
        <w:footnoteReference w:id="1061"/>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9592535_2142443653"/>
      <w:bookmarkStart w:id="214" w:name="_Toc74"/>
      <w:bookmarkEnd w:id="213"/>
      <w:r>
        <w:rPr>
          <w:rtl w:val="true"/>
        </w:rPr>
        <w:t>[</w:t>
      </w:r>
      <w:r>
        <w:rPr>
          <w:rtl w:val="true"/>
        </w:rPr>
        <w:t>علي</w:t>
      </w:r>
      <w:r>
        <w:rPr>
          <w:rtl w:val="true"/>
        </w:rPr>
        <w:t>(</w:t>
      </w:r>
      <w:r>
        <w:rPr>
          <w:rtl w:val="true"/>
        </w:rPr>
        <w:t>علیه السلام</w:t>
      </w:r>
      <w:r>
        <w:rPr>
          <w:rtl w:val="true"/>
        </w:rPr>
        <w:t>)</w:t>
      </w:r>
      <w:r>
        <w:rPr>
          <w:rtl w:val="true"/>
        </w:rPr>
        <w:t>أقدم الناس إسلاماً</w:t>
      </w:r>
      <w:r>
        <w:rPr>
          <w:rtl w:val="true"/>
        </w:rPr>
        <w:t>]</w:t>
      </w:r>
      <w:bookmarkEnd w:id="214"/>
    </w:p>
    <w:p>
      <w:pPr>
        <w:pStyle w:val="BookText"/>
        <w:rPr/>
      </w:pPr>
      <w:r>
        <w:rPr>
          <w:rFonts w:ascii="Amiri" w:hAnsi="Amiri" w:eastAsia="Amiri" w:cs="Amiri"/>
          <w:color w:val="111111"/>
          <w:sz w:val="28"/>
          <w:sz w:val="28"/>
          <w:szCs w:val="28"/>
          <w:rtl w:val="true"/>
          <w:lang w:bidi="ar-SA"/>
        </w:rPr>
        <w:t xml:space="preserve">وأما قدمه في الإسلام فمعلوم لأنه لم يجر منه كفر قطّ ، وكان يصلي قبل الناس مع رسول اللّه سبع سنين،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إسلاماً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أقدمهم سلماً</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على المنابر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صلّى</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آمن باللّه </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يسبقني إلى الصلاة إلّا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عليه أحد قوله، مع أنهم كانوا يردّون عليه في أقل شيء مما يمكنهم الرد فيه، ولو من جهة الشبهة أو الجهالة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الروايات بذلك عن محدّثي مخالفينا كالطبري والواقدي،وابن عبدالبرّ،وابن إسحاق،وابن كعب القرظي،وابن شهاب الزهري، وعبد اللّه بن محمد بن عقيل،وقتادة وغيرهم،ورووا ذلك عن عبد اللّه بن العباس وسلمان وأبي ذرّ والمقداد، وخباب بن الأرت،وأبي سعيد الخدري،وزيد بن أسلم وعفيف الكندي،والحسن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ذهب أكثر المخالفين ولم يخالف فيه إلّا شاذ لا يُعبأ به، وأشعار الصحابة والتابعين فيه كثيرة ومن جملتها قول خزيمة بن ثابت ذي 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مذ كان في سالف الزمن</w:t>
      </w:r>
    </w:p>
    <w:p>
      <w:pPr>
        <w:pStyle w:val="BookText"/>
        <w:rPr/>
      </w:pPr>
      <w:r>
        <w:rPr>
          <w:rFonts w:ascii="Amiri" w:hAnsi="Amiri" w:eastAsia="Amiri" w:cs="Amiri"/>
          <w:color w:val="111111"/>
          <w:sz w:val="28"/>
          <w:sz w:val="28"/>
          <w:szCs w:val="28"/>
          <w:rtl w:val="true"/>
          <w:lang w:bidi="ar-SA"/>
        </w:rPr>
        <w:t>وأوّل من صلّى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خيرة النسوان واللّه ذو منن</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وقول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والجزاء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خيراً ومن كأبي حسن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قريشاً بالذي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وقول عبد اللّه بن أبي سفيان بن الحارث بن عبدالمطلب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الأمر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وفى كلّ المواطن صاحبه</w:t>
      </w:r>
    </w:p>
    <w:p>
      <w:pPr>
        <w:pStyle w:val="BookText"/>
        <w:rPr/>
      </w:pPr>
      <w:r>
        <w:rPr>
          <w:rFonts w:ascii="Amiri" w:hAnsi="Amiri" w:eastAsia="Amiri" w:cs="Amiri"/>
          <w:color w:val="111111"/>
          <w:sz w:val="28"/>
          <w:sz w:val="28"/>
          <w:szCs w:val="28"/>
          <w:rtl w:val="true"/>
          <w:lang w:bidi="ar-SA"/>
        </w:rPr>
        <w:t>وصيّ رسول اللّه حقّاً وصنوه</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صلّى ومن لان جانبه</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وقول أبي سفيان بن حرب في رواية أبي جعفر الإسكافي، وفي رواية غيره قول بعض ولد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من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بالأحكام والسنن</w:t>
      </w:r>
    </w:p>
    <w:p>
      <w:pPr>
        <w:pStyle w:val="BookText"/>
        <w:rPr/>
      </w:pPr>
      <w:r>
        <w:rPr>
          <w:rFonts w:ascii="Amiri" w:hAnsi="Amiri" w:eastAsia="Amiri" w:cs="Amiri"/>
          <w:color w:val="111111"/>
          <w:sz w:val="28"/>
          <w:sz w:val="28"/>
          <w:szCs w:val="28"/>
          <w:rtl w:val="true"/>
          <w:lang w:bidi="ar-SA"/>
        </w:rPr>
        <w:t>وأقرب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وقول هاشم بن عتبة المرقال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w:t>
      </w:r>
      <w:r>
        <w:rPr>
          <w:rStyle w:val="FootnoteAnchor"/>
          <w:rtl w:val="true"/>
        </w:rPr>
        <w:footnoteReference w:id="1071"/>
      </w:r>
      <w:r>
        <w:rPr>
          <w:rFonts w:ascii="Amiri" w:hAnsi="Amiri" w:eastAsia="Amiri" w:cs="Amiri"/>
          <w:color w:val="111111"/>
          <w:sz w:val="28"/>
          <w:sz w:val="28"/>
          <w:szCs w:val="28"/>
          <w:rtl w:val="true"/>
          <w:lang w:bidi="ar-SA"/>
        </w:rPr>
        <w:t>يبغى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أُشلّهم بذي الكعوب</w:t>
      </w:r>
      <w:r>
        <w:rPr>
          <w:rStyle w:val="FootnoteAnchor"/>
          <w:rtl w:val="true"/>
        </w:rPr>
        <w:footnoteReference w:id="1072"/>
      </w:r>
      <w:r>
        <w:rPr>
          <w:rFonts w:ascii="IRNazanin" w:hAnsi="IRNazanin" w:eastAsia="IRNazanin"/>
          <w:color w:val="111111"/>
          <w:sz w:val="28"/>
          <w:sz w:val="28"/>
          <w:szCs w:val="28"/>
          <w:rtl w:val="true"/>
          <w:lang w:bidi="fa-IR"/>
        </w:rPr>
        <w:t>شلّا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 أحمد المعلّا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صدّقه وصلّى</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وقول شريح بن هاني الحارثي وهو من التابعين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موسى رميت بشر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العراق فدتك نفسی</w:t>
      </w:r>
    </w:p>
    <w:p>
      <w:pPr>
        <w:pStyle w:val="BookText"/>
        <w:rPr/>
      </w:pPr>
      <w:r>
        <w:rPr>
          <w:rFonts w:ascii="Amiri" w:hAnsi="Amiri" w:eastAsia="Amiri" w:cs="Amiri"/>
          <w:color w:val="111111"/>
          <w:sz w:val="28"/>
          <w:sz w:val="28"/>
          <w:szCs w:val="28"/>
          <w:rtl w:val="true"/>
          <w:lang w:bidi="ar-SA"/>
        </w:rPr>
        <w:t>فلا تجعل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كشيخ في الحوادث غير نكس</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هداه اللّه للإسلام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عرس النبيّ وخير عرسِ</w:t>
      </w:r>
      <w:r>
        <w:rPr>
          <w:rStyle w:val="FootnoteAnchor"/>
          <w:rtl w:val="true"/>
        </w:rPr>
        <w:footnoteReference w:id="1075"/>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وقول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وابن عم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أجابه فيما روى</w:t>
      </w:r>
    </w:p>
    <w:p>
      <w:pPr>
        <w:pStyle w:val="BookText"/>
        <w:rPr/>
      </w:pPr>
      <w:r>
        <w:rPr>
          <w:rFonts w:ascii="Amiri" w:hAnsi="Amiri" w:eastAsia="Amiri" w:cs="Amiri"/>
          <w:color w:val="111111"/>
          <w:sz w:val="28"/>
          <w:sz w:val="28"/>
          <w:szCs w:val="28"/>
          <w:rtl w:val="true"/>
          <w:lang w:bidi="ar-SA"/>
        </w:rPr>
        <w:t>هو الإمام لا يبالى من غوى</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وقول أبي الأسود الدولي يهدّد طلحة والزبير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لكم مصحر</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يماثله الأسد الأسود</w:t>
      </w:r>
    </w:p>
    <w:p>
      <w:pPr>
        <w:pStyle w:val="BookText"/>
        <w:rPr/>
      </w:pPr>
      <w:r>
        <w:rPr>
          <w:rFonts w:ascii="IRNazanin" w:hAnsi="IRNazanin" w:eastAsia="IRNazanin"/>
          <w:color w:val="111111"/>
          <w:sz w:val="28"/>
          <w:sz w:val="28"/>
          <w:szCs w:val="28"/>
          <w:rtl w:val="true"/>
          <w:lang w:bidi="fa-IR"/>
        </w:rPr>
        <w:t>أما إنه أول</w:t>
      </w:r>
      <w:r>
        <w:rPr>
          <w:rStyle w:val="FootnoteAnchor"/>
          <w:rtl w:val="true"/>
        </w:rPr>
        <w:footnoteReference w:id="1079"/>
      </w: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واللّه لا يعبد</w:t>
      </w:r>
      <w:r>
        <w:rPr>
          <w:rStyle w:val="FootnoteAnchor"/>
          <w:rtl w:val="true"/>
        </w:rPr>
        <w:footnoteReference w:id="108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الأشعار،ولو تعاطينا ذكر الأخبار ورواية الأشعار في هذا الباب حتى نستوفي ما وجدناه من ذلك في كتب الخصوم لطال الكتاب،وبلغ إلى غاية الأطناب</w:t>
      </w:r>
      <w:r>
        <w:rPr>
          <w:rFonts w:eastAsia="Amiri" w:cs="Amiri" w:ascii="Amiri" w:hAnsi="Amiri"/>
          <w:color w:val="111111"/>
          <w:sz w:val="28"/>
          <w:szCs w:val="28"/>
          <w:rtl w:val="true"/>
          <w:lang w:bidi="ar-SA"/>
        </w:rPr>
        <w:t xml:space="preserve">. </w:t>
      </w:r>
      <w:bookmarkStart w:id="215" w:name="pg15568_209197"/>
    </w:p>
    <w:p>
      <w:pPr>
        <w:pStyle w:val="BookText"/>
        <w:rPr/>
      </w:pPr>
      <w:bookmarkEnd w:id="215"/>
      <w:r>
        <w:rPr>
          <w:rFonts w:ascii="Amiri" w:hAnsi="Amiri" w:eastAsia="Amiri" w:cs="Amiri"/>
          <w:color w:val="111111"/>
          <w:sz w:val="28"/>
          <w:sz w:val="28"/>
          <w:szCs w:val="28"/>
          <w:rtl w:val="true"/>
          <w:lang w:bidi="ar-SA"/>
        </w:rPr>
        <w:t>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الإيمان أبو بكر</w:t>
      </w:r>
      <w:r>
        <w:rPr>
          <w:rStyle w:val="FootnoteAnchor"/>
          <w:rtl w:val="true"/>
        </w:rPr>
        <w:footnoteReference w:id="1081"/>
      </w:r>
      <w:r>
        <w:rPr>
          <w:rFonts w:ascii="Amiri" w:hAnsi="Amiri" w:eastAsia="Amiri" w:cs="Amiri"/>
          <w:color w:val="111111"/>
          <w:sz w:val="28"/>
          <w:sz w:val="28"/>
          <w:szCs w:val="28"/>
          <w:rtl w:val="true"/>
          <w:lang w:bidi="ar-SA"/>
        </w:rPr>
        <w:t>مع شذوذه مردود بمعارضته لهذه الشهرة التي قربت من الإجماع، بل كادت تكون إجماعاً، ولذا ادعى بعض العامة عليه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أبا جعفر الإسكافي قال في كتاب 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المحدثين لم يذكروا أن أبا بكر أسلم، إلا بعد عدة من الرجال، منهم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،وجعفر أخوه،وزيد بن الحارثة وأبو ذر الغفاري وعمرو بن عنبسة السلمي وخالد ابن سعيد بن العاص و خباب بن الأرت،انتهى</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 في سبق إيمان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لا يعتدّ به،انتهى</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اشتهار الأمر لم نحتج فيه إلى ذكر ما رواه الخصوم جميعه،بل اكتفينا بيسير منه،وإذا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الأسبق في الإيمان كان أفضل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والمقرب أكثر ثواباً البتة</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9592537_2142443653"/>
      <w:bookmarkStart w:id="217" w:name="_Toc75"/>
      <w:bookmarkEnd w:id="216"/>
      <w:r>
        <w:rPr>
          <w:rtl w:val="true"/>
        </w:rPr>
        <w:t>[</w:t>
      </w:r>
      <w:r>
        <w:rPr>
          <w:rtl w:val="true"/>
        </w:rPr>
        <w:t>علي</w:t>
      </w:r>
      <w:r>
        <w:rPr>
          <w:rtl w:val="true"/>
        </w:rPr>
        <w:t>(</w:t>
      </w:r>
      <w:r>
        <w:rPr>
          <w:rtl w:val="true"/>
        </w:rPr>
        <w:t>علیه السلام</w:t>
      </w:r>
      <w:r>
        <w:rPr>
          <w:rtl w:val="true"/>
        </w:rPr>
        <w:t>)</w:t>
      </w:r>
      <w:r>
        <w:rPr>
          <w:rtl w:val="true"/>
        </w:rPr>
        <w:t xml:space="preserve">أشجع الصحابة </w:t>
      </w:r>
      <w:r>
        <w:rPr>
          <w:rtl w:val="true"/>
        </w:rPr>
        <w:t>]</w:t>
      </w:r>
      <w:bookmarkEnd w:id="21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إنّه أشجع الصحابة وأكثرهم جهاداً فأمر معلوم لا يشك فيه ذو فهم وفطنة،بل كونه أشجع البشر أمر أوضح من ضوء النهار،كما يشهد به مواقفه المشهورة، </w:t>
      </w:r>
    </w:p>
    <w:p>
      <w:pPr>
        <w:pStyle w:val="BookText"/>
        <w:rPr/>
      </w:pPr>
      <w:r>
        <w:rPr>
          <w:rFonts w:ascii="IRNazanin" w:hAnsi="IRNazanin" w:eastAsia="IRNazanin"/>
          <w:color w:val="111111"/>
          <w:sz w:val="28"/>
          <w:sz w:val="28"/>
          <w:szCs w:val="28"/>
          <w:rtl w:val="true"/>
          <w:lang w:bidi="fa-IR"/>
        </w:rPr>
        <w:t>ومشاهده المأثورة في حروب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وحروبه في أيام خلافته، وقد قال معاوية لعمرو بن العاص لما أشار عليه بمبارزته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أتأمرنى بمبارزة أبى الحسن،وهو الشجاع المطرق</w:t>
      </w:r>
      <w:r>
        <w:rPr>
          <w:rStyle w:val="FootnoteAnchor"/>
          <w:rtl w:val="true"/>
        </w:rPr>
        <w:footnoteReference w:id="1085"/>
      </w:r>
      <w:r>
        <w:rPr>
          <w:rFonts w:ascii="Amiri" w:hAnsi="Amiri" w:eastAsia="Amiri" w:cs="Amiri"/>
          <w:color w:val="111111"/>
          <w:sz w:val="28"/>
          <w:sz w:val="28"/>
          <w:szCs w:val="28"/>
          <w:rtl w:val="true"/>
          <w:lang w:bidi="ar-SA"/>
        </w:rPr>
        <w:t>،أراك طمعت في إمارة الشام بعدي</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العرب تفتخر بوقوفها في الحرب في مقابلته،كما افتخر بذلك عبد اللّه ابن الزبير على معاوية،فقال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قتلك وأباك بيسري يديه وبقيت اليمنى فارغة يطلب من يقتله بها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ويكفيك شاهداً على ذلك افتخار رهط قتلاه بأنه قتلهم،قالت أخت عمرو بن بعبد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يُدعى أبوه بيضة البلد</w:t>
      </w:r>
      <w:r>
        <w:rPr>
          <w:rStyle w:val="FootnoteAnchor"/>
          <w:rtl w:val="true"/>
        </w:rPr>
        <w:footnoteReference w:id="1088"/>
      </w:r>
      <w:r>
        <w:rPr>
          <w:rStyle w:val="FootnoteAnchor"/>
          <w:rtl w:val="true"/>
        </w:rPr>
        <w:footnoteReference w:id="108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الشجاعة فإنّه أنسى فيها ذكر من كان قبله،ومحا اسم من يأتي بعده،ومقاماته في الحرب مشهورة يضرب بها الأمثال، وهو الشجاع </w:t>
      </w:r>
    </w:p>
    <w:p>
      <w:pPr>
        <w:pStyle w:val="BookText"/>
        <w:rPr/>
      </w:pPr>
      <w:r>
        <w:rPr>
          <w:rFonts w:ascii="Amiri" w:hAnsi="Amiri" w:eastAsia="Amiri" w:cs="Amiri"/>
          <w:color w:val="111111"/>
          <w:sz w:val="28"/>
          <w:sz w:val="28"/>
          <w:szCs w:val="28"/>
          <w:rtl w:val="true"/>
          <w:lang w:bidi="ar-SA"/>
        </w:rPr>
        <w:t>الذي ما فرّقط،ولا ارتاع من كتيبة،ولا بارز أحداً إلّا قتله،ولا ضرب ضربة قط فاحتاجت الأولى إلى ثانية،انتهى</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قتل صناديد المشركين وقويت به شوكة الإسلام،واعتز به جانب المسلمين،قتل في غزاة بدر أعيان الكفّار وشجعانهم حتى قتل قريباً من نصف القتلى وقتل باقي المسلمين والملائكة المسؤمون النصف الآخر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القوشجي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ذلك كانت الراية في 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احد وقد تفرّق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وانهزموا بعد أن قتل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ابن أبي طلحة،وهو المسمى كبش الكتيبة،وكان صاحب راية قريش قتله مبارزة،أن تحاماه المسلمون،وتأخروا عن البراز إليه،ثمّ أخذ الراية غيره فقتله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أيضاً،ولم يزل يقتل واحداً بعد واحد حتى قتل تسعة نفر،فانهزم</w:t>
      </w:r>
    </w:p>
    <w:p>
      <w:pPr>
        <w:pStyle w:val="BookText"/>
        <w:rPr/>
      </w:pPr>
      <w:r>
        <w:rPr>
          <w:rFonts w:ascii="IRNazanin" w:hAnsi="IRNazanin" w:eastAsia="IRNazanin"/>
          <w:color w:val="111111"/>
          <w:sz w:val="28"/>
          <w:sz w:val="28"/>
          <w:szCs w:val="28"/>
          <w:rtl w:val="true"/>
          <w:lang w:bidi="fa-IR"/>
        </w:rPr>
        <w:t>المشركون،واشتغل المسلمون بالغنايم،فحمل خالد بن الوليد وضرار بن الخطاب الفهري وأصحابهما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فضربوه بالسيوف والرماح والحجارة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وانهزم الناس عنه ما خلا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زال يجالد عنه حتى ردّ عنه المشركين،وقتل جملة من فرسانهم، وكان قتلاه قريباً من نصف المقتولين،وقتل كل المسلمين النصف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القوشجي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اللواء والراية،انتهى</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جبريل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لا سيف إلا ذو الفقار ولا فتى إلا على</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وفي يوم الأحزاب حين ظنّ المسلمون باللّه الظنون،وزلزلوا زلزالاً شديداً،وأتى عمرو بن عبدودّ يطلب المبارزة مراراً، فأحجم عنه المسلمون وخافوا أشدّ الخوف،والنبي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 المسلمين على مقاتلته، ويحرّضهم على منازلته،ويعرض عليهم مبارزته،فلم يجبه أحد منهم إلّا علي فخرج إلى عمرو فقتله،وكفى اللّه المؤمنين القتال به،وكان الفتح ذلك اليوم على يده،وقال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على لعمرو خير من عبادة الثقلين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حذيفة بيده لعمله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اليوم أعظم أجراً من عمل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غزوة خيبر وقد أخذ الراية أبو بكر،فرجع مع أصحابه منهزمين خائفين،ثمّ أخذها عمر من الغد،ففعل مثل ذلك،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لأعطين الراية غداً رجلاً يحبّ اللّه تعالى ورسوله،ويحبه اللّه ورسوله،كرّار غير فرۀار،لا يرجع أو </w:t>
      </w:r>
    </w:p>
    <w:p>
      <w:pPr>
        <w:pStyle w:val="BookText"/>
        <w:rPr/>
      </w:pPr>
      <w:r>
        <w:rPr>
          <w:rFonts w:ascii="Amiri" w:hAnsi="Amiri" w:eastAsia="Amiri" w:cs="Amiri"/>
          <w:color w:val="111111"/>
          <w:sz w:val="28"/>
          <w:sz w:val="28"/>
          <w:szCs w:val="28"/>
          <w:rtl w:val="true"/>
          <w:lang w:bidi="ar-SA"/>
        </w:rPr>
        <w:t>يفتح اللّه على يديه</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 فدعا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أرمد، فأتي به فتفل في عينيه فبرأ من ساعته ، وأعطاه الراية، فمضى وقتل مرحباً فانهزم أصحابه اليهود، وغلقوا الأبواب، فاقتلع علي الباب وجعله جسراً على الخندق، وأمسكه بيده حتى عير عليه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انصرفوا أخذه بيده ودحاه أذرعاً وكان يغلقه عشرون رجلاً، وعجز جماعة من المسلمين عن نقله حتى نقله سبعون رجلاً من أقويائهم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قلعت باب خيبر بقوّة جسمانية ولكن قلعته بقوة ربانية</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،وكان الفتح على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الحافظ ابن عساكر الدمشقي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 بباب الحصن عن نفسه، فلم يزل في يده وهو يقاتل حتى فتح اللّه عليه</w:t>
      </w:r>
      <w:r>
        <w:rPr>
          <w:rStyle w:val="FootnoteAnchor"/>
          <w:rtl w:val="true"/>
        </w:rPr>
        <w:footnoteReference w:id="1100"/>
      </w:r>
      <w:r>
        <w:rPr>
          <w:rFonts w:ascii="Amiri" w:hAnsi="Amiri" w:eastAsia="Amiri" w:cs="Amiri"/>
          <w:color w:val="111111"/>
          <w:sz w:val="28"/>
          <w:sz w:val="28"/>
          <w:szCs w:val="28"/>
          <w:rtl w:val="true"/>
          <w:lang w:bidi="ar-SA"/>
        </w:rPr>
        <w:t>،وهذه الرواية موافقة الرواية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غزاة حنين وقد سار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اثني عشر ألف مقاتل فتعجب أبو بكر من كثرتهم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اليوم من قلة كما ذكره القوشجي</w:t>
      </w:r>
      <w:r>
        <w:rPr>
          <w:rStyle w:val="FootnoteAnchor"/>
          <w:rtl w:val="true"/>
        </w:rPr>
        <w:footnoteReference w:id="1101"/>
      </w:r>
      <w:r>
        <w:rPr>
          <w:rFonts w:ascii="Amiri" w:hAnsi="Amiri" w:eastAsia="Amiri" w:cs="Amiri"/>
          <w:color w:val="111111"/>
          <w:sz w:val="28"/>
          <w:sz w:val="28"/>
          <w:szCs w:val="28"/>
          <w:rtl w:val="true"/>
          <w:lang w:bidi="ar-SA"/>
        </w:rPr>
        <w:t>وغيره، ونظمه ابن أبي الحديد في أشعاره</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وأعجب إنساناً من القوم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يغن شيئاً تم هرول مديراً</w:t>
      </w:r>
    </w:p>
    <w:p>
      <w:pPr>
        <w:pStyle w:val="BookText"/>
        <w:rPr/>
      </w:pPr>
      <w:r>
        <w:rPr>
          <w:rFonts w:ascii="Amiri" w:hAnsi="Amiri" w:eastAsia="Amiri" w:cs="Amiri"/>
          <w:color w:val="111111"/>
          <w:sz w:val="28"/>
          <w:sz w:val="28"/>
          <w:szCs w:val="28"/>
          <w:rtl w:val="true"/>
          <w:lang w:bidi="ar-SA"/>
        </w:rPr>
        <w:t>وضاقت عليه الأرض من بعد 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وللنصّ حكم لا يدافع بالمرا</w:t>
      </w:r>
    </w:p>
    <w:p>
      <w:pPr>
        <w:pStyle w:val="BookText"/>
        <w:rPr/>
      </w:pPr>
      <w:r>
        <w:rPr>
          <w:rFonts w:ascii="Amiri" w:hAnsi="Amiri" w:eastAsia="Amiri" w:cs="Amiri"/>
          <w:color w:val="111111"/>
          <w:sz w:val="28"/>
          <w:sz w:val="28"/>
          <w:szCs w:val="28"/>
          <w:rtl w:val="true"/>
          <w:lang w:bidi="ar-SA"/>
        </w:rPr>
        <w:t>والمراد بالإنسان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،فانهزموا بأجمعهم ولم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تسعة من</w:t>
      </w:r>
      <w:bookmarkStart w:id="218" w:name="pg15568_209202"/>
    </w:p>
    <w:p>
      <w:pPr>
        <w:pStyle w:val="BookText"/>
        <w:rPr/>
      </w:pPr>
      <w:bookmarkEnd w:id="218"/>
      <w:r>
        <w:rPr>
          <w:rFonts w:ascii="IRNazanin" w:hAnsi="IRNazanin" w:eastAsia="IRNazanin"/>
          <w:color w:val="111111"/>
          <w:sz w:val="28"/>
          <w:sz w:val="28"/>
          <w:szCs w:val="28"/>
          <w:rtl w:val="true"/>
          <w:lang w:bidi="fa-IR"/>
        </w:rPr>
        <w:t>بني هاشم وأيمن بن أم أيمن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يقدمهم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أبو جرول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قتل أربعين رجلاً فانهزم المشركون وغنمهم المسلمون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غزوة بني المصطلق وغيرها من الوقائع المشهورة والغزوات المأثورة،قال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الفصل لا معنى للإطناب فيه لأنه من المعلومات الضرورية،كالعلم بوجود مكة ومصر</w:t>
      </w:r>
      <w:r>
        <w:rPr>
          <w:rStyle w:val="FootnoteAnchor"/>
          <w:rtl w:val="true"/>
        </w:rPr>
        <w:footnoteReference w:id="1104"/>
      </w:r>
      <w:r>
        <w:rPr>
          <w:rFonts w:ascii="Amiri" w:hAnsi="Amiri" w:eastAsia="Amiri" w:cs="Amiri"/>
          <w:color w:val="111111"/>
          <w:sz w:val="28"/>
          <w:sz w:val="28"/>
          <w:szCs w:val="28"/>
          <w:rtl w:val="true"/>
          <w:lang w:bidi="ar-SA"/>
        </w:rPr>
        <w:t>،وإذا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الصحابة جهاداً كان أكثرهم أجراً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فهو أفضلهم</w:t>
      </w:r>
      <w:r>
        <w:rPr>
          <w:rFonts w:eastAsia="IRNazanin" w:cs="IRNazanin"/>
          <w:color w:val="111111"/>
          <w:sz w:val="28"/>
          <w:szCs w:val="28"/>
          <w:rtl w:val="true"/>
          <w:lang w:bidi="fa-IR"/>
        </w:rPr>
        <w:t>.</w:t>
      </w:r>
    </w:p>
    <w:p>
      <w:pPr>
        <w:pStyle w:val="Heading5"/>
        <w:numPr>
          <w:ilvl w:val="4"/>
          <w:numId w:val="1"/>
        </w:numPr>
        <w:rPr/>
      </w:pPr>
      <w:bookmarkStart w:id="219" w:name="__RefHeading___Toc9592539_2142443653"/>
      <w:bookmarkStart w:id="220" w:name="_Toc76"/>
      <w:bookmarkEnd w:id="219"/>
      <w:r>
        <w:rPr>
          <w:rtl w:val="true"/>
        </w:rPr>
        <w:t>[</w:t>
      </w:r>
      <w:r>
        <w:rPr>
          <w:rtl w:val="true"/>
        </w:rPr>
        <w:t>علىّ</w:t>
      </w:r>
      <w:r>
        <w:rPr>
          <w:rtl w:val="true"/>
        </w:rPr>
        <w:t>(</w:t>
      </w:r>
      <w:r>
        <w:rPr>
          <w:rtl w:val="true"/>
        </w:rPr>
        <w:t>علیه السلام</w:t>
      </w:r>
      <w:r>
        <w:rPr>
          <w:rtl w:val="true"/>
        </w:rPr>
        <w:t>)</w:t>
      </w:r>
      <w:r>
        <w:rPr>
          <w:rtl w:val="true"/>
        </w:rPr>
        <w:t>أسخى الناس</w:t>
      </w:r>
      <w:r>
        <w:rPr>
          <w:rtl w:val="true"/>
        </w:rPr>
        <w:t>]</w:t>
      </w:r>
      <w:bookmarkEnd w:id="22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إنّه أسخى الناس فيدلّ عليه إيثاره المحاويج على نفسه وأهل بيته،حتّى جاد بقوته وقوت أهل بيته ثلاث ليال على يتيم ومسكين وأسير، فأنزل الله فيه وفي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السورة بتمامها إلا آيات قليلة منها</w:t>
      </w:r>
      <w:r>
        <w:rPr>
          <w:rStyle w:val="FootnoteAnchor"/>
          <w:rtl w:val="true"/>
        </w:rPr>
        <w:footnoteReference w:id="1107"/>
      </w:r>
      <w:r>
        <w:rPr>
          <w:rFonts w:ascii="Amiri" w:hAnsi="Amiri" w:eastAsia="Amiri" w:cs="Amiri"/>
          <w:color w:val="111111"/>
          <w:sz w:val="28"/>
          <w:sz w:val="28"/>
          <w:szCs w:val="28"/>
          <w:rtl w:val="true"/>
          <w:lang w:bidi="ar-SA"/>
        </w:rPr>
        <w:t xml:space="preserve">،وتصدق بخاتمه في الصلاة فأنزل اللّه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p>
    <w:p>
      <w:pPr>
        <w:pStyle w:val="BookText"/>
        <w:rPr/>
      </w:pPr>
      <w:r>
        <w:rPr>
          <w:rFonts w:ascii="Amiri" w:hAnsi="Amiri" w:eastAsia="Amiri" w:cs="Amiri"/>
          <w:color w:val="111111"/>
          <w:sz w:val="28"/>
          <w:sz w:val="28"/>
          <w:szCs w:val="28"/>
          <w:rtl w:val="true"/>
          <w:lang w:bidi="ar-SA"/>
        </w:rPr>
        <w:t>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108"/>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المفسرون أنه لم يكن يملك إلا أربعة دراهم،فتصدق بدرهم ليلاً،وبدرهم نهاراً،وبدرهم سراً،وبدرهم علانية،فأنزل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w:t>
      </w:r>
    </w:p>
    <w:p>
      <w:pPr>
        <w:pStyle w:val="BookText"/>
        <w:rPr/>
      </w:pPr>
      <w:r>
        <w:rPr>
          <w:rFonts w:ascii="Amiri" w:hAnsi="Amiri" w:eastAsia="Amiri" w:cs="Amiri"/>
          <w:color w:val="111111"/>
          <w:sz w:val="28"/>
          <w:sz w:val="28"/>
          <w:szCs w:val="28"/>
          <w:rtl w:val="true"/>
          <w:lang w:bidi="ar-SA"/>
        </w:rPr>
        <w:t>عَلَيْهِمْ وَلَا هُمْ يَحْزَنُونَ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يسقي بيده لنخل قوم من يهود المدينة حتى مجلت يده</w:t>
      </w:r>
      <w:r>
        <w:rPr>
          <w:rStyle w:val="FootnoteAnchor"/>
          <w:rtl w:val="true"/>
        </w:rPr>
        <w:footnoteReference w:id="1111"/>
      </w:r>
      <w:r>
        <w:rPr>
          <w:rFonts w:ascii="Amiri" w:hAnsi="Amiri" w:eastAsia="Amiri" w:cs="Amiri"/>
          <w:color w:val="111111"/>
          <w:sz w:val="28"/>
          <w:sz w:val="28"/>
          <w:szCs w:val="28"/>
          <w:rtl w:val="true"/>
          <w:lang w:bidi="ar-SA"/>
        </w:rPr>
        <w:t>ويتصدق بالأجرة ويشدّ على بطنه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أسخى الناس على الخلق الذي يحبه اللّه،ما قال لا لسائل قطّ،وكان يكنس بيوت الأموال ويصلي فيها،وكان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ويا بيضاء غزي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إنه لم يخلّف ميراثاً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قال عدوّه ومبغضه معاوية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ملك بيتاً من تبن وبيتاً من تبر لأنفق تیره قبل تبنه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شاهداً على أنه أسخى الصحابة وأجودهم آية النجوى التي لم يعمل </w:t>
      </w:r>
      <w:bookmarkStart w:id="221" w:name="pg15568_209204"/>
    </w:p>
    <w:p>
      <w:pPr>
        <w:pStyle w:val="BookText"/>
        <w:rPr/>
      </w:pPr>
      <w:bookmarkEnd w:id="221"/>
      <w:r>
        <w:rPr>
          <w:rFonts w:ascii="Amiri" w:hAnsi="Amiri" w:eastAsia="Amiri" w:cs="Amiri"/>
          <w:color w:val="111111"/>
          <w:sz w:val="28"/>
          <w:sz w:val="28"/>
          <w:szCs w:val="28"/>
          <w:rtl w:val="true"/>
          <w:lang w:bidi="ar-SA"/>
        </w:rPr>
        <w:t>بها غيره،ولم يَفُز بها سواه،وهي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الآية،فإن الصحابة جميعهم امتنعوا من مناجاة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نزولها ولم يناجه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أنه أعتق من كسب يده ألف مملوك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9592541_2142443653"/>
      <w:bookmarkStart w:id="223" w:name="_Toc77"/>
      <w:bookmarkEnd w:id="222"/>
      <w:r>
        <w:rPr>
          <w:rtl w:val="true"/>
        </w:rPr>
        <w:t>[</w:t>
      </w:r>
      <w:r>
        <w:rPr>
          <w:rtl w:val="true"/>
        </w:rPr>
        <w:t>علىّ</w:t>
      </w:r>
      <w:r>
        <w:rPr>
          <w:rtl w:val="true"/>
        </w:rPr>
        <w:t>(</w:t>
      </w:r>
      <w:r>
        <w:rPr>
          <w:rtl w:val="true"/>
        </w:rPr>
        <w:t>علیه السلام</w:t>
      </w:r>
      <w:r>
        <w:rPr>
          <w:rtl w:val="true"/>
        </w:rPr>
        <w:t>)</w:t>
      </w:r>
      <w:r>
        <w:rPr>
          <w:rtl w:val="true"/>
        </w:rPr>
        <w:t xml:space="preserve">أزهد الناس </w:t>
      </w:r>
      <w:r>
        <w:rPr>
          <w:rtl w:val="true"/>
        </w:rPr>
        <w:t>]</w:t>
      </w:r>
      <w:bookmarkEnd w:id="223"/>
    </w:p>
    <w:p>
      <w:pPr>
        <w:pStyle w:val="BookText"/>
        <w:rPr/>
      </w:pPr>
      <w:r>
        <w:rPr>
          <w:rFonts w:ascii="IRNazanin" w:hAnsi="IRNazanin" w:eastAsia="IRNazanin"/>
          <w:color w:val="111111"/>
          <w:sz w:val="28"/>
          <w:sz w:val="28"/>
          <w:szCs w:val="28"/>
          <w:rtl w:val="true"/>
          <w:lang w:bidi="fa-IR"/>
        </w:rPr>
        <w:t>وأما إنّه أزهد الناس فأمر ظاهر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سيد الزهاد،وبدل الأيدال،ما شبع من طعام قطّ،وكان أخشن الناس مأكلاً وملبساً،وقل أن يأتدم،فإن فعل فبالملح أو الخل،فإن ترقى فبنبات الأرض،فإن زاد قبلين،وكان لا يأكل اللحم إلا قليلاً،ويقول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بطونكم مقابر الحيوان</w:t>
      </w:r>
      <w:r>
        <w:rPr>
          <w:rStyle w:val="FootnoteAnchor"/>
          <w:rtl w:val="true"/>
        </w:rPr>
        <w:footnoteReference w:id="1116"/>
      </w:r>
      <w:r>
        <w:rPr>
          <w:rFonts w:ascii="Amiri" w:hAnsi="Amiri" w:eastAsia="Amiri" w:cs="Amiri"/>
          <w:color w:val="111111"/>
          <w:sz w:val="28"/>
          <w:sz w:val="28"/>
          <w:szCs w:val="28"/>
          <w:rtl w:val="true"/>
          <w:lang w:bidi="ar-SA"/>
        </w:rPr>
        <w:t>،وكان نعلاه من ليف،وحمائل سيفه من ليف،وكان يرقع قميصه بجلد تارة وبليف أخرى،وإذا اشترى قميصاً ورأى كمّه طويلاً قطعه بالشفرة ولم يخطه حتّى يبقى متساقطاً على يده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 إعراضه عن لذات الدنيا مع اقتداره عليها لاتساع أبواب الدنيا عليه،لأن الأموال كانت تُجبى إليه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عنّي،أبي تعرّضت؟أم إلى تشوقتِ؟لا حان حينك،هيهات هيهات غرّي غيري لا حاجة لي فيك وقد طلَّقْتُك ثلاثاً لا رجعة فيها،فعيشك قصير وخطرك يسير وملكك حقير</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224" w:name="pg15568_209205"/>
    </w:p>
    <w:p>
      <w:pPr>
        <w:pStyle w:val="BookText"/>
        <w:rPr/>
      </w:pPr>
      <w:bookmarkEnd w:id="22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1118"/>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وقال عبد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 فقدّم جراباً</w:t>
      </w:r>
      <w:r>
        <w:rPr>
          <w:rStyle w:val="FootnoteAnchor"/>
          <w:rtl w:val="true"/>
        </w:rPr>
        <w:footnoteReference w:id="1120"/>
      </w:r>
      <w:r>
        <w:rPr>
          <w:rFonts w:ascii="Amiri" w:hAnsi="Amiri" w:eastAsia="Amiri" w:cs="Amiri"/>
          <w:color w:val="111111"/>
          <w:sz w:val="28"/>
          <w:sz w:val="28"/>
          <w:szCs w:val="28"/>
          <w:rtl w:val="true"/>
          <w:lang w:bidi="ar-SA"/>
        </w:rPr>
        <w:t>مختوماً، فوجدنا فيه خبز شعير يابساً مرضوضاً فأكلنا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المؤمنين،لم ختمته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هذين الولدين يلتانه بزيت أو سمن</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القوشجي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شيء اختص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يشاركه فيه غيره،ولم ينل أحد بعض درجته،انتهى</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وأخبار زهده وسخائه كثيرة يضيق بها هذا الإملاء وتحتاج إلى مصنف على حدة،والغرض هنا الإشارة إلى صفاته الحميدة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9592543_2142443653"/>
      <w:bookmarkStart w:id="226" w:name="_Toc78"/>
      <w:bookmarkEnd w:id="225"/>
      <w:r>
        <w:rPr>
          <w:rtl w:val="true"/>
        </w:rPr>
        <w:t>[</w:t>
      </w:r>
      <w:r>
        <w:rPr>
          <w:rtl w:val="true"/>
        </w:rPr>
        <w:t>على</w:t>
      </w:r>
      <w:r>
        <w:rPr>
          <w:rtl w:val="true"/>
        </w:rPr>
        <w:t>(</w:t>
      </w:r>
      <w:r>
        <w:rPr>
          <w:rtl w:val="true"/>
        </w:rPr>
        <w:t>علیه السلام</w:t>
      </w:r>
      <w:r>
        <w:rPr>
          <w:rtl w:val="true"/>
        </w:rPr>
        <w:t>)</w:t>
      </w:r>
      <w:r>
        <w:rPr>
          <w:rtl w:val="true"/>
        </w:rPr>
        <w:t>أعبد الناس</w:t>
      </w:r>
      <w:r>
        <w:rPr>
          <w:rtl w:val="true"/>
        </w:rPr>
        <w:t>]</w:t>
      </w:r>
      <w:bookmarkEnd w:id="22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إنّه أعبد الناس فلما تواتر من كثرة صلاته وصيامه حتى كان يصلّي كل يوم وليلة ألف ركعة</w:t>
      </w:r>
      <w:r>
        <w:rPr>
          <w:rStyle w:val="FootnoteAnchor"/>
          <w:rtl w:val="true"/>
        </w:rPr>
        <w:footnoteReference w:id="1123"/>
      </w:r>
      <w:r>
        <w:rPr>
          <w:rFonts w:ascii="Amiri" w:hAnsi="Amiri" w:eastAsia="Amiri" w:cs="Amiri"/>
          <w:color w:val="111111"/>
          <w:sz w:val="28"/>
          <w:sz w:val="28"/>
          <w:szCs w:val="28"/>
          <w:rtl w:val="true"/>
          <w:lang w:bidi="ar-SA"/>
        </w:rPr>
        <w:t>،وتعلّم منه الناس صلاة الليل،وملازمة الأوراد،ويشهد بذلك ما في دعواته ومناجاته من تعظيم جلال اللّه والخضوع والخشوع له</w:t>
      </w:r>
      <w:r>
        <w:rPr>
          <w:rFonts w:eastAsia="Amiri" w:cs="Amiri" w:ascii="Amiri" w:hAnsi="Amiri"/>
          <w:color w:val="111111"/>
          <w:sz w:val="28"/>
          <w:szCs w:val="28"/>
          <w:rtl w:val="true"/>
          <w:lang w:bidi="ar-SA"/>
        </w:rPr>
        <w:t xml:space="preserve">. </w:t>
      </w:r>
      <w:bookmarkStart w:id="227" w:name="pg15568_209206"/>
    </w:p>
    <w:p>
      <w:pPr>
        <w:pStyle w:val="BookText"/>
        <w:rPr/>
      </w:pPr>
      <w:bookmarkEnd w:id="227"/>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ظنك برجل يبلغ من محافظته على ورده أن يبسط له نطع بين الصفين ليلة الهرير فيصلي عليه ورده،والسهام تقع بين يديه وتمر على صماخيه يميناً وشمالاً،فلا يرتاع لذلك ولا يقوم حتى يفرغ من وظيفته، وما ظنك برجل كانت جبهته كثفنة البعير لطول سجوده،انتهى</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عبادتك من عيادة جدّك؟فقال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عبادتي عند عبادة جدّي كعبادة جدّي عند عبادة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9592545_2142443653"/>
      <w:bookmarkStart w:id="229" w:name="_Toc79"/>
      <w:bookmarkEnd w:id="228"/>
      <w:r>
        <w:rPr>
          <w:rtl w:val="true"/>
        </w:rPr>
        <w:t>[</w:t>
      </w:r>
      <w:r>
        <w:rPr>
          <w:rtl w:val="true"/>
        </w:rPr>
        <w:t>على</w:t>
      </w:r>
      <w:r>
        <w:rPr>
          <w:rtl w:val="true"/>
        </w:rPr>
        <w:t>(</w:t>
      </w:r>
      <w:r>
        <w:rPr>
          <w:rtl w:val="true"/>
        </w:rPr>
        <w:t>علیه السلام</w:t>
      </w:r>
      <w:r>
        <w:rPr>
          <w:rtl w:val="true"/>
        </w:rPr>
        <w:t>)</w:t>
      </w:r>
      <w:r>
        <w:rPr>
          <w:rtl w:val="true"/>
        </w:rPr>
        <w:t>أحفظ الصحابة للقرآن</w:t>
      </w:r>
      <w:r>
        <w:rPr>
          <w:rtl w:val="true"/>
        </w:rPr>
        <w:t>]</w:t>
      </w:r>
      <w:bookmarkEnd w:id="229"/>
    </w:p>
    <w:p>
      <w:pPr>
        <w:pStyle w:val="BookText"/>
        <w:rPr/>
      </w:pPr>
      <w:r>
        <w:rPr>
          <w:rFonts w:ascii="IRNazanin" w:hAnsi="IRNazanin" w:eastAsia="IRNazanin"/>
          <w:color w:val="111111"/>
          <w:sz w:val="28"/>
          <w:sz w:val="28"/>
          <w:szCs w:val="28"/>
          <w:rtl w:val="true"/>
          <w:lang w:bidi="fa-IR"/>
        </w:rPr>
        <w:t>وأما إنّه أحفظ الصحابة للقرآن فلما صحّ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يحفظه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غيره يحفظه،ثم هو أوّل من جمعه،ولم يحتج إلى ما عند أحدٍ غيره منه في جمعه،كما احتاج إلى ذلك أبو بكر وعمر لما أرادا جمع القرآن،فنادى مناديهما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عنده شيء من القرآن فليأت به</w:t>
      </w:r>
      <w:r>
        <w:rPr>
          <w:rStyle w:val="FootnoteAnchor"/>
          <w:rtl w:val="true"/>
        </w:rPr>
        <w:footnoteReference w:id="1126"/>
      </w:r>
      <w:r>
        <w:rPr>
          <w:rFonts w:ascii="Amiri" w:hAnsi="Amiri" w:eastAsia="Amiri" w:cs="Amiri"/>
          <w:color w:val="111111"/>
          <w:sz w:val="28"/>
          <w:sz w:val="28"/>
          <w:szCs w:val="28"/>
          <w:rtl w:val="true"/>
          <w:lang w:bidi="ar-SA"/>
        </w:rPr>
        <w:t>،فدل على أنهما لم يعرفا من القرآن إلّا يسيراً،وهذا كله صحيح عند الخصوم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أكثر القراء كأبي عمرو بن العلا وعاصم بن أبي النجود وغيرهما يسندون قراءتهم إليه،لأنهم تلامذة أبي عبد الرحمان السلمي،وهو تلميذ أمير المؤمنين،وعبد اللّه بن العبّاس رئيس المفسرين وعنه يأخذون،وإلى قوله يستندون، وهو تلميذ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زال منقطعاً إليه ، وعنه أخذ ومنه تعلم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230" w:name="pg15568_209207"/>
    </w:p>
    <w:p>
      <w:pPr>
        <w:pStyle w:val="Heading5"/>
        <w:numPr>
          <w:ilvl w:val="4"/>
          <w:numId w:val="1"/>
        </w:numPr>
        <w:rPr/>
      </w:pPr>
      <w:bookmarkStart w:id="231" w:name="__RefHeading___Toc9592547_2142443653"/>
      <w:bookmarkStart w:id="232" w:name="_Toc80"/>
      <w:bookmarkEnd w:id="230"/>
      <w:bookmarkEnd w:id="231"/>
      <w:r>
        <w:rPr>
          <w:rtl w:val="true"/>
        </w:rPr>
        <w:t>[</w:t>
      </w:r>
      <w:r>
        <w:rPr>
          <w:rtl w:val="true"/>
        </w:rPr>
        <w:t>عليّ</w:t>
      </w:r>
      <w:r>
        <w:rPr>
          <w:rtl w:val="true"/>
        </w:rPr>
        <w:t>(</w:t>
      </w:r>
      <w:r>
        <w:rPr>
          <w:rtl w:val="true"/>
        </w:rPr>
        <w:t>علیه السلام</w:t>
      </w:r>
      <w:r>
        <w:rPr>
          <w:rtl w:val="true"/>
        </w:rPr>
        <w:t>)</w:t>
      </w:r>
      <w:r>
        <w:rPr>
          <w:rtl w:val="true"/>
        </w:rPr>
        <w:t>أفصح الناس</w:t>
      </w:r>
      <w:r>
        <w:rPr>
          <w:rtl w:val="true"/>
        </w:rPr>
        <w:t>]</w:t>
      </w:r>
      <w:bookmarkEnd w:id="232"/>
    </w:p>
    <w:p>
      <w:pPr>
        <w:pStyle w:val="BookText"/>
        <w:rPr/>
      </w:pPr>
      <w:r>
        <w:rPr>
          <w:rFonts w:ascii="IRNazanin" w:hAnsi="IRNazanin" w:eastAsia="IRNazanin"/>
          <w:color w:val="111111"/>
          <w:sz w:val="28"/>
          <w:sz w:val="28"/>
          <w:szCs w:val="28"/>
          <w:rtl w:val="true"/>
          <w:lang w:bidi="fa-IR"/>
        </w:rPr>
        <w:t>وأمّا إنّه أفصح الناس لساناً فيدلّ عليه خطبه ومواعظه ورسائله وما اشتملت عليه من المطالب العالية وعلوم التوحيد وكيفية السلوك والأخبار عن أحوال العالم العلوي وصفاته،وكيفية إنشاء الخلايق علويها وسفليها،وجسمانيها وروحانيها، ماديها ومجردها مما لم يجر لأحدٍ من الناس شبهه عشر العشر،بل لا يعلم أحد من الصحابة شيئاً منه،ولا يعرفون ما هو ولا يُحسنون التعبير عنه،وكل ذلك أورده في كلام عال لم يوازنه كلام أحد من البشر بعد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وشرح فيه أحوال الدنيا والآخرة بعبارات تحير عقول البلغاء في حسن نظمها ولطافة سبكها،ولم يدوّن لأحدٍ من الناس عشر العشر مما دوّن له من الكلام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واستشهد القوشجي على أنه أفصح الناس بكلامه المدوّن في نهج البلاغة،وهو كما ذكر أوضح شاهد وأدل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كلامه تحت كلام الخالق وفوق كلام المخلوق</w:t>
      </w:r>
      <w:r>
        <w:rPr>
          <w:rStyle w:val="FootnoteAnchor"/>
          <w:rtl w:val="true"/>
        </w:rPr>
        <w:footnoteReference w:id="1129"/>
      </w:r>
      <w:r>
        <w:rPr>
          <w:rFonts w:ascii="Amiri" w:hAnsi="Amiri" w:eastAsia="Amiri" w:cs="Amiri"/>
          <w:color w:val="111111"/>
          <w:sz w:val="28"/>
          <w:sz w:val="28"/>
          <w:szCs w:val="28"/>
          <w:rtl w:val="true"/>
          <w:lang w:bidi="ar-SA"/>
        </w:rPr>
        <w:t>،ومنه تعلّم الناس الخطابة والكتابة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عدوّه معاوية فيه حين قال له محقن بن أبي محفن</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عند أعيا الناس؛ويحك ،كيف يكون أعيا الناس،فواللّه ما سنّ الفصاحة لقريش غيره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233" w:name="pg15568_209208"/>
    </w:p>
    <w:p>
      <w:pPr>
        <w:pStyle w:val="Heading5"/>
        <w:numPr>
          <w:ilvl w:val="4"/>
          <w:numId w:val="1"/>
        </w:numPr>
        <w:rPr/>
      </w:pPr>
      <w:bookmarkStart w:id="234" w:name="__RefHeading___Toc9592549_2142443653"/>
      <w:bookmarkStart w:id="235" w:name="_Toc81"/>
      <w:bookmarkEnd w:id="233"/>
      <w:bookmarkEnd w:id="234"/>
      <w:r>
        <w:rPr>
          <w:rtl w:val="true"/>
        </w:rPr>
        <w:t>[</w:t>
      </w:r>
      <w:r>
        <w:rPr>
          <w:rtl w:val="true"/>
        </w:rPr>
        <w:t>على</w:t>
      </w:r>
      <w:r>
        <w:rPr>
          <w:rtl w:val="true"/>
        </w:rPr>
        <w:t>(</w:t>
      </w:r>
      <w:r>
        <w:rPr>
          <w:rtl w:val="true"/>
        </w:rPr>
        <w:t>علیه السلام</w:t>
      </w:r>
      <w:r>
        <w:rPr>
          <w:rtl w:val="true"/>
        </w:rPr>
        <w:t>)</w:t>
      </w:r>
      <w:r>
        <w:rPr>
          <w:rtl w:val="true"/>
        </w:rPr>
        <w:t>أسد الصحابة رأياً</w:t>
      </w:r>
      <w:r>
        <w:rPr>
          <w:rtl w:val="true"/>
        </w:rPr>
        <w:t>]</w:t>
      </w:r>
      <w:bookmarkEnd w:id="235"/>
    </w:p>
    <w:p>
      <w:pPr>
        <w:pStyle w:val="BookText"/>
        <w:rPr/>
      </w:pPr>
      <w:r>
        <w:rPr>
          <w:rFonts w:ascii="IRNazanin" w:hAnsi="IRNazanin" w:eastAsia="IRNazanin"/>
          <w:color w:val="111111"/>
          <w:sz w:val="28"/>
          <w:sz w:val="28"/>
          <w:szCs w:val="28"/>
          <w:rtl w:val="true"/>
          <w:lang w:bidi="fa-IR"/>
        </w:rPr>
        <w:t>وأما إنّه أسد</w:t>
      </w:r>
      <w:r>
        <w:rPr>
          <w:rStyle w:val="FootnoteAnchor"/>
          <w:rtl w:val="true"/>
        </w:rPr>
        <w:footnoteReference w:id="1133"/>
      </w:r>
      <w:r>
        <w:rPr>
          <w:rFonts w:ascii="IRNazanin" w:hAnsi="IRNazanin" w:eastAsia="IRNazanin"/>
          <w:color w:val="111111"/>
          <w:sz w:val="28"/>
          <w:sz w:val="28"/>
          <w:szCs w:val="28"/>
          <w:rtl w:val="true"/>
          <w:lang w:bidi="fa-IR"/>
        </w:rPr>
        <w:t>الصحابة رأياً فلاحتياج جميعهم إلى رأيه في معاظم الأمور،وبلوغهم المنى في أخذهم برأيه، كما أشار على عمر في وقايع كثيرة وصل فيها إلى مطلوبه إذ أخذ برأي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 وأشار على عثمان،ولو أطاعه لم يجر عليه بعض ما جرى</w:t>
      </w:r>
      <w:r>
        <w:rPr>
          <w:rStyle w:val="FootnoteAnchor"/>
          <w:rtl w:val="true"/>
        </w:rPr>
        <w:footnoteReference w:id="1135"/>
      </w:r>
      <w:r>
        <w:rPr>
          <w:rFonts w:ascii="Amiri" w:hAnsi="Amiri" w:eastAsia="Amiri" w:cs="Amiri"/>
          <w:color w:val="111111"/>
          <w:sz w:val="28"/>
          <w:sz w:val="28"/>
          <w:szCs w:val="28"/>
          <w:rtl w:val="true"/>
          <w:lang w:bidi="ar-SA"/>
        </w:rPr>
        <w:t>،ولم ينخدع قط ولم يتحير في أمر قط، ما عرض له أمر إلا عرف مورده و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لأصحابه لما رفع أهل الشام المصاحف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رفعوها خدعة فناجزوهم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الأمر كما قال، ولو أطاعوه لنجحوا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أصحابه نصب أبي موسى موسى حكماً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عمرواً أن يخدع يمنيكم هذا، ولكن ادفعوا في صدر عمرو بن العاص بعبد اللّه بن عباس ولو أطاعوه لأفلحوا ، ولما تمكن عمرو مما أبرمه ، لكن عصوه فكان الأمر كما قال من خدع ابن العاص لأبي موسى</w:t>
      </w:r>
      <w:r>
        <w:rPr>
          <w:rStyle w:val="FootnoteAnchor"/>
          <w:rtl w:val="true"/>
        </w:rPr>
        <w:footnoteReference w:id="1136"/>
      </w:r>
      <w:r>
        <w:rPr>
          <w:rFonts w:ascii="Amiri" w:hAnsi="Amiri" w:eastAsia="Amiri" w:cs="Amiri"/>
          <w:color w:val="111111"/>
          <w:sz w:val="28"/>
          <w:sz w:val="28"/>
          <w:szCs w:val="28"/>
          <w:rtl w:val="true"/>
          <w:lang w:bidi="ar-SA"/>
        </w:rPr>
        <w:t>وغير ذلك مما يطول تعداده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تفرّق الناس عنه إلى أعدائه لاقتصاره على حكم الشريعة وتقيّده بالسنتة ،وتركه العمل بالحيل الدنيوية، وتدبير أمر الدنيا وأخذه في جميع أموره بما يقتضيه الشرع المحمدي،ولذا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 xml:space="preserve">و التقى لكنت أدهى </w:t>
      </w:r>
      <w:bookmarkStart w:id="236" w:name="pg15568_209209"/>
    </w:p>
    <w:p>
      <w:pPr>
        <w:pStyle w:val="BookText"/>
        <w:rPr/>
      </w:pPr>
      <w:bookmarkEnd w:id="236"/>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،وغيره دبر دنياه وترك آخرته قصار ممدوحاً بالرأي عند الجهال، ورغب أهل الطمع إلى دنياه والناس عبيد الدنيا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9592551_2142443653"/>
      <w:bookmarkStart w:id="238" w:name="_Toc82"/>
      <w:bookmarkEnd w:id="237"/>
      <w:r>
        <w:rPr>
          <w:rtl w:val="true"/>
        </w:rPr>
        <w:t>[</w:t>
      </w:r>
      <w:r>
        <w:rPr>
          <w:rtl w:val="true"/>
        </w:rPr>
        <w:t>عليّ</w:t>
      </w:r>
      <w:r>
        <w:rPr>
          <w:rtl w:val="true"/>
        </w:rPr>
        <w:t>(</w:t>
      </w:r>
      <w:r>
        <w:rPr>
          <w:rtl w:val="true"/>
        </w:rPr>
        <w:t>علیه السلام</w:t>
      </w:r>
      <w:r>
        <w:rPr>
          <w:rtl w:val="true"/>
        </w:rPr>
        <w:t>)</w:t>
      </w:r>
      <w:r>
        <w:rPr>
          <w:rtl w:val="true"/>
        </w:rPr>
        <w:t>أسوس الصحابة وأعدلهم في الرعية</w:t>
      </w:r>
      <w:r>
        <w:rPr>
          <w:rtl w:val="true"/>
        </w:rPr>
        <w:t>]</w:t>
      </w:r>
      <w:bookmarkEnd w:id="238"/>
    </w:p>
    <w:p>
      <w:pPr>
        <w:pStyle w:val="BookText"/>
        <w:rPr/>
      </w:pPr>
      <w:r>
        <w:rPr>
          <w:rFonts w:ascii="Amiri" w:hAnsi="Amiri" w:eastAsia="Amiri" w:cs="Amiri"/>
          <w:color w:val="111111"/>
          <w:sz w:val="28"/>
          <w:sz w:val="28"/>
          <w:szCs w:val="28"/>
          <w:rtl w:val="true"/>
          <w:lang w:bidi="ar-SA"/>
        </w:rPr>
        <w:t>وأما إنّه أسوس الصحابة فذلك مما لا يحتاج إلى بيان فإنه ما حابي أحداً قط ولا أثر قريباً على بعيد في حكم،وشدته على العصاة معلومة من سيرته وحروبه كلينه لأهل الإيمان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إنّه أعدل الصحابة في الرعيّة فلما علم من مساواته الناس في القسمة والعطاء،لم يؤثر أحداً من الناس على أحد، ولم يفضل قوياً على ضعيف،ولا شريفاً على دني،ولا ذا رحم على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إليه الزبير وطلحة أن يزيدهما في القسمة فلم يفعل، وكانا يومئذ بمكان رفيع عند الناس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إليه ابن أخيه عبد اللّه بن جعفر،وكان يجريه مجرى ولده أن يعطيه زيادة فلم،يفعل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زيادة لك عندي على سهمك إلا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،أو كلاماً هذا معناه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منه أخوه عقيل مالاً زيادة على نصيبه من بيت المال وألح عليه في ذلك فوعده بالصبر إلى يوم الجمعة،فلما خطب الناس يوم الجمعة التفت إلى عقيل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يزيد فيمن خان هؤلاء جميعاً في أموالهم ؟</w:t>
      </w:r>
      <w:r>
        <w:rPr>
          <w:rFonts w:eastAsia="Amiri" w:cs="Amiri" w:ascii="Amiri" w:hAnsi="Amiri"/>
          <w:color w:val="111111"/>
          <w:sz w:val="28"/>
          <w:szCs w:val="28"/>
          <w:rtl w:val="true"/>
          <w:lang w:bidi="ar-SA"/>
        </w:rPr>
        <w:t xml:space="preserve">» </w:t>
      </w:r>
      <w:bookmarkStart w:id="239" w:name="pg15568_209210"/>
    </w:p>
    <w:p>
      <w:pPr>
        <w:pStyle w:val="BookText"/>
        <w:rPr/>
      </w:pPr>
      <w:bookmarkEnd w:id="239"/>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الرجل،فقال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أنت تأمرني بذلك،فأسكته عن مطالبته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إليه أسامة بن زيد أن ابعث لي بعطائي ثم لو دخلت فم الأسد بعد ذلك لدخلت معك،فكتب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المال لمن جاهد عليه، ولكن لي مالاً بالمدينة فأصب منه ما شئت</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تسويته بين الناس أعظم الأسباب في تفرّق الناس عنه وتقاعدهم عن نصرته،بل في قتال من قاتله،بل هو السبب في ذلك كله لا سبب غيره فلم يبال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ولا رأى صلاح دنياه مقتضياً لمخالفة السنة في ترك المساواة بين الناس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أُشير عليه بتفضيل بعض الناس على بعض في ذلك لإصلاح أمر دنياه وتقوية سلطانه أبى ذلك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المال لي لساويت بينهم فكيف وإنما هو مالهم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،والأخبار في هذا الباب أجلّ من أن تجمع في هذا المحل، وغيره آثر بالفيء وفضّل في العطاء وأصلح بهما أمر دنياه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9592553_2142443653"/>
      <w:bookmarkStart w:id="241" w:name="_Toc83"/>
      <w:bookmarkEnd w:id="240"/>
      <w:r>
        <w:rPr>
          <w:rtl w:val="true"/>
        </w:rPr>
        <w:t>[</w:t>
      </w:r>
      <w:r>
        <w:rPr>
          <w:rtl w:val="true"/>
        </w:rPr>
        <w:t>علىّ</w:t>
      </w:r>
      <w:r>
        <w:rPr>
          <w:rtl w:val="true"/>
        </w:rPr>
        <w:t>(</w:t>
      </w:r>
      <w:r>
        <w:rPr>
          <w:rtl w:val="true"/>
        </w:rPr>
        <w:t>عليه السلام</w:t>
      </w:r>
      <w:r>
        <w:rPr>
          <w:rtl w:val="true"/>
        </w:rPr>
        <w:t>)</w:t>
      </w:r>
      <w:r>
        <w:rPr>
          <w:rtl w:val="true"/>
        </w:rPr>
        <w:t>أحرص الصحابة على إقامة الحدود</w:t>
      </w:r>
      <w:r>
        <w:rPr>
          <w:rtl w:val="true"/>
        </w:rPr>
        <w:t>]</w:t>
      </w:r>
      <w:bookmarkEnd w:id="24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إنّه أحرص الصحابة على إقامة حدود اللّه فظاهر،فإنه ما دافع عن أقيمت عليه شهادة في حدٍّ، ولا سلك مسلك التأويل والاستصلاح في إسقاط حد عن أحد؛صديق أو عدوّ،قريب أو بعيد،كما كان يفعل غيره،ولا أغضى عن حقّ </w:t>
      </w:r>
      <w:bookmarkStart w:id="242" w:name="pg15568_209211"/>
    </w:p>
    <w:p>
      <w:pPr>
        <w:pStyle w:val="BookText"/>
        <w:rPr/>
      </w:pPr>
      <w:bookmarkEnd w:id="242"/>
      <w:r>
        <w:rPr>
          <w:rFonts w:ascii="Amiri" w:hAnsi="Amiri" w:eastAsia="Amiri" w:cs="Amiri"/>
          <w:color w:val="111111"/>
          <w:sz w:val="28"/>
          <w:sz w:val="28"/>
          <w:szCs w:val="28"/>
          <w:rtl w:val="true"/>
          <w:lang w:bidi="ar-SA"/>
        </w:rPr>
        <w:t>عند أحد كائناً من كان ولم يلتفت في إقامة حدود اللّه لغضب أحد من الناس ولا رضاه،وسيرته في ذلك مذكورة في كتب الحديث والسير والتواريخ،فهذه الخصائص والصفات المحمودة هو أبو عذرها</w:t>
      </w:r>
      <w:r>
        <w:rPr>
          <w:rStyle w:val="FootnoteAnchor"/>
          <w:rtl w:val="true"/>
        </w:rPr>
        <w:footnoteReference w:id="1144"/>
      </w:r>
      <w:r>
        <w:rPr>
          <w:rFonts w:ascii="Amiri" w:hAnsi="Amiri" w:eastAsia="Amiri" w:cs="Amiri"/>
          <w:color w:val="111111"/>
          <w:sz w:val="28"/>
          <w:sz w:val="28"/>
          <w:szCs w:val="28"/>
          <w:rtl w:val="true"/>
          <w:lang w:bidi="ar-SA"/>
        </w:rPr>
        <w:t>وابن يجدتها</w:t>
      </w:r>
      <w:r>
        <w:rPr>
          <w:rStyle w:val="FootnoteAnchor"/>
          <w:rtl w:val="true"/>
        </w:rPr>
        <w:footnoteReference w:id="1145"/>
      </w:r>
      <w:r>
        <w:rPr>
          <w:rFonts w:ascii="Amiri" w:hAnsi="Amiri" w:eastAsia="Amiri" w:cs="Amiri"/>
          <w:color w:val="111111"/>
          <w:sz w:val="28"/>
          <w:sz w:val="28"/>
          <w:szCs w:val="28"/>
          <w:rtl w:val="true"/>
          <w:lang w:bidi="ar-SA"/>
        </w:rPr>
        <w:t>والسابق في مضمارها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بعد 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خصائص البشر قد أوضحنا أنّه فيها الإمام المتَّبع فعله والرئيس المقتفى أثره، انتهى</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أتى عبد اللّه بن العباس عايشة بعد هزيمتها يوم الجمل رسولاً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 في أمر فجعلت تعتلّ عليه وطفقت تفضّل عمر بن الخطاب على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ابن العباس في كلام يطري</w:t>
      </w:r>
      <w:r>
        <w:rPr>
          <w:rStyle w:val="FootnoteAnchor"/>
          <w:rtl w:val="true"/>
        </w:rPr>
        <w:footnoteReference w:id="1147"/>
      </w:r>
      <w:r>
        <w:rPr>
          <w:rFonts w:ascii="Amiri" w:hAnsi="Amiri" w:eastAsia="Amiri" w:cs="Amiri"/>
          <w:color w:val="111111"/>
          <w:sz w:val="28"/>
          <w:sz w:val="28"/>
          <w:szCs w:val="28"/>
          <w:rtl w:val="true"/>
          <w:lang w:bidi="ar-SA"/>
        </w:rPr>
        <w:t>فيه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واللّه أعلا مناراً وأحسن آثاراً من أبيك ومن عمر</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ذلك كله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الصحابة،أكثرهم ثواباً وأجمعهم لخصال الخير،وما ذكرناه قد أقرّ به الخصوم،ومن كتبهم أقرّ به الخصوم، ومن كتبهم أخذنا ما ذكرنا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9592555_2142443653"/>
      <w:bookmarkStart w:id="244" w:name="_Toc84"/>
      <w:bookmarkEnd w:id="243"/>
      <w:r>
        <w:rPr>
          <w:rtl w:val="true"/>
        </w:rPr>
        <w:t>[</w:t>
      </w:r>
      <w:r>
        <w:rPr>
          <w:rtl w:val="true"/>
        </w:rPr>
        <w:t>مولده</w:t>
      </w:r>
      <w:r>
        <w:rPr>
          <w:rtl w:val="true"/>
        </w:rPr>
        <w:t>(</w:t>
      </w:r>
      <w:r>
        <w:rPr>
          <w:rtl w:val="true"/>
        </w:rPr>
        <w:t>عليه السلام</w:t>
      </w:r>
      <w:r>
        <w:rPr>
          <w:rtl w:val="true"/>
        </w:rPr>
        <w:t>)</w:t>
      </w:r>
      <w:r>
        <w:rPr>
          <w:rtl w:val="true"/>
        </w:rPr>
        <w:t xml:space="preserve">في الكعبة </w:t>
      </w:r>
      <w:r>
        <w:rPr>
          <w:rtl w:val="true"/>
        </w:rPr>
        <w:t>]</w:t>
      </w:r>
      <w:bookmarkEnd w:id="2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خصه اللّه به من المزيّة كون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الكعبة الغراء على الرخامة الحمراء،فقد أجمع الشيعة على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داخل الكعبة كما وصفنا </w:t>
      </w:r>
    </w:p>
    <w:p>
      <w:pPr>
        <w:pStyle w:val="BookText"/>
        <w:rPr/>
      </w:pPr>
      <w:r>
        <w:rPr>
          <w:rFonts w:ascii="Amiri" w:hAnsi="Amiri" w:eastAsia="Amiri" w:cs="Amiri"/>
          <w:color w:val="111111"/>
          <w:sz w:val="28"/>
          <w:sz w:val="28"/>
          <w:szCs w:val="28"/>
          <w:rtl w:val="true"/>
          <w:lang w:bidi="ar-SA"/>
        </w:rPr>
        <w:t>ونقلوه متواتراً عن أهل بيت النبوة الذين هم مع القرآن لا يفارقهم ولا يفارقونه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 المخالفين أبو المعالي الفقيه المالكي في كتاب المناقب عن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الأيام وإذا بنسوة مجتمعات فأقبلت امرأة منهنّ علينا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رحمك اللّه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زبدة ابنة العجلان من بني 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تحدثينا 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واللّه،حدّثتنا أم عمارة بنت عبادة ابن نضلة بن مالك بن العجلان الساعدي أنها كانت ذات يوم فى نساء من العرب إذ أقبل أبو طالب كئيباً حزيناً،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أسد في شدّة من الطلق،ثمّ إنه أخذ بيدها وجاء بها إلى الكعبة فدخل بها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اجلسي على اسم اللّه،فطلقت طلقة واحدة فولدت غلاماً نظيفاً منطقاً لم أر أحسن منه وجهاً،فسماه أبو طالب عليّاً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العلق وفخر العز أدومه</w:t>
      </w:r>
    </w:p>
    <w:p>
      <w:pPr>
        <w:pStyle w:val="BookText"/>
        <w:rPr/>
      </w:pPr>
      <w:r>
        <w:rPr>
          <w:rFonts w:ascii="IRNazanin" w:hAnsi="IRNazanin" w:eastAsia="IRNazanin"/>
          <w:color w:val="111111"/>
          <w:sz w:val="28"/>
          <w:sz w:val="28"/>
          <w:szCs w:val="28"/>
          <w:rtl w:val="true"/>
          <w:lang w:bidi="fa-IR"/>
        </w:rPr>
        <w:t>وجاء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فحمله معه إلى منزل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سمعت شيئاً حسناً إلا وهذا من أحسنه</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التفات حينئذ لتوقف ابن أبي الحديد في ذلك زاعماً أن المحدثين </w:t>
      </w:r>
    </w:p>
    <w:p>
      <w:pPr>
        <w:pStyle w:val="BookText"/>
        <w:rPr/>
      </w:pPr>
      <w:r>
        <w:rPr>
          <w:rFonts w:ascii="Amiri" w:hAnsi="Amiri" w:eastAsia="Amiri" w:cs="Amiri"/>
          <w:color w:val="111111"/>
          <w:sz w:val="28"/>
          <w:sz w:val="28"/>
          <w:szCs w:val="28"/>
          <w:rtl w:val="true"/>
          <w:lang w:bidi="ar-SA"/>
        </w:rPr>
        <w:t>لا يعترفون به ويزعمون أن المولود في الكعبة حكيم بن حزام بن خويلد</w:t>
      </w:r>
      <w:r>
        <w:rPr>
          <w:rStyle w:val="FootnoteAnchor"/>
          <w:rtl w:val="true"/>
        </w:rPr>
        <w:footnoteReference w:id="1150"/>
      </w:r>
      <w:r>
        <w:rPr>
          <w:rFonts w:ascii="Amiri" w:hAnsi="Amiri" w:eastAsia="Amiri" w:cs="Amiri"/>
          <w:color w:val="111111"/>
          <w:sz w:val="28"/>
          <w:sz w:val="28"/>
          <w:szCs w:val="28"/>
          <w:rtl w:val="true"/>
          <w:lang w:bidi="ar-SA"/>
        </w:rPr>
        <w:t>إذ لا عبرة بزعمهم بعد ما سمعت فيه من الصحة،ولا ريب أن المحدثين زعموا هذه الفضيلة لحكيم بن حزام لينا قضوا ما ورد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عادتهم،والحق لا يزيد إلا علوّاً وظهوراً،والصدق لا يزال يتوقد ضياءاً ونوراً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الصحابة كما دلت عليه الأدلّة ووافقنا عليه أكثر المعتزلة</w:t>
      </w:r>
      <w:r>
        <w:rPr>
          <w:rStyle w:val="FootnoteAnchor"/>
          <w:rtl w:val="true"/>
        </w:rPr>
        <w:footnoteReference w:id="1151"/>
      </w:r>
      <w:r>
        <w:rPr>
          <w:rFonts w:ascii="Amiri" w:hAnsi="Amiri" w:eastAsia="Amiri" w:cs="Amiri"/>
          <w:color w:val="111111"/>
          <w:sz w:val="28"/>
          <w:sz w:val="28"/>
          <w:szCs w:val="28"/>
          <w:rtl w:val="true"/>
          <w:lang w:bidi="ar-SA"/>
        </w:rPr>
        <w:t>وجب أن يكون هو المقدّم والإمام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يقدم عليه غيره،لأنا قد بيّنا امتناع تقديم المفضول على الأفضل لقبحه عقلاً والمنع منه شرعاً،وأقمنا عليه الأدلة الواضحة في موضعه،وقد تقدم،وبذلك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الأشاعرة أن الأفضل بمعنى الأكثر ثواباً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من بعده من الخلفاء مرتباً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القرماني في تاريخ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السنة على أن الأفضل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عمر ثمّ عثمان ثمّ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باقي العشرة،إلى آخر ما قال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السنة عندهم اسم لمن كانوا على مثل ما عليه أبو الحسن الأشعري من نفي الحسن و القبح العقليين، ونفي الاستطاعة عن المكلف وغير ذلك من شبهاته الواهية وهذا القول فاسد على تقدير أن للثلاثة فضلاً</w:t>
      </w:r>
      <w:r>
        <w:rPr>
          <w:rFonts w:eastAsia="Amiri" w:cs="Amiri" w:ascii="Amiri" w:hAnsi="Amiri"/>
          <w:color w:val="111111"/>
          <w:sz w:val="28"/>
          <w:szCs w:val="28"/>
          <w:rtl w:val="true"/>
          <w:lang w:bidi="ar-SA"/>
        </w:rPr>
        <w:t xml:space="preserve">. </w:t>
      </w:r>
      <w:bookmarkStart w:id="245" w:name="pg15568_209214"/>
    </w:p>
    <w:p>
      <w:pPr>
        <w:pStyle w:val="Heading5"/>
        <w:numPr>
          <w:ilvl w:val="4"/>
          <w:numId w:val="1"/>
        </w:numPr>
        <w:rPr/>
      </w:pPr>
      <w:bookmarkStart w:id="246" w:name="__RefHeading___Toc9592557_2142443653"/>
      <w:bookmarkStart w:id="247" w:name="_Toc85"/>
      <w:bookmarkEnd w:id="245"/>
      <w:bookmarkEnd w:id="246"/>
      <w:r>
        <w:rPr>
          <w:rtl w:val="true"/>
        </w:rPr>
        <w:t>[</w:t>
      </w:r>
      <w:r>
        <w:rPr>
          <w:rtl w:val="true"/>
        </w:rPr>
        <w:t>الدليل الأوّل للقوشجى على تفضيل أبي بكر وردّه</w:t>
      </w:r>
      <w:r>
        <w:rPr>
          <w:rtl w:val="true"/>
        </w:rPr>
        <w:t>]</w:t>
      </w:r>
      <w:bookmarkEnd w:id="247"/>
    </w:p>
    <w:p>
      <w:pPr>
        <w:pStyle w:val="BookText"/>
        <w:rPr/>
      </w:pPr>
      <w:r>
        <w:rPr>
          <w:rFonts w:ascii="Amiri" w:hAnsi="Amiri" w:eastAsia="Amiri" w:cs="Amiri"/>
          <w:color w:val="111111"/>
          <w:sz w:val="28"/>
          <w:sz w:val="28"/>
          <w:szCs w:val="28"/>
          <w:rtl w:val="true"/>
          <w:lang w:bidi="ar-SA"/>
        </w:rPr>
        <w:t>وما احتج به القوشجي على ذلك بعد اعترافه بما ذكرناه من مناقب أمير المؤمنين على أفضليّة أبي بكر وعمر عليه</w:t>
      </w:r>
      <w:r>
        <w:rPr>
          <w:rStyle w:val="FootnoteAnchor"/>
          <w:rtl w:val="true"/>
        </w:rPr>
        <w:footnoteReference w:id="1154"/>
      </w:r>
      <w:r>
        <w:rPr>
          <w:rFonts w:ascii="Amiri" w:hAnsi="Amiri" w:eastAsia="Amiri" w:cs="Amiri"/>
          <w:color w:val="111111"/>
          <w:sz w:val="28"/>
          <w:sz w:val="28"/>
          <w:szCs w:val="28"/>
          <w:rtl w:val="true"/>
          <w:lang w:bidi="ar-SA"/>
        </w:rPr>
        <w:t>كله باطل مردود ومزوّر ومختلق،فمن احتجاجه على ذلك الاتفاق الجاري مجرى الإجماع على أفضلية أبي بكر ثم عمر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عنى بالاتفاق؟إن كان اتفاق جماعة من أصحابه الأشاعرة،مفاد قول أبي العباس المتقدّم</w:t>
      </w:r>
      <w:r>
        <w:rPr>
          <w:rStyle w:val="FootnoteAnchor"/>
          <w:rtl w:val="true"/>
        </w:rPr>
        <w:footnoteReference w:id="1156"/>
      </w:r>
      <w:r>
        <w:rPr>
          <w:rFonts w:ascii="Amiri" w:hAnsi="Amiri" w:eastAsia="Amiri" w:cs="Amiri"/>
          <w:color w:val="111111"/>
          <w:sz w:val="28"/>
          <w:sz w:val="28"/>
          <w:szCs w:val="28"/>
          <w:rtl w:val="true"/>
          <w:lang w:bidi="ar-SA"/>
        </w:rPr>
        <w:t>فمسلّم ولا حجة فيه، وغايته كونه قولاً الجماعة من الأمة يطلب عليهم في ثبوته وصحته الدليل، فلا يكون هو نفسه دليلاً كما ادعى الرجل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على اتفاق الصحابة، فالمنقول عن أفاضلهم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العبّاس بن عبد المطلّب وجملة بنيه وبنى هاشم كافة وبني المطلب كافة وسلمان وأبي ذر والمقداد وعمار وحذيفة بن اليمان وأبي بن كعب وجابر بن عبد اللّه وخالد بن سعيد بن العاص الأموي وخزيمة بن ثابت ذي الشهادتين وزيد بن أسلم وبريدة بن الحصيب وأبي الهيثم بن التيهان والبراء ابن عازب وقيس بن سعد بن عبادة وأبي سعيد الخدري وأبي أيوب الأنصاري، وحجر بن عدي الكندي وزيد بن أرقم وسهل بن حنيف وأخيه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وعبادة بن الصامت وأبي الطفيل عامر بن واثلة الكناني وعمرو بن الحمق الخزاعي في كثير من أمثالهم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ذلك جماعة من أهل العلم بأقوال الناس كأبي عمير يوسف بن عبدالبر المحدّث في كتاب الاستيعاب</w:t>
      </w:r>
      <w:r>
        <w:rPr>
          <w:rStyle w:val="FootnoteAnchor"/>
          <w:rtl w:val="true"/>
        </w:rPr>
        <w:footnoteReference w:id="1157"/>
      </w:r>
      <w:r>
        <w:rPr>
          <w:rFonts w:ascii="Amiri" w:hAnsi="Amiri" w:eastAsia="Amiri" w:cs="Amiri"/>
          <w:color w:val="111111"/>
          <w:sz w:val="28"/>
          <w:sz w:val="28"/>
          <w:szCs w:val="28"/>
          <w:rtl w:val="true"/>
          <w:lang w:bidi="ar-SA"/>
        </w:rPr>
        <w:t>،وأبي جعفر محمد بن عبد اللّه الإسكافي</w:t>
      </w:r>
      <w:r>
        <w:rPr>
          <w:rStyle w:val="FootnoteAnchor"/>
          <w:rtl w:val="true"/>
        </w:rPr>
        <w:footnoteReference w:id="1158"/>
      </w:r>
      <w:r>
        <w:rPr>
          <w:rFonts w:ascii="Amiri" w:hAnsi="Amiri" w:eastAsia="Amiri" w:cs="Amiri"/>
          <w:color w:val="111111"/>
          <w:sz w:val="28"/>
          <w:sz w:val="28"/>
          <w:szCs w:val="28"/>
          <w:rtl w:val="true"/>
          <w:lang w:bidi="ar-SA"/>
        </w:rPr>
        <w:t>وعبد الحميد بن أبي الحديد</w:t>
      </w:r>
      <w:r>
        <w:rPr>
          <w:rStyle w:val="FootnoteAnchor"/>
          <w:rtl w:val="true"/>
        </w:rPr>
        <w:footnoteReference w:id="1159"/>
      </w:r>
      <w:r>
        <w:rPr>
          <w:rFonts w:ascii="IRNazanin" w:hAnsi="IRNazanin" w:eastAsia="IRNazanin"/>
          <w:color w:val="111111"/>
          <w:sz w:val="28"/>
          <w:sz w:val="28"/>
          <w:szCs w:val="28"/>
          <w:rtl w:val="true"/>
          <w:lang w:bidi="fa-IR"/>
        </w:rPr>
        <w:t xml:space="preserve">وغيرهم، وكلّ منهم نقل ذلك عن جماعة من المذكورين،وكان الزبير أوّل الأمر قائلاً به ومبالغاً فيه حتى صرفه عنه ابنه عبد اللّه إلى عداوة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عليه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المذكورون هم خيار الصحابة ومن أجمعت الأمة على وثاقتهم وصدقهم واعتبار أقوالهم، وكلام جماعة منهم الصريح في التفضيل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يبق من الصحابة ممّن صرّح بتفضيل أبي بكر إلا من علم فسقه،وثبت ضلاله بمحاربته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وبغضه ، وقد صح أن حربه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وبغضه بغضه</w:t>
      </w:r>
      <w:r>
        <w:rPr>
          <w:rStyle w:val="FootnoteAnchor"/>
          <w:rtl w:val="true"/>
        </w:rPr>
        <w:footnoteReference w:id="1161"/>
      </w:r>
      <w:r>
        <w:rPr>
          <w:rFonts w:ascii="Amiri" w:hAnsi="Amiri" w:eastAsia="Amiri" w:cs="Amiri"/>
          <w:color w:val="111111"/>
          <w:sz w:val="28"/>
          <w:sz w:val="28"/>
          <w:szCs w:val="28"/>
          <w:rtl w:val="true"/>
          <w:lang w:bidi="ar-SA"/>
        </w:rPr>
        <w:t>كمعاوية بن أبي سفيان وعمرو بن العاص، وعبد اللّه بن الزبير، وأبي هريرة، والوليد بن عقبة بن أبي معيط في أضرابهم، أو من اختلفت الأمة في وثاقته وقبول روايته فضلاً عن اعتبار قوله، ومن لم يكن من الفريقين من باقي الصحابة المسكوت عن حالهم لم يعرف لهم قول في المسألة، فأين إجماع الصحابة على ما يقول ؟ بل أين الشهرة في ذلك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الحق أن المشهور بين الصحابة عكس ما قال، والتقدّم في الخلافة لا يوجب </w:t>
      </w:r>
    </w:p>
    <w:p>
      <w:pPr>
        <w:pStyle w:val="BookText"/>
        <w:rPr/>
      </w:pPr>
      <w:r>
        <w:rPr>
          <w:rFonts w:ascii="Amiri" w:hAnsi="Amiri" w:eastAsia="Amiri" w:cs="Amiri"/>
          <w:color w:val="111111"/>
          <w:sz w:val="28"/>
          <w:sz w:val="28"/>
          <w:szCs w:val="28"/>
          <w:rtl w:val="true"/>
          <w:lang w:bidi="ar-SA"/>
        </w:rPr>
        <w:t>التفضيل عنده</w:t>
      </w:r>
      <w:r>
        <w:rPr>
          <w:rStyle w:val="FootnoteAnchor"/>
          <w:rtl w:val="true"/>
        </w:rPr>
        <w:footnoteReference w:id="1162"/>
      </w:r>
      <w:r>
        <w:rPr>
          <w:rFonts w:ascii="Amiri" w:hAnsi="Amiri" w:eastAsia="Amiri" w:cs="Amiri"/>
          <w:color w:val="111111"/>
          <w:sz w:val="28"/>
          <w:sz w:val="28"/>
          <w:szCs w:val="28"/>
          <w:rtl w:val="true"/>
          <w:lang w:bidi="ar-SA"/>
        </w:rPr>
        <w:t>وعند أصحابه، على فرض أن التقدّم وقع برضى جميع الصحابة،وقد بينا استحالته مراراً،فلا اتفاق من الصحابة على ما قال القوشجي ولا اشتهار له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عنى اتفاق التابعين فحالهم في ذلك كحال الصحابة كثير منهم يفضّل عليّا على جميع الناس،منهم أويس القرني وزيد بن صوحان وصعصعة بن صوحات وجندب الخير وعبيدة السلماني،ومالك بن الحارث الأشتر،وكميل بن زياد،</w:t>
      </w:r>
    </w:p>
    <w:p>
      <w:pPr>
        <w:pStyle w:val="BookText"/>
        <w:rPr/>
      </w:pPr>
      <w:r>
        <w:rPr>
          <w:rFonts w:ascii="Amiri" w:hAnsi="Amiri" w:eastAsia="Amiri" w:cs="Amiri"/>
          <w:color w:val="111111"/>
          <w:sz w:val="28"/>
          <w:sz w:val="28"/>
          <w:szCs w:val="28"/>
          <w:rtl w:val="true"/>
          <w:lang w:bidi="ar-SA"/>
        </w:rPr>
        <w:t>وسعيد بن قيس الهمداني،وخلق كثير لا يحصون</w:t>
      </w:r>
      <w:r>
        <w:rPr>
          <w:rStyle w:val="FootnoteAnchor"/>
          <w:rtl w:val="true"/>
        </w:rPr>
        <w:footnoteReference w:id="1163"/>
      </w:r>
      <w:r>
        <w:rPr>
          <w:rFonts w:ascii="Amiri" w:hAnsi="Amiri" w:eastAsia="Amiri" w:cs="Amiri"/>
          <w:color w:val="111111"/>
          <w:sz w:val="28"/>
          <w:sz w:val="28"/>
          <w:szCs w:val="28"/>
          <w:rtl w:val="true"/>
          <w:lang w:bidi="ar-SA"/>
        </w:rPr>
        <w:t>،وقد قدمنا تصريح الحسن البصري به،وتصريح عمر بن عبدالعزيز به أيضاً</w:t>
      </w:r>
      <w:r>
        <w:rPr>
          <w:rStyle w:val="FootnoteAnchor"/>
          <w:rtl w:val="true"/>
        </w:rPr>
        <w:footnoteReference w:id="1164"/>
      </w:r>
      <w:r>
        <w:rPr>
          <w:rFonts w:ascii="Amiri" w:hAnsi="Amiri" w:eastAsia="Amiri" w:cs="Amiri"/>
          <w:color w:val="111111"/>
          <w:sz w:val="28"/>
          <w:sz w:val="28"/>
          <w:szCs w:val="28"/>
          <w:rtl w:val="true"/>
          <w:lang w:bidi="ar-SA"/>
        </w:rPr>
        <w:t>،والتابعين من بني هاشم كذلك</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أكثر الناس من أهل العلم والورع لم يمنعهم من إظهار القول بتفضيل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الصحابة إلا الخوف من معاوية وأتباعه ومن تولى بعده من بني أمية وأتباعهم، فإنهم كانوا يقتلون من 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أو روى عنه حديثاً فما ظنك بحال من يفضّله؟وقد مر في كلام الحسن البصري ما يدل عليه</w:t>
      </w:r>
      <w:r>
        <w:rPr>
          <w:rStyle w:val="FootnoteAnchor"/>
          <w:rtl w:val="true"/>
        </w:rPr>
        <w:footnoteReference w:id="1166"/>
      </w:r>
      <w:r>
        <w:rPr>
          <w:rFonts w:ascii="Amiri" w:hAnsi="Amiri" w:eastAsia="Amiri" w:cs="Amiri"/>
          <w:color w:val="111111"/>
          <w:sz w:val="28"/>
          <w:sz w:val="28"/>
          <w:szCs w:val="28"/>
          <w:rtl w:val="true"/>
          <w:lang w:bidi="ar-SA"/>
        </w:rPr>
        <w:t>ويأتي له زيادة استدلال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عنى فرق الإسلام،فالشيعة قاطبة يفضلون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جمیع الناس، </w:t>
      </w:r>
    </w:p>
    <w:p>
      <w:pPr>
        <w:pStyle w:val="BookText"/>
        <w:rPr/>
      </w:pPr>
      <w:r>
        <w:rPr>
          <w:rFonts w:ascii="Amiri" w:hAnsi="Amiri" w:eastAsia="Amiri" w:cs="Amiri"/>
          <w:color w:val="111111"/>
          <w:sz w:val="28"/>
          <w:sz w:val="28"/>
          <w:szCs w:val="28"/>
          <w:rtl w:val="true"/>
          <w:lang w:bidi="ar-SA"/>
        </w:rPr>
        <w:t>وأكثر المعتزلة يوافقون على ذلك</w:t>
      </w:r>
      <w:r>
        <w:rPr>
          <w:rStyle w:val="FootnoteAnchor"/>
          <w:rtl w:val="true"/>
        </w:rPr>
        <w:footnoteReference w:id="1167"/>
      </w:r>
      <w:r>
        <w:rPr>
          <w:rFonts w:ascii="Amiri" w:hAnsi="Amiri" w:eastAsia="Amiri" w:cs="Amiri"/>
          <w:color w:val="111111"/>
          <w:sz w:val="28"/>
          <w:sz w:val="28"/>
          <w:szCs w:val="28"/>
          <w:rtl w:val="true"/>
          <w:lang w:bidi="ar-SA"/>
        </w:rPr>
        <w:t>،فالبغداديون</w:t>
      </w:r>
      <w:r>
        <w:rPr>
          <w:rStyle w:val="FootnoteAnchor"/>
          <w:rtl w:val="true"/>
        </w:rPr>
        <w:footnoteReference w:id="1168"/>
      </w:r>
      <w:r>
        <w:rPr>
          <w:rFonts w:ascii="Amiri" w:hAnsi="Amiri" w:eastAsia="Amiri" w:cs="Amiri"/>
          <w:color w:val="111111"/>
          <w:sz w:val="28"/>
          <w:sz w:val="28"/>
          <w:szCs w:val="28"/>
          <w:rtl w:val="true"/>
          <w:lang w:bidi="ar-SA"/>
        </w:rPr>
        <w:t>كافة قائلون به كأبي سهل بشر ابن المعتمر،وأبي موسى عيسى بن صبيح،وأبي عبد اللّه جعفر بن مبشر وأبي جعفر الأسكافي،وأبي الحسين الخياط،وأبي القاسم البلخي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البصريين أبو علي الجبائي في آخر عمره،وكان قبل من المتوقفين بين علي وأبي بكر خاصة،نقل ذلك عنه أبو القاسم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عبد اللّه الحسين بن علي البصري وقاضي القضاة أبو الحسن عبد الجبار بن أحمد،وقطع على ذلك بخبر المنزلة،ومنهم أبو محمد الحسن بن متويه،وسيأتي التصريح به عن أبي الهذيل العلاف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ومال قوم منهم إلى التوقف في 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بكر مع القطع علىتفضيله على عمر كواصل بن عطا وأبي هاشم وأبي الحسين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قال بتفضيل الثلاثة كعمرو بن عبيد،وإبراهيم بن سيّار النظام،وعمرو بن بحر الجاحظ،وثمامة بن أشرس وهشام القوطي وأبي يعقوب الشحام،وكلّ أهل قول يحذو حذوهم قوم منهم،وكتب المعتزلة في علم الكلام ناطقة بما قلناه</w:t>
      </w:r>
      <w:r>
        <w:rPr>
          <w:rStyle w:val="FootnoteAnchor"/>
          <w:rtl w:val="true"/>
        </w:rPr>
        <w:footnoteReference w:id="1169"/>
      </w:r>
      <w:r>
        <w:rPr>
          <w:rFonts w:ascii="IRNazanin" w:hAnsi="IRNazanin" w:eastAsia="IRNazanin"/>
          <w:color w:val="111111"/>
          <w:sz w:val="28"/>
          <w:sz w:val="28"/>
          <w:szCs w:val="28"/>
          <w:rtl w:val="true"/>
          <w:lang w:bidi="fa-IR"/>
        </w:rPr>
        <w:t>،ومن نقلهم نقلنا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المحدثين من نسب إليه قوم من العامة في كتبهم وتواريخهم القول بتفضيل علي صريحاً كالكيا الهراسي وأمثاله، وفي كلام قوم من أعيانهم ما يصرح بالتفضيل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أحمد بن حنبل ما جاء لأحدٍ من الفضائل ما جاء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لم تزنّهُ الخلافة ولكنّه زانها،نقل هذا الكلام ابن أبي الحديد عن ابن الجوزي فى المنتظم عن أحمد بن حنبل،وقال بعده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الكلام يعطي أن جميع من ولي الخلافة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نقص ازداد بالخلافة وتم نقصه بها،وإنَّ الخلافة قبل ولاية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ناقصة فأتمه بولايته إياها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غاية التفضيل ونهاية التعظيم والتبجيل،ولعمري إن الأمر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إسماعيل القاضي والنسائي وأبو علي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الحسان أكثر مما جاء في علي</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شهادة مشايخهم،فأين الاتفاق الذي ادعاه القوشجي على تفضيل أبي بكر وعمر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وأين الشهرة بين الأمة ؟ وهل زاد الأمر على كون المسألة من المسائل الخلافية بين الناس،والواجب فيها اتباع الدليل الصحيح</w:t>
      </w:r>
    </w:p>
    <w:p>
      <w:pPr>
        <w:pStyle w:val="BookText"/>
        <w:rPr/>
      </w:pPr>
      <w:r>
        <w:rPr>
          <w:rFonts w:ascii="Amiri" w:hAnsi="Amiri" w:eastAsia="Amiri" w:cs="Amiri"/>
          <w:color w:val="111111"/>
          <w:sz w:val="28"/>
          <w:sz w:val="28"/>
          <w:szCs w:val="28"/>
          <w:rtl w:val="true"/>
          <w:lang w:bidi="ar-SA"/>
        </w:rPr>
        <w:t>كغيرها من مسائل الخلاف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تبين بطلان ما ينسبه قوم من الأشعرية المتعصبين من الابتداع إلى من ذهب من المحدثين والعلماء من متقدّمي أصحابهم إلى 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فلان عالماً فاضلاً وكذا وكذا الصفات من الخير ثم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مال إلى </w:t>
      </w:r>
    </w:p>
    <w:p>
      <w:pPr>
        <w:pStyle w:val="BookText"/>
        <w:rPr/>
      </w:pPr>
      <w:r>
        <w:rPr>
          <w:rFonts w:ascii="IRNazanin" w:hAnsi="IRNazanin" w:eastAsia="IRNazanin"/>
          <w:color w:val="111111"/>
          <w:sz w:val="28"/>
          <w:sz w:val="28"/>
          <w:szCs w:val="28"/>
          <w:rtl w:val="true"/>
          <w:lang w:bidi="fa-IR"/>
        </w:rPr>
        <w:t>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به،فيخرجونه من السنة إلى البدعة بزعمهم لأنه قال بتفضيل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عندهم بدعة كما وجدناه في تصانيف قوم منهم وتواريخهم</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لتركهم النظر في الأقوال والأدلة وتقليدهم من تقدم من مشايخهم وأساتيذهم على جهالة لا يعلمون وراء ما سمعوه منهم مذهباً،ولا يفهمون غير توجيههم في الأدلة توجيهاً،وذلك لا يعنى من الحق شيئاً</w:t>
      </w:r>
      <w:r>
        <w:rPr>
          <w:rFonts w:eastAsia="Amiri" w:cs="Amiri" w:ascii="Amiri" w:hAnsi="Amiri"/>
          <w:color w:val="111111"/>
          <w:sz w:val="28"/>
          <w:szCs w:val="28"/>
          <w:rtl w:val="true"/>
          <w:lang w:bidi="ar-SA"/>
        </w:rPr>
        <w:t xml:space="preserve">. </w:t>
      </w:r>
      <w:bookmarkStart w:id="248" w:name="pg15568_209220"/>
    </w:p>
    <w:p>
      <w:pPr>
        <w:pStyle w:val="Heading5"/>
        <w:numPr>
          <w:ilvl w:val="4"/>
          <w:numId w:val="1"/>
        </w:numPr>
        <w:rPr/>
      </w:pPr>
      <w:bookmarkStart w:id="249" w:name="__RefHeading___Toc9592559_2142443653"/>
      <w:bookmarkStart w:id="250" w:name="_Toc86"/>
      <w:bookmarkEnd w:id="248"/>
      <w:bookmarkEnd w:id="249"/>
      <w:r>
        <w:rPr>
          <w:rtl w:val="true"/>
        </w:rPr>
        <w:t>[</w:t>
      </w:r>
      <w:r>
        <w:rPr>
          <w:rtl w:val="true"/>
        </w:rPr>
        <w:t>الدليل الثاني للقوشجي على تفضيل أبي بكر ورده</w:t>
      </w:r>
      <w:r>
        <w:rPr>
          <w:rtl w:val="true"/>
        </w:rPr>
        <w:t>]</w:t>
      </w:r>
      <w:bookmarkEnd w:id="250"/>
    </w:p>
    <w:p>
      <w:pPr>
        <w:pStyle w:val="BookText"/>
        <w:rPr/>
      </w:pPr>
      <w:r>
        <w:rPr>
          <w:rFonts w:ascii="Amiri" w:hAnsi="Amiri" w:eastAsia="Amiri" w:cs="Amiri"/>
          <w:color w:val="111111"/>
          <w:sz w:val="28"/>
          <w:sz w:val="28"/>
          <w:szCs w:val="28"/>
          <w:rtl w:val="true"/>
          <w:lang w:bidi="ar-SA"/>
        </w:rPr>
        <w:t>واحتج القوشجي ثانياً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مدعياً أن الآية نزلت في أبي بكر عند الجمهور،والأتقى هو الأفضل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وهذا الاحتجاج واءٍ لأن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كون الأتقى والأشقى فيها بمعنى التقي والشقي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أي عليم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يعنى هين،وقول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تمنت رجال أن أموت وإن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سبيل لست فيها بأوحد</w:t>
      </w:r>
      <w:r>
        <w:rPr>
          <w:rStyle w:val="FootnoteAnchor"/>
          <w:rtl w:val="true"/>
        </w:rPr>
        <w:footnoteReference w:id="117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قاله بعض المفسرين</w:t>
      </w:r>
      <w:r>
        <w:rPr>
          <w:rStyle w:val="FootnoteAnchor"/>
          <w:rtl w:val="true"/>
        </w:rPr>
        <w:footnoteReference w:id="1180"/>
      </w:r>
      <w:r>
        <w:rPr>
          <w:rFonts w:ascii="Amiri" w:hAnsi="Amiri" w:eastAsia="Amiri" w:cs="Amiri"/>
          <w:color w:val="111111"/>
          <w:sz w:val="28"/>
          <w:sz w:val="28"/>
          <w:szCs w:val="28"/>
          <w:rtl w:val="true"/>
          <w:lang w:bidi="ar-SA"/>
        </w:rPr>
        <w:t>ويشهد لذلك الاعتبار فإن صاحب النخلة المعنى بالأشقى من المسلمين ومن الصحابة المحكوم عليهم عند القوشجي وأصحابه بالجنّة،فلا يجوز أن يجعل أشقى من أبي جهل وأبي لهب وأمثالهما من المشركين،فلا دليل فيها على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w:t>
      </w:r>
      <w:r>
        <w:rPr>
          <w:rStyle w:val="FootnoteAnchor"/>
          <w:rtl w:val="true"/>
        </w:rPr>
        <w:footnoteReference w:id="1181"/>
      </w:r>
      <w:r>
        <w:rPr>
          <w:rFonts w:ascii="Amiri" w:hAnsi="Amiri" w:eastAsia="Amiri" w:cs="Amiri"/>
          <w:color w:val="111111"/>
          <w:sz w:val="28"/>
          <w:sz w:val="28"/>
          <w:szCs w:val="28"/>
          <w:rtl w:val="true"/>
          <w:lang w:bidi="ar-SA"/>
        </w:rPr>
        <w:t>عند أكثر المفسرين في أبي الدحداح</w:t>
      </w:r>
      <w:r>
        <w:rPr>
          <w:rStyle w:val="FootnoteAnchor"/>
          <w:rtl w:val="true"/>
        </w:rPr>
        <w:footnoteReference w:id="1182"/>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المروي عن ابن عباس، رواه الواحدي؛وسببه قصة النخلة المشهورة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مصعب بن عمير ذكر ذلك أبو جعفر الإسكافي</w:t>
      </w:r>
      <w:r>
        <w:rPr>
          <w:rStyle w:val="FootnoteAnchor"/>
          <w:rtl w:val="true"/>
        </w:rPr>
        <w:footnoteReference w:id="1184"/>
      </w:r>
      <w:r>
        <w:rPr>
          <w:rFonts w:ascii="Amiri" w:hAnsi="Amiri" w:eastAsia="Amiri" w:cs="Amiri"/>
          <w:color w:val="111111"/>
          <w:sz w:val="28"/>
          <w:sz w:val="28"/>
          <w:szCs w:val="28"/>
          <w:rtl w:val="true"/>
          <w:lang w:bidi="ar-SA"/>
        </w:rPr>
        <w:t>،ولم يقل إنّها نزلت في أبي بكر إلا عروة بن الزبير لأنه اشترى ست رقاب فأعتقها،بلال وعامر بن فهيرة وأربعة أخر</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ابن الزبير في الكذب معلوم</w:t>
      </w:r>
      <w:r>
        <w:rPr>
          <w:rStyle w:val="FootnoteAnchor"/>
          <w:rtl w:val="true"/>
        </w:rPr>
        <w:footnoteReference w:id="1186"/>
      </w:r>
      <w:r>
        <w:rPr>
          <w:rFonts w:ascii="IRNazanin" w:hAnsi="IRNazanin" w:eastAsia="IRNazanin"/>
          <w:color w:val="111111"/>
          <w:sz w:val="28"/>
          <w:sz w:val="28"/>
          <w:szCs w:val="28"/>
          <w:rtl w:val="true"/>
          <w:lang w:bidi="fa-IR"/>
        </w:rPr>
        <w:t>،وميله إلى جدّه معروف،وليس هذا منه بأعجب من روايته عن خالته عايشة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والعباس بن عبد المطلب من أهل النار</w:t>
      </w:r>
      <w:r>
        <w:rPr>
          <w:rStyle w:val="FootnoteAnchor"/>
          <w:rtl w:val="true"/>
        </w:rPr>
        <w:footnoteReference w:id="1187"/>
      </w:r>
      <w:r>
        <w:rPr>
          <w:rFonts w:ascii="IRNazanin" w:hAnsi="IRNazanin" w:eastAsia="IRNazanin"/>
          <w:color w:val="111111"/>
          <w:sz w:val="28"/>
          <w:sz w:val="28"/>
          <w:szCs w:val="28"/>
          <w:rtl w:val="true"/>
          <w:lang w:bidi="fa-IR"/>
        </w:rPr>
        <w:t>،وكان سباباً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وكثير البغض له،ومن أفسق ممن يسب رجلاً من سبّه فقد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دلّت عليه الأخبار الصحاح عند القوم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الإسكافي عن عثمان بن أبي شيبة،عن عبد اللّه بن موسى،عن فطر</w:t>
      </w:r>
      <w:r>
        <w:rPr>
          <w:rStyle w:val="FootnoteAnchor"/>
          <w:rtl w:val="true"/>
        </w:rPr>
        <w:footnoteReference w:id="1188"/>
      </w:r>
      <w:r>
        <w:rPr>
          <w:rFonts w:ascii="Amiri" w:hAnsi="Amiri" w:eastAsia="Amiri" w:cs="Amiri"/>
          <w:color w:val="111111"/>
          <w:sz w:val="28"/>
          <w:sz w:val="28"/>
          <w:szCs w:val="28"/>
          <w:rtl w:val="true"/>
          <w:lang w:bidi="ar-SA"/>
        </w:rPr>
        <w:t>بن خليفة،عن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رضي اللّه </w:t>
      </w:r>
    </w:p>
    <w:p>
      <w:pPr>
        <w:pStyle w:val="BookText"/>
        <w:rPr/>
      </w:pPr>
      <w:r>
        <w:rPr>
          <w:rFonts w:ascii="IRNazanin" w:hAnsi="IRNazanin" w:eastAsia="IRNazanin"/>
          <w:color w:val="111111"/>
          <w:sz w:val="28"/>
          <w:sz w:val="28"/>
          <w:szCs w:val="28"/>
          <w:rtl w:val="true"/>
          <w:lang w:bidi="fa-IR"/>
        </w:rPr>
        <w:t>عنها فقالت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فيكم،وأنتم أحياء؟قلت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وأنى يكون هذا؟قالت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يُسبّ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يحبه؟</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ما رواه الحافظ أبو عبد اللّه محمّد بن يوسف البلخي الشافعي في كفاية الطالب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سبك فقد سبني،ومن سبني فقد سبّ اللّه،ومن سب اللّه فقد كبّه اللّه على منخريه في النار</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قدمناه من الأخبار عن أحمد بن حنبل وغيره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مؤمن ولا يبغضه إلّا منافق</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عدوي وعدوّي عدوّ اللّه</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هذه حاله كيف تقبل روايته فيمن يميل إليه بدون معارض،فكيف إذا عارضها رواية الثقات،على أنّ شراء أبي بكر بلالاً وعامراً الذي هو سبب نزول الآية كما زعم فاسد لأن محمد بن إسحاق والواقدي ذكرا أنّ رسول اللّه هو الذي أعتقهما</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فالاحتجاج بالآية</w:t>
      </w:r>
      <w:r>
        <w:rPr>
          <w:rStyle w:val="FootnoteAnchor"/>
          <w:rtl w:val="true"/>
        </w:rPr>
        <w:footnoteReference w:id="1194"/>
      </w:r>
      <w:r>
        <w:rPr>
          <w:rFonts w:ascii="Amiri" w:hAnsi="Amiri" w:eastAsia="Amiri" w:cs="Amiri"/>
          <w:color w:val="111111"/>
          <w:sz w:val="28"/>
          <w:sz w:val="28"/>
          <w:szCs w:val="28"/>
          <w:rtl w:val="true"/>
          <w:lang w:bidi="ar-SA"/>
        </w:rPr>
        <w:t>ساقط، ودعوى قول الجمهور إنها نازلة فى أبى بكر كما ترى زور وبهتان كدعواه الاتفاق المتقدم</w:t>
      </w:r>
      <w:r>
        <w:rPr>
          <w:rFonts w:eastAsia="Amiri" w:cs="Amiri" w:ascii="Amiri" w:hAnsi="Amiri"/>
          <w:color w:val="111111"/>
          <w:sz w:val="28"/>
          <w:szCs w:val="28"/>
          <w:rtl w:val="true"/>
          <w:lang w:bidi="ar-SA"/>
        </w:rPr>
        <w:t xml:space="preserve">. </w:t>
      </w:r>
      <w:bookmarkStart w:id="251" w:name="pg15568_209223"/>
    </w:p>
    <w:p>
      <w:pPr>
        <w:pStyle w:val="Heading5"/>
        <w:numPr>
          <w:ilvl w:val="4"/>
          <w:numId w:val="1"/>
        </w:numPr>
        <w:rPr/>
      </w:pPr>
      <w:bookmarkStart w:id="252" w:name="__RefHeading___Toc9592561_2142443653"/>
      <w:bookmarkStart w:id="253" w:name="_Toc87"/>
      <w:bookmarkEnd w:id="251"/>
      <w:bookmarkEnd w:id="252"/>
      <w:r>
        <w:rPr>
          <w:rtl w:val="true"/>
        </w:rPr>
        <w:t>[</w:t>
      </w:r>
      <w:r>
        <w:rPr>
          <w:rtl w:val="true"/>
        </w:rPr>
        <w:t xml:space="preserve">الدليل الثالث للقوشجي على أفضلية أبي بكر </w:t>
      </w:r>
      <w:r>
        <w:rPr>
          <w:rtl w:val="true"/>
        </w:rPr>
        <w:t>]</w:t>
      </w:r>
      <w:bookmarkEnd w:id="253"/>
    </w:p>
    <w:p>
      <w:pPr>
        <w:pStyle w:val="BookText"/>
        <w:rPr/>
      </w:pPr>
      <w:r>
        <w:rPr>
          <w:rFonts w:ascii="Amiri" w:hAnsi="Amiri" w:eastAsia="Amiri" w:cs="Amiri"/>
          <w:color w:val="111111"/>
          <w:sz w:val="28"/>
          <w:sz w:val="28"/>
          <w:szCs w:val="28"/>
          <w:rtl w:val="true"/>
          <w:lang w:bidi="ar-SA"/>
        </w:rPr>
        <w:t xml:space="preserve">واحتج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مفتعله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9592563_2142443653"/>
      <w:bookmarkStart w:id="255" w:name="_Toc88"/>
      <w:bookmarkEnd w:id="254"/>
      <w:r>
        <w:rPr>
          <w:rtl w:val="true"/>
        </w:rPr>
        <w:t xml:space="preserve">[ </w:t>
      </w:r>
      <w:r>
        <w:rPr>
          <w:rtl w:val="true"/>
        </w:rPr>
        <w:t xml:space="preserve">الرواية الأولى وردّها </w:t>
      </w:r>
      <w:r>
        <w:rPr>
          <w:rtl w:val="true"/>
        </w:rPr>
        <w:t>]</w:t>
      </w:r>
      <w:bookmarkEnd w:id="25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أبا بكر وعمر</w:t>
      </w:r>
      <w:r>
        <w:rPr>
          <w:rStyle w:val="FootnoteAnchor"/>
          <w:rtl w:val="true"/>
        </w:rPr>
        <w:footnoteReference w:id="1195"/>
      </w:r>
      <w:r>
        <w:rPr>
          <w:rFonts w:ascii="Amiri" w:hAnsi="Amiri" w:eastAsia="Amiri" w:cs="Amiri"/>
          <w:color w:val="111111"/>
          <w:sz w:val="28"/>
          <w:sz w:val="28"/>
          <w:szCs w:val="28"/>
          <w:rtl w:val="true"/>
          <w:lang w:bidi="ar-SA"/>
        </w:rPr>
        <w:t>،دخل في الخطاب عليّ فيكون مأموراً بالاقتداء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بعض أهل العلم والخبرة بالحديث أن هذه الرواية جميع من رواها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الجمع وأبا بكر وعمر بنصب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عنها وعن غيرها على جهة العموم من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مما اختص بروايتها الخصوم،وليسوا عندنا من أهل الصدق،فلا يلزمنا قبول رواياتهم،ولا تقوم لهم بها علينا حجّة،مع أنهم متهمون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طعن في مثل هذه الروايات قوم منهم كالفخر الرازي</w:t>
      </w:r>
      <w:r>
        <w:rPr>
          <w:rStyle w:val="FootnoteAnchor"/>
          <w:rtl w:val="true"/>
        </w:rPr>
        <w:footnoteReference w:id="1197"/>
      </w:r>
      <w:r>
        <w:rPr>
          <w:rFonts w:ascii="Amiri" w:hAnsi="Amiri" w:eastAsia="Amiri" w:cs="Amiri"/>
          <w:color w:val="111111"/>
          <w:sz w:val="28"/>
          <w:sz w:val="28"/>
          <w:szCs w:val="28"/>
          <w:rtl w:val="true"/>
          <w:lang w:bidi="ar-SA"/>
        </w:rPr>
        <w:t>وحكم بأنها من الموضوعات،إذ لم يجر لشيء منها ذكر بين الصحابة والتابعين في مقام الحجة والمناظرة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وطعن فيها سيّدنا المرتضى ذو المجدين علم الهدى بذلك</w:t>
      </w:r>
      <w:r>
        <w:rPr>
          <w:rStyle w:val="FootnoteAnchor"/>
          <w:rtl w:val="true"/>
        </w:rPr>
        <w:footnoteReference w:id="1198"/>
      </w:r>
      <w:r>
        <w:rPr>
          <w:rFonts w:ascii="Amiri" w:hAnsi="Amiri" w:eastAsia="Amiri" w:cs="Amiri"/>
          <w:color w:val="111111"/>
          <w:sz w:val="28"/>
          <w:sz w:val="28"/>
          <w:szCs w:val="28"/>
          <w:rtl w:val="true"/>
          <w:lang w:bidi="ar-SA"/>
        </w:rPr>
        <w:t xml:space="preserve">وغيره،وهو كما قال،فإن هذه الروايات إنّما وضعت وافتعلت في أيَّام تغلب بني أُمية،روى ذلك </w:t>
      </w:r>
      <w:bookmarkStart w:id="256" w:name="pg15568_209224"/>
    </w:p>
    <w:p>
      <w:pPr>
        <w:pStyle w:val="BookText"/>
        <w:rPr/>
      </w:pPr>
      <w:bookmarkEnd w:id="256"/>
      <w:r>
        <w:rPr>
          <w:rFonts w:ascii="Amiri" w:hAnsi="Amiri" w:eastAsia="Amiri" w:cs="Amiri"/>
          <w:color w:val="111111"/>
          <w:sz w:val="28"/>
          <w:sz w:val="28"/>
          <w:szCs w:val="28"/>
          <w:rtl w:val="true"/>
          <w:lang w:bidi="ar-SA"/>
        </w:rPr>
        <w:t>أبو الحسن علي بن محمد بن أبي سيف المدائني في كتاب الأحداث</w:t>
      </w:r>
      <w:r>
        <w:rPr>
          <w:rStyle w:val="FootnoteAnchor"/>
          <w:rtl w:val="true"/>
        </w:rPr>
        <w:footnoteReference w:id="1199"/>
      </w:r>
      <w:r>
        <w:rPr>
          <w:rFonts w:ascii="Amiri" w:hAnsi="Amiri" w:eastAsia="Amiri" w:cs="Amiri"/>
          <w:color w:val="111111"/>
          <w:sz w:val="28"/>
          <w:sz w:val="28"/>
          <w:szCs w:val="28"/>
          <w:rtl w:val="true"/>
          <w:lang w:bidi="ar-SA"/>
        </w:rPr>
        <w:t>،وابن عرفة نفطويه</w:t>
      </w:r>
      <w:r>
        <w:rPr>
          <w:rStyle w:val="FootnoteAnchor"/>
          <w:rtl w:val="true"/>
        </w:rPr>
        <w:footnoteReference w:id="1200"/>
      </w:r>
      <w:r>
        <w:rPr>
          <w:rFonts w:ascii="Amiri" w:hAnsi="Amiri" w:eastAsia="Amiri" w:cs="Amiri"/>
          <w:color w:val="111111"/>
          <w:sz w:val="28"/>
          <w:sz w:val="28"/>
          <w:szCs w:val="28"/>
          <w:rtl w:val="true"/>
          <w:lang w:bidi="ar-SA"/>
        </w:rPr>
        <w:t>،وهما من أكابر المحدثين</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9592565_2142443653"/>
      <w:bookmarkStart w:id="258" w:name="_Toc89"/>
      <w:bookmarkEnd w:id="257"/>
      <w:r>
        <w:rPr>
          <w:rtl w:val="true"/>
        </w:rPr>
        <w:t>[</w:t>
      </w:r>
      <w:r>
        <w:rPr>
          <w:rtl w:val="true"/>
        </w:rPr>
        <w:t>کتاب معاوية إلى عماله</w:t>
      </w:r>
      <w:r>
        <w:rPr>
          <w:rtl w:val="true"/>
        </w:rPr>
        <w:t>]</w:t>
      </w:r>
      <w:bookmarkEnd w:id="258"/>
    </w:p>
    <w:p>
      <w:pPr>
        <w:pStyle w:val="BookText"/>
        <w:rPr/>
      </w:pPr>
      <w:r>
        <w:rPr>
          <w:rFonts w:ascii="Amiri" w:hAnsi="Amiri" w:eastAsia="Amiri" w:cs="Amiri"/>
          <w:color w:val="111111"/>
          <w:sz w:val="28"/>
          <w:sz w:val="28"/>
          <w:szCs w:val="28"/>
          <w:rtl w:val="true"/>
          <w:lang w:bidi="ar-SA"/>
        </w:rPr>
        <w:t>قال المدائني 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معاوية إلى عماله في جميع جميع الآفاق أن</w:t>
      </w:r>
      <w:r>
        <w:rPr>
          <w:rStyle w:val="FootnoteAnchor"/>
          <w:rtl w:val="true"/>
        </w:rPr>
        <w:footnoteReference w:id="1201"/>
      </w:r>
      <w:r>
        <w:rPr>
          <w:rFonts w:ascii="Amiri" w:hAnsi="Amiri" w:eastAsia="Amiri" w:cs="Amiri"/>
          <w:color w:val="111111"/>
          <w:sz w:val="28"/>
          <w:sz w:val="28"/>
          <w:szCs w:val="28"/>
          <w:rtl w:val="true"/>
          <w:lang w:bidi="ar-SA"/>
        </w:rPr>
        <w:t xml:space="preserve">لا يجيزوا الأحد من شيعة على وأهل بيته شهادة،وكتب إليهم أن انظروا من قبلكم من شيعة عثمان ومحبّيه وأهل ولايته،والذين يروون فضائله ومناقبه، فادنوا مجالسهم، وقرّبوهم وأكرموهم ، واكتبوا لي بما يرويه كل رجل منهم واسمه واسم أبيه وعشيرته، ففعلوا ذلك حتى أكثروا في فضائل عثمان ومناقبه لما كان يبعثه إليهم معاوية من الصَّلات والكساء والحباء والقطايع ويفيضه في العرب منهم والموالي ، فكثر ذلك في كل مصر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إلى عماله أن الحديث في عثمان قد كثر وفشا في كلّ مصر وفي كل وجه وناحية،فإذا جاءكم كتابي هذا فادعوا الناس إلى الرواية في فضائل </w:t>
      </w:r>
      <w:bookmarkStart w:id="259" w:name="pg15568_209225"/>
    </w:p>
    <w:p>
      <w:pPr>
        <w:pStyle w:val="BookText"/>
        <w:rPr/>
      </w:pPr>
      <w:bookmarkEnd w:id="259"/>
      <w:r>
        <w:rPr>
          <w:rFonts w:ascii="Amiri" w:hAnsi="Amiri" w:eastAsia="Amiri" w:cs="Amiri"/>
          <w:color w:val="111111"/>
          <w:sz w:val="28"/>
          <w:sz w:val="28"/>
          <w:szCs w:val="28"/>
          <w:rtl w:val="true"/>
          <w:lang w:bidi="ar-SA"/>
        </w:rPr>
        <w:t>الصحابة والخلفاء الأولين، ولا تتركوا خبراً يرويه أحد من المسلمين في أبي تراب إلّا وأتوني بمناقض له في الصحابة، فإنّ هذا أحب إلي وأقر لعيني،وأدحض لحجّة أبى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الناس،فرويت أخبار كثيرة في مناقب الصحابة مفتعلة لا حقيقة لها،وجد الناس في رواية ما يجري هذا المجرى،حتى أشادوا بذكر ذلك على المنابر،وألقي إلى معلمي الكتاب،فعلموا صبيانهم وعلمائهم من ذلك الكثير الواسع،حتى رووه وتعلموه كما يتعلمون القرآن،وحتى علموه بناتهم ونساءهم وخدمهم وحشمهم،فلبثوا بذلك ما شاء اللّه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9592567_2142443653"/>
      <w:bookmarkStart w:id="261" w:name="_Toc90"/>
      <w:bookmarkEnd w:id="260"/>
      <w:r>
        <w:rPr>
          <w:rtl w:val="true"/>
        </w:rPr>
        <w:t>[</w:t>
      </w:r>
      <w:r>
        <w:rPr>
          <w:rtl w:val="true"/>
        </w:rPr>
        <w:t>كتاب آخر لمعاوية إلى عمّاله</w:t>
      </w:r>
      <w:r>
        <w:rPr>
          <w:rtl w:val="true"/>
        </w:rPr>
        <w:t>]</w:t>
      </w:r>
      <w:bookmarkEnd w:id="261"/>
    </w:p>
    <w:p>
      <w:pPr>
        <w:pStyle w:val="BookText"/>
        <w:rPr/>
      </w:pPr>
      <w:r>
        <w:rPr>
          <w:rFonts w:ascii="Amiri" w:hAnsi="Amiri" w:eastAsia="Amiri" w:cs="Amiri"/>
          <w:color w:val="111111"/>
          <w:sz w:val="28"/>
          <w:sz w:val="28"/>
          <w:szCs w:val="28"/>
          <w:rtl w:val="true"/>
          <w:lang w:bidi="ar-SA"/>
        </w:rPr>
        <w:t>ثمّ كتب بعد ذلك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 وشفّع ذلك بنسخة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أتهمتموه بموالاة هؤلاء القوم فنكلوا به واهدموا داره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البلاء أشدّ ولا أكثر منه بالعراق، ولاسيما بالكوفة، حتى أن الرجل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ليأتيه من يثق به فيدخل بيته فيلقى إليه سره،ويخاف من خادمه ومملوكه،ولا يحدّثه حتى يأخذ عليه الأيمان الغليظة،ليكتمن عليه،فظهر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كثير موضوع وبهتان منتشر،ومضى على ذلك الفقهاء والقضاة والولاة،وكان أعظم الناس في ذلك بلية القراء المراؤون والمستضعفون،الذين يظهرون الخشوع والنسك فيفتعلون الأحاديث ليحظوا بذلك عند ولاتهم،ويقربوا </w:t>
      </w:r>
    </w:p>
    <w:p>
      <w:pPr>
        <w:pStyle w:val="BookText"/>
        <w:rPr/>
      </w:pPr>
      <w:r>
        <w:rPr>
          <w:rFonts w:ascii="IRNazanin" w:hAnsi="IRNazanin" w:eastAsia="IRNazanin"/>
          <w:color w:val="111111"/>
          <w:sz w:val="28"/>
          <w:sz w:val="28"/>
          <w:szCs w:val="28"/>
          <w:rtl w:val="true"/>
          <w:lang w:bidi="fa-IR"/>
        </w:rPr>
        <w:t>مجالسهم، ويصيبوا به الأموال والضياع والمنازل،حتى انتقلت تلك الأخبار والأحاديث إلى أيدي الديانين الذين لا يستحلون الكذب والبهتان،فقبلوها ورووها،وهم يظنّون أنها حق ولو علموا أنها باطلة لما رووها ولا تدينوا بها،فلم يزل الأمر كذلك حتى مات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البلاء والفتنة</w:t>
      </w:r>
      <w:r>
        <w:rPr>
          <w:rStyle w:val="FootnoteAnchor"/>
          <w:rtl w:val="true"/>
        </w:rPr>
        <w:footnoteReference w:id="1202"/>
      </w:r>
      <w:r>
        <w:rPr>
          <w:rFonts w:ascii="IRNazanin" w:hAnsi="IRNazanin" w:eastAsia="IRNazanin"/>
          <w:color w:val="111111"/>
          <w:sz w:val="28"/>
          <w:sz w:val="28"/>
          <w:szCs w:val="28"/>
          <w:rtl w:val="true"/>
          <w:lang w:bidi="fa-IR"/>
        </w:rPr>
        <w:t>،إلى آخر ما قال من بيان ما فعله معاوية من قتل محبّى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فعله من بعده في</w:t>
      </w:r>
      <w:r>
        <w:rPr>
          <w:rStyle w:val="FootnoteAnchor"/>
          <w:rtl w:val="true"/>
        </w:rPr>
        <w:footnoteReference w:id="1203"/>
      </w:r>
      <w:r>
        <w:rPr>
          <w:rFonts w:ascii="Amiri" w:hAnsi="Amiri" w:eastAsia="Amiri" w:cs="Amiri"/>
          <w:color w:val="111111"/>
          <w:sz w:val="28"/>
          <w:sz w:val="28"/>
          <w:szCs w:val="28"/>
          <w:rtl w:val="true"/>
          <w:lang w:bidi="ar-SA"/>
        </w:rPr>
        <w:t>عشيرته من إظهار الفساد بقتل المؤمنين الصادقين،وإكرام الكذابين الوضاعين مما يطول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قال نفطويه</w:t>
      </w:r>
      <w:r>
        <w:rPr>
          <w:rStyle w:val="FootnoteAnchor"/>
          <w:rtl w:val="true"/>
        </w:rPr>
        <w:footnoteReference w:id="1204"/>
      </w:r>
      <w:r>
        <w:rPr>
          <w:rFonts w:ascii="IRNazanin" w:hAnsi="IRNazanin" w:eastAsia="IRNazanin"/>
          <w:color w:val="111111"/>
          <w:sz w:val="28"/>
          <w:sz w:val="28"/>
          <w:szCs w:val="28"/>
          <w:rtl w:val="true"/>
          <w:lang w:bidi="fa-IR"/>
        </w:rPr>
        <w:t>،وبهذا المضمون قال أبو جعفر الإسكافي،ويصدق ذلك ما روي في نهج البلاغة عن أمير المؤمنين من تقسيم المحدثين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أربعة أحدهما منافق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يتحرج</w:t>
      </w:r>
      <w:r>
        <w:rPr>
          <w:rStyle w:val="FootnoteAnchor"/>
          <w:rtl w:val="true"/>
        </w:rPr>
        <w:footnoteReference w:id="1205"/>
      </w:r>
      <w:r>
        <w:rPr>
          <w:rFonts w:ascii="Amiri" w:hAnsi="Amiri" w:eastAsia="Amiri" w:cs="Amiri"/>
          <w:color w:val="111111"/>
          <w:sz w:val="28"/>
          <w:sz w:val="28"/>
          <w:szCs w:val="28"/>
          <w:rtl w:val="true"/>
          <w:lang w:bidi="ar-SA"/>
        </w:rPr>
        <w:t>ولا يتألم من الكذب عليه</w:t>
      </w:r>
      <w:r>
        <w:rPr>
          <w:rStyle w:val="FootnoteAnchor"/>
          <w:rtl w:val="true"/>
        </w:rPr>
        <w:footnoteReference w:id="1206"/>
      </w:r>
      <w:r>
        <w:rPr>
          <w:rFonts w:ascii="IRNazanin" w:hAnsi="IRNazanin" w:eastAsia="IRNazanin"/>
          <w:color w:val="111111"/>
          <w:sz w:val="28"/>
          <w:sz w:val="28"/>
          <w:szCs w:val="28"/>
          <w:rtl w:val="true"/>
          <w:lang w:bidi="fa-IR"/>
        </w:rPr>
        <w:t>،وما سيأتي بعد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ذكره مضمون ما قاله المدايني ونفطويه بالصريح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 التي احتج بها القوشجي وغيره على أفضلية الرجلين على أمیر المومنین هی تلك الأخبار المزوّرة المختلقة، طاعة لمعاوية وطلباً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وإيثاراً للعاجلة ما زالت تتداول عند قضاة السوء والفقهاء المنافقين، والقراء </w:t>
      </w:r>
    </w:p>
    <w:p>
      <w:pPr>
        <w:pStyle w:val="BookText"/>
        <w:rPr/>
      </w:pPr>
      <w:r>
        <w:rPr>
          <w:rFonts w:ascii="Amiri" w:hAnsi="Amiri" w:eastAsia="Amiri" w:cs="Amiri"/>
          <w:color w:val="111111"/>
          <w:sz w:val="28"/>
          <w:sz w:val="28"/>
          <w:szCs w:val="28"/>
          <w:rtl w:val="true"/>
          <w:lang w:bidi="ar-SA"/>
        </w:rPr>
        <w:t>المرائين حتى تلقفها حشوية العامة،كالبخاري ومسلم وابن مردويه وأضرابهم،وزيروها في كتب مع أمثالها إلا ماقل من الأحاديث وسموا تلك الكتب الباطلة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وأقوى دليل على اختلاقها أن جلّها ينتهي إسناده إلى من تظاهر بعداوة أهل البيت،كأبي هريرة وعمرو بن العاص،وعروة بن الزبير وأشباههم، وأن كل حديث منها مناقض لحديث أو أحاديث من المروي في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وولده،وذلك لموافقة غرض معاوية الذي مرّ في كلام المدايني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هذه حاله من الأحاديث كيف يكون حجّة ودليلاً؟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ذلك عن التحقيق،وناءٍ عن طريق أهل النظر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على قلتها وشذوذها،قد عارضتها الأدلة الواردة في تفضيل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الكتاب والسنة الكثيرة التي أجمع الخاصّة والعامّة على نقلها وصحتها،ومن جملتها ما تلوناه عليك مما تضمن مماثلة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ومماثلته للأنباء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دلّ على أنه إمام المتقين وأنّه سيّد المسلمين،وولي كلّ مؤمن بعد رسول اللّه ومولى من كان رسول اللّه مولاه، وأنّه كلمة اللّه التي ألزمها المتقين،وأن بيده مفاتيح خزائن اللّه،وأنه حامل لواء الحمد يوم القيامة،وأنه خير الخلق والخليقة،وغير ذلك ممّا عددناه نوعاً نوعاً،وصنفاً صنفاً،وما سنتلوه عليك في هذا المقام وفيما بعد إنّ شاء اللّه تعالى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وعارضتها أيضاً أدلة العقل والاعتبار،ولا شك أنه عند التعارض يجب الأخذ بالمتفق عليه،والمعاضد بالدلالة الخارجيّة، وترك المختلف فيه والمعاند للدلالة </w:t>
      </w:r>
    </w:p>
    <w:p>
      <w:pPr>
        <w:pStyle w:val="BookText"/>
        <w:rPr/>
      </w:pPr>
      <w:r>
        <w:rPr>
          <w:rFonts w:ascii="IRNazanin" w:hAnsi="IRNazanin" w:eastAsia="IRNazanin"/>
          <w:color w:val="111111"/>
          <w:sz w:val="28"/>
          <w:sz w:val="28"/>
          <w:szCs w:val="28"/>
          <w:rtl w:val="true"/>
          <w:lang w:bidi="fa-IR"/>
        </w:rPr>
        <w:t>الخارجية،فما ظنك بالمطعون في سنده ومتنه،مع مخالفته لكتاب اللّه عزّ وجلّ،وقد صح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أتاكم الخبر عنّي فأعرضوه على كتاب اللّه،فما وافق كتاب اللّه فاعملوا به،وما خالف فاضربوا به عرض الحائط</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،بعد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أوّل الكلام بكثرة الكذابة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في الكتاب العزيز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آية المباهلة، وجاء أنه ولى الأمة مثل ولاية اللّه إيّاهم ورسوله،كما في آية الولاية،ولا شكّ أنّ نفس الرسول خير الأنفس،وأن ولي المؤمنين خيرهم ،ثم أتى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بكر خير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حصلت المخالفة الصريحة و المعارضة الظاهرة بين هذا الخبر وبين كتاب اللّه،فوجب بمقتضى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ذلك الخبر، وضرب الحائط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وأخبارهم كلّها بهذه المثابة،فلذلك يجب ردّها وإسقاطها،ويلزم تكذيبها وإبطالها،ولا يجوز التدين بها ولا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الخاص عن الخبر المذكور فبأنّه معارض لحديث التمسك بالثقلين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اللّه،والعترة وحديث الاقتداء بالأئمة من أهل البيت،وأحاديث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كسفينة نوح من ركبها نجى،ومن تخلف عنها غرق</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،وما جرى هذا المجرى مما رسمناه فيكون مفتعلاً لمناقضتها،كما مر بيانه فهو باطل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 لوجب تأويله إلى ما يوافق تلك الأدلة الصحيحة بجعل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اقتدوا بالذين من بعدي من الأئمة يا أبا بكر وعمر،فأبو بكر وعمر مأموران بالاقتداء،وليس تقدير الفعل الناصب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بأولى من تقدير حرف النداء،بل هذا أولى للتوفيق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حذف حرف النداء من المنادى المعلوم كثيراً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حكم هل أنت عم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أهل الأبطح المتناحر</w:t>
      </w:r>
      <w:r>
        <w:rPr>
          <w:rStyle w:val="FootnoteAnchor"/>
          <w:rtl w:val="true"/>
        </w:rPr>
        <w:footnoteReference w:id="1210"/>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حمامة بطن الواديين ترنمي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سقاك من الغرّ الغوادي مطيرها</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تعدون عقر النيب أفضل مجدكم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ضوطرى</w:t>
      </w:r>
      <w:r>
        <w:rPr>
          <w:rStyle w:val="FootnoteAnchor"/>
          <w:rtl w:val="true"/>
        </w:rPr>
        <w:footnoteReference w:id="1213"/>
      </w:r>
      <w:r>
        <w:rPr>
          <w:rFonts w:ascii="Amiri" w:hAnsi="Amiri" w:eastAsia="Amiri" w:cs="Amiri"/>
          <w:color w:val="111111"/>
          <w:sz w:val="28"/>
          <w:sz w:val="28"/>
          <w:szCs w:val="28"/>
          <w:rtl w:val="true"/>
          <w:lang w:bidi="ar-SA"/>
        </w:rPr>
        <w:t>لولا الكمي المقنعا</w:t>
      </w:r>
      <w:r>
        <w:rPr>
          <w:rStyle w:val="FootnoteAnchor"/>
          <w:rtl w:val="true"/>
        </w:rPr>
        <w:footnoteReference w:id="1214"/>
      </w:r>
      <w:bookmarkStart w:id="262" w:name="pg15568_209230"/>
    </w:p>
    <w:p>
      <w:pPr>
        <w:pStyle w:val="BookText"/>
        <w:rPr/>
      </w:pPr>
      <w:bookmarkEnd w:id="262"/>
      <w:r>
        <w:rPr>
          <w:rFonts w:ascii="Amiri" w:hAnsi="Amiri" w:eastAsia="Amiri" w:cs="Amiri"/>
          <w:color w:val="111111"/>
          <w:sz w:val="28"/>
          <w:sz w:val="28"/>
          <w:szCs w:val="28"/>
          <w:rtl w:val="true"/>
          <w:lang w:bidi="ar-SA"/>
        </w:rPr>
        <w:t>وهذا أمر معروف لا يحتاج إلى الإكثار من شواهده فيكون الخبر حجّة لنا لا علينا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9592569_2142443653"/>
      <w:bookmarkStart w:id="264" w:name="_Toc91"/>
      <w:bookmarkEnd w:id="263"/>
      <w:r>
        <w:rPr>
          <w:rtl w:val="true"/>
        </w:rPr>
        <w:t>[</w:t>
      </w:r>
      <w:r>
        <w:rPr>
          <w:rtl w:val="true"/>
        </w:rPr>
        <w:t>الرواية الثانية وردّها</w:t>
      </w:r>
      <w:r>
        <w:rPr>
          <w:rtl w:val="true"/>
        </w:rPr>
        <w:t>]</w:t>
      </w:r>
      <w:bookmarkEnd w:id="264"/>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215"/>
      </w:r>
      <w:r>
        <w:rPr>
          <w:rFonts w:ascii="Amiri" w:hAnsi="Amiri" w:eastAsia="Amiri" w:cs="Amiri"/>
          <w:color w:val="111111"/>
          <w:sz w:val="28"/>
          <w:sz w:val="28"/>
          <w:szCs w:val="28"/>
          <w:rtl w:val="true"/>
          <w:lang w:bidi="ar-SA"/>
        </w:rPr>
        <w:t>في أبي بكر وعمر هما سيدا كهول أهل الجنة ما خلا النبيين والمرسلين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بالخصوص أنه معارض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سيدا شباب أهل الجنة</w:t>
      </w:r>
      <w:r>
        <w:rPr>
          <w:rFonts w:eastAsia="IRNazanin" w:cs="IRNazanin"/>
          <w:color w:val="111111"/>
          <w:sz w:val="28"/>
          <w:szCs w:val="28"/>
          <w:rtl w:val="true"/>
          <w:lang w:bidi="fa-IR"/>
        </w:rPr>
        <w:t>»</w:t>
      </w:r>
      <w:r>
        <w:rPr>
          <w:rStyle w:val="FootnoteAnchor"/>
          <w:rtl w:val="true"/>
        </w:rPr>
        <w:footnoteReference w:id="1217"/>
      </w:r>
      <w:r>
        <w:rPr>
          <w:rFonts w:ascii="Amiri" w:hAnsi="Amiri" w:eastAsia="Amiri" w:cs="Amiri"/>
          <w:color w:val="111111"/>
          <w:sz w:val="28"/>
          <w:sz w:val="28"/>
          <w:szCs w:val="28"/>
          <w:rtl w:val="true"/>
          <w:lang w:bidi="ar-SA"/>
        </w:rPr>
        <w:t>ويقوله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أهل الدنيا هم سادات أهل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وعلى والحسن والحسين وحمزة وجعفر</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،وقوله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سيّد في الدنيا والآخرة</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سيّد المؤمنين</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bookmarkStart w:id="265" w:name="pg15568_209231"/>
    </w:p>
    <w:p>
      <w:pPr>
        <w:pStyle w:val="BookText"/>
        <w:rPr/>
      </w:pPr>
      <w:bookmarkEnd w:id="265"/>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فيكون مختلقاً لمناقضة هذه الأخبار وشبهها فهو باطل، هذا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متنه بمخالفته للكتاب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ascii="Amiri" w:hAnsi="Amiri" w:eastAsia="Amiri" w:cs="Amiri"/>
          <w:i/>
          <w:i/>
          <w:iCs/>
          <w:color w:val="111111"/>
          <w:sz w:val="28"/>
          <w:sz w:val="28"/>
          <w:szCs w:val="28"/>
          <w:rtl w:val="true"/>
          <w:lang w:bidi="ar-SA"/>
        </w:rPr>
        <w:t>فَجَعَلْنَاهُنَّ أَبْكاراً</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وقد صح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الجنة لا يدخلها شيخ ولا عجوز ولا كهل،وأن أهلها جرد مرد على صفة الشباب</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9592571_2142443653"/>
      <w:bookmarkStart w:id="267" w:name="_Toc92"/>
      <w:bookmarkEnd w:id="266"/>
      <w:r>
        <w:rPr>
          <w:rtl w:val="true"/>
        </w:rPr>
        <w:t>[</w:t>
      </w:r>
      <w:r>
        <w:rPr>
          <w:rtl w:val="true"/>
        </w:rPr>
        <w:t>الرواية الثالثة وردّها</w:t>
      </w:r>
      <w:r>
        <w:rPr>
          <w:rtl w:val="true"/>
        </w:rPr>
        <w:t>]</w:t>
      </w:r>
      <w:bookmarkEnd w:id="26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أبو بكر ثمّ عمر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أنه معارض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والخوارج يقتلهم خير الخلق والخليقة</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حمزة وجعفر وعليّ</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وما شابه ذلك ممّا شاع وذاع بين الفريقين،فهو مصنوع للمناقضة،فيكون باطلاً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9592573_2142443653"/>
      <w:bookmarkStart w:id="269" w:name="_Toc93"/>
      <w:bookmarkEnd w:id="268"/>
      <w:r>
        <w:rPr>
          <w:rtl w:val="true"/>
        </w:rPr>
        <w:t>[</w:t>
      </w:r>
      <w:r>
        <w:rPr>
          <w:rtl w:val="true"/>
        </w:rPr>
        <w:t>الرواية الرابعة وردّها</w:t>
      </w:r>
      <w:r>
        <w:rPr>
          <w:rtl w:val="true"/>
        </w:rPr>
        <w:t>]</w:t>
      </w:r>
      <w:bookmarkEnd w:id="26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لقوم فيهم أبو بكر أن يتقدّم عليه غيره</w:t>
      </w:r>
      <w:r>
        <w:rPr>
          <w:rStyle w:val="FootnoteAnchor"/>
          <w:rtl w:val="true"/>
        </w:rPr>
        <w:footnoteReference w:id="1227"/>
      </w:r>
      <w:r>
        <w:rPr>
          <w:rFonts w:ascii="Amiri" w:hAnsi="Amiri" w:eastAsia="Amiri" w:cs="Amiri"/>
          <w:color w:val="111111"/>
          <w:sz w:val="28"/>
          <w:sz w:val="28"/>
          <w:szCs w:val="28"/>
          <w:rtl w:val="true"/>
          <w:lang w:bidi="ar-SA"/>
        </w:rPr>
        <w:t xml:space="preserve">،وهذا أكذب أخبارهم في هذا الباب،وكيف لا يكون كذلك،وقد عارضه ما تواتر من فعل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أمر على أبي بكر أبا عبيدة بن الجراح مرة</w:t>
      </w:r>
      <w:r>
        <w:rPr>
          <w:rStyle w:val="FootnoteAnchor"/>
          <w:rtl w:val="true"/>
        </w:rPr>
        <w:footnoteReference w:id="1228"/>
      </w:r>
      <w:r>
        <w:rPr>
          <w:rFonts w:ascii="Amiri" w:hAnsi="Amiri" w:eastAsia="Amiri" w:cs="Amiri"/>
          <w:color w:val="111111"/>
          <w:sz w:val="28"/>
          <w:sz w:val="28"/>
          <w:szCs w:val="28"/>
          <w:rtl w:val="true"/>
          <w:lang w:bidi="ar-SA"/>
        </w:rPr>
        <w:t>،ومرة عمرو بن العاص</w:t>
      </w:r>
      <w:r>
        <w:rPr>
          <w:rStyle w:val="FootnoteAnchor"/>
          <w:rtl w:val="true"/>
        </w:rPr>
        <w:footnoteReference w:id="1229"/>
      </w:r>
      <w:r>
        <w:rPr>
          <w:rFonts w:ascii="Amiri" w:hAnsi="Amiri" w:eastAsia="Amiri" w:cs="Amiri"/>
          <w:color w:val="111111"/>
          <w:sz w:val="28"/>
          <w:sz w:val="28"/>
          <w:szCs w:val="28"/>
          <w:rtl w:val="true"/>
          <w:lang w:bidi="ar-SA"/>
        </w:rPr>
        <w:t>،وأُخرى خالد بن الوليد،ومرة أسامة بن زيد</w:t>
      </w:r>
      <w:r>
        <w:rPr>
          <w:rStyle w:val="FootnoteAnchor"/>
          <w:rtl w:val="true"/>
        </w:rPr>
        <w:footnoteReference w:id="1230"/>
      </w:r>
      <w:r>
        <w:rPr>
          <w:rFonts w:ascii="Amiri" w:hAnsi="Amiri" w:eastAsia="Amiri" w:cs="Amiri"/>
          <w:color w:val="111111"/>
          <w:sz w:val="28"/>
          <w:sz w:val="28"/>
          <w:szCs w:val="28"/>
          <w:rtl w:val="true"/>
          <w:lang w:bidi="ar-SA"/>
        </w:rPr>
        <w:t>،وأمر عليه عليّاً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من تقديم غير أبي بكر من الصحابة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يعقل أن النبي يقول قولاً معناه النهي عن تقدم أحد من الصحابة على أبي بكر،ثمّ يقدّم عليه جماعة منهم مرّة بعد أخرى فينقض قوله بفعله،وهو الذي لا ينطق عن الهوى،اللهم إلّا في مقام النسخ،وإذا كان هذا القول منسوخاً،فلاحجّة فيه وآخر عمر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تحت راية أسامة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الخبر إذا كان مناقضاً لما علم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باطلاً بالضرورة،والحديث المذكور هذا شأنه،مع معارضته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فأحبوه بحتي وأكرموه بكرامتي</w:t>
      </w:r>
      <w:r>
        <w:rPr>
          <w:rFonts w:eastAsia="IRNazanin" w:cs="IRNazanin"/>
          <w:color w:val="111111"/>
          <w:sz w:val="28"/>
          <w:szCs w:val="28"/>
          <w:rtl w:val="true"/>
          <w:lang w:bidi="fa-IR"/>
        </w:rPr>
        <w:t xml:space="preserve">» </w:t>
      </w:r>
      <w:r>
        <w:rPr>
          <w:rStyle w:val="FootnoteAnchor"/>
          <w:rtl w:val="true"/>
        </w:rPr>
        <w:footnoteReference w:id="123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بحب ذي قرباها أخي وابن عمي علي بن أبي طالب</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وحديث المنزلة</w:t>
      </w:r>
      <w:r>
        <w:rPr>
          <w:rStyle w:val="FootnoteAnchor"/>
          <w:rtl w:val="true"/>
        </w:rPr>
        <w:footnoteReference w:id="1233"/>
      </w:r>
      <w:r>
        <w:rPr>
          <w:rFonts w:ascii="IRNazanin" w:hAnsi="IRNazanin" w:eastAsia="IRNazanin"/>
          <w:color w:val="111111"/>
          <w:sz w:val="28"/>
          <w:sz w:val="28"/>
          <w:szCs w:val="28"/>
          <w:rtl w:val="true"/>
          <w:lang w:bidi="fa-IR"/>
        </w:rPr>
        <w:t>وغير ذلك من الأحاديث الصريحة في لزوم تقديم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مصنوع لمعارضتها</w:t>
      </w:r>
      <w:r>
        <w:rPr>
          <w:rFonts w:eastAsia="IRNazanin" w:cs="IRNazanin"/>
          <w:color w:val="111111"/>
          <w:sz w:val="28"/>
          <w:szCs w:val="28"/>
          <w:rtl w:val="true"/>
          <w:lang w:bidi="fa-IR"/>
        </w:rPr>
        <w:t xml:space="preserve">. </w:t>
      </w:r>
      <w:bookmarkStart w:id="270" w:name="pg15568_209233"/>
    </w:p>
    <w:p>
      <w:pPr>
        <w:pStyle w:val="BookText"/>
        <w:rPr/>
      </w:pPr>
      <w:bookmarkEnd w:id="270"/>
      <w:r>
        <w:rPr>
          <w:rFonts w:ascii="IRNazanin" w:hAnsi="IRNazanin" w:eastAsia="IRNazanin"/>
          <w:color w:val="111111"/>
          <w:sz w:val="28"/>
          <w:sz w:val="28"/>
          <w:szCs w:val="28"/>
          <w:rtl w:val="true"/>
          <w:lang w:bidi="fa-IR"/>
        </w:rPr>
        <w:t>على أنّ المروي في بعض تواريخ القوم أن هذا القول من كلام عمر نفسه ولم ينسبه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كلام طويل خطب به يذكر فيه حديث السقيفة أورده الطبري في تاريخه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هو الحاصل من كلام عمر يوم السقيفة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أتقدم قدمين قدمها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w:t>
      </w:r>
      <w:r>
        <w:rPr>
          <w:rStyle w:val="FootnoteAnchor"/>
          <w:rtl w:val="true"/>
        </w:rPr>
        <w:footnoteReference w:id="1235"/>
      </w:r>
      <w:r>
        <w:rPr>
          <w:rFonts w:ascii="Amiri" w:hAnsi="Amiri" w:eastAsia="Amiri" w:cs="Amiri"/>
          <w:color w:val="111111"/>
          <w:sz w:val="28"/>
          <w:sz w:val="28"/>
          <w:szCs w:val="28"/>
          <w:rtl w:val="true"/>
          <w:lang w:bidi="ar-SA"/>
        </w:rPr>
        <w:t>،فأخذه القوشجي</w:t>
      </w:r>
      <w:r>
        <w:rPr>
          <w:rStyle w:val="FootnoteAnchor"/>
          <w:rtl w:val="true"/>
        </w:rPr>
        <w:footnoteReference w:id="1236"/>
      </w:r>
      <w:r>
        <w:rPr>
          <w:rFonts w:ascii="IRNazanin" w:hAnsi="IRNazanin" w:eastAsia="IRNazanin"/>
          <w:color w:val="111111"/>
          <w:sz w:val="28"/>
          <w:sz w:val="28"/>
          <w:szCs w:val="28"/>
          <w:rtl w:val="true"/>
          <w:lang w:bidi="fa-IR"/>
        </w:rPr>
        <w:t>وأمثاله وصيّروه حديثاً ينسبونه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جهلاً أو تعمداً، ليقووا به شبهتهم، وأنى والأمر أظهر من أن يخفي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إنه لو صح لم يقتض التفضيل،لأن مذهب القوم جواز تقديم المفضول</w:t>
      </w:r>
      <w:r>
        <w:rPr>
          <w:rStyle w:val="FootnoteAnchor"/>
          <w:rtl w:val="true"/>
        </w:rPr>
        <w:footnoteReference w:id="1237"/>
      </w:r>
      <w:r>
        <w:rPr>
          <w:rFonts w:ascii="Amiri" w:hAnsi="Amiri" w:eastAsia="Amiri" w:cs="Amiri"/>
          <w:color w:val="111111"/>
          <w:sz w:val="28"/>
          <w:sz w:val="28"/>
          <w:szCs w:val="28"/>
          <w:rtl w:val="true"/>
          <w:lang w:bidi="ar-SA"/>
        </w:rPr>
        <w:t>ولو اقتضى لكان دليلهم مخالفاً لمذهبهم، فيكون عليهم لا لهم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9592575_2142443653"/>
      <w:bookmarkStart w:id="272" w:name="_Toc94"/>
      <w:bookmarkEnd w:id="271"/>
      <w:r>
        <w:rPr>
          <w:rtl w:val="true"/>
        </w:rPr>
        <w:t>[</w:t>
      </w:r>
      <w:r>
        <w:rPr>
          <w:rtl w:val="true"/>
        </w:rPr>
        <w:t xml:space="preserve">الرواية الخامسة وردها </w:t>
      </w:r>
      <w:r>
        <w:rPr>
          <w:rtl w:val="true"/>
        </w:rPr>
        <w:t>]</w:t>
      </w:r>
      <w:bookmarkEnd w:id="27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دون ربي لاتخذت أبا بكر خليلاً،لكن هو شريكي في ديني وصاحبي الذي أوجبت له صحبتي في الغار، وخليفتي في أُمتى</w:t>
      </w:r>
      <w:r>
        <w:rPr>
          <w:rStyle w:val="FootnoteAnchor"/>
          <w:rtl w:val="true"/>
        </w:rPr>
        <w:footnoteReference w:id="1238"/>
      </w:r>
      <w:r>
        <w:rPr>
          <w:rFonts w:ascii="Amiri" w:hAnsi="Amiri" w:eastAsia="Amiri" w:cs="Amiri"/>
          <w:color w:val="111111"/>
          <w:sz w:val="28"/>
          <w:sz w:val="28"/>
          <w:szCs w:val="28"/>
          <w:rtl w:val="true"/>
          <w:lang w:bidi="ar-SA"/>
        </w:rPr>
        <w:t>،وهذا قريب من الأول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صح امتناع اتخاذ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خليلاً لم يمتنع اتخاذه إيَّاه أخاً،وما نراه اتخذه أخاً يوم المؤاخاة، بل جعله أخاً لعمر، واتخذ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p>
    <w:p>
      <w:pPr>
        <w:pStyle w:val="BookText"/>
        <w:rPr/>
      </w:pPr>
      <w:r>
        <w:rPr>
          <w:rFonts w:ascii="IRNazanin" w:hAnsi="IRNazanin" w:eastAsia="IRNazanin"/>
          <w:color w:val="111111"/>
          <w:sz w:val="28"/>
          <w:sz w:val="28"/>
          <w:szCs w:val="28"/>
          <w:rtl w:val="true"/>
          <w:lang w:bidi="fa-IR"/>
        </w:rPr>
        <w:t>أخاً، فلو صلح أبو بكر لخلة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لأخوته،لكنه لم يصلح وإلا لآخاء أو آخى بينه وبين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هذا على تقدير كون الخلة أعلى شأناً وأقرب مماثلة بين الاثنين من الأخوة،كما هو مرام المستدلّ،والأمر بعكس ما رام،فإن الأخوة أدخل في المشابهة،وأقرب إلى المماثلة من الخلّة ولذا جاز أن يكون للّه خليل،ولم يجز أن يكون للّه أخ ، لأنّ الأخ هو العدل المماثل، وليس اللّه 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والخليل هو المخلص في المودّة،والإخلاص في محبة اللّه مطلوب،فإذا امتنع أن يكون أبو بكر مخلصاً في 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فضيلة له البتة، وإذا كان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الصالح المماثلة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هو الأفضل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أي مانع من اتخاذ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خليلاً من جهة الشرع،والخليل على ما سمعت من معناه، فالكلام جزماً لو صح لكان قدحاً في أبي بكر،ولم يكن مدحاً،لتضمّنه لعدم صلاحية أبي بكر لمودة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في ذلك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شريكي في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لأنه لو صح أن أبا بكر شريك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دينه بالمعنى الخاصّ يعنى فى قوّة الإيمان واليقين كما كان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له أخاً،وكان أعلى مرتبة من الخليل ولزم تناقض الكلام، ويكون معناه أن أبا بكر لا يصلح لي أن اتخذه خليلاً،لكنه أرفع من ذلك منزلةً وأجلّ منه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الاستدراك إثبات منزلة لأبي بكر أدنى من الخلة،والكلام يعطي إثبات منزلة له أرفع منها،وكلام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مصون عن التناقض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المراد من شركة أبي بكر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دينه المعنى العام،يعني الإقرار بالعقايد وأداء الفرائض،فالمسلمون كلّهم على هذا المنوال،فلا أفضلية لأبي بكر </w:t>
      </w:r>
    </w:p>
    <w:p>
      <w:pPr>
        <w:pStyle w:val="BookText"/>
        <w:rPr/>
      </w:pPr>
      <w:r>
        <w:rPr>
          <w:rFonts w:ascii="Amiri" w:hAnsi="Amiri" w:eastAsia="Amiri" w:cs="Amiri"/>
          <w:color w:val="111111"/>
          <w:sz w:val="28"/>
          <w:sz w:val="28"/>
          <w:szCs w:val="28"/>
          <w:rtl w:val="true"/>
          <w:lang w:bidi="ar-SA"/>
        </w:rPr>
        <w:t>على أحد منهم ذلك،فلا معنى لمدحه وتفضيله على غيره بما يشاركه ذلك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الغار فنحن في غناء عن ذكره،إذ لا دلالة فيه على الفضل بوجه من الوجوه،بل دلالته على الذم والتهجين واضحة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لاتحزن</w:t>
      </w:r>
      <w:r>
        <w:rPr>
          <w:rFonts w:eastAsia="Amiri" w:cs="Amiri" w:ascii="Amiri" w:hAnsi="Amiri"/>
          <w:color w:val="111111"/>
          <w:sz w:val="28"/>
          <w:szCs w:val="28"/>
          <w:rtl w:val="true"/>
          <w:lang w:bidi="ar-SA"/>
        </w:rPr>
        <w:t>)</w:t>
      </w:r>
      <w:r>
        <w:rPr>
          <w:rStyle w:val="FootnoteAnchor"/>
          <w:rtl w:val="true"/>
        </w:rPr>
        <w:footnoteReference w:id="123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السكينة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يقل عليهما،والذي أنزلت عليه السكينة هو المؤيد بالجنود،وهو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ريب،فالشيخ لا سكينة له يقيناً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أنه ليس من المؤمنين،لأنه لو كان منهم لشركه اللّه في السكينة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شرك المؤمنين في حنين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وكانوا تسعة من بني هاشم يقدمهم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وعاشرهم أيمن بن أم أيمن بإجماع المفسرين وأهل المغازي وأهل التواريخ والسير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وجوه أخر لا حاجة إلى ذكرها وتطويل المقال بها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وخليفتي في أُمتي،فباطل بالإجماع لأن الأمة أجمعت على أن خلافة أبي بكر ليست من جهة النصّ</w:t>
      </w:r>
      <w:r>
        <w:rPr>
          <w:rStyle w:val="FootnoteAnchor"/>
          <w:rtl w:val="true"/>
        </w:rPr>
        <w:footnoteReference w:id="1242"/>
      </w:r>
      <w:r>
        <w:rPr>
          <w:rFonts w:ascii="IRNazanin" w:hAnsi="IRNazanin" w:eastAsia="IRNazanin"/>
          <w:color w:val="111111"/>
          <w:sz w:val="28"/>
          <w:sz w:val="28"/>
          <w:szCs w:val="28"/>
          <w:rtl w:val="true"/>
          <w:lang w:bidi="fa-IR"/>
        </w:rPr>
        <w:t>،ولو صحّ هذا القول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لكان تصاً صريحاً،ولكان احتجاج أبي بكر وعمر به على الأنصار أولى من احتجاجهم </w:t>
      </w:r>
      <w:bookmarkStart w:id="273" w:name="pg15568_209236"/>
    </w:p>
    <w:p>
      <w:pPr>
        <w:pStyle w:val="BookText"/>
        <w:rPr/>
      </w:pPr>
      <w:bookmarkEnd w:id="273"/>
      <w:r>
        <w:rPr>
          <w:rFonts w:ascii="Amiri" w:hAnsi="Amiri" w:eastAsia="Amiri" w:cs="Amiri"/>
          <w:color w:val="111111"/>
          <w:sz w:val="28"/>
          <w:sz w:val="28"/>
          <w:szCs w:val="28"/>
          <w:rtl w:val="true"/>
          <w:lang w:bidi="ar-SA"/>
        </w:rPr>
        <w:t>بما ذكروه من القرابة والصلاة</w:t>
      </w:r>
      <w:r>
        <w:rPr>
          <w:rStyle w:val="FootnoteAnchor"/>
          <w:rtl w:val="true"/>
        </w:rPr>
        <w:footnoteReference w:id="1243"/>
      </w:r>
      <w:r>
        <w:rPr>
          <w:rFonts w:ascii="IRNazanin" w:hAnsi="IRNazanin" w:eastAsia="IRNazanin"/>
          <w:color w:val="111111"/>
          <w:sz w:val="28"/>
          <w:sz w:val="28"/>
          <w:szCs w:val="28"/>
          <w:rtl w:val="true"/>
          <w:lang w:bidi="fa-IR"/>
        </w:rPr>
        <w:t>لأنه نص قاطع للعذر، ولكان احتجاجهما به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إذا امتنعوا من بيعة أبي بكر أولى لهما من تهددهم بحرق البيت عليهم</w:t>
      </w:r>
      <w:r>
        <w:rPr>
          <w:rStyle w:val="FootnoteAnchor"/>
          <w:rtl w:val="true"/>
        </w:rPr>
        <w:footnoteReference w:id="1244"/>
      </w:r>
      <w:r>
        <w:rPr>
          <w:rFonts w:ascii="Amiri" w:hAnsi="Amiri" w:eastAsia="Amiri" w:cs="Amiri"/>
          <w:color w:val="111111"/>
          <w:sz w:val="28"/>
          <w:sz w:val="28"/>
          <w:szCs w:val="28"/>
          <w:rtl w:val="true"/>
          <w:lang w:bidi="ar-SA"/>
        </w:rPr>
        <w:t>لصراحته في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 في ذلك الزمان غير موجود،وأنما صُنع بعد ذلك الوقت،لمعارضة 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منكم يبايعني فيكون أخي ووزيري ووارثي وخليفتي على أُمتي</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فبايعه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 من الأحاديث من أشباههما فهو باطل</w:t>
      </w:r>
      <w:r>
        <w:rPr>
          <w:rFonts w:eastAsia="IRNazanin" w:cs="IRNazanin"/>
          <w:color w:val="111111"/>
          <w:sz w:val="28"/>
          <w:szCs w:val="28"/>
          <w:rtl w:val="true"/>
          <w:lang w:bidi="fa-IR"/>
        </w:rPr>
        <w:t>.</w:t>
      </w:r>
    </w:p>
    <w:p>
      <w:pPr>
        <w:pStyle w:val="Heading5"/>
        <w:numPr>
          <w:ilvl w:val="4"/>
          <w:numId w:val="1"/>
        </w:numPr>
        <w:rPr/>
      </w:pPr>
      <w:bookmarkStart w:id="274" w:name="__RefHeading___Toc9592577_2142443653"/>
      <w:bookmarkStart w:id="275" w:name="_Toc95"/>
      <w:bookmarkEnd w:id="274"/>
      <w:r>
        <w:rPr>
          <w:rtl w:val="true"/>
        </w:rPr>
        <w:t>[</w:t>
      </w:r>
      <w:r>
        <w:rPr>
          <w:rtl w:val="true"/>
        </w:rPr>
        <w:t xml:space="preserve">الرواية السادسة وردّها </w:t>
      </w:r>
      <w:r>
        <w:rPr>
          <w:rtl w:val="true"/>
        </w:rPr>
        <w:t>]</w:t>
      </w:r>
      <w:bookmarkEnd w:id="27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مثل أبي بكر؟ كذبني الناس وهو صدقني،وآمن بي وزوجتي ابنته،وجهزني بماله وواساني بنفسه،وجاهد معى ساعة الخوف</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طريف من أطرف الأكاذيب،ينبغي الجواب عنه مقولة مقولة،ومنقلة بعد منقلة،فنقول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تصديق أبي بكر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بيّنّا أنّه أسلم</w:t>
      </w:r>
      <w:r>
        <w:rPr>
          <w:rStyle w:val="FootnoteAnchor"/>
          <w:rtl w:val="true"/>
        </w:rPr>
        <w:footnoteReference w:id="1247"/>
      </w:r>
      <w:r>
        <w:rPr>
          <w:rFonts w:ascii="Amiri" w:hAnsi="Amiri" w:eastAsia="Amiri" w:cs="Amiri"/>
          <w:color w:val="111111"/>
          <w:sz w:val="28"/>
          <w:sz w:val="28"/>
          <w:szCs w:val="28"/>
          <w:rtl w:val="true"/>
          <w:lang w:bidi="ar-SA"/>
        </w:rPr>
        <w:t xml:space="preserve">بعد جماعة من الناس،فلم يكن صدّقه في حال تكذيب جميع الناس له،لتكون </w:t>
      </w:r>
    </w:p>
    <w:p>
      <w:pPr>
        <w:pStyle w:val="BookText"/>
        <w:rPr/>
      </w:pPr>
      <w:r>
        <w:rPr>
          <w:rFonts w:ascii="IRNazanin" w:hAnsi="IRNazanin" w:eastAsia="IRNazanin"/>
          <w:color w:val="111111"/>
          <w:sz w:val="28"/>
          <w:sz w:val="28"/>
          <w:szCs w:val="28"/>
          <w:rtl w:val="true"/>
          <w:lang w:bidi="fa-IR"/>
        </w:rPr>
        <w:t>القضيّة كلّيّة،وإذا لم يكن كذلك سقط التمدح بسبق التصديق،فلم يبق للكلام موقع في المدح لكذب الكلية التي بني المدح على صدقها،وإن كانت مهملة وحملت على الأكثرية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كذَّبني أكثر الناس فجميع من صدق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مكة،بل وفي المدينة في أول الهجرة صدقه و</w:t>
      </w:r>
      <w:r>
        <w:rPr>
          <w:rStyle w:val="FootnoteAnchor"/>
          <w:rtl w:val="true"/>
        </w:rPr>
        <w:footnoteReference w:id="1248"/>
      </w:r>
      <w:r>
        <w:rPr>
          <w:rFonts w:ascii="Amiri" w:hAnsi="Amiri" w:eastAsia="Amiri" w:cs="Amiri"/>
          <w:color w:val="111111"/>
          <w:sz w:val="28"/>
          <w:sz w:val="28"/>
          <w:szCs w:val="28"/>
          <w:rtl w:val="true"/>
          <w:lang w:bidi="ar-SA"/>
        </w:rPr>
        <w:t>كذبه أكثر الناس،فلا اختصاص لأبي بكر بذلك،فلا مدح له فيه يوجب فضلاً على سائر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تزويج أبي بكر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فما أدري لأيهما الفضل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قبلها أم لأبي بكر حين زوجه إيَّاها؟وبعد فأي رجل من الناس يخطب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فلا يزوجه إياها، حتى يكون تزويج أبي بكر ابنته إياه منة عليه يستحق بها ثناءاً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وثواباً كثيراً من اللّه كما هو مدعى المستدل ؟ فلو 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الأكاسرة والقياصرة والتبابعة</w:t>
      </w:r>
      <w:r>
        <w:rPr>
          <w:rStyle w:val="FootnoteAnchor"/>
          <w:rtl w:val="true"/>
        </w:rPr>
        <w:footnoteReference w:id="1249"/>
      </w:r>
      <w:r>
        <w:rPr>
          <w:rFonts w:ascii="Amiri" w:hAnsi="Amiri" w:eastAsia="Amiri" w:cs="Amiri"/>
          <w:color w:val="111111"/>
          <w:sz w:val="28"/>
          <w:sz w:val="28"/>
          <w:szCs w:val="28"/>
          <w:rtl w:val="true"/>
          <w:lang w:bidi="ar-SA"/>
        </w:rPr>
        <w:t xml:space="preserve">لعدّوا خطبته إليهم بناتهم من أجل النعم الواصلة إليهم، فكيف بأبي فصيل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تجهيزه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 فمتى كان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 مكة أم في المدينة؟فإن كان مكة فكلّ عالم يعلم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 ذاك غنياً بمال خديجة رضي اللّه عنها،وكان ينفق منه على من شاء في أوّل النبوة،ولم يجهز جيشاً ولا قاتل عدوّاً مدة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مكة،حتى يحتاج في ذلك إلى معونة أبي بكر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نعلم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أحوج ما يكون للتجهيز حين أراد الهجرة من الغار إلى </w:t>
      </w:r>
    </w:p>
    <w:p>
      <w:pPr>
        <w:pStyle w:val="BookText"/>
        <w:rPr/>
      </w:pPr>
      <w:r>
        <w:rPr>
          <w:rFonts w:ascii="Amiri" w:hAnsi="Amiri" w:eastAsia="Amiri" w:cs="Amiri"/>
          <w:color w:val="111111"/>
          <w:sz w:val="28"/>
          <w:sz w:val="28"/>
          <w:szCs w:val="28"/>
          <w:rtl w:val="true"/>
          <w:lang w:bidi="ar-SA"/>
        </w:rPr>
        <w:t>المدينة،وقد روى جميع المحدثين أن أبا بكر باع من النبي بعيرين،وأخذ منه ثمنهما في تلك الحال</w:t>
      </w:r>
      <w:r>
        <w:rPr>
          <w:rStyle w:val="FootnoteAnchor"/>
          <w:rtl w:val="true"/>
        </w:rPr>
        <w:footnoteReference w:id="1251"/>
      </w:r>
      <w:r>
        <w:rPr>
          <w:rFonts w:ascii="Amiri" w:hAnsi="Amiri" w:eastAsia="Amiri" w:cs="Amiri"/>
          <w:color w:val="111111"/>
          <w:sz w:val="28"/>
          <w:sz w:val="28"/>
          <w:szCs w:val="28"/>
          <w:rtl w:val="true"/>
          <w:lang w:bidi="ar-SA"/>
        </w:rPr>
        <w:t>،فأين التجهيز بالمال ؟</w:t>
      </w:r>
    </w:p>
    <w:p>
      <w:pPr>
        <w:pStyle w:val="BookText"/>
        <w:rPr/>
      </w:pPr>
      <w:r>
        <w:rPr>
          <w:rFonts w:ascii="IRNazanin" w:hAnsi="IRNazanin" w:eastAsia="IRNazanin"/>
          <w:color w:val="111111"/>
          <w:sz w:val="28"/>
          <w:sz w:val="28"/>
          <w:szCs w:val="28"/>
          <w:rtl w:val="true"/>
          <w:lang w:bidi="fa-IR"/>
        </w:rPr>
        <w:t>ومن لم تسمح نفسه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وقت الضيقة بثمن بعيرين،كيف يجهز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موضع هذا التجهيز ومحله ؟</w:t>
      </w:r>
    </w:p>
    <w:p>
      <w:pPr>
        <w:pStyle w:val="BookText"/>
        <w:rPr/>
      </w:pPr>
      <w:r>
        <w:rPr>
          <w:rFonts w:ascii="IRNazanin" w:hAnsi="IRNazanin" w:eastAsia="IRNazanin"/>
          <w:color w:val="111111"/>
          <w:sz w:val="28"/>
          <w:sz w:val="28"/>
          <w:szCs w:val="28"/>
          <w:rtl w:val="true"/>
          <w:lang w:bidi="fa-IR"/>
        </w:rPr>
        <w:t>ثم أين لأبي بكر المال الذي يجهز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صح عندكم أنه احتاج إلى سفرة</w:t>
      </w:r>
      <w:r>
        <w:rPr>
          <w:rStyle w:val="FootnoteAnchor"/>
          <w:rtl w:val="true"/>
        </w:rPr>
        <w:footnoteReference w:id="1252"/>
      </w:r>
      <w:r>
        <w:rPr>
          <w:rFonts w:ascii="IRNazanin" w:hAnsi="IRNazanin" w:eastAsia="IRNazanin"/>
          <w:color w:val="111111"/>
          <w:sz w:val="28"/>
          <w:sz w:val="28"/>
          <w:szCs w:val="28"/>
          <w:rtl w:val="true"/>
          <w:lang w:bidi="fa-IR"/>
        </w:rPr>
        <w:t>في وقت سفره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المدينة،فلم يجدها وثمنها،درهم فقطعت ابنته أسماء نطاقها بنصفين، فأعطته نصفاً ليكون له سفرة،فسميت لذلك ذات النطاقين؟</w:t>
      </w:r>
      <w:r>
        <w:rPr>
          <w:rStyle w:val="FootnoteAnchor"/>
          <w:rtl w:val="true"/>
        </w:rPr>
        <w:footnoteReference w:id="1253"/>
      </w:r>
      <w:r>
        <w:rPr>
          <w:rStyle w:val="FootnoteAnchor"/>
          <w:rtl w:val="true"/>
        </w:rPr>
        <w:footnoteReference w:id="125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قلتم في المدينة فقد أحلتم،فإنّ أبا بكر كان فقيراً،وكان هو وغيره من المهاجرين عيالاً على الأنصار، والقرآن ناطق بذلك</w:t>
      </w:r>
      <w:r>
        <w:rPr>
          <w:rStyle w:val="FootnoteAnchor"/>
          <w:rtl w:val="true"/>
        </w:rPr>
        <w:footnoteReference w:id="1255"/>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ذاك قد أغناه الله بالغنائم والأنفال،فأخبرونا عن تجهيز أبي بكر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كان؟وفي أي سفر؟وأي غزوة؟دلونا عليه حتى نعلم موضعه ونعرف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وقد علم كافّة أهل الأثر أنّ أبا بكر ترك مناجاة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تركها،لما نزلت آية المناجاة شحاً منه عن أن يتصدّق لأجلها،ولو بخمس تمرات</w:t>
      </w:r>
      <w:r>
        <w:rPr>
          <w:rStyle w:val="FootnoteAnchor"/>
          <w:rtl w:val="true"/>
        </w:rPr>
        <w:footnoteReference w:id="1256"/>
      </w:r>
      <w:r>
        <w:rPr>
          <w:rFonts w:ascii="Amiri" w:hAnsi="Amiri" w:eastAsia="Amiri" w:cs="Amiri"/>
          <w:color w:val="111111"/>
          <w:sz w:val="28"/>
          <w:sz w:val="28"/>
          <w:szCs w:val="28"/>
          <w:rtl w:val="true"/>
          <w:lang w:bidi="ar-SA"/>
        </w:rPr>
        <w:t>،فكيف يجهز رسول اللّه بماله من ترك مناجاته خوفاً من أن يتصدق بخمس تمرات،لا يبلغ ثمنها درهماً،وكان ذلك ذنباً احتاج هو وغيره فيه إلى عفو اللّه عنهم،أفيفعل الندب ويرتكب الذنب مالكم كيف تحكمون؟</w:t>
      </w:r>
    </w:p>
    <w:p>
      <w:pPr>
        <w:pStyle w:val="BookText"/>
        <w:rPr/>
      </w:pPr>
      <w:r>
        <w:rPr>
          <w:rFonts w:ascii="IRNazanin" w:hAnsi="IRNazanin" w:eastAsia="IRNazanin"/>
          <w:color w:val="111111"/>
          <w:sz w:val="28"/>
          <w:sz w:val="28"/>
          <w:szCs w:val="28"/>
          <w:rtl w:val="true"/>
          <w:lang w:bidi="fa-IR"/>
        </w:rPr>
        <w:t>وأيضاً إنه قد صح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بخاتمه</w:t>
      </w:r>
      <w:r>
        <w:rPr>
          <w:rStyle w:val="FootnoteAnchor"/>
          <w:rtl w:val="true"/>
        </w:rPr>
        <w:footnoteReference w:id="1257"/>
      </w:r>
      <w:r>
        <w:rPr>
          <w:rFonts w:ascii="Amiri" w:hAnsi="Amiri" w:eastAsia="Amiri" w:cs="Amiri"/>
          <w:color w:val="111111"/>
          <w:sz w:val="28"/>
          <w:sz w:val="28"/>
          <w:szCs w:val="28"/>
          <w:rtl w:val="true"/>
          <w:lang w:bidi="ar-SA"/>
        </w:rPr>
        <w:t>وتصدق بأربعة دراهم ليلاً ونهاراً،وسرّاً وعلانية</w:t>
      </w:r>
      <w:r>
        <w:rPr>
          <w:rStyle w:val="FootnoteAnchor"/>
          <w:rtl w:val="true"/>
        </w:rPr>
        <w:footnoteReference w:id="1258"/>
      </w:r>
      <w:r>
        <w:rPr>
          <w:rFonts w:ascii="Amiri" w:hAnsi="Amiri" w:eastAsia="Amiri" w:cs="Amiri"/>
          <w:color w:val="111111"/>
          <w:sz w:val="28"/>
          <w:sz w:val="28"/>
          <w:szCs w:val="28"/>
          <w:rtl w:val="true"/>
          <w:lang w:bidi="ar-SA"/>
        </w:rPr>
        <w:t>،وجاد بقوته وقوت عياله ثلاث ليال،فأنزل اللّه في كلّ من ذلك قرآناً يتلى بمدحه،ويكشف عن إخلاص عمله، ويعرب عن صدق نيته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1259"/>
      </w:r>
      <w:r>
        <w:rPr>
          <w:rStyle w:val="FootnoteAnchor"/>
          <w:rtl w:val="true"/>
        </w:rPr>
        <w:footnoteReference w:id="1260"/>
      </w:r>
      <w:r>
        <w:rPr>
          <w:rFonts w:ascii="IRNazanin" w:hAnsi="IRNazanin" w:eastAsia="IRNazanin"/>
          <w:color w:val="111111"/>
          <w:sz w:val="28"/>
          <w:sz w:val="28"/>
          <w:szCs w:val="28"/>
          <w:rtl w:val="true"/>
          <w:lang w:bidi="fa-IR"/>
        </w:rPr>
        <w:t>فما بال أبي بكر لم ينزل في تجهيزه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تتلى،ولا كلمة تقرأ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أفترون أن اللّه عزّ وجلّ أضاع عمله، وهو لا يُضيع عمل عامل ؟ أم لم يقبله منه </w:t>
      </w:r>
    </w:p>
    <w:p>
      <w:pPr>
        <w:pStyle w:val="BookText"/>
        <w:rPr/>
      </w:pPr>
      <w:r>
        <w:rPr>
          <w:rFonts w:ascii="Amiri" w:hAnsi="Amiri" w:eastAsia="Amiri" w:cs="Amiri"/>
          <w:color w:val="111111"/>
          <w:sz w:val="28"/>
          <w:sz w:val="28"/>
          <w:szCs w:val="28"/>
          <w:rtl w:val="true"/>
          <w:lang w:bidi="ar-SA"/>
        </w:rPr>
        <w:t>فترك ذكره وأهمله ؟ أم لم يكن شيء مما ادعيتم يحتاج إلى أن يبينه اللّه تعالى فيما أنزله ؟</w:t>
      </w:r>
    </w:p>
    <w:p>
      <w:pPr>
        <w:pStyle w:val="BookText"/>
        <w:rPr/>
      </w:pPr>
      <w:r>
        <w:rPr>
          <w:rFonts w:ascii="IRNazanin" w:hAnsi="IRNazanin" w:eastAsia="IRNazanin"/>
          <w:color w:val="111111"/>
          <w:sz w:val="28"/>
          <w:sz w:val="28"/>
          <w:szCs w:val="28"/>
          <w:rtl w:val="true"/>
          <w:lang w:bidi="fa-IR"/>
        </w:rPr>
        <w:t>هذا كله مضافاً إلى ما صح من فقر أبي بكر وصعلكته، حتى احتاج في أيام خلافته إلى أن يجعل له المسلمون قسمة من سهامهم من بيت المال لكل يوم شيء يسير،كما صح في صحّ في سير القوم وتواريخهم،فمن هذه حاله من أين له المال حتى يجهز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المواساة بنفسه فمتى كان ذلك؟أفي الشعب حين أجمعت قريش على حصر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بكر ليس من المحصورين؟أم في إيذاء قريش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 بكر ليس من المحامين،بل القائم بحماية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والمواسي له بنفسه والذاب عنه في ذلك كله من لا يهاب الرجال ، ولا تروعه الأبطال أبو طالب وبنوه ورهطه، وأبو بكر في معزل عن ذلك كلّه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نعلم الموضع الذي اختص فيه أبو فصيل بمواساة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غيره،إلّا أن يدعوا حديث الغار، وفيه على شيخهم العار لما حدث منه من الخوف والحزن المنافيين للإيمان والإخلاص،وأين هو في ذلك ممّن بات يغدي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بنفسه،ويتوقع الموت في الذب عنه صابراً محتسباً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المجاهدة ساعة الخوف، فما علمنا لأبي بكر قتالاً،ولا سمعنا أنّه في موقف بارز قرناً</w:t>
      </w:r>
      <w:r>
        <w:rPr>
          <w:rStyle w:val="FootnoteAnchor"/>
          <w:rtl w:val="true"/>
        </w:rPr>
        <w:footnoteReference w:id="1262"/>
      </w:r>
      <w:r>
        <w:rPr>
          <w:rFonts w:ascii="IRNazanin" w:hAnsi="IRNazanin" w:eastAsia="IRNazanin"/>
          <w:color w:val="111111"/>
          <w:sz w:val="28"/>
          <w:sz w:val="28"/>
          <w:szCs w:val="28"/>
          <w:rtl w:val="true"/>
          <w:lang w:bidi="fa-IR"/>
        </w:rPr>
        <w:t>،ولا سفك دماً،فضلاً عن أن يكون اختص بجهاد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دون غيره،بل المعلوم ضرورة خلاف ذلك،فإنّه في بدر استتر بالعريش </w:t>
      </w:r>
      <w:r>
        <w:rPr>
          <w:rStyle w:val="FootnoteAnchor"/>
          <w:rtl w:val="true"/>
        </w:rPr>
        <w:footnoteReference w:id="1263"/>
      </w:r>
      <w:r>
        <w:rPr>
          <w:rStyle w:val="FootnoteAnchor"/>
          <w:rtl w:val="true"/>
        </w:rPr>
        <w:footnoteReference w:id="1264"/>
      </w:r>
      <w:r>
        <w:rPr>
          <w:rFonts w:ascii="Amiri" w:hAnsi="Amiri" w:eastAsia="Amiri" w:cs="Amiri"/>
          <w:color w:val="111111"/>
          <w:sz w:val="28"/>
          <w:sz w:val="28"/>
          <w:szCs w:val="28"/>
          <w:rtl w:val="true"/>
          <w:lang w:bidi="ar-SA"/>
        </w:rPr>
        <w:t>،ولم ير القتال بوجهه فضلاً عن أن يكون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لا يكلّفه حرباً ولا قتالاً لما يعلم من لؤمه</w:t>
      </w:r>
      <w:r>
        <w:rPr>
          <w:rStyle w:val="FootnoteAnchor"/>
          <w:rtl w:val="true"/>
        </w:rPr>
        <w:footnoteReference w:id="1265"/>
      </w:r>
      <w:r>
        <w:rPr>
          <w:rFonts w:ascii="IRNazanin" w:hAnsi="IRNazanin" w:eastAsia="IRNazanin"/>
          <w:color w:val="111111"/>
          <w:sz w:val="28"/>
          <w:sz w:val="28"/>
          <w:szCs w:val="28"/>
          <w:rtl w:val="true"/>
          <w:lang w:bidi="fa-IR"/>
        </w:rPr>
        <w:t>وجبنه،فإنّه لما خرج ابنه عبد الرحمان يوم أحد من عسكر المشركين يدعو المسلمين للمبارزة، وينادي هل من مبارز؟أنا عبد الرحمان بن عتيق فغضب أبوه من قوله،وقام مصلتاً سيفه يريد مبارزته بزعمه ، فنظر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بكر،شم سيفك</w:t>
      </w:r>
      <w:r>
        <w:rPr>
          <w:rStyle w:val="FootnoteAnchor"/>
          <w:rtl w:val="true"/>
        </w:rPr>
        <w:footnoteReference w:id="1266"/>
      </w:r>
      <w:r>
        <w:rPr>
          <w:rFonts w:ascii="Amiri" w:hAnsi="Amiri" w:eastAsia="Amiri" w:cs="Amiri"/>
          <w:color w:val="111111"/>
          <w:sz w:val="28"/>
          <w:sz w:val="28"/>
          <w:szCs w:val="28"/>
          <w:rtl w:val="true"/>
          <w:lang w:bidi="ar-SA"/>
        </w:rPr>
        <w:t>وأمتعنا بنفسك</w:t>
      </w:r>
      <w:r>
        <w:rPr>
          <w:rStyle w:val="FootnoteAnchor"/>
          <w:rtl w:val="true"/>
        </w:rPr>
        <w:footnoteReference w:id="1267"/>
      </w:r>
      <w:r>
        <w:rPr>
          <w:rFonts w:ascii="Amiri" w:hAnsi="Amiri" w:eastAsia="Amiri" w:cs="Amiri"/>
          <w:color w:val="111111"/>
          <w:sz w:val="28"/>
          <w:sz w:val="28"/>
          <w:szCs w:val="28"/>
          <w:rtl w:val="true"/>
          <w:lang w:bidi="ar-SA"/>
        </w:rPr>
        <w:t>،ثمّ لم يلبث بعد ذلك حتّى فرّ مع الفارين</w:t>
      </w:r>
      <w:r>
        <w:rPr>
          <w:rStyle w:val="FootnoteAnchor"/>
          <w:rtl w:val="true"/>
        </w:rPr>
        <w:footnoteReference w:id="1268"/>
      </w:r>
      <w:r>
        <w:rPr>
          <w:rFonts w:ascii="IRNazanin" w:hAnsi="IRNazanin" w:eastAsia="IRNazanin"/>
          <w:color w:val="111111"/>
          <w:sz w:val="28"/>
          <w:sz w:val="28"/>
          <w:szCs w:val="28"/>
          <w:rtl w:val="true"/>
          <w:lang w:bidi="fa-IR"/>
        </w:rPr>
        <w:t>،وفاز بالمواساة والجهاد غيره،وهو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يزل فائزاً بذلك،حتى 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محمّد،قد عجبت الملائكة من صبر هذا الفتی،إنها لهي المواساة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 حديثهم المكذوب افتعلوه ليناقضوا به هذا الحديث الصحيح،و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يوم الأحزاب عجر الشيخ عن البروز وفاته الحظ الجزيل</w:t>
      </w:r>
      <w:r>
        <w:rPr>
          <w:rStyle w:val="FootnoteAnchor"/>
          <w:rtl w:val="true"/>
        </w:rPr>
        <w:footnoteReference w:id="1270"/>
      </w:r>
      <w:r>
        <w:rPr>
          <w:rFonts w:ascii="Amiri" w:hAnsi="Amiri" w:eastAsia="Amiri" w:cs="Amiri"/>
          <w:color w:val="111111"/>
          <w:sz w:val="28"/>
          <w:sz w:val="28"/>
          <w:szCs w:val="28"/>
          <w:rtl w:val="true"/>
          <w:lang w:bidi="ar-SA"/>
        </w:rPr>
        <w:t>من مبارزة الشرك كله وقتله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خيبر رجع منهزماً براية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الغد فعل مثل ذلك صاحبه وأخوه،وأدرك الفضيلة السابق إلى الفضائل ابن عم المصطفى</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حنين ولى مديراً مع المدبرين</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وقال العباس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في الحرب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 من قد فر منهم واقشعوا</w:t>
      </w:r>
    </w:p>
    <w:p>
      <w:pPr>
        <w:pStyle w:val="BookText"/>
        <w:rPr/>
      </w:pPr>
      <w:r>
        <w:rPr>
          <w:rFonts w:ascii="Amiri" w:hAnsi="Amiri" w:eastAsia="Amiri" w:cs="Amiri"/>
          <w:color w:val="111111"/>
          <w:sz w:val="28"/>
          <w:sz w:val="28"/>
          <w:szCs w:val="28"/>
          <w:rtl w:val="true"/>
          <w:lang w:bidi="ar-SA"/>
        </w:rPr>
        <w:t>وثامننا لاقى الحمام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منه في اللّه لا يتوجع</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المفيد في الإفصاح</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تسعة من بني هاشم</w:t>
      </w:r>
    </w:p>
    <w:p>
      <w:pPr>
        <w:pStyle w:val="BookText"/>
        <w:rPr/>
      </w:pPr>
      <w:r>
        <w:rPr>
          <w:rFonts w:ascii="Amiri" w:hAnsi="Amiri" w:eastAsia="Amiri" w:cs="Amiri"/>
          <w:color w:val="111111"/>
          <w:sz w:val="28"/>
          <w:sz w:val="28"/>
          <w:szCs w:val="28"/>
          <w:rtl w:val="true"/>
          <w:lang w:bidi="ar-SA"/>
        </w:rPr>
        <w:t>خاصة والعاشر أيمن بن أم أيمن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وأضاف ذلك إلى حسدة المسلمين كما ذكره القوشجي وغيره، فأين جهاده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الخوف؟وفي أي موضع حصل؟وفي أي موقف صدر؟فليدلنا القوشجي وحزبه عليه حتى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بلغ أبو بكر من الجهاد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بلغه أدنى المسلمين من الصحابه، حتى يفضّل بجهاده على جملتهم ؟</w:t>
      </w:r>
      <w:bookmarkStart w:id="276" w:name="pg15568_209243"/>
    </w:p>
    <w:p>
      <w:pPr>
        <w:pStyle w:val="BookText"/>
        <w:rPr/>
      </w:pPr>
      <w:bookmarkEnd w:id="276"/>
      <w:r>
        <w:rPr>
          <w:rFonts w:ascii="IRNazanin" w:hAnsi="IRNazanin" w:eastAsia="IRNazanin"/>
          <w:color w:val="111111"/>
          <w:sz w:val="28"/>
          <w:sz w:val="28"/>
          <w:szCs w:val="28"/>
          <w:rtl w:val="true"/>
          <w:lang w:bidi="fa-IR"/>
        </w:rPr>
        <w:t>وإذا تأملت الأمر عرفت أن مضمون الخبر كذب كله،وليس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يقول إلا حقاً،ولا يمدح أحداً إلا بما فيه الخير،وبما عمل من الأعمال الصالحة،وإنما وضعه القوم لينا قضوا به أقوال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بين الناس،مثل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هو أول من آمن بي وصدقني</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سلماً</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وليعارضوا به ما شاع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إنفاقه في سبيل اللّه ما يملكه ولا يجد سواه،وما تواتر وعلم من مواساته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بنفسه،وبذله مهجته دونه في ساعات الخوف،ومجالدته الأقران عنه في أوقات الروع،وذبه عنه بحسامه عند التحام القتال،ومنازلة الأبطال ليغطوا على التحقيق بالشبهات، وأنى لهم بذاك ؟</w:t>
      </w:r>
    </w:p>
    <w:p>
      <w:pPr>
        <w:pStyle w:val="Heading5"/>
        <w:numPr>
          <w:ilvl w:val="4"/>
          <w:numId w:val="1"/>
        </w:numPr>
        <w:rPr/>
      </w:pPr>
      <w:bookmarkStart w:id="277" w:name="__RefHeading___Toc9592579_2142443653"/>
      <w:bookmarkStart w:id="278" w:name="_Toc96"/>
      <w:bookmarkEnd w:id="277"/>
      <w:r>
        <w:rPr>
          <w:rtl w:val="true"/>
        </w:rPr>
        <w:t>[</w:t>
      </w:r>
      <w:r>
        <w:rPr>
          <w:rtl w:val="true"/>
        </w:rPr>
        <w:t xml:space="preserve">الرواية السابعة وردّها </w:t>
      </w:r>
      <w:r>
        <w:rPr>
          <w:rtl w:val="true"/>
        </w:rPr>
        <w:t>]</w:t>
      </w:r>
      <w:bookmarkEnd w:id="27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لأبي الدرداء حين مشى أمام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أتمشي أمام من هو خير منك ،واللّه ما طلعت شمس ولا غربت بعد النبيين والمرسلين على أحد أفضل من ابی بكر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عنه أنّه معارض لكثير من الأخبار الصحيحة الواردة في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النجار ومؤمن آل فرعون </w:t>
      </w:r>
    </w:p>
    <w:p>
      <w:pPr>
        <w:pStyle w:val="BookText"/>
        <w:rPr/>
      </w:pPr>
      <w:r>
        <w:rPr>
          <w:rFonts w:ascii="IRNazanin" w:hAnsi="IRNazanin" w:eastAsia="IRNazanin"/>
          <w:color w:val="111111"/>
          <w:sz w:val="28"/>
          <w:sz w:val="28"/>
          <w:szCs w:val="28"/>
          <w:rtl w:val="true"/>
          <w:lang w:bidi="fa-IR"/>
        </w:rPr>
        <w:t>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أفضلهم</w:t>
      </w:r>
      <w:r>
        <w:rPr>
          <w:rStyle w:val="FootnoteAnchor"/>
          <w:rtl w:val="true"/>
        </w:rPr>
        <w:footnoteReference w:id="127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المسلمين</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أعظمهم عند اللّه مزية</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،ومساواته للأنبياء وغيرها مما مر ذكره وما يأتى،فهو مما افتعل للمناقضة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هذا ومثله لما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ولست بخيركم</w:t>
      </w:r>
      <w:r>
        <w:rPr>
          <w:rStyle w:val="FootnoteAnchor"/>
          <w:rtl w:val="true"/>
        </w:rPr>
        <w:footnoteReference w:id="1280"/>
      </w:r>
      <w:r>
        <w:rPr>
          <w:rFonts w:ascii="Amiri" w:hAnsi="Amiri" w:eastAsia="Amiri" w:cs="Amiri"/>
          <w:color w:val="111111"/>
          <w:sz w:val="28"/>
          <w:sz w:val="28"/>
          <w:szCs w:val="28"/>
          <w:rtl w:val="true"/>
          <w:lang w:bidi="ar-SA"/>
        </w:rPr>
        <w:t>،والقول بأنه أراد كسر نفسه باطل،لأن الأفضلية حكم من الأحكام لا يجوز إخفاءه،ونعمة من نعم اللّه يجب إظهارها،ولا يجوز الإخبار بضد الحكم وكتمان نعمة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سيّد المرسلين ولا فخر</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الصديق الأكبر،وأنا الفاروق الأعظم،آمنت قبل إيمان أبي بكر</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المقام مقام إظهار الحجّة،لأنه إذ ذاك في مخاصمة الأنصار و مخاصمة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 الخلافة وطلبه منه ومن أصحابه البيعة له،فلا موضع </w:t>
      </w:r>
      <w:bookmarkStart w:id="279" w:name="pg15568_209245"/>
    </w:p>
    <w:p>
      <w:pPr>
        <w:pStyle w:val="BookText"/>
        <w:rPr/>
      </w:pPr>
      <w:bookmarkEnd w:id="279"/>
      <w:r>
        <w:rPr>
          <w:rFonts w:ascii="Amiri" w:hAnsi="Amiri" w:eastAsia="Amiri" w:cs="Amiri"/>
          <w:color w:val="111111"/>
          <w:sz w:val="28"/>
          <w:sz w:val="28"/>
          <w:szCs w:val="28"/>
          <w:rtl w:val="true"/>
          <w:lang w:bidi="ar-SA"/>
        </w:rPr>
        <w:t xml:space="preserve">لكسر النفس وهضمها في ذلك الوقت،وهو يطلب طاعة الأشراف لها واتباع أولى الفضل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سلمنا عدم قبح إخفاء الحق لهضم النفس مطلقاً،فكيف ودون تسليمه الأقوال البليغة ومن جملته بل زبدته ما أشرنا إليه في أوّل هذا الكلام ، بل إن الشيخ لم يعلم بهذا الحديث الجديد ولا سمعته أذناه ، ولا أحد من الصحابة في وقته، ولا علم أنّه أفضل الصحابة عند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يجيبوه ولا واحد منهم بأنك خيرنا، بل مبلغ علمه أنه عند نفسه و عنده الناس من جملة الصحابة،فأخبر عن نفسه بما هو عليه، وإنما حدث له التفضيل العام فيما بعد من أعداء أهل بيت النبوة كما أوضحناه في أوّل الأجوبة على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أين عمر عن هذا الحديث حين ذهب في السقيفة يحتج لأبي بكر بصحبة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الغار، وتقديم قدميه في الصلاة مما لا يوجب فضلاً، ويُستدل به على أفضليته، فلم ترك مثل هذا الحديث الصريح في الأفضلية وعدل عنه إلى ما لا حجّة فيه ؟ فوا عجباه من هذه الأكاذيب</w:t>
      </w:r>
      <w:r>
        <w:rPr>
          <w:rFonts w:eastAsia="IRNazanin" w:cs="IRNazanin"/>
          <w:color w:val="111111"/>
          <w:sz w:val="28"/>
          <w:szCs w:val="28"/>
          <w:rtl w:val="true"/>
          <w:lang w:bidi="fa-IR"/>
        </w:rPr>
        <w:t>!</w:t>
      </w:r>
    </w:p>
    <w:p>
      <w:pPr>
        <w:pStyle w:val="Heading5"/>
        <w:numPr>
          <w:ilvl w:val="4"/>
          <w:numId w:val="1"/>
        </w:numPr>
        <w:rPr/>
      </w:pPr>
      <w:bookmarkStart w:id="280" w:name="__RefHeading___Toc9592581_2142443653"/>
      <w:bookmarkStart w:id="281" w:name="_Toc97"/>
      <w:bookmarkEnd w:id="280"/>
      <w:r>
        <w:rPr>
          <w:rtl w:val="true"/>
        </w:rPr>
        <w:t>[</w:t>
      </w:r>
      <w:r>
        <w:rPr>
          <w:rtl w:val="true"/>
        </w:rPr>
        <w:t xml:space="preserve">الرواية الثامنة وردّها </w:t>
      </w:r>
      <w:r>
        <w:rPr>
          <w:rtl w:val="true"/>
        </w:rPr>
        <w:t>]</w:t>
      </w:r>
      <w:bookmarkEnd w:id="28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الناس أحب إليك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 هذا اللغو مستغنى عنه في الحقيقة،لأن كذبه بين وراويه ابن</w:t>
      </w:r>
      <w:r>
        <w:rPr>
          <w:rStyle w:val="FootnoteAnchor"/>
          <w:rtl w:val="true"/>
        </w:rPr>
        <w:footnoteReference w:id="1284"/>
      </w:r>
      <w:r>
        <w:rPr>
          <w:rFonts w:ascii="IRNazanin" w:hAnsi="IRNazanin" w:eastAsia="IRNazanin"/>
          <w:color w:val="111111"/>
          <w:sz w:val="28"/>
          <w:sz w:val="28"/>
          <w:szCs w:val="28"/>
          <w:rtl w:val="true"/>
          <w:lang w:bidi="fa-IR"/>
        </w:rPr>
        <w:t>الشانئ الأبتر الملعون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لكنا نجري على العادة في أمثاله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بطلانه من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الكلام قطعة من كلام ألفه ابن العاص يوم صفيّن،يحرّض به أهل الشام على قتال أمير المؤمنين وسيد الموحدين وخليفة رسول ربّ العالمين كما ذكره جامعوا أخبار الوقعة وقبله ما مضمونه أمرني رسول اللّه على أبي بكر وعمر،فظننت أن ذلك لفضل لي عليهما،فلما رجعت قلت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المذكور بتمامه،وهذا عليّ فعل بعايشة كذا وكذا لكلام ذكره يعيب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لأحد أنّ هذا القول اختلقه ابن العاص وافترعه،ليحض أهل الشام على قتال أمير المؤمنين ليجدوا في ذلك، ويبذلوا جهدهم، كما اختلق أن </w:t>
      </w:r>
    </w:p>
    <w:p>
      <w:pPr>
        <w:pStyle w:val="BookText"/>
        <w:rPr/>
      </w:pPr>
      <w:r>
        <w:rPr>
          <w:rFonts w:ascii="Amiri" w:hAnsi="Amiri" w:eastAsia="Amiri" w:cs="Amiri"/>
          <w:color w:val="111111"/>
          <w:sz w:val="28"/>
          <w:sz w:val="28"/>
          <w:szCs w:val="28"/>
          <w:rtl w:val="true"/>
          <w:lang w:bidi="ar-SA"/>
        </w:rPr>
        <w:t>آل أبي طالب ليسوا لي بأولياء، إنّما ولبي اللّه وصالح المؤمنين</w:t>
      </w:r>
      <w:r>
        <w:rPr>
          <w:rStyle w:val="FootnoteAnchor"/>
          <w:rtl w:val="true"/>
        </w:rPr>
        <w:footnoteReference w:id="1286"/>
      </w:r>
      <w:r>
        <w:rPr>
          <w:rFonts w:ascii="Amiri" w:hAnsi="Amiri" w:eastAsia="Amiri" w:cs="Amiri"/>
          <w:color w:val="111111"/>
          <w:sz w:val="28"/>
          <w:sz w:val="28"/>
          <w:szCs w:val="28"/>
          <w:rtl w:val="true"/>
          <w:lang w:bidi="ar-SA"/>
        </w:rPr>
        <w:t>وغير ذلك مما قوى به قلوب أهل الشام وشحذ به عزائمهم على الضلال، وكان على الكذب مقتدراً، وتصنيع الكلام وتزوير البهتان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جهل أعظم من جهل من يجعل رواية ابن العاص المعروف بالفسق والكذب دليلاً يعارض به الكتاب وصحاح الأخبار،مع أن مقام إيرادها مصرح باختلاقها،ومجموع ألفاظها واضح في اصطناعها،لكن القوم يأخذون ما يسمعون في الشيخين،ويتلقونه بالقبول،ولا ينظرون في سنده ولا في متنه،ولا في مقام إيراده بعكس ما يرد عليهم من أحاديث 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يبذلون الجهد في تهجينها سنداً مع وثاقة رواتها،ومتناً مع صراحتها واستقامة معانيها،كما فعلوا في الغدير وغيره،ولو بالتأويلات التي لا معنى لها في العقول،وهذا نتيجة ما في قلوبهم من العصبية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لما صح نقله من الأحاديث المشهورة في محبة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وفاطمة والحسن والحسين،ومن ذلك ما رواه الترمذي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فاطمة أحبّ النساء إلى رسول اللّه،وزوجها على أحبّ الرجال إليه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الإسكافي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سئلت عايشة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أحب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الرجال فعليّ،وأما من النساء ففاطمة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282" w:name="pg15568_209248"/>
    </w:p>
    <w:p>
      <w:pPr>
        <w:pStyle w:val="BookText"/>
        <w:rPr/>
      </w:pPr>
      <w:bookmarkEnd w:id="282"/>
      <w:r>
        <w:rPr>
          <w:rFonts w:ascii="IRNazanin" w:hAnsi="IRNazanin" w:eastAsia="IRNazanin"/>
          <w:color w:val="111111"/>
          <w:sz w:val="28"/>
          <w:sz w:val="28"/>
          <w:szCs w:val="28"/>
          <w:rtl w:val="true"/>
          <w:lang w:bidi="fa-IR"/>
        </w:rPr>
        <w:t>وروى أبو داود والطبراني والحاكم والترمذي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أسامة بن زيد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أهلى إلى فاطمة</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الأبعثن إليكم رجلاً عديل نفسي</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اشتمل عليه هذا الكتاب، فيكون باطلاً كإخوانه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9592583_2142443653"/>
      <w:bookmarkStart w:id="284" w:name="_Toc98"/>
      <w:bookmarkEnd w:id="283"/>
      <w:r>
        <w:rPr>
          <w:rtl w:val="true"/>
        </w:rPr>
        <w:t>[</w:t>
      </w:r>
      <w:r>
        <w:rPr>
          <w:rtl w:val="true"/>
        </w:rPr>
        <w:t xml:space="preserve">الرواية التاسعة وردّها </w:t>
      </w:r>
      <w:r>
        <w:rPr>
          <w:rtl w:val="true"/>
        </w:rPr>
        <w:t>]</w:t>
      </w:r>
      <w:bookmarkEnd w:id="28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شروط النبئ العصمة عن الشرك عندنا وعندهم،وعمر مشركاً يعبد الأصنام دهراً،ومن كان كذلك لا يكون نبياً البتة بنص الكتاب</w:t>
      </w:r>
      <w:r>
        <w:rPr>
          <w:rStyle w:val="FootnoteAnchor"/>
          <w:rtl w:val="true"/>
        </w:rPr>
        <w:footnoteReference w:id="1292"/>
      </w:r>
      <w:r>
        <w:rPr>
          <w:rFonts w:ascii="Amiri" w:hAnsi="Amiri" w:eastAsia="Amiri" w:cs="Amiri"/>
          <w:color w:val="111111"/>
          <w:sz w:val="28"/>
          <w:sz w:val="28"/>
          <w:szCs w:val="28"/>
          <w:rtl w:val="true"/>
          <w:lang w:bidi="ar-SA"/>
        </w:rPr>
        <w:t>،فيجب أن لو كان بعد نبينا نبي أن يكون غير عمر،لعدم جواز النبوة له لسبق الكفر منه؛فمتن الخبر كذب محض</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ترى ما أرى وتسمع ما أسمع إلا أنك لست بنبي</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فهو مما افتعل للمناقضة، فيكون باطلاً</w:t>
      </w:r>
      <w:r>
        <w:rPr>
          <w:rFonts w:eastAsia="Amiri" w:cs="Amiri" w:ascii="Amiri" w:hAnsi="Amiri"/>
          <w:color w:val="111111"/>
          <w:sz w:val="28"/>
          <w:szCs w:val="28"/>
          <w:rtl w:val="true"/>
          <w:lang w:bidi="ar-SA"/>
        </w:rPr>
        <w:t xml:space="preserve">. </w:t>
      </w:r>
      <w:bookmarkStart w:id="285" w:name="pg15568_209249"/>
    </w:p>
    <w:p>
      <w:pPr>
        <w:pStyle w:val="Heading5"/>
        <w:numPr>
          <w:ilvl w:val="4"/>
          <w:numId w:val="1"/>
        </w:numPr>
        <w:rPr/>
      </w:pPr>
      <w:bookmarkStart w:id="286" w:name="__RefHeading___Toc9592585_2142443653"/>
      <w:bookmarkStart w:id="287" w:name="_Toc99"/>
      <w:bookmarkEnd w:id="285"/>
      <w:bookmarkEnd w:id="286"/>
      <w:r>
        <w:rPr>
          <w:rtl w:val="true"/>
        </w:rPr>
        <w:t>[</w:t>
      </w:r>
      <w:r>
        <w:rPr>
          <w:rtl w:val="true"/>
        </w:rPr>
        <w:t xml:space="preserve">الرواية العاشرة وردّها </w:t>
      </w:r>
      <w:r>
        <w:rPr>
          <w:rtl w:val="true"/>
        </w:rPr>
        <w:t>]</w:t>
      </w:r>
      <w:bookmarkEnd w:id="28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السمع والبصر</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هذا القول لو صح لم تثبت به أفضلية، فقد صح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جلدة بين عيني</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قد منا 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يفضّلهما أحد بهذا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وإنما جيء به لمناقضة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بمنزلة رأسي من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الديلمي عن ابن عبّاس</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وعلي نوراً واحداً</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وما شابه هذا من الأقوال الصحيحة،فيكون فاسداً، ولو حملناه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كما ورد عندنا في تأويله لصح وانقلب عليهما لا لهما،لكن ذلك مما نختص بروايته</w:t>
      </w:r>
      <w:r>
        <w:rPr>
          <w:rStyle w:val="FootnoteAnchor"/>
          <w:rtl w:val="true"/>
        </w:rPr>
        <w:footnoteReference w:id="1300"/>
      </w:r>
      <w:r>
        <w:rPr>
          <w:rFonts w:ascii="IRNazanin" w:hAnsi="IRNazanin" w:eastAsia="IRNazanin"/>
          <w:color w:val="111111"/>
          <w:sz w:val="28"/>
          <w:sz w:val="28"/>
          <w:szCs w:val="28"/>
          <w:rtl w:val="true"/>
          <w:lang w:bidi="fa-IR"/>
        </w:rPr>
        <w:t xml:space="preserve">،فلا نحتج به على الخصوم </w:t>
      </w:r>
      <w:r>
        <w:rPr>
          <w:rFonts w:eastAsia="IRNazanin" w:cs="IRNazanin"/>
          <w:color w:val="111111"/>
          <w:sz w:val="28"/>
          <w:szCs w:val="28"/>
          <w:rtl w:val="true"/>
          <w:lang w:bidi="fa-IR"/>
        </w:rPr>
        <w:t xml:space="preserve">. </w:t>
      </w:r>
      <w:bookmarkStart w:id="288" w:name="pg15568_209250"/>
    </w:p>
    <w:p>
      <w:pPr>
        <w:pStyle w:val="Heading5"/>
        <w:numPr>
          <w:ilvl w:val="4"/>
          <w:numId w:val="1"/>
        </w:numPr>
        <w:rPr/>
      </w:pPr>
      <w:bookmarkStart w:id="289" w:name="__RefHeading___Toc9592587_2142443653"/>
      <w:bookmarkStart w:id="290" w:name="_Toc100"/>
      <w:bookmarkEnd w:id="288"/>
      <w:bookmarkEnd w:id="289"/>
      <w:r>
        <w:rPr>
          <w:rtl w:val="true"/>
        </w:rPr>
        <w:t xml:space="preserve">[ </w:t>
      </w:r>
      <w:r>
        <w:rPr>
          <w:rtl w:val="true"/>
        </w:rPr>
        <w:t xml:space="preserve">الرواية الحادية عشرة وردّها </w:t>
      </w:r>
      <w:r>
        <w:rPr>
          <w:rtl w:val="true"/>
        </w:rPr>
        <w:t>]</w:t>
      </w:r>
      <w:bookmarkEnd w:id="29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حاضر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أُمّة النبي بعده أبو بكر ثم عمر ثم عثمان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هذا القول كان مفتعلاً على ابن عمر،كما كان مفتعلاً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ابن عمر من جملة من روى حديث 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أخى بين أصحابه،وقال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يرتاب أحد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 هذه المؤاخاة إثبات المماثلة بين كلّ رجلين أخى بينهما في الصفات العملية،والمشابهة بينهما في الفضل، وأنّ تخصيصه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بأخوته قصداً لإيانته بالشرف من بين الصحابة،وإظهاراً لتفضيله عليهم،اللهمّ إلّا أن يكون خليّاً من أدنى فهم وأقل تمييز</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 المعنى الظاهر بما أردفه من الأقوال الصريحة في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لي سيّد العرب عليّاً</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هو أنت وشيعتك تأتي يوم القيامة أنت وهم راضين </w:t>
      </w:r>
    </w:p>
    <w:p>
      <w:pPr>
        <w:pStyle w:val="BookText"/>
        <w:rPr/>
      </w:pPr>
      <w:r>
        <w:rPr>
          <w:rFonts w:ascii="Amiri" w:hAnsi="Amiri" w:eastAsia="Amiri" w:cs="Amiri"/>
          <w:color w:val="111111"/>
          <w:sz w:val="28"/>
          <w:sz w:val="28"/>
          <w:szCs w:val="28"/>
          <w:rtl w:val="true"/>
          <w:lang w:bidi="ar-SA"/>
        </w:rPr>
        <w:t>مرضيين،ويأتي أعداؤك غضاباً مفمحين</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عن ابن عباس،ورواه أخطب خوارزم</w:t>
      </w:r>
      <w:r>
        <w:rPr>
          <w:rStyle w:val="FootnoteAnchor"/>
          <w:rtl w:val="true"/>
        </w:rPr>
        <w:footnoteReference w:id="1307"/>
      </w:r>
      <w:r>
        <w:rPr>
          <w:rFonts w:ascii="IRNazanin" w:hAnsi="IRNazanin" w:eastAsia="IRNazanin"/>
          <w:color w:val="111111"/>
          <w:sz w:val="28"/>
          <w:sz w:val="28"/>
          <w:szCs w:val="28"/>
          <w:rtl w:val="true"/>
          <w:lang w:bidi="fa-IR"/>
        </w:rPr>
        <w:t>،ورواه بعضهم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،وغير ذلك من الأقوال المنتشرة بين الصحابة التي بسببها ذهب إلى تفضيله من ذهب من خيارهم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أفتراه بعد ذلك ينقض قوله وفعله،فيقول لأصحابه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أمتى بعدي أبو بكر ثم عمر ثم عثمان؟أو يقررهم على هذا القول،أفيعقل عاقل هذا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كيف يكون القول بتفضيل أبي بكر وعمر وعثمان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وحضوره مشهوراً بين الصحابة،معروفاً عندهم،ويذهب من ذكرناهم من الصحابة وكثير ممن لم تذكرهم إلى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الناس؟</w:t>
      </w:r>
    </w:p>
    <w:p>
      <w:pPr>
        <w:pStyle w:val="BookText"/>
        <w:rPr/>
      </w:pPr>
      <w:r>
        <w:rPr>
          <w:rFonts w:ascii="IRNazanin" w:hAnsi="IRNazanin" w:eastAsia="IRNazanin"/>
          <w:color w:val="111111"/>
          <w:sz w:val="28"/>
          <w:sz w:val="28"/>
          <w:szCs w:val="28"/>
          <w:rtl w:val="true"/>
          <w:lang w:bidi="fa-IR"/>
        </w:rPr>
        <w:t>أفتراهم تعمدوا مخالفة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 بجواز ذلك عليهم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يخالف قولك ،فإنّك تذهب إلى أن الصحابة لا يجوز نسبتهم إلى مخالفة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سلمنا لك الجواز بناءاً على مذهبنا عارضناك بأن الجواز لا يستلزم الوقوع،فدلنا على أمر خالف أولئك القوم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بقطع ويقين،حتى نلحق ذاك بهذا،كما نثبت نحن لك مثل ذلك على أئمتك وأعوانهم،لكنك لا تجد سبيلاً إلى مثل ذاك من أصحابنا فبطلت حجتك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عليهم تعمد مخالفة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حديثك،وذلك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فقد روى صاحب كتاب الخصائص فيه عن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وددت لو أن لي واحدة منهن وذكرهن،وسنذكر الخبر بتمامه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المقصود من كلام عمر أن الثلاث خصال اللاتي سمعهن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يوجبن التفضيل له على كل أحد،فود أن تكون له واحدة منهنّ ليتفضّل بها على سائر الصحابة،وينال بها الشرف العظيم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عمر يعلم أنه أفضل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بكر،وأنه أفضل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حاجة له إلى خصلة من الخصال التي قالها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لينال بها تفضيلاً،وأي فائدة في تحسّره على حصول خصلة واحدة من تلك الخصال،لعلمه أنه لا يدرك الجميع يقيناً،وهل ذلك إلا طلب تحصيل الحاصل،ولا معنى له عند العقلاء ؟</w:t>
      </w:r>
    </w:p>
    <w:p>
      <w:p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لم يعلم بحديث ابنه فتكون قد طعنت في عمر بعدم العلم بالمشهورات،وذلك أمر يعود عليك بالنقص والنقض،أو تطعن في حديثك،وتخرجه من الصدق إلى الكذب،لمخالفته الأدلة الصادقة، فاختر ما شئت تخصم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وضح من ذلك كله أن الحديث باطل بلا ريب،وأنه موضوع ليقابلوا به الأقوال التي ذكرناها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من الوارد في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صريحاً </w:t>
      </w:r>
      <w:r>
        <w:rPr>
          <w:rFonts w:eastAsia="IRNazanin" w:cs="IRNazanin"/>
          <w:color w:val="111111"/>
          <w:sz w:val="28"/>
          <w:szCs w:val="28"/>
          <w:rtl w:val="true"/>
          <w:lang w:bidi="fa-IR"/>
        </w:rPr>
        <w:t xml:space="preserve">. </w:t>
      </w:r>
      <w:bookmarkStart w:id="291" w:name="pg15568_209253"/>
    </w:p>
    <w:p>
      <w:pPr>
        <w:pStyle w:val="Heading5"/>
        <w:numPr>
          <w:ilvl w:val="4"/>
          <w:numId w:val="1"/>
        </w:numPr>
        <w:rPr/>
      </w:pPr>
      <w:bookmarkStart w:id="292" w:name="__RefHeading___Toc9592589_2142443653"/>
      <w:bookmarkStart w:id="293" w:name="_Toc101"/>
      <w:bookmarkEnd w:id="291"/>
      <w:bookmarkEnd w:id="292"/>
      <w:r>
        <w:rPr>
          <w:rtl w:val="true"/>
        </w:rPr>
        <w:t>[</w:t>
      </w:r>
      <w:r>
        <w:rPr>
          <w:rtl w:val="true"/>
        </w:rPr>
        <w:t>الرواية الثانية عشرة والثالثة عشر والرابعة عشر وردّها</w:t>
      </w:r>
      <w:r>
        <w:rPr>
          <w:rtl w:val="true"/>
        </w:rPr>
        <w:t>]</w:t>
      </w:r>
      <w:bookmarkEnd w:id="29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الحنفية قلت 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الناس أفضل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عمر،وخشيت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إلّا رجل من المسلمين</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بعد النبيين أبو بكر وعمر ثم اللّه أعلم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توصى؟فقال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 ؟ولكن إن أراد اللّه بالناس خيراً جمعهم على خيرهم،كما جمعهم بعد نبيهم على خيرهم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أن هذه الأحاديث الثلاثة المفتراة</w:t>
      </w:r>
      <w:r>
        <w:rPr>
          <w:rStyle w:val="FootnoteAnchor"/>
          <w:rtl w:val="true"/>
        </w:rPr>
        <w:footnoteReference w:id="1312"/>
      </w:r>
      <w:r>
        <w:rPr>
          <w:rFonts w:ascii="IRNazanin" w:hAnsi="IRNazanin" w:eastAsia="IRNazanin"/>
          <w:color w:val="111111"/>
          <w:sz w:val="28"/>
          <w:sz w:val="28"/>
          <w:szCs w:val="28"/>
          <w:rtl w:val="true"/>
          <w:lang w:bidi="fa-IR"/>
        </w:rPr>
        <w:t xml:space="preserve">،تبطل بما بطل به ما قبلها،وبما صحّ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الخصوم كالجوهري وغيره حين قال عثمان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بكر وعمر خير منك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كذبت،أنا خير منك ومنهما</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يقوله على رؤوس الأشهاد وصهوات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الصديق الأكبر، وأنا </w:t>
      </w:r>
    </w:p>
    <w:p>
      <w:pPr>
        <w:pStyle w:val="BookText"/>
        <w:rPr/>
      </w:pPr>
      <w:r>
        <w:rPr>
          <w:rFonts w:ascii="Amiri" w:hAnsi="Amiri" w:eastAsia="Amiri" w:cs="Amiri"/>
          <w:color w:val="111111"/>
          <w:sz w:val="28"/>
          <w:sz w:val="28"/>
          <w:szCs w:val="28"/>
          <w:rtl w:val="true"/>
          <w:lang w:bidi="ar-SA"/>
        </w:rPr>
        <w:t>الفاروق الأعظم ، آمنت قبل إيمان أبي بكر</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الخبر الذي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مراده من هذا الكلام تفضيل نفسه على أبي بكر،لا يشك في ذلك ذو فهم،وبما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نسبة المذكورين إلى ظلمه واغتصاب حقه كما أوضحناه أتم إيضاح فيما مضى ويأتي،فكيف ينسبهما إلى الظلم والاغتصاب ثم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خير الناس،فيكون خير الناس عنده الظالم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كيف يصرح على المنابر بأنه الصديق الأكبر،وأنه أولى الناس بالناس،وأنه وارث رسول اللّه ووصيه و خازن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عليك بيان جميعه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إلّا رجل من المسلمين الذي يعطي بواسطة المقام أنّه لا فضل له على أحد من الناس،فأين إذن دعوى الوصية والوراثة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ودعوى الأولوية بالناس ؟</w:t>
      </w:r>
    </w:p>
    <w:p>
      <w:pPr>
        <w:pStyle w:val="BookText"/>
        <w:rPr/>
      </w:pPr>
      <w:r>
        <w:rPr>
          <w:rFonts w:ascii="IRNazanin" w:hAnsi="IRNazanin" w:eastAsia="IRNazanin"/>
          <w:color w:val="111111"/>
          <w:sz w:val="28"/>
          <w:sz w:val="28"/>
          <w:szCs w:val="28"/>
          <w:rtl w:val="true"/>
          <w:lang w:bidi="fa-IR"/>
        </w:rPr>
        <w:t>ثمّ كيف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لم يوص، وهذا تناقض عظيم في الأقوال لا يصدر مثله من عاقل،فكيف يصدر من باب مدينة العلم والحكمة ومستودع أسرار النبوة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يدّعون على محمد بن الحنفية ما سمعت ، والمروي عنهم خلاف ذلك، ومن جملته ما رواه جامعوا أخبار صفين من محدثيهم ما مضمونه، أن عبيد اللّه بن عمر بن الخطاب خرج يوماً يطلب المبارزة ، فأراد محمد بن الحنفية مبارزته فمنعه أبوه من ذلك، ومضى هو بنفسه إلى عبيد اللّه ، فلما رأى عبيد 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أتاه رجع عن المبارزة إلى صفّه،فرجع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المؤمنين،إنّي لأرغب بك عن مبارزة أبيه إلى آخر الخبر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صريح في تفضيل محمد أباه على عمر،فكيف يسمع محمد من أبيه أن عمر خير الناس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لأرغب بك عن مبارزته،ومن ذا يرغب بنفسه أو بأبيه عن مبارزة خير الناس،وإنما يرغب أشراف الناس عن مبارزة غير الكفو،وخير الناس فوق الكفائة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المعلوم أنّ أحاديثهم الثلاثة اختلقوها،ليضاهئوا ما ذكرناه من أقوال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بيان تفضيل نفسه، وظلم الثلاثة حقه وغير ذلك،فتكون باطلة،ومع هذا كله يلزم عليهم في الحديث الأخير محذوران لو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أبي بكر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يوص إلى أحد،وأبو بكر أوصى إلى عمر ومتابعة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وأبو بكر قد خالف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الحديث مناقضاً أيضاً لما مر فى أحاديثهم من دعواهم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وخليفتي في</w:t>
      </w:r>
      <w:r>
        <w:rPr>
          <w:rStyle w:val="FootnoteAnchor"/>
          <w:rtl w:val="true"/>
        </w:rPr>
        <w:footnoteReference w:id="1316"/>
      </w:r>
      <w:r>
        <w:rPr>
          <w:rFonts w:ascii="Amiri" w:hAnsi="Amiri" w:eastAsia="Amiri" w:cs="Amiri"/>
          <w:color w:val="111111"/>
          <w:sz w:val="28"/>
          <w:sz w:val="28"/>
          <w:szCs w:val="28"/>
          <w:rtl w:val="true"/>
          <w:lang w:bidi="ar-SA"/>
        </w:rPr>
        <w:t>أمتي</w:t>
      </w:r>
      <w:r>
        <w:rPr>
          <w:rStyle w:val="FootnoteAnchor"/>
          <w:rtl w:val="true"/>
        </w:rPr>
        <w:footnoteReference w:id="1317"/>
      </w:r>
      <w:r>
        <w:rPr>
          <w:rFonts w:ascii="Amiri" w:hAnsi="Amiri" w:eastAsia="Amiri" w:cs="Amiri"/>
          <w:color w:val="111111"/>
          <w:sz w:val="28"/>
          <w:sz w:val="28"/>
          <w:szCs w:val="28"/>
          <w:rtl w:val="true"/>
          <w:lang w:bidi="ar-SA"/>
        </w:rPr>
        <w:t>،فإن هذا القول وصية بالخلافة ونص 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ومناقضاً لقول القوشجي أيضاً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إجماعاً،أما عند الشيعة فلعلي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عند الأشاعرة فلأبي بكر</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ومناقضاً أيضاً لما رواه البخاري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أبا بكرا</w:t>
      </w:r>
      <w:r>
        <w:rPr>
          <w:rStyle w:val="FootnoteAnchor"/>
          <w:rtl w:val="true"/>
        </w:rPr>
        <w:footnoteReference w:id="1319"/>
      </w:r>
      <w:r>
        <w:rPr>
          <w:rFonts w:ascii="Amiri" w:hAnsi="Amiri" w:eastAsia="Amiri" w:cs="Amiri"/>
          <w:color w:val="111111"/>
          <w:sz w:val="28"/>
          <w:sz w:val="28"/>
          <w:szCs w:val="28"/>
          <w:rtl w:val="true"/>
          <w:lang w:bidi="ar-SA"/>
        </w:rPr>
        <w:t>،وهذا القول وصيّة ظاهرة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أدري بهؤلاء القوم على أي أخبارهم يقولون ؟ وإلى أي أدلتهم يستندون ؟ </w:t>
      </w:r>
    </w:p>
    <w:p>
      <w:pPr>
        <w:pStyle w:val="BookText"/>
        <w:rPr/>
      </w:pPr>
      <w:r>
        <w:rPr>
          <w:rFonts w:ascii="Amiri" w:hAnsi="Amiri" w:eastAsia="Amiri" w:cs="Amiri"/>
          <w:color w:val="111111"/>
          <w:sz w:val="28"/>
          <w:sz w:val="28"/>
          <w:szCs w:val="28"/>
          <w:rtl w:val="true"/>
          <w:lang w:bidi="ar-SA"/>
        </w:rPr>
        <w:t>ما نراهم إلّا يستدلون في كل باب بما يناقض دليلهم في الباب الآخر ويعانده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القوشجي يستدلّ بهذا الحديث المصرح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يوص على أفضلية أبي بكر، وهو قبل يورد الحديث المصرّح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إلى أبي بكر بالخلافة،ثم هو يردّ على الإمامية في مسألة إنكارهم على أبي بكر 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الوصية بما ذكرناه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إجماعاً،ويحتج على ذلك بخبر البخاري،ومع ذلك كله يردون عن أبي بكر أنه قال 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أني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هذا الأمر من هو حتى لا ننازعه</w:t>
      </w:r>
      <w:r>
        <w:rPr>
          <w:rStyle w:val="FootnoteAnchor"/>
          <w:rtl w:val="true"/>
        </w:rPr>
        <w:footnoteReference w:id="13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ودعواه الإجماع على استخلاف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منافية لدعواه الإجماع في مسألة نصب الإمام ، على أن إمامة أبي بكر برأي الصحابة لا بالنص</w:t>
      </w:r>
      <w:r>
        <w:rPr>
          <w:rStyle w:val="FootnoteAnchor"/>
          <w:rtl w:val="true"/>
        </w:rPr>
        <w:footnoteReference w:id="1321"/>
      </w:r>
      <w:r>
        <w:rPr>
          <w:rFonts w:ascii="Amiri" w:hAnsi="Amiri" w:eastAsia="Amiri" w:cs="Amiri"/>
          <w:color w:val="111111"/>
          <w:sz w:val="28"/>
          <w:sz w:val="28"/>
          <w:szCs w:val="28"/>
          <w:rtl w:val="true"/>
          <w:lang w:bidi="ar-SA"/>
        </w:rPr>
        <w:t xml:space="preserve">، ولاستدلاله هناك يقول أبي بكر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لهذا الأمر ممن يقوم به فانظروا وهاتوا آراءكم</w:t>
      </w:r>
      <w:r>
        <w:rPr>
          <w:rStyle w:val="FootnoteAnchor"/>
          <w:rtl w:val="true"/>
        </w:rPr>
        <w:footnoteReference w:id="1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استخلف رجلاً بعينه فما حاجة خليفته في نظر الصحابة ذلك وآرائهم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إلى هذا التناقض العظيم،وما ذاك إلا لخروج القوم عن الصراط المستقيم ، وعدولهم عن الحق القويم ، فأيّ حجّة لهم في أخبار متعارضة متناقضة يكذب بعضها بعضاً، ويدفع بعضها الآخر؟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وكفى بذلك فيها بطلاناً، فكيف تقاوم الأدلة الصحاح المتوافقة المتطابقة على أفضلية أمير المؤمنين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الخلق أجمعين ؟ هذا لا يعقل ولا يحمل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يلزم أن معاوية الباغي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الملعون على لسانه، بقوله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 تدعوهم إلى الجنة ويدعونك إلى النار</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أبي سفيان وابنيه أحدهما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معاوية على منبري فاقتلوه فإن لم تفعلوا لن تفلحوا</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وغير ذلك من الأقوال الشديدة فيه مما صح نقله عند مشايخ القوشجي،وكان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يقنت بلعنه ولعن جماعة من الصحابة في الصلاة</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Style w:val="FootnoteAnchor"/>
          <w:rtl w:val="true"/>
        </w:rPr>
        <w:footnoteReference w:id="1327"/>
      </w:r>
      <w:r>
        <w:rPr>
          <w:rFonts w:ascii="Amiri" w:hAnsi="Amiri" w:eastAsia="Amiri" w:cs="Amiri"/>
          <w:color w:val="111111"/>
          <w:sz w:val="28"/>
          <w:sz w:val="28"/>
          <w:szCs w:val="28"/>
          <w:rtl w:val="true"/>
          <w:lang w:bidi="ar-SA"/>
        </w:rPr>
        <w:t>خير الأمة، لأن اللّه جمع الناس عليه، فدانت له الناس بالقهر والغلبة، فيكون أفضل من سعد بن أبي وقاص، وهو أحد العشرة المبشرة بالجنة</w:t>
      </w:r>
      <w:r>
        <w:rPr>
          <w:rStyle w:val="FootnoteAnchor"/>
          <w:rtl w:val="true"/>
        </w:rPr>
        <w:footnoteReference w:id="1328"/>
      </w:r>
      <w:r>
        <w:rPr>
          <w:rFonts w:ascii="Amiri" w:hAnsi="Amiri" w:eastAsia="Amiri" w:cs="Amiri"/>
          <w:color w:val="111111"/>
          <w:sz w:val="28"/>
          <w:sz w:val="28"/>
          <w:szCs w:val="28"/>
          <w:rtl w:val="true"/>
          <w:lang w:bidi="ar-SA"/>
        </w:rPr>
        <w:t>والذي اختاره سيدهم عمر للخلافة، وجعله في الشورى، وأفضل من الحسن والحسين اللذين هما سيدا شباب أهل الجنة، وأفضل من باقي المهاجرين والأنصار الذين كانوا في ذلك الزمان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أبطل ما يكون بغير ريبة، أو أنّ اللّه لم يرد بالناس خيراً حين جمعهم </w:t>
      </w:r>
    </w:p>
    <w:p>
      <w:pPr>
        <w:pStyle w:val="BookText"/>
        <w:rPr/>
      </w:pPr>
      <w:r>
        <w:rPr>
          <w:rFonts w:ascii="Amiri" w:hAnsi="Amiri" w:eastAsia="Amiri" w:cs="Amiri"/>
          <w:color w:val="111111"/>
          <w:sz w:val="28"/>
          <w:sz w:val="28"/>
          <w:szCs w:val="28"/>
          <w:rtl w:val="true"/>
          <w:lang w:bidi="ar-SA"/>
        </w:rPr>
        <w:t>على معاوية،بل أراد بهم شراً،وهذا لا يرضى به القوشجي وأصحابه،لاستلزامه بطلان إجماعاتهم التي يحتجون بها على أقوالهم المتناقضة ومذاهبهم المتنافية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من نظر فيما حررناه وتبصر فيما رسمناه،لا يكاد يتوقف في بطلان أحاديثهم هذه وما شاكلها،ولا يرتاب في اختلاقها وافتعالها إن كان ذا روية وانصاف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بطل ما استند إليه القوشجي من الأخبار،وانهدم ما اعتمد عليه من الآثار،فلا حاجة إلى التعرّض لما ذكره من الأمارات الدالة بزعمه على تفضيل شيخيه بل ثالثهم على معدن الفضل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كثرة الفتوح والغنائم وغير ذلك مما سنوضح طرقه وتذكر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وأغرب ما في كلامه جعله جمع عثمان الناس على مصحف واحد، يعني قراءة زيد بن ثابت، وإسقاطه جميع القراءات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ثقات الصحابة كعبد اللّه بن مسعود وأبي بن كعب وشبههما،وحرقه المصاحف بالنار من الأمارات الدالة على فضله وأفضليته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يقضي بالعجب العجاب حيث يكون حرق كلام اللّه تعالى الذي يوجب الكفر والارتداد سبباً لأفضلية الفاعل، مع أنّه من جملة الأسباب والمطاعن الداعية إلى قتله،فأين عقول هؤلاء القوم ذهبت حتّى جعلوا ما يكفر به الإنسان</w:t>
      </w:r>
    </w:p>
    <w:p>
      <w:pPr>
        <w:pStyle w:val="BookText"/>
        <w:rPr/>
      </w:pPr>
      <w:r>
        <w:rPr>
          <w:rFonts w:ascii="Amiri" w:hAnsi="Amiri" w:eastAsia="Amiri" w:cs="Amiri"/>
          <w:color w:val="111111"/>
          <w:sz w:val="28"/>
          <w:sz w:val="28"/>
          <w:szCs w:val="28"/>
          <w:rtl w:val="true"/>
          <w:lang w:bidi="ar-SA"/>
        </w:rPr>
        <w:t>سبباً لفضيلة عثمان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يلزم أيضاً من مخالفة القوشجي مذهبه،لأن ما ذكره إن كان يقتضی تفضيل عثمان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زعمه ومرامه،فيجب أن يقتضي تفضيله </w:t>
      </w:r>
      <w:bookmarkStart w:id="294" w:name="pg15568_209259"/>
    </w:p>
    <w:p>
      <w:pPr>
        <w:pStyle w:val="BookText"/>
        <w:rPr/>
      </w:pPr>
      <w:bookmarkEnd w:id="294"/>
      <w:r>
        <w:rPr>
          <w:rFonts w:ascii="IRNazanin" w:hAnsi="IRNazanin" w:eastAsia="IRNazanin"/>
          <w:color w:val="111111"/>
          <w:sz w:val="28"/>
          <w:sz w:val="28"/>
          <w:szCs w:val="28"/>
          <w:rtl w:val="true"/>
          <w:lang w:bidi="fa-IR"/>
        </w:rPr>
        <w:t>أيضاً على أبي بكر وعمر،لأنهما لم يفوزا بهذه المنقبة،إذ لم ينقل ناقل عنهما أنّهما أحرقا المصاحف،ولا أسقطا القراءات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برواية الثقات؛فعثمان أفضل منهما،والقوشجى لا يسلّم ذلك ولا يذعن به،فأمارته باطلة من الرأس،ولا حول ولا قوة إلّا باللّه</w:t>
      </w:r>
      <w:r>
        <w:rPr>
          <w:rFonts w:eastAsia="IRNazanin" w:cs="IRNazanin"/>
          <w:color w:val="111111"/>
          <w:sz w:val="28"/>
          <w:szCs w:val="28"/>
          <w:rtl w:val="true"/>
          <w:lang w:bidi="fa-IR"/>
        </w:rPr>
        <w:t>.</w:t>
      </w:r>
    </w:p>
    <w:p>
      <w:pPr>
        <w:pStyle w:val="Heading5"/>
        <w:numPr>
          <w:ilvl w:val="4"/>
          <w:numId w:val="1"/>
        </w:numPr>
        <w:rPr/>
      </w:pPr>
      <w:bookmarkStart w:id="295" w:name="__RefHeading___Toc9592591_2142443653"/>
      <w:bookmarkStart w:id="296" w:name="_Toc102"/>
      <w:bookmarkEnd w:id="295"/>
      <w:r>
        <w:rPr>
          <w:rtl w:val="true"/>
        </w:rPr>
        <w:t>[</w:t>
      </w:r>
      <w:r>
        <w:rPr>
          <w:rtl w:val="true"/>
        </w:rPr>
        <w:t>روايات في مدح على</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وليت شعري أين أبو بكر وأين عمر وأين عثمان لو سلموا من الطعن وبرأت ساحتهم من الظلم؟وأين غيرهم من 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وخليفته ووزيره ومعينه وسيد المؤمنين به،وساقي عطاشى أمته من حوضه يوم الورود على اللّه؟</w:t>
      </w:r>
    </w:p>
    <w:p>
      <w:pPr>
        <w:pStyle w:val="BookText"/>
        <w:rPr/>
      </w:pPr>
      <w:r>
        <w:rPr>
          <w:rFonts w:ascii="IRNazanin" w:hAnsi="IRNazanin" w:eastAsia="IRNazanin"/>
          <w:color w:val="111111"/>
          <w:sz w:val="28"/>
          <w:sz w:val="28"/>
          <w:szCs w:val="28"/>
          <w:rtl w:val="true"/>
          <w:lang w:bidi="fa-IR"/>
        </w:rPr>
        <w:t>وأين يقع فضل الفضلاء من فضله،وهو منبع الفضائل ومعدن المفاخر والوسائل؟وهل سبقه إلى الفضل إلا السابق لكلّ خير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وأتى</w:t>
      </w:r>
      <w:r>
        <w:rPr>
          <w:rStyle w:val="FootnoteAnchor"/>
          <w:rtl w:val="true"/>
        </w:rPr>
        <w:footnoteReference w:id="1330"/>
      </w:r>
      <w:r>
        <w:rPr>
          <w:rFonts w:ascii="Amiri" w:hAnsi="Amiri" w:eastAsia="Amiri" w:cs="Amiri"/>
          <w:color w:val="111111"/>
          <w:sz w:val="28"/>
          <w:sz w:val="28"/>
          <w:szCs w:val="28"/>
          <w:rtl w:val="true"/>
          <w:lang w:bidi="ar-SA"/>
        </w:rPr>
        <w:t>بعده مصلياً ليكون ذلك المنذر،ويكون هو الهادي،كما صح في روايات الخصوم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الطبراني وابن أبي حاتم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وعلى أميرها وشريفها،ولقد عاتب اللّه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وسلّممكان وما 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بخير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عساكر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في أحد من كتاب اللّه تعالى ما نزل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عنه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آية</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الطبراني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عشر منقبة ما كانت لأحد من هذه الأمة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عساكر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 أهل المدينة وأقضاها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المنذر،وعلي الهادي،وبك يا عليّ يهندي المهتدون</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إسحاق الثعلبي في تفسيره عن أبي ذر في حديث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محمد نبيك وصفيك،اللهم فاشرح لي صدري ويسر لي أمري،واجعل لي وزيراً من أهلي عليّاً شده به ظهري</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 حتى نزل عليه جبرئيل من عند اللّه عزّوجلّ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الآية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أبو المؤيد في مناقبه عن أبي بردة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جلوس ذات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لا يزال قدم عن قدم يوم يزال قدم عن قدم يوم القيامة حتّى يسأل اللّه تعالى الرجل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فيم أفناه ؟وعن جسده فيم أبلاه؟وعن ماله مما كسبه وفيم أنفقه؟وعن حبنا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آية حبّكم؟فوضع يده على رأس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جالس إلى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حبّي حبّ هذا من بعدي</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الواحدي في أسباب النزول عن الحسن والثعلبي والقرطبي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وطلحة بن شيبة والعباس افتخروا،فقال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البيت،مفتاحه بيدي،ولو شئت كنت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صاحب السقاية والقائم عليها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أدري،لقد صليت سنة أشهر قبل الناس،وأنا صاحب الجهاد،فأنزل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في الإسعاف عن ابن السماك أن أبا بكر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على الصراط إلا من كتب له على الجواز</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من جملة ما ورد فيه صلوات اللّه عليه في حديثهم من المحامد العظام،فأنّى يجازيه من لم يفز بشيء من تلك الأوصاف؟وكيف يوازنه من لم ينل واحدة من هذه الخصال؟وكيف يدرك شأوه</w:t>
      </w:r>
      <w:r>
        <w:rPr>
          <w:rStyle w:val="FootnoteAnchor"/>
          <w:rtl w:val="true"/>
        </w:rPr>
        <w:footnoteReference w:id="1345"/>
      </w:r>
      <w:r>
        <w:rPr>
          <w:rFonts w:ascii="Amiri" w:hAnsi="Amiri" w:eastAsia="Amiri" w:cs="Amiri"/>
          <w:color w:val="111111"/>
          <w:sz w:val="28"/>
          <w:sz w:val="28"/>
          <w:szCs w:val="28"/>
          <w:rtl w:val="true"/>
          <w:lang w:bidi="ar-SA"/>
        </w:rPr>
        <w:t>من لم يحرز فعلاً واحداً مما له من محمود الفعال؟</w:t>
      </w:r>
    </w:p>
    <w:p>
      <w:pPr>
        <w:pStyle w:val="BookText"/>
        <w:rPr/>
      </w:pPr>
      <w:r>
        <w:rPr>
          <w:rFonts w:ascii="IRNazanin" w:hAnsi="IRNazanin" w:eastAsia="IRNazanin"/>
          <w:color w:val="111111"/>
          <w:sz w:val="28"/>
          <w:sz w:val="28"/>
          <w:szCs w:val="28"/>
          <w:rtl w:val="true"/>
          <w:lang w:bidi="fa-IR"/>
        </w:rPr>
        <w:t>فوضح من جميع ما بيّناه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الأفضل للأدلة السالمة من القدح،لها والأحاديث البعيدة عن الطعن، ووضوح بطلان ما عارضها مما تعلّق به الخصم؛فهو الإمام بعد الرسول،إذ لا يقدّم على الأفضل المفضول،وهذه الأدلة المذكورة في الفصول كلّها نصوص صريحة في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في استخلافه،وبها يبطل ما أنكره ابن أبى الحديد من النص على إمامته،حيث قال بعد ذكر جملة من أخبار السقيفة وإخراج أمير المؤمنين من بيته على أصعب وجه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الآثار والأخبار في هذا الباب كثيرة جداً،ومن تأملها وأنصف علم أنه لم يكن هناك نصّ صريح مقطوع به،لا تختلجه الشكوك،ولا تتطرّق إليه الاحتمالات،كما تزعم الإمامية،فإنّهم يقولون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على ير المؤمنين نصّاً صريحاً جلياً،ليس بنصّ يوم الغدير،ولا خبر المنزلة،ولا ما شابههما من الأخبار الواردة من طرق العامة وغيرها بل نص عليه بالخلافة </w:t>
      </w:r>
    </w:p>
    <w:p>
      <w:pPr>
        <w:pStyle w:val="BookText"/>
        <w:rPr/>
      </w:pPr>
      <w:r>
        <w:rPr>
          <w:rFonts w:ascii="Amiri" w:hAnsi="Amiri" w:eastAsia="Amiri" w:cs="Amiri"/>
          <w:color w:val="111111"/>
          <w:sz w:val="28"/>
          <w:sz w:val="28"/>
          <w:szCs w:val="28"/>
          <w:rtl w:val="true"/>
          <w:lang w:bidi="ar-SA"/>
        </w:rPr>
        <w:t>وبإمرة المؤمنين،وأمر المسلمين أن يسلموا عليه بذلك،فسلّموا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لهم في كثير من المقامات بأنّه خليفة عليهم من بعده وأمرهم بالسمع والطاعة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المنصف إذا سمع ما جرى لهم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قطعاً أنه لم يكن هذا النص،ولكن قد يسبق إلى النفوس والعقول أنه قد كان هناك تعريض وتلويح وكناية،وقول غير صريح وحكم غير مبنوت، ولعلّه يصدّه عن التصريح بذلك أمر يعلمه ومصلحة يراعيها أو وقوف مع إذن اللّه تعالى في ذلك،انتهى</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العارف المنصف إذا نظر هذا الكلام ووقف على ما ذكره قائله من النصوص المتقدّمة يعلم قطعاً أن قائل هذا القول قد سلك مسلك العناد،وخاض بحر العصبية واللداد،وأيّ نصّ لم يصرّح به الرسول ممّا يدلّ على استخلافه عليّاً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يصدّه عن التصريح بذلك أمر يعلمه ومصلحة يراعيها ؟</w:t>
      </w:r>
    </w:p>
    <w:p>
      <w:pPr>
        <w:pStyle w:val="BookText"/>
        <w:rPr/>
      </w:pPr>
      <w:r>
        <w:rPr>
          <w:rFonts w:ascii="IRNazanin" w:hAnsi="IRNazanin" w:eastAsia="IRNazanin"/>
          <w:color w:val="111111"/>
          <w:sz w:val="28"/>
          <w:sz w:val="28"/>
          <w:szCs w:val="28"/>
          <w:rtl w:val="true"/>
          <w:lang w:bidi="fa-IR"/>
        </w:rPr>
        <w:t>وأيّ لفظ مما ذكره هذا المورد وأقر بأنه موجب للنصّ على الإمامة وأكثر منه لم يرد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ولي كل مؤمن من بعدي</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المؤازرة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له وأطيعوا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وصيّى ووزيري وأحق بمقامى بعدي واختاره اللّه بعدي</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سمعت مفصّلاً،فأي نصّ يريد ابن أبي الحديد أجلى وأوضح من هذه النصوص ؟</w:t>
      </w:r>
    </w:p>
    <w:p>
      <w:pPr>
        <w:pStyle w:val="BookText"/>
        <w:rPr/>
      </w:pPr>
      <w:r>
        <w:rPr>
          <w:rFonts w:ascii="Amiri" w:hAnsi="Amiri" w:eastAsia="Amiri" w:cs="Amiri"/>
          <w:color w:val="111111"/>
          <w:sz w:val="28"/>
          <w:sz w:val="28"/>
          <w:szCs w:val="28"/>
          <w:rtl w:val="true"/>
          <w:lang w:bidi="ar-SA"/>
        </w:rPr>
        <w:t>وأيّ لفظ يطلبه للدلالة على الإمامة أصرح من تلك الألفاظ ؟</w:t>
      </w:r>
    </w:p>
    <w:p>
      <w:pPr>
        <w:pStyle w:val="BookText"/>
        <w:rPr/>
      </w:pPr>
      <w:r>
        <w:rPr>
          <w:rFonts w:ascii="IRNazanin" w:hAnsi="IRNazanin" w:eastAsia="IRNazanin"/>
          <w:color w:val="111111"/>
          <w:sz w:val="28"/>
          <w:sz w:val="28"/>
          <w:szCs w:val="28"/>
          <w:rtl w:val="true"/>
          <w:lang w:bidi="fa-IR"/>
        </w:rPr>
        <w:t>وهل يرتاب عاقل أو يختلجه شك في أن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الإمام أوليائي</w:t>
      </w:r>
      <w:r>
        <w:rPr>
          <w:rStyle w:val="FootnoteAnchor"/>
          <w:rtl w:val="true"/>
        </w:rPr>
        <w:footnoteReference w:id="1353"/>
      </w:r>
      <w:r>
        <w:rPr>
          <w:rFonts w:ascii="Amiri" w:hAnsi="Amiri" w:eastAsia="Amiri" w:cs="Amiri"/>
          <w:color w:val="111111"/>
          <w:sz w:val="28"/>
          <w:sz w:val="28"/>
          <w:szCs w:val="28"/>
          <w:rtl w:val="true"/>
          <w:lang w:bidi="ar-SA"/>
        </w:rPr>
        <w:t>،وإمام المتقين</w:t>
      </w:r>
      <w:r>
        <w:rPr>
          <w:rStyle w:val="FootnoteAnchor"/>
          <w:rtl w:val="true"/>
        </w:rPr>
        <w:footnoteReference w:id="1354"/>
      </w:r>
      <w:r>
        <w:rPr>
          <w:rFonts w:ascii="Amiri" w:hAnsi="Amiri" w:eastAsia="Amiri" w:cs="Amiri"/>
          <w:color w:val="111111"/>
          <w:sz w:val="28"/>
          <w:sz w:val="28"/>
          <w:szCs w:val="28"/>
          <w:rtl w:val="true"/>
          <w:lang w:bidi="ar-SA"/>
        </w:rPr>
        <w:t>،وإمامكم من بعدي</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يريد به الإمامة المعروفة ذلك الوقت وما بعده؟</w:t>
      </w:r>
    </w:p>
    <w:p>
      <w:pPr>
        <w:pStyle w:val="BookText"/>
        <w:rPr/>
      </w:pPr>
      <w:r>
        <w:rPr>
          <w:rFonts w:ascii="Amiri" w:hAnsi="Amiri" w:eastAsia="Amiri" w:cs="Amiri"/>
          <w:color w:val="111111"/>
          <w:sz w:val="28"/>
          <w:sz w:val="28"/>
          <w:szCs w:val="28"/>
          <w:rtl w:val="true"/>
          <w:lang w:bidi="ar-SA"/>
        </w:rPr>
        <w:t>وهل يوجد لفظ أجلى فى الإمامة من هذا اللفظ ؟</w:t>
      </w:r>
    </w:p>
    <w:p>
      <w:pPr>
        <w:pStyle w:val="BookText"/>
        <w:rPr/>
      </w:pPr>
      <w:r>
        <w:rPr>
          <w:rFonts w:ascii="IRNazanin" w:hAnsi="IRNazanin" w:eastAsia="IRNazanin"/>
          <w:color w:val="111111"/>
          <w:sz w:val="28"/>
          <w:sz w:val="28"/>
          <w:szCs w:val="28"/>
          <w:rtl w:val="true"/>
          <w:lang w:bidi="fa-IR"/>
        </w:rPr>
        <w:t>أليس بقبيح من عاقل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إمام الإمام،ولا عنى الامامة ؟</w:t>
      </w:r>
    </w:p>
    <w:p>
      <w:pPr>
        <w:pStyle w:val="BookText"/>
        <w:rPr/>
      </w:pPr>
      <w:r>
        <w:rPr>
          <w:rFonts w:ascii="IRNazanin" w:hAnsi="IRNazanin" w:eastAsia="IRNazanin"/>
          <w:color w:val="111111"/>
          <w:sz w:val="28"/>
          <w:sz w:val="28"/>
          <w:szCs w:val="28"/>
          <w:rtl w:val="true"/>
          <w:lang w:bidi="fa-IR"/>
        </w:rPr>
        <w:t>أوليس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ماذا كان يقول؟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أيحتاج في ذلك إلى أكثر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فإنّه لا يجد سبيلاً عن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يكفيه هذا اللفظ،ولا يحتاج في ذلك إلى منه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مراراً فيما روى الرجل،ودع عنك ما رواه غيره زيادة عليه،فهو النص الصريح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تمحّل ابن أبي الحديد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في ذلك إلا ما نسبنا إلى الإمامية ادعاءه في كلامنا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قد رويت ذلك كله فيما رويت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بلفظه أو بمرادفه،ولم يبق إلا أمره بالتسليم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بالإمرة،فإنه وإن كان صحيحاً،لكنك لم تروه،وليس هذا مما يتوقف النصّ الصريح عليه حتّى تحتج على عدم النصّ بعدمه،فإنّك تسلّم أنّ أبا بكر نصّ على عمر نصّاً صريحاً باستخلافه بمجرد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عهدت إلى عمر بن الخطاب</w:t>
      </w:r>
      <w:r>
        <w:rPr>
          <w:rStyle w:val="FootnoteAnchor"/>
          <w:rtl w:val="true"/>
        </w:rPr>
        <w:footnoteReference w:id="1356"/>
      </w:r>
      <w:r>
        <w:rPr>
          <w:rFonts w:ascii="Amiri" w:hAnsi="Amiri" w:eastAsia="Amiri" w:cs="Amiri"/>
          <w:color w:val="111111"/>
          <w:sz w:val="28"/>
          <w:sz w:val="28"/>
          <w:szCs w:val="28"/>
          <w:rtl w:val="true"/>
          <w:lang w:bidi="ar-SA"/>
        </w:rPr>
        <w:t>،ولم تحتج أنت ولا غيرك في نصه عليه إلى أمره المسلمين أن يسلّموا عليه بالخلافة،فليس لك أن تلزمنا بما لم تلزم به نفسك،ولم نلتزم به نحن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وقع ولسنا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يصح إلّا به، فإن ادعيت ذلك فأثبته علينا،وحينئذ قد حصل النصّ الذي لا تختلجه الشكوك من قولك وروايتك،على أنّ الإمامية لا يحتاجون في إثبات النصّ على أمير المؤمنين إلى أكثر من خبر الغدير،وخير المنزلة،كما زعمت الصراحتهما في ذلك، وهل أبقيا شيئاً من معنى الإمامة والخلافة حتى تحتاج الإماميّة في إثباته إلى دليل غيرهما لو كنت تعقل وتنصف؟ </w:t>
      </w:r>
    </w:p>
    <w:p>
      <w:pPr>
        <w:pStyle w:val="BookText"/>
        <w:rPr/>
      </w:pPr>
      <w:r>
        <w:rPr>
          <w:rFonts w:ascii="Amiri" w:hAnsi="Amiri" w:eastAsia="Amiri" w:cs="Amiri"/>
          <w:color w:val="111111"/>
          <w:sz w:val="28"/>
          <w:sz w:val="28"/>
          <w:szCs w:val="28"/>
          <w:rtl w:val="true"/>
          <w:lang w:bidi="ar-SA"/>
        </w:rPr>
        <w:t>وهل مشابههما وغيره من الأخبار إلا مؤكد لهما ومقوّ لدلالتهما ومضاعف الصراحتهما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النص الصريح بعدما طلبت واقترحت؟ألا تدلنا عليه ما هو؟وما صفته؟وما لفظه؟وما معناه حتى نعلمه ونقف عنده،فليس بيننا وبين الحق عداوة،ولم نكن قدمنا عليّاً على غيره من الصحابه في الفضل والإمامة طمعاً دنيا نصيبها ولا رغبة فى ثروة ننالها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نعلم وأنتم تعلمون أن الرئاسة في الدنيا قديماً وحديثاً لمن ناواه،والمال والثروة والغلبة فيها لمن عاداه،وإن أولياءه ومحبّيه ما زالوا مقهورين مغلوبين 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صرنا إلى ما صرنا إليه لما ساقنا إليه الدليل الواضح والبرهان الميين الذي أقررتم بصحته،فدلونا على ما ينقضه مما اجتمعنا نحن وإياكم على صحته وسلامته من مناقضة بعضه بعضاً،حتى نعدل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التأويلات الركيكة والاستبعادات الواهنة،والتمحلات الممتنعة،والتعللات الباردة،فليست ممّا يجوز أن يترك لها الدليل،ولا أن يعدل بها عنه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فما أدري ما هذه النصوص التي تدلّ على الإمامة عند ابن أبي الحديد وأصحابه التى لا يختلجها الشك،ولا تتطرّق إليها الاحتمالات؟وما تلك الألفاظ الصريحة فيها غير تلك الألفاظ المذكورة حتى نعرفها،فإنا لا نفهم لفظاً في الإمامة والخلافة أصرح من لفظ الإمام والخليفة وما رادفهما مما رقمناه ورسمناه،حتى نأتيهم به والصريح جنناهم به من حديثهم،فما أذعنوا به وما ذلك إلا تعدّلات عن قبول الحق ومدافعة للحجّة بالراح</w:t>
      </w:r>
      <w:r>
        <w:rPr>
          <w:rFonts w:eastAsia="Amiri" w:cs="Amiri" w:ascii="Amiri" w:hAnsi="Amiri"/>
          <w:color w:val="111111"/>
          <w:sz w:val="28"/>
          <w:szCs w:val="28"/>
          <w:rtl w:val="true"/>
          <w:lang w:bidi="ar-SA"/>
        </w:rPr>
        <w:t xml:space="preserve">. </w:t>
      </w:r>
      <w:bookmarkStart w:id="297" w:name="pg15568_209267"/>
    </w:p>
    <w:p>
      <w:pPr>
        <w:pStyle w:val="BookText"/>
        <w:rPr/>
      </w:pPr>
      <w:bookmarkEnd w:id="297"/>
      <w:r>
        <w:rPr>
          <w:rFonts w:ascii="Amiri" w:hAnsi="Amiri" w:eastAsia="Amiri" w:cs="Amiri"/>
          <w:color w:val="111111"/>
          <w:sz w:val="28"/>
          <w:sz w:val="28"/>
          <w:szCs w:val="28"/>
          <w:rtl w:val="true"/>
          <w:lang w:bidi="ar-SA"/>
        </w:rPr>
        <w:t>وما أظن القوم إلا أنهم يريدون منا أن نرقى في السماء،ثم نأتيهم بكتاب من اللّه تعالى يقرؤونه</w:t>
      </w:r>
      <w:r>
        <w:rPr>
          <w:rStyle w:val="FootnoteAnchor"/>
          <w:rtl w:val="true"/>
        </w:rPr>
        <w:footnoteReference w:id="1357"/>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عبادي المعتزلة فلان وفلان بأسمائهم،أما بعد،فإنّ رسولى محمّد بن عبد اللّه قد نصّ على علىّ بالإمامة والخلافة،وقد صدق الإماميّة فيما قالوا فيكون حينئذ عند القوم نصاً،وهذا شيء تعذر على الأنبياء والأوصياء،فكيف يمكن مثله لرواة أخبارهم ونقلة آثارهم والمقتبسين من شعاع أنوارهم؟وأظن أنه لو تيسر ذلك لم يقبلوه ولم يصدقوه،ولتأوّلوه ودافعوا فيه وإلا لصدّقوا ما رووه وصححوه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w:t>
      </w:r>
    </w:p>
    <w:p>
      <w:pPr>
        <w:pStyle w:val="Heading5"/>
        <w:numPr>
          <w:ilvl w:val="4"/>
          <w:numId w:val="1"/>
        </w:numPr>
        <w:rPr/>
      </w:pPr>
      <w:bookmarkStart w:id="298" w:name="__RefHeading___Toc9592593_2142443653"/>
      <w:bookmarkStart w:id="299" w:name="_Toc103"/>
      <w:bookmarkEnd w:id="298"/>
      <w:r>
        <w:rPr>
          <w:rtl w:val="true"/>
        </w:rPr>
        <w:t>[</w:t>
      </w:r>
      <w:r>
        <w:rPr>
          <w:rtl w:val="true"/>
        </w:rPr>
        <w:t xml:space="preserve">إشارة إلى رواية كلاب الحوأب </w:t>
      </w:r>
      <w:r>
        <w:rPr>
          <w:rtl w:val="true"/>
        </w:rPr>
        <w:t>]</w:t>
      </w:r>
      <w:bookmarkEnd w:id="299"/>
    </w:p>
    <w:p>
      <w:pPr>
        <w:pStyle w:val="BookText"/>
        <w:rPr/>
      </w:pPr>
      <w:r>
        <w:rPr>
          <w:rFonts w:ascii="IRNazanin" w:hAnsi="IRNazanin" w:eastAsia="IRNazanin"/>
          <w:color w:val="111111"/>
          <w:sz w:val="28"/>
          <w:sz w:val="28"/>
          <w:szCs w:val="28"/>
          <w:rtl w:val="true"/>
          <w:lang w:bidi="fa-IR"/>
        </w:rPr>
        <w:t>وكيف يصدقون 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وأمهم عايشة التي هي قدوتهم لروايتهم في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نصف دينكم من الحميراء</w:t>
      </w:r>
      <w:r>
        <w:rPr>
          <w:rStyle w:val="FootnoteAnchor"/>
          <w:rtl w:val="true"/>
        </w:rPr>
        <w:footnoteReference w:id="1358"/>
      </w:r>
      <w:r>
        <w:rPr>
          <w:rFonts w:ascii="IRNazanin" w:hAnsi="IRNazanin" w:eastAsia="IRNazanin"/>
          <w:color w:val="111111"/>
          <w:sz w:val="28"/>
          <w:sz w:val="28"/>
          <w:szCs w:val="28"/>
          <w:rtl w:val="true"/>
          <w:lang w:bidi="fa-IR"/>
        </w:rPr>
        <w:t>،قد روت في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قريباً وحضرت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كما قاله خزيمة بن ثابت ذوالشهادتين فى شعره الذي مرّ عليك</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خرجت تحاربه، وسمعت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لها في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استقاتلينه يوماً وأنت ظالمة له،وتنبحك في طريقك كلاب الحوأب</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فلمّا سارت إلى البصرة، ووصلت ذلك الماء نبحتها كلابه،فسألت عن اسمه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رُدّوني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وكذا،وذكرت 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فلفّق لها طلحة والزبير رجالاً من الأعراب وقد جعلوا لهم جعلاً ورشوة،فشهدوا عندها أنه ليس بماء الحوأب،فقبلت الإنكار بعد الإقرار وصدّقت شهادة الأعراب،وكذّبت شهادة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ذلك،وفى إخباره إياها بأنها ظالمة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قتالها إياه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إلى حفصة تبشّرها أن عليّاً لمّا بلغه كثرة جمعنا بقي متحيراً،وصار كالفرس الأشقر؛إن تقدّم عقر،وإن تأخر نحر، حتّى قال في ذلك كله سهل بن حنيف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عذرنا الرجال بحرب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للنساء وما للسباب</w:t>
      </w:r>
    </w:p>
    <w:p>
      <w:pPr>
        <w:pStyle w:val="BookText"/>
        <w:rPr/>
      </w:pPr>
      <w:r>
        <w:rPr>
          <w:rFonts w:ascii="Amiri" w:hAnsi="Amiri" w:eastAsia="Amiri" w:cs="Amiri"/>
          <w:color w:val="111111"/>
          <w:sz w:val="28"/>
          <w:sz w:val="28"/>
          <w:szCs w:val="28"/>
          <w:rtl w:val="true"/>
          <w:lang w:bidi="ar-SA"/>
        </w:rPr>
        <w:t>أما حسبنا ما أتينا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الخير من هتك ذاك الحجاب</w:t>
      </w:r>
    </w:p>
    <w:p>
      <w:pPr>
        <w:pStyle w:val="BookText"/>
        <w:rPr/>
      </w:pPr>
      <w:r>
        <w:rPr>
          <w:rFonts w:ascii="Amiri" w:hAnsi="Amiri" w:eastAsia="Amiri" w:cs="Amiri"/>
          <w:color w:val="111111"/>
          <w:sz w:val="28"/>
          <w:sz w:val="28"/>
          <w:szCs w:val="28"/>
          <w:rtl w:val="true"/>
          <w:lang w:bidi="ar-SA"/>
        </w:rPr>
        <w:t>ومخرجها اليوم من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الذنب نسبح الكلاب</w:t>
      </w:r>
    </w:p>
    <w:p>
      <w:pPr>
        <w:pStyle w:val="BookText"/>
        <w:rPr/>
      </w:pPr>
      <w:r>
        <w:rPr>
          <w:rFonts w:ascii="Amiri" w:hAnsi="Amiri" w:eastAsia="Amiri" w:cs="Amiri"/>
          <w:color w:val="111111"/>
          <w:sz w:val="28"/>
          <w:sz w:val="28"/>
          <w:szCs w:val="28"/>
          <w:rtl w:val="true"/>
          <w:lang w:bidi="ar-SA"/>
        </w:rPr>
        <w:t>إلى أن أتانا كتاب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مشوم فيا قبح ذاك الكتاب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ذكره ابن أبي الحديد ورواه</w:t>
      </w:r>
      <w:r>
        <w:rPr>
          <w:rStyle w:val="FootnoteAnchor"/>
          <w:rtl w:val="true"/>
        </w:rPr>
        <w:footnoteReference w:id="1361"/>
      </w:r>
      <w:r>
        <w:rPr>
          <w:rFonts w:ascii="Amiri" w:hAnsi="Amiri" w:eastAsia="Amiri" w:cs="Amiri"/>
          <w:color w:val="111111"/>
          <w:sz w:val="28"/>
          <w:sz w:val="28"/>
          <w:szCs w:val="28"/>
          <w:rtl w:val="true"/>
          <w:lang w:bidi="ar-SA"/>
        </w:rPr>
        <w:t>،ورواه غيره من أهل السير</w:t>
      </w:r>
      <w:r>
        <w:rPr>
          <w:rStyle w:val="FootnoteAnchor"/>
          <w:rtl w:val="true"/>
        </w:rPr>
        <w:footnoteReference w:id="1362"/>
      </w:r>
      <w:r>
        <w:rPr>
          <w:rFonts w:ascii="IRNazanin" w:hAnsi="IRNazanin" w:eastAsia="IRNazanin"/>
          <w:color w:val="111111"/>
          <w:sz w:val="28"/>
          <w:sz w:val="28"/>
          <w:szCs w:val="28"/>
          <w:rtl w:val="true"/>
          <w:lang w:bidi="fa-IR"/>
        </w:rPr>
        <w:t>،فروايته وأصحابه شيئاً،والقول بخلافه وردّ 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وقبول شهادة الأسلاف المتبعين للهوى المائلين للشهوات من حملة نصف الدين الذي أخذوه من الحميراء،وكذلك اقتبسوه من إمامهم عمر بن الخطاب،حيث قال يوم الغدير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بن أبي طالب أصبحت مولى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رواه </w:t>
      </w:r>
      <w:bookmarkStart w:id="300" w:name="pg15568_209269"/>
    </w:p>
    <w:p>
      <w:pPr>
        <w:pStyle w:val="BookText"/>
        <w:rPr/>
      </w:pPr>
      <w:bookmarkEnd w:id="300"/>
      <w:r>
        <w:rPr>
          <w:rFonts w:ascii="Amiri" w:hAnsi="Amiri" w:eastAsia="Amiri" w:cs="Amiri"/>
          <w:color w:val="111111"/>
          <w:sz w:val="28"/>
          <w:sz w:val="28"/>
          <w:szCs w:val="28"/>
          <w:rtl w:val="true"/>
          <w:lang w:bidi="ar-SA"/>
        </w:rPr>
        <w:t>أحمد بن حنبل وغيره</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ينكر النص بعد ذلك ويأتي بالحطب ليحرق بيت فاطمة،ويفعل ما فعل ممّا مر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نصّ صريح وإنما هو تعريض وتلويح قد استفادوه من كلامه فقلدوه في هيامه وهو من النصف الآخر من الدين الذي يقي بعد نصف الحميراء</w:t>
      </w:r>
      <w:r>
        <w:rPr>
          <w:rFonts w:eastAsia="IRNazanin" w:cs="IRNazanin"/>
          <w:color w:val="111111"/>
          <w:sz w:val="28"/>
          <w:szCs w:val="28"/>
          <w:rtl w:val="true"/>
          <w:lang w:bidi="fa-IR"/>
        </w:rPr>
        <w:t>.</w:t>
      </w:r>
    </w:p>
    <w:p>
      <w:pPr>
        <w:pStyle w:val="Heading5"/>
        <w:numPr>
          <w:ilvl w:val="4"/>
          <w:numId w:val="1"/>
        </w:numPr>
        <w:rPr/>
      </w:pPr>
      <w:bookmarkStart w:id="301" w:name="__RefHeading___Toc9592595_2142443653"/>
      <w:bookmarkStart w:id="302" w:name="_Toc104"/>
      <w:bookmarkEnd w:id="301"/>
      <w:r>
        <w:rPr>
          <w:rtl w:val="true"/>
        </w:rPr>
        <w:t>[</w:t>
      </w:r>
      <w:r>
        <w:rPr>
          <w:rtl w:val="true"/>
        </w:rPr>
        <w:t>مناظرة بين عمر وابن عباس</w:t>
      </w:r>
      <w:r>
        <w:rPr>
          <w:rtl w:val="true"/>
        </w:rPr>
        <w:t>]</w:t>
      </w:r>
      <w:bookmarkEnd w:id="30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في أوّل خلافته وقد ألقى له صاع من تمر على خصفة</w:t>
      </w:r>
      <w:r>
        <w:rPr>
          <w:rStyle w:val="FootnoteAnchor"/>
          <w:rtl w:val="true"/>
        </w:rPr>
        <w:footnoteReference w:id="1364"/>
      </w:r>
      <w:r>
        <w:rPr>
          <w:rFonts w:ascii="Amiri" w:hAnsi="Amiri" w:eastAsia="Amiri" w:cs="Amiri"/>
          <w:color w:val="111111"/>
          <w:sz w:val="28"/>
          <w:sz w:val="28"/>
          <w:szCs w:val="28"/>
          <w:rtl w:val="true"/>
          <w:lang w:bidi="ar-SA"/>
        </w:rPr>
        <w:t>، فدعاني إلى الأكل،فأكلت تمرة واحدة وأقبل يأكل حتى أتى عليه،ثم شرب من جرّ</w:t>
      </w:r>
      <w:r>
        <w:rPr>
          <w:rStyle w:val="FootnoteAnchor"/>
          <w:rtl w:val="true"/>
        </w:rPr>
        <w:footnoteReference w:id="1365"/>
      </w:r>
      <w:r>
        <w:rPr>
          <w:rFonts w:ascii="Amiri" w:hAnsi="Amiri" w:eastAsia="Amiri" w:cs="Amiri"/>
          <w:color w:val="111111"/>
          <w:sz w:val="28"/>
          <w:sz w:val="28"/>
          <w:szCs w:val="28"/>
          <w:rtl w:val="true"/>
          <w:lang w:bidi="ar-SA"/>
        </w:rPr>
        <w:t>كان عنده واستلقى على مرفقة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 يحمد اللّه يكرّر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يا عبد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 ابن عمك؟فطنته يعني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يلعب مع أتراب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أعْنِ ذلك وإنما عنيت عظيمكم أهل البيت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يمتح بالغرب</w:t>
      </w:r>
      <w:r>
        <w:rPr>
          <w:rStyle w:val="FootnoteAnchor"/>
          <w:rtl w:val="true"/>
        </w:rPr>
        <w:footnoteReference w:id="1366"/>
      </w:r>
      <w:r>
        <w:rPr>
          <w:rFonts w:ascii="Amiri" w:hAnsi="Amiri" w:eastAsia="Amiri" w:cs="Amiri"/>
          <w:color w:val="111111"/>
          <w:sz w:val="28"/>
          <w:sz w:val="28"/>
          <w:szCs w:val="28"/>
          <w:rtl w:val="true"/>
          <w:lang w:bidi="ar-SA"/>
        </w:rPr>
        <w:t>على نخيلات بني فلان ،وهو يقرأ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اللّه،عليك دماء البدن إن كتمتنيها،هل بقي في نفسه شيء من أمر الخلافة؟قلت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نص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أنى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في أمره ذرو</w:t>
      </w:r>
      <w:r>
        <w:rPr>
          <w:rStyle w:val="FootnoteAnchor"/>
          <w:rtl w:val="true"/>
        </w:rPr>
        <w:footnoteReference w:id="1367"/>
      </w:r>
      <w:r>
        <w:rPr>
          <w:rFonts w:ascii="Amiri" w:hAnsi="Amiri" w:eastAsia="Amiri" w:cs="Amiri"/>
          <w:color w:val="111111"/>
          <w:sz w:val="28"/>
          <w:sz w:val="28"/>
          <w:szCs w:val="28"/>
          <w:rtl w:val="true"/>
          <w:lang w:bidi="ar-SA"/>
        </w:rPr>
        <w:t>من القول ، لا يثبت حجّة، ولا يقطع عذراً، ولقد كان يربع</w:t>
      </w:r>
      <w:r>
        <w:rPr>
          <w:rStyle w:val="FootnoteAnchor"/>
          <w:rtl w:val="true"/>
        </w:rPr>
        <w:footnoteReference w:id="1368"/>
      </w:r>
      <w:r>
        <w:rPr>
          <w:rFonts w:ascii="Amiri" w:hAnsi="Amiri" w:eastAsia="Amiri" w:cs="Amiri"/>
          <w:color w:val="111111"/>
          <w:sz w:val="28"/>
          <w:sz w:val="28"/>
          <w:szCs w:val="28"/>
          <w:rtl w:val="true"/>
          <w:lang w:bidi="ar-SA"/>
        </w:rPr>
        <w:t xml:space="preserve">في أمره وقتاً ، ولقد أراد في مرضه أن يصرح باسمه، فمنعت من ذلك إشفاقاً وحيطةً على الإسلام، لا وربّ هذه البنية لا تجتمع عليه قريش أبداً ، ولو ولاها لانتقضت عليه العرب من أقطارها، فعلم رسول اللّه أنّى علمت ما فى نفسه،فأمسك وأبى اللّه إلا إمضاء ما 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أحمد بن أبي طاهر صاحب كتاب تاريخ بغداد</w:t>
      </w:r>
      <w:r>
        <w:rPr>
          <w:rStyle w:val="FootnoteAnchor"/>
          <w:rtl w:val="true"/>
        </w:rPr>
        <w:footnoteReference w:id="1369"/>
      </w:r>
      <w:r>
        <w:rPr>
          <w:rFonts w:ascii="Amiri" w:hAnsi="Amiri" w:eastAsia="Amiri" w:cs="Amiri"/>
          <w:color w:val="111111"/>
          <w:sz w:val="28"/>
          <w:sz w:val="28"/>
          <w:szCs w:val="28"/>
          <w:rtl w:val="true"/>
          <w:lang w:bidi="ar-SA"/>
        </w:rPr>
        <w:t>في كتابه مسنداً ، انتهى</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صريح، وإنما هو تعريض وتلويح ، فإنّه نصّ قول إمامهم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أمره ذرو من </w:t>
      </w:r>
    </w:p>
    <w:p>
      <w:pPr>
        <w:pStyle w:val="BookText"/>
        <w:rPr/>
      </w:pPr>
      <w:r>
        <w:rPr>
          <w:rFonts w:ascii="IRNazanin" w:hAnsi="IRNazanin" w:eastAsia="IRNazanin"/>
          <w:color w:val="111111"/>
          <w:sz w:val="28"/>
          <w:sz w:val="28"/>
          <w:szCs w:val="28"/>
          <w:rtl w:val="true"/>
          <w:lang w:bidi="fa-IR"/>
        </w:rPr>
        <w:t xml:space="preserve">القول، لا يثبت حجة، ولا يقطع عذراً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فمنعت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يريد به الحقيقة بمعنى أنه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لعدم قدرته على ذلك في ذلك الوقت، لكنه أراد أني قلت قولاً شتمت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فعضب منه وعلم أنا نخالفه لو صرّح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 ذلك لعدم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بهذا إلى قصة الكتاب حيث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للحاضرين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استفهموه فاختلف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إليه يكتب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قاله عمر،فغضب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عني،فلا ينبغي عند نبي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مروي في صحاح القوم كصحيح البخاري</w:t>
      </w:r>
      <w:r>
        <w:rPr>
          <w:rStyle w:val="FootnoteAnchor"/>
          <w:rtl w:val="true"/>
        </w:rPr>
        <w:footnoteReference w:id="1371"/>
      </w:r>
      <w:r>
        <w:rPr>
          <w:rFonts w:ascii="Amiri" w:hAnsi="Amiri" w:eastAsia="Amiri" w:cs="Amiri"/>
          <w:color w:val="111111"/>
          <w:sz w:val="28"/>
          <w:sz w:val="28"/>
          <w:szCs w:val="28"/>
          <w:rtl w:val="true"/>
          <w:lang w:bidi="ar-SA"/>
        </w:rPr>
        <w:t>وصحيح مسلم</w:t>
      </w:r>
      <w:r>
        <w:rPr>
          <w:rStyle w:val="FootnoteAnchor"/>
          <w:rtl w:val="true"/>
        </w:rPr>
        <w:footnoteReference w:id="1372"/>
      </w:r>
      <w:r>
        <w:rPr>
          <w:rFonts w:ascii="Amiri" w:hAnsi="Amiri" w:eastAsia="Amiri" w:cs="Amiri"/>
          <w:color w:val="111111"/>
          <w:sz w:val="28"/>
          <w:sz w:val="28"/>
          <w:szCs w:val="28"/>
          <w:rtl w:val="true"/>
          <w:lang w:bidi="ar-SA"/>
        </w:rPr>
        <w:t>وغيرهما</w:t>
      </w:r>
      <w:r>
        <w:rPr>
          <w:rStyle w:val="FootnoteAnchor"/>
          <w:rtl w:val="true"/>
        </w:rPr>
        <w:footnoteReference w:id="1373"/>
      </w:r>
      <w:r>
        <w:rPr>
          <w:rFonts w:ascii="Amiri" w:hAnsi="Amiri" w:eastAsia="Amiri" w:cs="Amiri"/>
          <w:color w:val="111111"/>
          <w:sz w:val="28"/>
          <w:sz w:val="28"/>
          <w:szCs w:val="28"/>
          <w:rtl w:val="true"/>
          <w:lang w:bidi="ar-SA"/>
        </w:rPr>
        <w:t>،وهو بالغ حد التواتر في الجملة، وألفاظه مختلفة بالزيادة والنقص،وصورة ما ذكرناه متفق عليها،وذكره ابن أبي الحديد بلفظه مرة،وأشار إليه مراراً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يقال لابن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دلّ هذا الحديث على النصّ من 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 وقوله حق عندك لأنه مع الحق ومن شهادة عمه العباس 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فأين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نص هناك وإنكارك على الإمامية دعواه؟أولست بإنكارك النص كذبت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شهادة العباس ولم تكن كذبت الإمامية خاصة ؟</w:t>
      </w:r>
    </w:p>
    <w:p>
      <w:pPr>
        <w:pStyle w:val="BookText"/>
        <w:rPr/>
      </w:pPr>
      <w:r>
        <w:rPr>
          <w:rFonts w:ascii="Amiri" w:hAnsi="Amiri" w:eastAsia="Amiri" w:cs="Amiri"/>
          <w:color w:val="111111"/>
          <w:sz w:val="28"/>
          <w:sz w:val="28"/>
          <w:szCs w:val="28"/>
          <w:rtl w:val="true"/>
          <w:lang w:bidi="ar-SA"/>
        </w:rPr>
        <w:t xml:space="preserve">وأين قولك في كثير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يحتج على الصحابة بالنصّ وهذا الخبر ينص على ذلك من قول عمر أيزعم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عليه؟ومن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أفما في هذا دلالة صريحة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طالباً للخلافة محتجاً على ذلك بنص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عمر قد علم ذلك وسمعه وأن ابن عبّاس كذلك، وأن العباس سمعه وشهد له ؟</w:t>
      </w:r>
    </w:p>
    <w:p>
      <w:pPr>
        <w:pStyle w:val="BookText"/>
        <w:rPr/>
      </w:pPr>
      <w:r>
        <w:rPr>
          <w:rFonts w:ascii="IRNazanin" w:hAnsi="IRNazanin" w:eastAsia="IRNazanin"/>
          <w:color w:val="111111"/>
          <w:sz w:val="28"/>
          <w:sz w:val="28"/>
          <w:szCs w:val="28"/>
          <w:rtl w:val="true"/>
          <w:lang w:bidi="fa-IR"/>
        </w:rPr>
        <w:t>أفترى باقي الصحابة لم يسمعوا ذلك ؟ ولا ضير أيضاً لو لم يسمعوا إذا كانالخصم قد سمع الدعوى والحجّة عليها، فإنّ أقاويلك فاسدة كاسدة في إنكار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يقال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 كلام إمامك عمر تناقض بين،لأنه أنكر النص أولاً، وذكر أنّه لانص، وإنما هو شيء من القول لا تقوم به الحجة ولا يقطع العذر،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مرضه أن يصرح باسمه، أفليس يدلّ هذا القول على أن عمر قطع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التصريح باسم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وتعيينه للخلافة،فأخبر أن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عليه بهذه الإرادة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 ذلك فلا يحتاج إلى اللفظ لأن الحاجة إلى اللفظ إنما هي لإبراز ما في الضمير،وإذا كان القصد معلوماً من الإشارة، فلا حاجة إلى اللفظ،وإذا علم عمر </w:t>
      </w:r>
    </w:p>
    <w:p>
      <w:pPr>
        <w:pStyle w:val="BookText"/>
        <w:rPr/>
      </w:pPr>
      <w:r>
        <w:rPr>
          <w:rFonts w:ascii="IRNazanin" w:hAnsi="IRNazanin" w:eastAsia="IRNazanin"/>
          <w:color w:val="111111"/>
          <w:sz w:val="28"/>
          <w:sz w:val="28"/>
          <w:szCs w:val="28"/>
          <w:rtl w:val="true"/>
          <w:lang w:bidi="fa-IR"/>
        </w:rPr>
        <w:t>من إشارة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الكتاب إرادته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علم النص عليه ، فكيف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نصّ؛فدلّ قوله على أنّه ردّ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قضاءه ومنعه من إنفاذ حكمه، فكان من العاصين الخارجين عن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على الإسلام إذا ولي الأُمة أعلمهم بالكتاب والسنة، وأشجعهم وأتقاهم وأقربهم إلى الرسول قرابة حتّى يشفق عمر على الإسلام من ولايته، وهو الذي شيد الإسلام بسيفه، ومهد قواعده بجهاده ؟</w:t>
      </w:r>
    </w:p>
    <w:p>
      <w:pPr>
        <w:pStyle w:val="BookText"/>
        <w:rPr/>
      </w:pPr>
      <w:r>
        <w:rPr>
          <w:rFonts w:ascii="Amiri" w:hAnsi="Amiri" w:eastAsia="Amiri" w:cs="Amiri"/>
          <w:color w:val="111111"/>
          <w:sz w:val="28"/>
          <w:sz w:val="28"/>
          <w:szCs w:val="28"/>
          <w:rtl w:val="true"/>
          <w:lang w:bidi="ar-SA"/>
        </w:rPr>
        <w:t>وكيف لا تجتمع عليه قريش بعد نص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وأنت تزعم أن الصحابة لا يخالفون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تنتقض عليه العرب مع النص عليه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إخباراً صريحاً من عمر عن تعمد قريش المعصية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ومخالفته وعدم اعتنائهم بنصه،وأولئك هم الصحابة لا غيرهم؟فأين زعمك أن الصحابة لو سمعوا نصاً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خالفوه ؟</w:t>
      </w:r>
    </w:p>
    <w:p>
      <w:pPr>
        <w:pStyle w:val="BookText"/>
        <w:rPr/>
      </w:pPr>
      <w:r>
        <w:rPr>
          <w:rFonts w:ascii="IRNazanin" w:hAnsi="IRNazanin" w:eastAsia="IRNazanin"/>
          <w:color w:val="111111"/>
          <w:sz w:val="28"/>
          <w:sz w:val="28"/>
          <w:szCs w:val="28"/>
          <w:rtl w:val="true"/>
          <w:lang w:bidi="fa-IR"/>
        </w:rPr>
        <w:t>وهذا إمامك عمر يخبر عنهم، وهو منهم، أنهم ملتزمون بمخالفة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 عليه وصرّح باسمه فحديثك كلّه نص فيما نقول وشاهد على ما ندعى؛فبطل إنكارك ما قلناه، وكل ما أوردناه على ابن أبي الحديد وارد على عمر حرفاً بحرف</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يقال لعمر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قريشاً تخالف 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وتعصيه ، أنت ليم ابتدأت بالمعصية، وبادرت إلى المخالفة، ومنعته من التصريح باسم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وتحمّلت إثم 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،وابتدعتها لقريش وجرأتهم عليها،وطرقتها لهم </w:t>
      </w:r>
    </w:p>
    <w:p>
      <w:pPr>
        <w:pStyle w:val="BookText"/>
        <w:rPr/>
      </w:pP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 ولم وافقتهم وشاركتهم في مخالفة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معصيته بعد وفاته في عدولهم عن وصيّه إلى غيره،وكنت أنت المتقدّم لهم في ذلك،وأول الساعين فيه،وأعظم المساعدين عليه؟</w:t>
      </w:r>
    </w:p>
    <w:p>
      <w:pPr>
        <w:pStyle w:val="BookText"/>
        <w:rPr/>
      </w:pPr>
      <w:r>
        <w:rPr>
          <w:rFonts w:ascii="Amiri" w:hAnsi="Amiri" w:eastAsia="Amiri" w:cs="Amiri"/>
          <w:color w:val="111111"/>
          <w:sz w:val="28"/>
          <w:sz w:val="28"/>
          <w:szCs w:val="28"/>
          <w:rtl w:val="true"/>
          <w:lang w:bidi="ar-SA"/>
        </w:rPr>
        <w:t>وهلّا كنت مساعداً لمن نصّ عليه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ساعدت غيره؟وكيف تركت من قصد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توليته وعدلت عنه،وبادرت إلى بزه خلافته،وسارعت إلى نصب من لم يشر إليه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الأمر،وادعيت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رضية للدين كذباً منك وزوراً ؟</w:t>
      </w:r>
    </w:p>
    <w:p>
      <w:pPr>
        <w:pStyle w:val="BookText"/>
        <w:rPr/>
      </w:pPr>
      <w:r>
        <w:rPr>
          <w:rFonts w:ascii="IRNazanin" w:hAnsi="IRNazanin" w:eastAsia="IRNazanin"/>
          <w:color w:val="111111"/>
          <w:sz w:val="28"/>
          <w:sz w:val="28"/>
          <w:szCs w:val="28"/>
          <w:rtl w:val="true"/>
          <w:lang w:bidi="fa-IR"/>
        </w:rPr>
        <w:t>وهلّا عدلت عن ذلك كله إلى طاعة الرسول حياً وميتاً،ولا يضرك عصيان من عصی؟</w:t>
      </w:r>
    </w:p>
    <w:p>
      <w:pPr>
        <w:pStyle w:val="BookText"/>
        <w:rPr/>
      </w:pPr>
      <w:r>
        <w:rPr>
          <w:rFonts w:ascii="IRNazanin" w:hAnsi="IRNazanin" w:eastAsia="IRNazanin"/>
          <w:color w:val="111111"/>
          <w:sz w:val="28"/>
          <w:sz w:val="28"/>
          <w:szCs w:val="28"/>
          <w:rtl w:val="true"/>
          <w:lang w:bidi="fa-IR"/>
        </w:rPr>
        <w:t>فما أدري ماذا تصنع المعتزلة؟أيكذبون هذه الأحاديث المروية من الكتب الصحيحة عندهم؟أم يكذبون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دعواه 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ويردّون شهادة العبّاس بذلك له؟أم يكذبون إمامهم وقدوتهم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افتعلوا في شأنه أن المَلَكَ ينطق على لسانه</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إخباره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أشار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في أيام حياته وقصد التصريح به في مرضه،وأن المنع من التصريح باسمه،إنما جاء من قبل عمر معاندة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 لأمره وجرأة على اللّه فى مخالفته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كيف يصدق هؤلاء القوم عمر بن الخطاب في تحريم الحلال وتحليل الحرام ويقبلون قوله ويقدمونه على نص الكتاب والسنة، فإذا أخبر عن نفسه بأنّه عصى وخالف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كذبوه ؟ </w:t>
      </w:r>
    </w:p>
    <w:p>
      <w:pPr>
        <w:pStyle w:val="BookText"/>
        <w:rPr/>
      </w:pPr>
      <w:r>
        <w:rPr>
          <w:rFonts w:ascii="Amiri" w:hAnsi="Amiri" w:eastAsia="Amiri" w:cs="Amiri"/>
          <w:color w:val="111111"/>
          <w:sz w:val="28"/>
          <w:sz w:val="28"/>
          <w:szCs w:val="28"/>
          <w:rtl w:val="true"/>
          <w:lang w:bidi="ar-SA"/>
        </w:rPr>
        <w:t>وهذا يدلك على أنهم قد تحيّلوا على التقليد المحض في مذهبهم،والتصديق الصرف لأسلافهم،فهم مذعنون لهم فيما قالوه، وإن خالف ما رووه وصححوه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الأمر أن أبا بكر وعمر وأتباعهما قصدوا إلى إنكار النصوص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وإخفائها وسترها ما استطاعوا قولاً وفعلاً، والآخرون من معتزلة وأشاعرة ورعاع الناس وأهل الأطماع في الدنيا قلدوهم في ذلك واتبعوهم على غير بصيرة،فتراهم يروون النص الصريح ويقولون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بنصّ صريح، والمنصف المتأمل في أمرهم إذا نظر إلى أقوالهم لا يختلجه الشك،ولا يدخله الريب في أنّ هذه طريقتهم ودأبهم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وليتهم إذا أخفوا نصوص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اقتصروا على ذلك، ولم يتعدوا عنه إلى تزويرهم الأخبار في ذمه واختلافهم الأحاديث في فضائل المتقدمين عليه، ليعارضوا بها ما لم يجدوا إلى إخفائه وستره سبيلاً من مناقبه، مثل خطبة ابنة أبي جهل،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عليه لذلك ،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أبي طالب ليسوا لي بأولياء</w:t>
      </w:r>
      <w:r>
        <w:rPr>
          <w:rStyle w:val="FootnoteAnchor"/>
          <w:rtl w:val="true"/>
        </w:rPr>
        <w:footnoteReference w:id="1376"/>
      </w:r>
      <w:r>
        <w:rPr>
          <w:rFonts w:ascii="Amiri" w:hAnsi="Amiri" w:eastAsia="Amiri" w:cs="Amiri"/>
          <w:color w:val="111111"/>
          <w:sz w:val="28"/>
          <w:sz w:val="28"/>
          <w:szCs w:val="28"/>
          <w:rtl w:val="true"/>
          <w:lang w:bidi="ar-SA"/>
        </w:rPr>
        <w:t>،إلى غير ذلك مما ذكروا من الأكاذيب، وسيأتي لهذا المبحث كشف وبيان في موضع هو أخلق بذكره من هنا؛ فترقب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لولا فعل الشيخين بأمير المؤمنين وتهجينهما أمره وتصغيرهما قدره،لكانت النصوص المذكورة على إمامته زاهرة أقمارها، مشرقة شموسها، مضيئة أنوارها،تملأ عين كل ،ناظر وتقرع سمع كلّ بادٍ وحاضر ، لكنهما أطفنا تلك الأنوار الظاهرة، وأخفيا تلك الشموس الزاهرة بما أتياه من قبيح الفعل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ولولاهما لم يخالف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الناس، ولكان أجل قدراً من أن يضام أو يجترئ أحد من الناس على منازعته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صرّح بهذا معاوية بن أبي سفيان في كتابه إلى محمّد بن أبي بكر، وهو غير منهم على الشيخين، قال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كنا وأبوك معنا في حياة نبينا نرى حق ابن أبي طالب لازماً لنا، وفضله مبرزاً علينا، فلما اختار اللّه لنبيه ما عنده؛وأتم له ما وعده، وأظهر دعوته، وأفلج حجته</w:t>
      </w:r>
      <w:r>
        <w:rPr>
          <w:rStyle w:val="FootnoteAnchor"/>
          <w:rtl w:val="true"/>
        </w:rPr>
        <w:footnoteReference w:id="1377"/>
      </w:r>
      <w:r>
        <w:rPr>
          <w:rFonts w:ascii="Amiri" w:hAnsi="Amiri" w:eastAsia="Amiri" w:cs="Amiri"/>
          <w:color w:val="111111"/>
          <w:sz w:val="28"/>
          <w:sz w:val="28"/>
          <w:szCs w:val="28"/>
          <w:rtl w:val="true"/>
          <w:lang w:bidi="ar-SA"/>
        </w:rPr>
        <w:t>قبضه اللّه إليه، فكان أبوك وفاروقه أوّل من ابتزه وخالفه على ذلك، اتفقا واتسقا، إلى آخر ما قال من شبه هذا، فلقد صدق وليس بصدوق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الكتاب ابن أبي الحديد عن نصر بن مزاحم المنقري</w:t>
      </w:r>
      <w:r>
        <w:rPr>
          <w:rStyle w:val="FootnoteAnchor"/>
          <w:rtl w:val="true"/>
        </w:rPr>
        <w:footnoteReference w:id="1378"/>
      </w:r>
      <w:r>
        <w:rPr>
          <w:rFonts w:ascii="Amiri" w:hAnsi="Amiri" w:eastAsia="Amiri" w:cs="Amiri"/>
          <w:color w:val="111111"/>
          <w:sz w:val="28"/>
          <w:sz w:val="28"/>
          <w:szCs w:val="28"/>
          <w:rtl w:val="true"/>
          <w:lang w:bidi="ar-SA"/>
        </w:rPr>
        <w:t>، وكان عند ابن أبي الحديد ثقة ثبتاً في الحديث</w:t>
      </w:r>
      <w:r>
        <w:rPr>
          <w:rStyle w:val="FootnoteAnchor"/>
          <w:rtl w:val="true"/>
        </w:rPr>
        <w:footnoteReference w:id="1379"/>
      </w:r>
      <w:r>
        <w:rPr>
          <w:rFonts w:ascii="IRNazanin" w:hAnsi="IRNazanin" w:eastAsia="IRNazanin"/>
          <w:color w:val="111111"/>
          <w:sz w:val="28"/>
          <w:sz w:val="28"/>
          <w:szCs w:val="28"/>
          <w:rtl w:val="true"/>
          <w:lang w:bidi="fa-IR"/>
        </w:rPr>
        <w:t>، فأعطى قول معاوية أن مخالفته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ومناواته له إنما كانت لما فعلاه الرجلان من ابتزاز حقه في أول الأمر،فكان ذلك مطمعاً لمعاوية في نيل الرياسة،ومجسّراً له على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ذلك منه لعدم علمه بفضل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لجهالته بعدم لزوم حقه على الناس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ذاك إلا لما بينه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 وما ألزمه الناس من حقه بالقول والفعل، ولا يكون ذلك إلا بنص عليه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فلعمري إن في قول معاوية إقراراً بالنص من جهة اللزوم، وتصريحاً بمخالفة الشيخين له ، وذلك هو ما نقول ، وهو أعظم حجّة على معاوية حيث صرّح بتعمده </w:t>
      </w:r>
      <w:bookmarkStart w:id="303" w:name="pg15568_209277"/>
    </w:p>
    <w:p>
      <w:pPr>
        <w:pStyle w:val="BookText"/>
        <w:rPr/>
      </w:pPr>
      <w:bookmarkEnd w:id="303"/>
      <w:r>
        <w:rPr>
          <w:rFonts w:ascii="IRNazanin" w:hAnsi="IRNazanin" w:eastAsia="IRNazanin"/>
          <w:color w:val="111111"/>
          <w:sz w:val="28"/>
          <w:sz w:val="28"/>
          <w:szCs w:val="28"/>
          <w:rtl w:val="true"/>
          <w:lang w:bidi="fa-IR"/>
        </w:rPr>
        <w:t>مخالفة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خلعه ما لزمه من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التقليداً لفلان وفلان، فقد ظهر الحق وتوجّه النقض على أبن أبي الحديد وأصحابه، وبطل ما كانوا يعملون</w:t>
      </w:r>
      <w:r>
        <w:rPr>
          <w:rFonts w:eastAsia="IRNazanin" w:cs="IRNazanin"/>
          <w:color w:val="111111"/>
          <w:sz w:val="28"/>
          <w:szCs w:val="28"/>
          <w:rtl w:val="true"/>
          <w:lang w:bidi="fa-IR"/>
        </w:rPr>
        <w:t>.</w:t>
      </w:r>
    </w:p>
    <w:p>
      <w:pPr>
        <w:pStyle w:val="Heading5"/>
        <w:numPr>
          <w:ilvl w:val="4"/>
          <w:numId w:val="1"/>
        </w:numPr>
        <w:rPr/>
      </w:pPr>
      <w:bookmarkStart w:id="304" w:name="__RefHeading___Toc9592597_2142443653"/>
      <w:bookmarkStart w:id="305" w:name="_Toc105"/>
      <w:bookmarkEnd w:id="304"/>
      <w:r>
        <w:rPr>
          <w:rtl w:val="true"/>
        </w:rPr>
        <w:t xml:space="preserve">[ </w:t>
      </w:r>
      <w:r>
        <w:rPr>
          <w:rtl w:val="true"/>
        </w:rPr>
        <w:t xml:space="preserve">إشكال وجواب </w:t>
      </w:r>
      <w:r>
        <w:rPr>
          <w:rtl w:val="true"/>
        </w:rPr>
        <w:t>]</w:t>
      </w:r>
      <w:bookmarkEnd w:id="305"/>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قبحتم على المعتزلة صرف ألفاظ الأخبار عن نصوصها والعدول بها عن ظواهرها، مع أنهم قصدوا بذلك التوفيق بينها وبين فعل الصحابة، وأنتم جوزتم لأنفسكم صَرْفَ ألفاظ القرآن الدالة على صدور المعصية من الأنبياء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وغيرها عن نصوصها وظواهرها إلى مجازات بعيدة كترك الأولى، وفعل المرجوح ، وغير ذلك فكيف جاز لكم صرف اللفظ عن صريحه إلى بعض محتملاته البعيدة، ولم يجز للمعتزلة ذلك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هي التي ركن إليها ابن أبي الحديد</w:t>
      </w:r>
      <w:r>
        <w:rPr>
          <w:rStyle w:val="FootnoteAnchor"/>
          <w:rtl w:val="true"/>
        </w:rPr>
        <w:footnoteReference w:id="1381"/>
      </w:r>
      <w:r>
        <w:rPr>
          <w:rFonts w:ascii="Amiri" w:hAnsi="Amiri" w:eastAsia="Amiri" w:cs="Amiri"/>
          <w:color w:val="111111"/>
          <w:sz w:val="28"/>
          <w:sz w:val="28"/>
          <w:szCs w:val="28"/>
          <w:rtl w:val="true"/>
          <w:lang w:bidi="ar-SA"/>
        </w:rPr>
        <w:t>وقوم من أصحابه، واستطالوا على الإمامية بها، وهي أوهن من بيت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إنّما صرنا إلى ما صرنا إليه من صرف الألفاظ القرآنية الدالة على صدور المعاصي من الأنبياء عن ظواهرها إلى المجازات، مثل ترك الأولى، وفعل المرجوح ، لما ثبت من وجوب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مواقعة الذنوب والخطايا كبائرها وصغائرها بالدليل القاطع من العقل والنقل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حملنا الألفاظ الواردة في صدور المعاصي منهم على ترك الأولى، </w:t>
      </w:r>
    </w:p>
    <w:p>
      <w:pPr>
        <w:pStyle w:val="BookText"/>
        <w:rPr/>
      </w:pPr>
      <w:r>
        <w:rPr>
          <w:rFonts w:ascii="Amiri" w:hAnsi="Amiri" w:eastAsia="Amiri" w:cs="Amiri"/>
          <w:color w:val="111111"/>
          <w:sz w:val="28"/>
          <w:sz w:val="28"/>
          <w:szCs w:val="28"/>
          <w:rtl w:val="true"/>
          <w:lang w:bidi="ar-SA"/>
        </w:rPr>
        <w:t>وفعل المرجوح،وما أشبه ذلك،وعدلنا بها عن مفادها ظاهراً إلى مجازات بعيدة،طلباً للتوفيق بين الدليلين المعلومين،وهرباً من تناقض الأمرين القطعتين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ما قام من الدليل المقطوع به من العقل والنقل على نزاهة الأنبياء من مباشرة الذنوب وطهارتهم من مقارفة المعاصي والعيوب،لتركنا الألفاظ على حالها، وأبقيناها على مفادها، ولم نحتج إلى تكلف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المعتزلة قد شاركونا في تأويلها ووافقونا على صرفها في غير معانيها،لوجوب عصمة الأنبياء عندهم غاية الأمر إنهم حملوها على الصغائر المكفّرة لوجوب عصمة الأنبياء عندهم عن الكبائر خاصة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التأويل فعليه الاتفاق بيننا وبينهم وليس الأمر في الصحابة كذلك، فإنّهم غير معصومين باتفاق الأمة، ولم يكن منهم من قيل بعصمته، إلا صاحبنا الذي نحن بصدد إثبات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الصحابة غير معصومين قطعاً لم يجز صرف الألفاظ الصريحة عن معانيها،إذا خالفت أفعالهم،ولم يسخ ردّ نصوص الكلمات الصحيحة إذا ناقضت سيرتهم،إذ لا داعي إلى ذلك بعد انتفاء عصمتهم،وجواز وقوع المعصية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والسهو والغلط عليهم، فهذا فصل ما بين الأمرين والفارق مابين الحالين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ظنك بعد هذا بما إذا كان وقوع العصيان منهم معلوماً،وصدور المخالفة للّه ورسوله منهم متحققاً،أفيجوز تخلية اليد من نص اللفظ المعلوم الصدور ممّن قوله حجّة، وتركه والعدول به إلى غير معناه لتصحيح أفعالهم الباطلة في نفسها، </w:t>
      </w:r>
    </w:p>
    <w:p>
      <w:pPr>
        <w:pStyle w:val="BookText"/>
        <w:rPr/>
      </w:pPr>
      <w:r>
        <w:rPr>
          <w:rFonts w:ascii="Amiri" w:hAnsi="Amiri" w:eastAsia="Amiri" w:cs="Amiri"/>
          <w:color w:val="111111"/>
          <w:sz w:val="28"/>
          <w:sz w:val="28"/>
          <w:szCs w:val="28"/>
          <w:rtl w:val="true"/>
          <w:lang w:bidi="ar-SA"/>
        </w:rPr>
        <w:t>فنكون قد تركنا المعلوم للموهوم؟حاشا ما يقول بذا ذو عقل، فضلاً عن ذي فضل؛فثبت المراد واندفع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مخالفتهم للّه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سلف ذكر شيء منها،وسيأتيك بيانها على الوجه الأتم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على النصوص ، وأما الأمور الصادرة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أمير المؤمنين من أفعال وأقوال تنبئ عن عظيم منزلته وجلالة قدره ورفعة شأنه،وتدلّ على إبانته إياه على غيره، وتومى إلى إرادة رئاسته وتشير إلى قصد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إمامته، فهي كثيرة</w:t>
      </w:r>
      <w:r>
        <w:rPr>
          <w:rFonts w:eastAsia="Amiri" w:cs="Amiri" w:ascii="Amiri" w:hAnsi="Amiri"/>
          <w:color w:val="111111"/>
          <w:sz w:val="28"/>
          <w:szCs w:val="28"/>
          <w:rtl w:val="true"/>
          <w:lang w:bidi="ar-SA"/>
        </w:rPr>
        <w:t xml:space="preserve">. </w:t>
      </w:r>
      <w:bookmarkStart w:id="306" w:name="pg15568_209280"/>
    </w:p>
    <w:p>
      <w:pPr>
        <w:pStyle w:val="Heading5"/>
        <w:numPr>
          <w:ilvl w:val="4"/>
          <w:numId w:val="1"/>
        </w:numPr>
        <w:rPr/>
      </w:pPr>
      <w:bookmarkStart w:id="307" w:name="__RefHeading___Toc9592599_2142443653"/>
      <w:bookmarkStart w:id="308" w:name="_Toc106"/>
      <w:bookmarkEnd w:id="306"/>
      <w:bookmarkEnd w:id="307"/>
      <w:r>
        <w:rPr>
          <w:rtl w:val="true"/>
        </w:rPr>
        <w:t>[</w:t>
      </w:r>
      <w:r>
        <w:rPr>
          <w:rtl w:val="true"/>
        </w:rPr>
        <w:t>أفعال رسول اللّه</w:t>
      </w:r>
      <w:r>
        <w:rPr>
          <w:rtl w:val="true"/>
        </w:rPr>
        <w:t>(</w:t>
      </w:r>
      <w:r>
        <w:rPr>
          <w:rtl w:val="true"/>
        </w:rPr>
        <w:t>صلى اللّه عليه وآله وسلم</w:t>
      </w:r>
      <w:r>
        <w:rPr>
          <w:rtl w:val="true"/>
        </w:rPr>
        <w:t>)</w:t>
      </w:r>
      <w:r>
        <w:rPr>
          <w:rtl w:val="true"/>
        </w:rPr>
        <w:t>الكاشفة عن عظمة علىّ</w:t>
      </w:r>
      <w:r>
        <w:rPr>
          <w:rtl w:val="true"/>
        </w:rPr>
        <w:t>(</w:t>
      </w:r>
      <w:r>
        <w:rPr>
          <w:rtl w:val="true"/>
        </w:rPr>
        <w:t>علیه السلام</w:t>
      </w:r>
      <w:r>
        <w:rPr>
          <w:rtl w:val="true"/>
        </w:rPr>
        <w:t>)]</w:t>
      </w:r>
      <w:bookmarkEnd w:id="308"/>
    </w:p>
    <w:p>
      <w:pPr>
        <w:pStyle w:val="Heading5"/>
        <w:numPr>
          <w:ilvl w:val="4"/>
          <w:numId w:val="1"/>
        </w:numPr>
        <w:rPr/>
      </w:pPr>
      <w:bookmarkStart w:id="309" w:name="__RefHeading___Toc9592601_2142443653"/>
      <w:bookmarkStart w:id="310" w:name="_Toc107"/>
      <w:bookmarkEnd w:id="309"/>
      <w:r>
        <w:rPr>
          <w:rtl w:val="true"/>
        </w:rPr>
        <w:t>[</w:t>
      </w:r>
      <w:r>
        <w:rPr>
          <w:rtl w:val="true"/>
        </w:rPr>
        <w:t>قصة مؤاخاة النبي</w:t>
      </w:r>
      <w:r>
        <w:rPr>
          <w:rtl w:val="true"/>
        </w:rPr>
        <w:t>(</w:t>
      </w:r>
      <w:r>
        <w:rPr>
          <w:rtl w:val="true"/>
        </w:rPr>
        <w:t>صلى اللّه عليه وآله وسلم</w:t>
      </w:r>
      <w:r>
        <w:rPr>
          <w:rtl w:val="true"/>
        </w:rPr>
        <w:t>)</w:t>
      </w:r>
      <w:r>
        <w:rPr>
          <w:rtl w:val="true"/>
        </w:rPr>
        <w:t>علياً</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فأما الأفعال فمنها 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اتفق الناس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آخى بين أصحابه أخى بين على ونفسه،وصفة المؤاخاة رووها الخصوم عن عبد اللّه بن عمر،وعن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صحابته جاءه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وعيناه تدمعان،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اللّه،أخيت بين أصحابك، ولم تؤاخ بيني وبين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أخي في الدنيا والآخرة </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 من المهاجرين والأنصار، وهو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 بين أبي بكر وعمر،وآخى بين عثمان بن عفان وبين عبد الرحمان بن عوف، وآخى بين طلحة والزبير، وآخى بين أبي ذرّ والمقداد، ولم يؤاخ بين علي بن أبي طالب وبين أحد منهم خرج علي مغضباً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أغضبت حين أخيت بين المهاجرين والأنصار، ولم أواخ بينك وبين أحد منهم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ترضى أن تكون منّي بمنزلة هارون من موسى،إلا أنه لا نبي بعدي؟ألا من أحبك فقد حُفَّ بالأمن والإيمان،ومن أبغضك أماته اللّه ميتة جاهلية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في الأحاديث المتقدمة والآتية وغيرها</w:t>
      </w:r>
      <w:r>
        <w:rPr>
          <w:rStyle w:val="FootnoteAnchor"/>
          <w:rtl w:val="true"/>
        </w:rPr>
        <w:footnoteReference w:id="1386"/>
      </w:r>
      <w:r>
        <w:rPr>
          <w:rFonts w:ascii="IRNazanin" w:hAnsi="IRNazanin" w:eastAsia="IRNazanin"/>
          <w:color w:val="111111"/>
          <w:sz w:val="28"/>
          <w:sz w:val="28"/>
          <w:szCs w:val="28"/>
          <w:rtl w:val="true"/>
          <w:lang w:bidi="fa-IR"/>
        </w:rPr>
        <w:t>،وهذا الفعل من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يماثله أحد من الصحابة، ولو كان له مثيل أو شبيه منهم لأخى بينه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صفاته، إلا ما خرج بدليل قاطع،لأن حقيقة الأخوّة رجوع شيئين أو أكثر إلى أصل واحد،فهي إذن مماثلة بين اثنين في صفة أو صفات، فمن النسب مماثلة شخصين في التولد من أبوين معاً أو من أحدهما، وبين المؤمنين مماثلتهم في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ممائلة في صفاته ، ولما كانت غير معينة في شيء ولا مخصوصة بصفة كانت عامة لكل الصفات، إلا ما علم انتقاؤه كالتولد من أبوين أو من أحدهما للعلم بانتفاء ذلك، ومثل النبوّة لختمها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دلّ عليه الكتاب والسنة وإجماع الأمة، فبقي ما سواهما من الصفات داخلاً في عموم المماثلة،مثل العلم والعصمة،والأفضلية على الخلق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الحسن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نفساً وخيرهم أخاً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على أن علياً هو الصالح لممائلته في صفاته،والقيام مقامه بعد وفاته؛لأن من جملة ما ماثله فيه الإمامة،فهو الإمام بعده،وإن من سواه غير صالح لمماثلة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لأخاه، ولا مستحقاً لمشاكلة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لأخى بينه وبينه ، فمفاده أنه لا يصلح أحد من الصحابة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للقيام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لفقدان المماثلة في جميع الصفات التي بها يصلح للنيابة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دينه وأمته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الفعل يكاد يلحق بالنصوص الصريحة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من أدلها وأوضحها عند إعطاء التأمل حقه، وليس من أدلة الإشارات والأمارات كما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كيف تقتضي صحبة أبي بكر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الغار عند أبي عبيدة وعمر إرادة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 عليهما بزعمهما ، فيمتنعان من التقدم عليه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ابن أبي الحديد وغيره من قولهما</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في أمر صحبته الغار من الإيراد وعدم تحقق السلامة من الطعن كما سلف منا إشارة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تقتضي مؤاخاة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عندهما إرادة تقديمه على الناس كافة،مع ما فيها من التشريف الظاهر، والتفضيل البيّن، والتنويه الواضح بشأن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يشاركه من الأفعال والأقوال والمدح العظيم، والثناء الجسيم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إلا عناد وتلاعب بالدين، واتباع للشهوات، وإنكار صريح لفضل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فأعاذنا الله تعالى من الغفلات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هذا كلام في مواضع دعت الحاجة إلى ذكره فيها، وأوضحنا هناك فيه ما ينتفع به هاهنا </w:t>
      </w:r>
      <w:r>
        <w:rPr>
          <w:rFonts w:eastAsia="Amiri" w:cs="Amiri" w:ascii="Amiri" w:hAnsi="Amiri"/>
          <w:color w:val="111111"/>
          <w:sz w:val="28"/>
          <w:szCs w:val="28"/>
          <w:rtl w:val="true"/>
          <w:lang w:bidi="ar-SA"/>
        </w:rPr>
        <w:t xml:space="preserve">. </w:t>
      </w:r>
      <w:bookmarkStart w:id="311" w:name="pg15568_209283"/>
    </w:p>
    <w:p>
      <w:pPr>
        <w:pStyle w:val="Heading5"/>
        <w:numPr>
          <w:ilvl w:val="4"/>
          <w:numId w:val="1"/>
        </w:numPr>
        <w:rPr/>
      </w:pPr>
      <w:bookmarkStart w:id="312" w:name="__RefHeading___Toc9592603_2142443653"/>
      <w:bookmarkStart w:id="313" w:name="_Toc108"/>
      <w:bookmarkEnd w:id="311"/>
      <w:bookmarkEnd w:id="312"/>
      <w:r>
        <w:rPr>
          <w:rtl w:val="true"/>
        </w:rPr>
        <w:t>[</w:t>
      </w:r>
      <w:r>
        <w:rPr>
          <w:rtl w:val="true"/>
        </w:rPr>
        <w:t>مبيت علىّ</w:t>
      </w:r>
      <w:r>
        <w:rPr>
          <w:rtl w:val="true"/>
        </w:rPr>
        <w:t>(</w:t>
      </w:r>
      <w:r>
        <w:rPr>
          <w:rtl w:val="true"/>
        </w:rPr>
        <w:t>علیه السلام</w:t>
      </w:r>
      <w:r>
        <w:rPr>
          <w:rtl w:val="true"/>
        </w:rPr>
        <w:t>)</w:t>
      </w:r>
      <w:r>
        <w:rPr>
          <w:rtl w:val="true"/>
        </w:rPr>
        <w:t>علی فراش رسول اللّه</w:t>
      </w:r>
      <w:r>
        <w:rPr>
          <w:rtl w:val="true"/>
        </w:rPr>
        <w:t>(</w:t>
      </w:r>
      <w:r>
        <w:rPr>
          <w:rtl w:val="true"/>
        </w:rPr>
        <w:t>صلى اللّه عليه وآله وسلم</w:t>
      </w:r>
      <w:r>
        <w:rPr>
          <w:rtl w:val="true"/>
        </w:rPr>
        <w:t>)]</w:t>
      </w:r>
      <w:bookmarkEnd w:id="31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إباتة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فراشه لما أراد مشركو قريش قتله في داره،ونحن نذكر من ذلك ما ذكره ابن أبي الحديد عن شيخه أبي جعفر الإسكافي المعتزلي في نقضه على الجاحظ، ونكتفي به، فإنّه قد أتى من ذلك بما لا ينبغي الزيادة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جواب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 أهملت أمر مبيت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الفراش بمكة ليلة الهجرة ؟ هل نسيته أم تناسيته ؟ فإنّها المحنة العظيمة، والفضيلة الشريفة التى إذا امتحنها الناظر ، وأجال فكره فيها رأى تحتها فضائل متفرّقة ومناقب متفاوتة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أنه لما استقر الخبر عند المشركين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على الخروج من بينهم،والهجرة إلى غيرهم قصدوا إلى معاجلته،وتعاقدوا على أن يبيتوه في فراشه، وأن يضربوه بأسياف كثيرة، بيد كل صاحب قبيلة من قريش سيف منها،ليضيع دمه بين الشعوب ويتفرّق بين القبائل،ولا يطلب بنو هاشم بدمه قبيلة واحدة بعينها من بطون قريش وتحالفوا على تلك الليلة،واجتمعوا عليها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أمرهم دعا أوثق الناس عنده ، وأمثلهم في نفسه، وأبذلهم في ذات الله لمهجته، وأسرعهم إجابة إلى طاعته،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قد تحالفت على أن تبيتني هذه الليلة، فامض إلى فراشي ونم في مضجعي، والتف في بردي الحضرمي ، ليروا أني لم أخرج، وإني خارج إن شاء اللّه تعالى</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فمنعه أوّلاً من التحرّز وإعمال الحيلة،وصده عن الاستظهار لنفسه بنوع من أنواع المكايد والجهات التي يحتاط بها الناس لنفوسهم، وألجأه إلى أن يعرض نفسه لظبات السيوف الشحيذة من أرباب الحنق والغيظة، فأجاب إلى ذلك سامعاً ،مطيعاً طيبة بها نفسه، ونام على فراشه صابراً محتسباً واقياً له ،بمهجته ينتظر القتل ، ولا نعلم فوق بذل النفس درجة يلتمسها ،صابر ولا يبلغها طالب، والجود بالنفس أقصى غاية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 أهل لذلك لما أهله،ولو كان عنده نقص صيره أو في شجاعته أو في مناصحته لابن عمه واختير لذلك لكان من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منقوصاً في رأيه، مقصراً في اختياره ولا يجوز أن يقول هذا أحد من أهل الإسلام، وكلّهم يجمعون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الصواب، وأحسن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ذلك إذا تأمله المتأمل وجوه من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عنده في موضع الثقة، فإنّه غير مأمون عليه ألا يضبط السرّ، فيفسد التدبير بإفشائه تلك الليلة إلى من يلقيه إلى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ضابطاً للسر وثقة عند من اختاره، فغير مأمون عليه الجبن عند مفاجأة المكروه، ومباشرة الأهوال، فيفرّ من الفراش، فيفطن لموضع الحيلة، ويطلب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فيظفر به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ثقة ضابطاً للسر، شجاعاً نجداً، فلعله غير محتمل للمبيت على الفراش، لأن هذا أمر خارج عن الشجاعة، إذ قد أقامه مقام المكتوف الممنوع، بل هو أشدّ مشقة من المكتوف الممنوع، لأن المكتوف الممنوع يعلم </w:t>
      </w:r>
    </w:p>
    <w:p>
      <w:pPr>
        <w:pStyle w:val="BookText"/>
        <w:rPr/>
      </w:pPr>
      <w:r>
        <w:rPr>
          <w:rFonts w:ascii="Amiri" w:hAnsi="Amiri" w:eastAsia="Amiri" w:cs="Amiri"/>
          <w:color w:val="111111"/>
          <w:sz w:val="28"/>
          <w:sz w:val="28"/>
          <w:szCs w:val="28"/>
          <w:rtl w:val="true"/>
          <w:lang w:bidi="ar-SA"/>
        </w:rPr>
        <w:t>نفسه أنّه لا سبيل إلى الهرب، وهذا يجد السبيل إلى الهرب،وإلى الدفع عن نفسه،ولا يهرب ولا يدافع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ثقة ضابطاً للسر شجاعاً محتملاً للمبيت على الفراش،فإنه غير مأمون أن يذهب صبره عند العقوبة الواقعة والعذاب النازل بساحته،حتى يبوح بما عنده ويصير إلى الإقرار بما يعلمه،وهو أنّه أخذ طريق كذا،فيُطلب فيُؤخذ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فلهذا قال علماء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فضيلة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الليلة لا نعلم أحداً من البشر نال مثلها،إلا ما كان من إسحاق وإبراهيم عند استسلامه للذبح</w:t>
      </w:r>
      <w:r>
        <w:rPr>
          <w:rStyle w:val="FootnoteAnchor"/>
          <w:rtl w:val="true"/>
        </w:rPr>
        <w:footnoteReference w:id="1390"/>
      </w:r>
      <w:r>
        <w:rPr>
          <w:rFonts w:ascii="IRNazanin" w:hAnsi="IRNazanin" w:eastAsia="IRNazanin"/>
          <w:color w:val="111111"/>
          <w:sz w:val="28"/>
          <w:sz w:val="28"/>
          <w:szCs w:val="28"/>
          <w:rtl w:val="true"/>
          <w:lang w:bidi="fa-IR"/>
        </w:rPr>
        <w:t>،ولولا أن الأنبياء لا يفضّلهم غيرهم،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محنة على أعظم، لأنه قد روي أن إسحاق تلكاً لما أمره أن يضطجع وبكى على نفسه، وقد كان أبوه يعلم أن عنده في ذلك وقفة، ولذلك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ماذا ترى ، و حال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ذلك، فإنه ماتلكا ولا تعتع ولا تغيّر لونه، ولا اضطريت أعضاؤه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لعلم كل واحد منهما أن أحداً لا يصبر على ثقل هذه المحنة ، ولا يتورّط هذه الهلكة إلّا من خصّه اللّه بالصبر على مشقتها والفوز بفضيلتها، وله من جنس ذلك أفعال كثيرة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بالتواتر حديث الفراش</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كناية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94"/>
      </w:r>
      <w:r>
        <w:rPr>
          <w:rFonts w:ascii="Amiri" w:hAnsi="Amiri" w:eastAsia="Amiri" w:cs="Amiri"/>
          <w:color w:val="111111"/>
          <w:sz w:val="28"/>
          <w:sz w:val="28"/>
          <w:szCs w:val="28"/>
          <w:rtl w:val="true"/>
          <w:lang w:bidi="ar-SA"/>
        </w:rPr>
        <w:t>،ثم ذكر إن مكرهم توزيع السيوف على بطون،قريش ومكر اللّه هو منام على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المفسرون كلهم أن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395"/>
      </w:r>
      <w:r>
        <w:rPr>
          <w:rFonts w:ascii="IRNazanin" w:hAnsi="IRNazanin" w:eastAsia="IRNazanin"/>
          <w:color w:val="111111"/>
          <w:sz w:val="28"/>
          <w:sz w:val="28"/>
          <w:szCs w:val="28"/>
          <w:rtl w:val="true"/>
          <w:lang w:bidi="fa-IR"/>
        </w:rPr>
        <w:t>أُنزلت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المبيت على الفراش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جوابه عن دعوى الجاحظ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لعليّ ليلة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فلن يخلص إليك شيء تكرهه،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الكذب الصراح،والتحريف والإدخال في الرواية ما ليس منها،والمعروف المنقول أنه قال له</w:t>
      </w:r>
      <w:r>
        <w:rPr>
          <w:rStyle w:val="FootnoteAnchor"/>
          <w:rtl w:val="true"/>
        </w:rPr>
        <w:footnoteReference w:id="1396"/>
      </w:r>
      <w:r>
        <w:rPr>
          <w:rFonts w:ascii="Amiri" w:hAnsi="Amiri" w:eastAsia="Amiri" w:cs="Amiri"/>
          <w:color w:val="111111"/>
          <w:sz w:val="28"/>
          <w:sz w:val="28"/>
          <w:szCs w:val="28"/>
          <w:rtl w:val="true"/>
          <w:lang w:bidi="ar-SA"/>
        </w:rPr>
        <w:t>،ثم أورد الرواية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ينقل ما ذكره الجاحظ،وإنما ولده أبو بكر الأصم،وأخذه الجاحظ،ولا أصل له ولو كان هذا صحيحاً لم يصل إليه مكروه،وقد وقع الاتفاق أنه ضرب وزمي بالحجارة إلى آخر ما قال</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الأمر إذا تدبره منصف عرف يقيناً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يُؤهل للأمور العظائم إلا أخاه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،فيشير هذا إلى أن عليّاً هو الذي يقوم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عظام الأمور، فهو خليفته في أمره حياً وميتاً، فأين عمر عن هذا ؟ فإذا ذكر لصاحبه الغاريم لم يذكر لصاحبنا الفراش ؟ أليس في تركه ذكر ذلك والإعراض عنه دليل </w:t>
      </w:r>
      <w:bookmarkStart w:id="314" w:name="pg15568_209287"/>
    </w:p>
    <w:p>
      <w:pPr>
        <w:pStyle w:val="BookText"/>
        <w:rPr/>
      </w:pPr>
      <w:bookmarkEnd w:id="314"/>
      <w:r>
        <w:rPr>
          <w:rFonts w:ascii="Amiri" w:hAnsi="Amiri" w:eastAsia="Amiri" w:cs="Amiri"/>
          <w:color w:val="111111"/>
          <w:sz w:val="28"/>
          <w:sz w:val="28"/>
          <w:szCs w:val="28"/>
          <w:rtl w:val="true"/>
          <w:lang w:bidi="ar-SA"/>
        </w:rPr>
        <w:t>واضح على أن قصد القوم صَرْفُ الأمر منه إلى غيره، وإخفاء ماله من الفضل ؟ فكيف يستبعد منهم كتمان النص ومخالفته ؟ وهذا ظاهر لكل فاهم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9592605_2142443653"/>
      <w:bookmarkStart w:id="316" w:name="_Toc109"/>
      <w:bookmarkEnd w:id="315"/>
      <w:r>
        <w:rPr>
          <w:rtl w:val="true"/>
        </w:rPr>
        <w:t>[</w:t>
      </w:r>
      <w:r>
        <w:rPr>
          <w:rtl w:val="true"/>
        </w:rPr>
        <w:t>بقاء على</w:t>
      </w:r>
      <w:r>
        <w:rPr>
          <w:rtl w:val="true"/>
        </w:rPr>
        <w:t>(</w:t>
      </w:r>
      <w:r>
        <w:rPr>
          <w:rtl w:val="true"/>
        </w:rPr>
        <w:t>علیه السلام</w:t>
      </w:r>
      <w:r>
        <w:rPr>
          <w:rtl w:val="true"/>
        </w:rPr>
        <w:t>)</w:t>
      </w:r>
      <w:r>
        <w:rPr>
          <w:rtl w:val="true"/>
        </w:rPr>
        <w:t>مكان النبي</w:t>
      </w:r>
      <w:r>
        <w:rPr>
          <w:rtl w:val="true"/>
        </w:rPr>
        <w:t>(</w:t>
      </w:r>
      <w:r>
        <w:rPr>
          <w:rtl w:val="true"/>
        </w:rPr>
        <w:t>صلى اللّه عليه وآله وسلّم</w:t>
      </w:r>
      <w:r>
        <w:rPr>
          <w:rtl w:val="true"/>
        </w:rPr>
        <w:t>)</w:t>
      </w:r>
      <w:r>
        <w:rPr>
          <w:rtl w:val="true"/>
        </w:rPr>
        <w:t>في مكّة</w:t>
      </w:r>
      <w:r>
        <w:rPr>
          <w:rtl w:val="true"/>
        </w:rPr>
        <w:t>]</w:t>
      </w:r>
      <w:bookmarkEnd w:id="316"/>
    </w:p>
    <w:p>
      <w:pPr>
        <w:pStyle w:val="BookText"/>
        <w:rPr/>
      </w:pPr>
      <w:r>
        <w:rPr>
          <w:rFonts w:ascii="IRNazanin" w:hAnsi="IRNazanin" w:eastAsia="IRNazanin"/>
          <w:color w:val="111111"/>
          <w:sz w:val="28"/>
          <w:sz w:val="28"/>
          <w:szCs w:val="28"/>
          <w:rtl w:val="true"/>
          <w:lang w:bidi="fa-IR"/>
        </w:rPr>
        <w:t xml:space="preserve">لا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بمكة بعد خروجه لأداء أماناته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شيخنا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والمعروف المنقول إنّه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فاضطجع في مضجعي،وتغش ببردي الحضرمي،فإن القوم سيفقدوني،ولا يشهدون مضجعي،فلعلهم إذا رأوك يسكنهم ذلك حتى يصبحوا،فإذا أصبحت فلتقم في أداء أمانتي</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 في كتاب المغازي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من المسلمين ما كان عزم عليه من الهجرة،إلّا علي بن أبي طالب وأبا بكر بن أبي قحافة؛أما علي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بخروجه،وأمره أن يبيت على فراشه يخادع المشركين عنه،ليروا أنه لم يبرح،فلا يطلبوه حتى تبعد المسافة بينهم وبينه،وأن يتخلّف بعده بمكة حتى يؤدي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التي عنده للناس،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استودعه رجال من مكة ودایع لهم ،لما يعرفونه من أمانته،وأما أبو بكر فخرج انتهى</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الفعل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إشارة ظاهرة إلى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مقامه فيما ينوبه، والمؤدّي عنه إذا غاب ما يلزم عليه أداؤه في حضوره،فهو خليفته في جمیع الأمور،وأين أبو بكر وغيره من هذين الأمرين ؟ وأين يقعون من منزلة هذين الموضعين ؟ كلا بل ليس لهما إلا أبو حسن على صلوات اللّه وسلامه عليه</w:t>
      </w:r>
      <w:r>
        <w:rPr>
          <w:rFonts w:eastAsia="IRNazanin" w:cs="IRNazanin"/>
          <w:color w:val="111111"/>
          <w:sz w:val="28"/>
          <w:szCs w:val="28"/>
          <w:rtl w:val="true"/>
          <w:lang w:bidi="fa-IR"/>
        </w:rPr>
        <w:t xml:space="preserve">. </w:t>
      </w:r>
      <w:bookmarkStart w:id="317" w:name="pg15568_209288"/>
    </w:p>
    <w:p>
      <w:pPr>
        <w:pStyle w:val="Heading5"/>
        <w:numPr>
          <w:ilvl w:val="4"/>
          <w:numId w:val="1"/>
        </w:numPr>
        <w:rPr/>
      </w:pPr>
      <w:bookmarkStart w:id="318" w:name="__RefHeading___Toc9592607_2142443653"/>
      <w:bookmarkStart w:id="319" w:name="_Toc110"/>
      <w:bookmarkEnd w:id="317"/>
      <w:bookmarkEnd w:id="318"/>
      <w:r>
        <w:rPr>
          <w:rtl w:val="true"/>
        </w:rPr>
        <w:t>[</w:t>
      </w:r>
      <w:r>
        <w:rPr>
          <w:rtl w:val="true"/>
        </w:rPr>
        <w:t>اسد أبواب المسجد إلا باب على</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ومن الأفعال التي أبان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وأظهره بفضل لا يدانيه فيه أحد تركه بابه مفتوحاً إلى المسجد، حين سد أبواب الصحابة، مع إخباره أن ذلك عن أمر اللّه تعالى، والأمر فيه مشهور</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 الحديث العشرون كانت لجماعة من الصحابة أبواب شارعة 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كل باب في المسجد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،فسُدّت،فقال في ذلك قوم حتى 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فيهم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قالوا في سد الأبواب وتركي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ما سددت ولا فتحت ، ولكنّي أُمرت بأمر فاتبعته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في المسند مراراً، وفي كتاب الفضائل</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ما لا يخفى على عارف منصف من الإشارة البيئة إلى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حيث لم يجوز لأحد من الصحابة مساواته في فتح باب إلى المسجد، ولم يرض بمشاركتهم إياه في ذلك، بل جعله في ذلك شريكاً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ومثيلاً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أفيرضى بعد ذلك لهم أن يتقدموه إلى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يجوز أن يكون أبو بكر وعمر وعثمان أمراء عليه، وحكاماً وأئمة له، كما يزعم الخصم ، وهؤلاء هم الذين لم يرض اللّه بالأمس بمساواتهم إيَّاه في باب شارع إلى المسجد ؟ أترى يعقل ذلك عاقل أو يعتقده رشيد ؟ </w:t>
      </w:r>
      <w:bookmarkStart w:id="320" w:name="pg15568_209289"/>
    </w:p>
    <w:p>
      <w:pPr>
        <w:pStyle w:val="BookText"/>
        <w:rPr/>
      </w:pPr>
      <w:bookmarkEnd w:id="320"/>
      <w:r>
        <w:rPr>
          <w:rFonts w:ascii="IRNazanin" w:hAnsi="IRNazanin" w:eastAsia="IRNazanin"/>
          <w:color w:val="111111"/>
          <w:sz w:val="28"/>
          <w:sz w:val="28"/>
          <w:szCs w:val="28"/>
          <w:rtl w:val="true"/>
          <w:lang w:bidi="fa-IR"/>
        </w:rPr>
        <w:t>وفي الحديث أيضاً دلالة على أن الصحابة كانوا يتهمون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يسلمون له فيه ما فعل به و ما قال ويطلبون مخالفته في ذلك ما استطاعوا،ولذلك قالوا فيه ما أوجب أن يقوم فيهم ويُخبرهم أن ما فعل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التشريف عليهم عن الله لا عن نفسه، وذلك في حياته وسلطانه، فما ظنك</w:t>
      </w:r>
    </w:p>
    <w:p>
      <w:pPr>
        <w:pStyle w:val="BookText"/>
        <w:rPr/>
      </w:pP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Heading5"/>
        <w:numPr>
          <w:ilvl w:val="4"/>
          <w:numId w:val="1"/>
        </w:numPr>
        <w:rPr/>
      </w:pPr>
      <w:bookmarkStart w:id="321" w:name="__RefHeading___Toc9592609_2142443653"/>
      <w:bookmarkStart w:id="322" w:name="_Toc111"/>
      <w:bookmarkEnd w:id="321"/>
      <w:r>
        <w:rPr>
          <w:rtl w:val="true"/>
        </w:rPr>
        <w:t>[</w:t>
      </w:r>
      <w:r>
        <w:rPr>
          <w:rtl w:val="true"/>
        </w:rPr>
        <w:t>مناجاة رسول اللّه</w:t>
      </w:r>
      <w:r>
        <w:rPr>
          <w:rtl w:val="true"/>
        </w:rPr>
        <w:t>(</w:t>
      </w:r>
      <w:r>
        <w:rPr>
          <w:rtl w:val="true"/>
        </w:rPr>
        <w:t>صلی اللّه علیه وآله وسلّم</w:t>
      </w:r>
      <w:r>
        <w:rPr>
          <w:rtl w:val="true"/>
        </w:rPr>
        <w:t>)</w:t>
      </w:r>
      <w:r>
        <w:rPr>
          <w:rtl w:val="true"/>
        </w:rPr>
        <w:t>علياً</w:t>
      </w:r>
      <w:r>
        <w:rPr>
          <w:rtl w:val="true"/>
        </w:rPr>
        <w:t>(</w:t>
      </w:r>
      <w:r>
        <w:rPr>
          <w:rtl w:val="true"/>
        </w:rPr>
        <w:t>علیه السلام</w:t>
      </w:r>
      <w:r>
        <w:rPr>
          <w:rtl w:val="true"/>
        </w:rPr>
        <w:t>)]</w:t>
      </w:r>
      <w:bookmarkEnd w:id="32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الطائف، روى ابن أبي الحديد عن أحمد ابن حنبل في المسند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غزاة الطائف، فانتجاه وأطال نجواه حتى كره قوم من الصحابة ذلك ،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اليوم نجوى ابن عمّه، فبلغه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فجمع منهم قوماً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أطال اليوم نجوى ابن عمه،أما إنّي ما انتجيته ولكن اللّه انتجاه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إلى ما تضمنه هذا الفعل من الرفعة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،وعلق المنزلة التي تقصر عن تناول أدناها يد المتناول ، أوليس صريحاً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المخصوص بالعناية الالهية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،والمؤهل من اللّه تعالى للفيوضات القدسية ؟أفليس في هذا إشارة بينة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التالي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والمرشح من اللّه من بعده للرئاسة، فهو الإمام بعده والخليفة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الحديث كسابقه في الدلالة على أن الصحابة يسوؤهم ما كان يفعله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التشريف والتفضيل، وينكرون عليه ما يميزه به من </w:t>
      </w:r>
      <w:bookmarkStart w:id="323" w:name="pg15568_209290"/>
    </w:p>
    <w:p>
      <w:pPr>
        <w:pStyle w:val="BookText"/>
        <w:rPr/>
      </w:pPr>
      <w:bookmarkEnd w:id="323"/>
      <w:r>
        <w:rPr>
          <w:rFonts w:ascii="Amiri" w:hAnsi="Amiri" w:eastAsia="Amiri" w:cs="Amiri"/>
          <w:color w:val="111111"/>
          <w:sz w:val="28"/>
          <w:sz w:val="28"/>
          <w:szCs w:val="28"/>
          <w:rtl w:val="true"/>
          <w:lang w:bidi="ar-SA"/>
        </w:rPr>
        <w:t>التعظيم والتبجيل ويتهمونه في ذلك، بأنّه لحبه إياه، وميله إليه، لا لأمر اللّه إيّاه بذلك، ولذا قال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أنّ اللّه أمرني بنجواه، وأن اللّه لا ينتجي أحداً، ولا يخلو بأحد ، وإذا كان ينكرون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وقوله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حيّ فهم إلى إنكار فعله بعد وفاته أقرب ولمخالفة قوله فيه إذ ذاك أشد لزوال ما كانوا يحذرونه من عقوبته لقهره عليهم وقوته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ويرشدك إلى هذا ترك عمر وأصحابه يوم السقيفة ذكر 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الفعل وشبهه مما هو معلوم عند كلّ الصحابة،بل تركهم ذكر عليّ بالمرّة، وإكثارهم من ذكر الغار،والاحتجاج به لأبي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كان هذا شأنهم لا يبعد منهم إنكار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ليس ذلك إلا كإنكارهم مناقبه ذلك اليوم،وقد حصل منهم كما ترى، فأين المستبعدون عليهم</w:t>
      </w:r>
    </w:p>
    <w:p>
      <w:pPr>
        <w:pStyle w:val="BookText"/>
        <w:rPr/>
      </w:pPr>
      <w:r>
        <w:rPr>
          <w:rFonts w:ascii="IRNazanin" w:hAnsi="IRNazanin" w:eastAsia="IRNazanin"/>
          <w:color w:val="111111"/>
          <w:sz w:val="28"/>
          <w:sz w:val="28"/>
          <w:szCs w:val="28"/>
          <w:rtl w:val="true"/>
          <w:lang w:bidi="fa-IR"/>
        </w:rPr>
        <w:t>مخالفة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وشبهه مما تقدم ويأتي ؟وهل بقي للاستبعاد بعد ذلك مجال ؟ فتأمل</w:t>
      </w:r>
      <w:r>
        <w:rPr>
          <w:rFonts w:eastAsia="IRNazanin" w:cs="IRNazanin"/>
          <w:color w:val="111111"/>
          <w:sz w:val="28"/>
          <w:szCs w:val="28"/>
          <w:rtl w:val="true"/>
          <w:lang w:bidi="fa-IR"/>
        </w:rPr>
        <w:t>.</w:t>
      </w:r>
    </w:p>
    <w:p>
      <w:pPr>
        <w:pStyle w:val="Heading5"/>
        <w:numPr>
          <w:ilvl w:val="4"/>
          <w:numId w:val="1"/>
        </w:numPr>
        <w:rPr/>
      </w:pPr>
      <w:bookmarkStart w:id="324" w:name="__RefHeading___Toc9592611_2142443653"/>
      <w:bookmarkStart w:id="325" w:name="_Toc112"/>
      <w:bookmarkEnd w:id="324"/>
      <w:r>
        <w:rPr>
          <w:rtl w:val="true"/>
        </w:rPr>
        <w:t>[</w:t>
      </w:r>
      <w:r>
        <w:rPr>
          <w:rtl w:val="true"/>
        </w:rPr>
        <w:t>مشاركته</w:t>
      </w:r>
      <w:r>
        <w:rPr>
          <w:rtl w:val="true"/>
        </w:rPr>
        <w:t>(</w:t>
      </w:r>
      <w:r>
        <w:rPr>
          <w:rtl w:val="true"/>
        </w:rPr>
        <w:t>علیه السلام</w:t>
      </w:r>
      <w:r>
        <w:rPr>
          <w:rtl w:val="true"/>
        </w:rPr>
        <w:t>)</w:t>
      </w:r>
      <w:r>
        <w:rPr>
          <w:rtl w:val="true"/>
        </w:rPr>
        <w:t>في أمور رسول اللّه</w:t>
      </w:r>
      <w:r>
        <w:rPr>
          <w:rtl w:val="true"/>
        </w:rPr>
        <w:t>(</w:t>
      </w:r>
      <w:r>
        <w:rPr>
          <w:rtl w:val="true"/>
        </w:rPr>
        <w:t>صلی اللّه علیه وآله وسلّم</w:t>
      </w:r>
      <w:r>
        <w:rPr>
          <w:rtl w:val="true"/>
        </w:rPr>
        <w:t>)]</w:t>
      </w:r>
      <w:bookmarkEnd w:id="32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أسفاره وحضره، ومشاركته له في أموره من حلّه وارتحاله ومسيره ونزوله ، وإنّه صاحب رحله في سفره، والملاصق له وقت ،سيره ومستودع سره في كل أحواله وأوقاته، كل ذلك مذكور مشهور وفي التواريخ والسير مسطور، بحيث لا ينكره إلا جاهل أو متجاهل، ولقد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ما روي في النهج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يخبر عن حاله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موضعى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 القريبة والمنزلة الخصيصة،وضعني في حجره ، وأنا وليد يضمني إلى صدره،ويكتفني في فراشه،ويمسني جسده،ويشمتي عرفه</w:t>
      </w:r>
      <w:r>
        <w:rPr>
          <w:rStyle w:val="FootnoteAnchor"/>
          <w:rtl w:val="true"/>
        </w:rPr>
        <w:footnoteReference w:id="1403"/>
      </w:r>
      <w:r>
        <w:rPr>
          <w:rFonts w:ascii="Amiri" w:hAnsi="Amiri" w:eastAsia="Amiri" w:cs="Amiri"/>
          <w:color w:val="111111"/>
          <w:sz w:val="28"/>
          <w:sz w:val="28"/>
          <w:szCs w:val="28"/>
          <w:rtl w:val="true"/>
          <w:lang w:bidi="ar-SA"/>
        </w:rPr>
        <w:t>،وكان يمضغ الشيء ثم يلقمنيه،وما وجد لي كذبة في قول،ولا خطلة</w:t>
      </w:r>
      <w:r>
        <w:rPr>
          <w:rStyle w:val="FootnoteAnchor"/>
          <w:rtl w:val="true"/>
        </w:rPr>
        <w:footnoteReference w:id="1404"/>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كنت أتبعه اتباع الفصيل أثر أُمه،يرفع لي كل يوم علماً من أخلاقه،ويأمرنى بالاقتداء به،ولقد كان يجاور في كل سنة بحراء فأراه، ولا يراه غيري ولم يجمع بيت واحد يومئذٍ في الإسلام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ثالثهما،أرى نور الوحي والرسالة، وأشم ريح النبوة،ولقد سمعت رنة الشيطان حين نزل الوحي عليه،فقلت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اللّه،ما هذه الرنة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الشيطان قد أيس من عبادته،إنك تسمع ما أسمع،وترى ما أرى،إلّا أنك لست بنبي،ولكنك لوزير،وإنك لعلى خير</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الفضل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الذكور أيهم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أشدّ 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عن بنيه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أحب إليه من بنيه جميعاً وأرأف ما رأيناه زايله</w:t>
      </w:r>
      <w:r>
        <w:rPr>
          <w:rStyle w:val="FootnoteAnchor"/>
          <w:rtl w:val="true"/>
        </w:rPr>
        <w:footnoteReference w:id="1406"/>
      </w:r>
      <w:r>
        <w:rPr>
          <w:rFonts w:ascii="Amiri" w:hAnsi="Amiri" w:eastAsia="Amiri" w:cs="Amiri"/>
          <w:color w:val="111111"/>
          <w:sz w:val="28"/>
          <w:sz w:val="28"/>
          <w:szCs w:val="28"/>
          <w:rtl w:val="true"/>
          <w:lang w:bidi="ar-SA"/>
        </w:rPr>
        <w:t xml:space="preserve">يوماً من الدهر </w:t>
      </w:r>
      <w:bookmarkStart w:id="326" w:name="pg15568_209292"/>
    </w:p>
    <w:p>
      <w:pPr>
        <w:pStyle w:val="BookText"/>
        <w:rPr/>
      </w:pPr>
      <w:bookmarkEnd w:id="326"/>
      <w:r>
        <w:rPr>
          <w:rFonts w:ascii="Amiri" w:hAnsi="Amiri" w:eastAsia="Amiri" w:cs="Amiri"/>
          <w:color w:val="111111"/>
          <w:sz w:val="28"/>
          <w:sz w:val="28"/>
          <w:szCs w:val="28"/>
          <w:rtl w:val="true"/>
          <w:lang w:bidi="ar-SA"/>
        </w:rPr>
        <w:t>منذ كان طفلاً إلا أن يكون في سفر لخديجة، وما رأينا أباً أبر بابن منه بعلي، ولا ابناً أطوع لأب من عليٍّ 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9592613_2142443653"/>
      <w:bookmarkStart w:id="328" w:name="_Toc113"/>
      <w:bookmarkEnd w:id="327"/>
      <w:r>
        <w:rPr>
          <w:rtl w:val="true"/>
        </w:rPr>
        <w:t>[</w:t>
      </w:r>
      <w:r>
        <w:rPr>
          <w:rtl w:val="true"/>
        </w:rPr>
        <w:t xml:space="preserve">حتجاجات أم سلمة على عائشة </w:t>
      </w:r>
      <w:r>
        <w:rPr>
          <w:rtl w:val="true"/>
        </w:rPr>
        <w:t>]</w:t>
      </w:r>
      <w:bookmarkEnd w:id="328"/>
    </w:p>
    <w:p>
      <w:pPr>
        <w:pStyle w:val="BookText"/>
        <w:rPr/>
      </w:pPr>
      <w:r>
        <w:rPr>
          <w:rFonts w:ascii="IRNazanin" w:hAnsi="IRNazanin" w:eastAsia="IRNazanin"/>
          <w:color w:val="111111"/>
          <w:sz w:val="28"/>
          <w:sz w:val="28"/>
          <w:szCs w:val="28"/>
          <w:rtl w:val="true"/>
          <w:lang w:bidi="fa-IR"/>
        </w:rPr>
        <w:t>وروى ابن أبي الحديد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إلى أم سلمة تخادعها على الخروج للطلب بدم عثمان،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أبى أُمية، أنتِ أوّل مهاجرة في أزواج رسول اللّه، وأنتِ كبيرة أمهات المؤمنين،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لنا من بيتك، وكان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ما يكون في منزلك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أخبرني أن القوم استتابوا عثمان، فلما تاب قتلوه صائماً في شهر حرام، وقد عزمت على الخروج إلى البصرة ومعي الزبير وطلحة، فاخرجي معنا لعل اللّه يصلح هذا الأمر على أيدينا 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بالأمس تحرضين على عثمان، وتقولين فيه أخبث القول، وما كان اسمه عندك إلا نعثلاً، وإنك لتعرفين منزلة علي بن أبي طالب أي منزلة كانت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أفأُذكرك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أتذكرين يوم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معه،حتى إذ أهبط من قديد</w:t>
      </w:r>
      <w:r>
        <w:rPr>
          <w:rStyle w:val="FootnoteAnchor"/>
          <w:rtl w:val="true"/>
        </w:rPr>
        <w:footnoteReference w:id="1408"/>
      </w:r>
      <w:r>
        <w:rPr>
          <w:rFonts w:ascii="IRNazanin" w:hAnsi="IRNazanin" w:eastAsia="IRNazanin"/>
          <w:color w:val="111111"/>
          <w:sz w:val="28"/>
          <w:sz w:val="28"/>
          <w:szCs w:val="28"/>
          <w:rtl w:val="true"/>
          <w:lang w:bidi="fa-IR"/>
        </w:rPr>
        <w:t>ذات الشمال خلا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يناجيه فأطال، فأردت أن تهجمي عليهما فنهيتك،فعصيتيني،فهجمت عليهما فما لبثت أن رجعت باكية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 فقلت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هجمت عليهما وهما يتناجيان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إلا يوم من تسعة أيام، فما تدعني يابن أبي طالب ويومي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عَلَي، وهو غضبان مُحْمَرَ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وراثك، واللّه لا يبغضه أحد من أهل بيتي ولا من غيرهم من الناس ، إلا وهو خارج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نادمة ساقطة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ذكرتها أيضاً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صاحبة الجمل الأزب</w:t>
      </w:r>
      <w:r>
        <w:rPr>
          <w:rStyle w:val="FootnoteAnchor"/>
          <w:rtl w:val="true"/>
        </w:rPr>
        <w:footnoteReference w:id="1409"/>
      </w:r>
      <w:r>
        <w:rPr>
          <w:rFonts w:ascii="Amiri" w:hAnsi="Amiri" w:eastAsia="Amiri" w:cs="Amiri"/>
          <w:color w:val="111111"/>
          <w:sz w:val="28"/>
          <w:sz w:val="28"/>
          <w:szCs w:val="28"/>
          <w:rtl w:val="true"/>
          <w:lang w:bidi="ar-SA"/>
        </w:rPr>
        <w:t>تنبحها كلاب الحوأب</w:t>
      </w:r>
      <w:r>
        <w:rPr>
          <w:rFonts w:eastAsia="Amiri" w:cs="Amiri" w:ascii="Amiri" w:hAnsi="Amiri"/>
          <w:color w:val="111111"/>
          <w:sz w:val="28"/>
          <w:szCs w:val="28"/>
          <w:rtl w:val="true"/>
          <w:lang w:bidi="ar-SA"/>
        </w:rPr>
        <w:t>»</w:t>
      </w:r>
      <w:r>
        <w:rPr>
          <w:rStyle w:val="FootnoteAnchor"/>
          <w:rtl w:val="true"/>
        </w:rPr>
        <w:footnoteReference w:id="1410"/>
      </w: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تكونيها يا حميراء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هذا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يدلّ على اختصاص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وخلواته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جميع أصحابه، وأكثر من خلواته بأزواجه، ويصرح بأن مبغض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كائنا من كان خارج من الإيمان،وإنّ عائشة كانت منطوية على بغضه من ذلك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فشدّة تقريب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وإدنائه منه، وتخصيصه إيَّاه بالخلو دون الأباعد والأقارب أمر معلوم لا يحتاج إلى كثرة الاستدلال عليه، ولصوق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حين كان طفلاً إلى أن اختار اللّه لنبيه دار البقاء معروف</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الإسكافي في ذكر إسلام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هذا الطفل لم يأنس بأقرانه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 رأيناه إلا ماضياً على إسلامه، مصمّماً في أمره، محققاً </w:t>
      </w:r>
    </w:p>
    <w:p>
      <w:pPr>
        <w:pStyle w:val="BookText"/>
        <w:rPr/>
      </w:pPr>
      <w:r>
        <w:rPr>
          <w:rFonts w:ascii="IRNazanin" w:hAnsi="IRNazanin" w:eastAsia="IRNazanin"/>
          <w:color w:val="111111"/>
          <w:sz w:val="28"/>
          <w:sz w:val="28"/>
          <w:szCs w:val="28"/>
          <w:rtl w:val="true"/>
          <w:lang w:bidi="fa-IR"/>
        </w:rPr>
        <w:t>لقوله بفعله، قد صدق إسلامه بفا، ولصق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جميع من بحضرته، فهو أمينه وأليفه في دنياه وآخرته</w:t>
      </w:r>
      <w:r>
        <w:rPr>
          <w:rStyle w:val="FootnoteAnchor"/>
          <w:rtl w:val="true"/>
        </w:rPr>
        <w:footnoteReference w:id="1412"/>
      </w:r>
      <w:r>
        <w:rPr>
          <w:rFonts w:ascii="IRNazanin" w:hAnsi="IRNazanin" w:eastAsia="IRNazanin"/>
          <w:color w:val="111111"/>
          <w:sz w:val="28"/>
          <w:sz w:val="28"/>
          <w:szCs w:val="28"/>
          <w:rtl w:val="true"/>
          <w:lang w:bidi="fa-IR"/>
        </w:rPr>
        <w:t>، فإسلامه هو السبيل الذي لم يسلم عليه أحد غيره، وما سبيله في ذلك إلا كسبيل الأنبياء، ليعلم أن منزلته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كمنزلة هارون من موسى، وأنه وإن لم يكن نبياً فقد كان في سبيل الأنبياء سالكاً، ولمنهاجهم متبعاً، وكانت حاله كحال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ما قال</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وأتى من فضل أمير المؤمنين ببعض ما يجب أن يقال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ألطف الأشياء وأطرفها معتزلي يقول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حتى يبلغ به إلى مساواته لإبراهيم الخليل، وهذا من عظيم نعمة اللّه على أمير المؤمنين،بأن أظهر فضله على لسان كل ناطق من أهل ولايته،وأهل ولاية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الأفعال كلها مشيرة إلى تقديم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جميع الصحابة من الأقارب والأجانب،فهو المخصوص بالتعظيم والتفخيم،والمقصود بالرياسة والتقديم،مع ما يضاف إلى ذلك من مواقفه المشهودة، ومشاهده المحمودة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أفترى يحق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لغيره؟وهل تظن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يحل محلّه سواه ؟ كلا ورب الراقصات</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قسماً بمكة والحطيم وزمزم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والراقصات ومشيهن إلى متى</w:t>
      </w:r>
    </w:p>
    <w:p>
      <w:pPr>
        <w:pStyle w:val="BookText"/>
        <w:rPr/>
      </w:pPr>
      <w:r>
        <w:rPr>
          <w:rFonts w:ascii="Amiri" w:hAnsi="Amiri" w:eastAsia="Amiri" w:cs="Amiri"/>
          <w:color w:val="111111"/>
          <w:sz w:val="28"/>
          <w:sz w:val="28"/>
          <w:szCs w:val="28"/>
          <w:rtl w:val="true"/>
          <w:lang w:bidi="ar-SA"/>
        </w:rPr>
        <w:t>بغض الوصي علامة بين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على جبهات أولاد الزنا</w:t>
      </w:r>
    </w:p>
    <w:p>
      <w:pPr>
        <w:pStyle w:val="BookText"/>
        <w:rPr/>
      </w:pPr>
      <w:r>
        <w:rPr>
          <w:rFonts w:ascii="IRNazanin" w:hAnsi="IRNazanin" w:eastAsia="IRNazanin"/>
          <w:color w:val="111111"/>
          <w:sz w:val="28"/>
          <w:sz w:val="28"/>
          <w:szCs w:val="28"/>
          <w:rtl w:val="true"/>
          <w:lang w:bidi="fa-IR"/>
        </w:rPr>
        <w:t>من لم يوالي في البرية حيدرا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 عبد اللّه صلى أو زنى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ما لا يذهب إليه وهم عاقل لبيب، ولا يظنّه فطن أريب</w:t>
      </w:r>
      <w:r>
        <w:rPr>
          <w:rFonts w:eastAsia="Amiri" w:cs="Amiri" w:ascii="Amiri" w:hAnsi="Amiri"/>
          <w:color w:val="111111"/>
          <w:sz w:val="28"/>
          <w:szCs w:val="28"/>
          <w:rtl w:val="true"/>
          <w:lang w:bidi="ar-SA"/>
        </w:rPr>
        <w:t>.</w:t>
      </w:r>
      <w:bookmarkStart w:id="329" w:name="pg15568_209295"/>
    </w:p>
    <w:p>
      <w:pPr>
        <w:pStyle w:val="BookText"/>
        <w:rPr/>
      </w:pPr>
      <w:bookmarkEnd w:id="329"/>
      <w:r>
        <w:rPr>
          <w:rFonts w:ascii="Amiri" w:hAnsi="Amiri" w:eastAsia="Amiri" w:cs="Amiri"/>
          <w:color w:val="111111"/>
          <w:sz w:val="28"/>
          <w:sz w:val="28"/>
          <w:szCs w:val="28"/>
          <w:rtl w:val="true"/>
          <w:lang w:bidi="ar-SA"/>
        </w:rPr>
        <w:t>وأما الأقوال المشيرة إلى إمامة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9592615_2142443653"/>
      <w:bookmarkStart w:id="331" w:name="_Toc114"/>
      <w:bookmarkEnd w:id="330"/>
      <w:r>
        <w:rPr>
          <w:rtl w:val="true"/>
        </w:rPr>
        <w:t>[</w:t>
      </w:r>
      <w:r>
        <w:rPr>
          <w:rtl w:val="true"/>
        </w:rPr>
        <w:t>على</w:t>
      </w:r>
      <w:r>
        <w:rPr>
          <w:rtl w:val="true"/>
        </w:rPr>
        <w:t>(</w:t>
      </w:r>
      <w:r>
        <w:rPr>
          <w:rtl w:val="true"/>
        </w:rPr>
        <w:t>علیه السلام</w:t>
      </w:r>
      <w:r>
        <w:rPr>
          <w:rtl w:val="true"/>
        </w:rPr>
        <w:t>)</w:t>
      </w:r>
      <w:r>
        <w:rPr>
          <w:rtl w:val="true"/>
        </w:rPr>
        <w:t>يشبه الانبياء</w:t>
      </w:r>
      <w:r>
        <w:rPr>
          <w:rtl w:val="true"/>
        </w:rPr>
        <w:t>(</w:t>
      </w:r>
      <w:r>
        <w:rPr>
          <w:rtl w:val="true"/>
        </w:rPr>
        <w:t>علیهم السلام</w:t>
      </w:r>
      <w:r>
        <w:rPr>
          <w:rtl w:val="true"/>
        </w:rPr>
        <w:t>)]</w:t>
      </w:r>
      <w:bookmarkEnd w:id="33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أبي الحديد عن أحمد بن حنبل في مسنده، وأحمد البيهقي في صحيحه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نوح في عزمه،وإلى آدم في علمه،وإلى إبراهيم في حلمه،وإلى موسى في فطنته، وإلى عيسى في زهده فلينظر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دال بظاهره على أفضلية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الأنبياء، لأنه إذا جمع خصال الكل كان أفضل من كل واحد البتة، وهو يكاد يصرح بالنص، إذ المقصد من تشبيه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بالأنبياء إظهار ما له من الفضل الفائق على جميع الورى، وإرادة تعظيمه من الأمة وتقديمه على من لم يكن فيه خصلة من تلك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ينافي ما قاله ابن أبي الحديد من جواز جعله سوقة يحكم عليه ذوو الجهل وعادمو الفضل، فسبحان اللّه ما أوهن هذا المقال </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9592617_2142443653"/>
      <w:bookmarkStart w:id="333" w:name="_Toc115"/>
      <w:bookmarkEnd w:id="332"/>
      <w:r>
        <w:rPr>
          <w:rtl w:val="true"/>
        </w:rPr>
        <w:t>[</w:t>
      </w:r>
      <w:r>
        <w:rPr>
          <w:rtl w:val="true"/>
        </w:rPr>
        <w:t xml:space="preserve">مدح آخر لعلي </w:t>
      </w:r>
      <w:r>
        <w:rPr>
          <w:rtl w:val="true"/>
        </w:rPr>
        <w:t>]</w:t>
      </w:r>
      <w:bookmarkEnd w:id="33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لولا أن تقول طوائف من أُمتي فيك ما قالت النصارى في ابن مريم لقلت اليوم فيك مقالاً لا تمر بملاً من المسلمين إلا أخذوا التراب من تحت قدميك للبركة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أبي الحديد عن أحمد بن حنبل في المسند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أيها الناظر المتقن إلى ما احتوى عليه هذا الحديث من الفضل الذي لا يدرك العقل معناه، ولا يبلغ الإدراك إلى الإحاطة بأدناه، حيث دلّ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خاف من إظهار ذلك المقال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طوائف من الأمة إلى القول بربوبيته، والمصير إلى اعتقاد إلهيته كما قالت النصارى في ابن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قال فيه من الأقوال الجليلة ما شاع ذكره في الآفاق، ورواه على كثرته كل قوم على اختلاف مذاهبهم، فصرّح الحديث أن قدر علي الا فوق ما ظهر له من الفضل،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 فيه مقدار ما هو حقه من المنزلة الرفيعة عند اللّه تعالى، ولم يبين من كراماته حقيقة ماله من الفضيلة الجليلة، بل بقى بعد ذكر تلك الفضائل العظام، وبيان تلك المناقب الجسام ما لو قاله فيه لذهب أكثر الأُمة فيه إلى ،العلق، فليت شعري ما هذا المقال بعد تلك الأقوال ؟</w:t>
      </w:r>
    </w:p>
    <w:p>
      <w:pPr>
        <w:pStyle w:val="BookText"/>
        <w:rPr/>
      </w:pPr>
      <w:r>
        <w:rPr>
          <w:rFonts w:ascii="IRNazanin" w:hAnsi="IRNazanin" w:eastAsia="IRNazanin"/>
          <w:color w:val="111111"/>
          <w:sz w:val="28"/>
          <w:sz w:val="28"/>
          <w:szCs w:val="28"/>
          <w:rtl w:val="true"/>
          <w:lang w:bidi="fa-IR"/>
        </w:rPr>
        <w:t>ثم أعظم من ذا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 إنّ ذلك المقال الذي أخفاه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منتهی</w:t>
      </w:r>
    </w:p>
    <w:p>
      <w:pPr>
        <w:pStyle w:val="BookText"/>
        <w:rPr/>
      </w:pPr>
      <w:r>
        <w:rPr>
          <w:rFonts w:ascii="Amiri" w:hAnsi="Amiri" w:eastAsia="Amiri" w:cs="Amiri"/>
          <w:color w:val="111111"/>
          <w:sz w:val="28"/>
          <w:sz w:val="28"/>
          <w:szCs w:val="28"/>
          <w:rtl w:val="true"/>
          <w:lang w:bidi="ar-SA"/>
        </w:rPr>
        <w:t>فضله، ولا غاية مجده ، فيكون له فيه فوق ذلك المقال أقوال، وعلى ذلك الفضل أفضال، فأين مبلغ العقول من معرفة حقيقة هذا النور القدسي ؟</w:t>
      </w:r>
    </w:p>
    <w:p>
      <w:pPr>
        <w:pStyle w:val="BookText"/>
        <w:rPr/>
      </w:pPr>
      <w:r>
        <w:rPr>
          <w:rFonts w:ascii="Amiri" w:hAnsi="Amiri" w:eastAsia="Amiri" w:cs="Amiri"/>
          <w:color w:val="111111"/>
          <w:sz w:val="28"/>
          <w:sz w:val="28"/>
          <w:szCs w:val="28"/>
          <w:rtl w:val="true"/>
          <w:lang w:bidi="ar-SA"/>
        </w:rPr>
        <w:t>وأين محل الإدراك من الإحاطة بكنه هذا الجوهر العلوي ؟</w:t>
      </w:r>
    </w:p>
    <w:p>
      <w:pPr>
        <w:pStyle w:val="BookText"/>
        <w:rPr/>
      </w:pPr>
      <w:r>
        <w:rPr>
          <w:rFonts w:ascii="Amiri" w:hAnsi="Amiri" w:eastAsia="Amiri" w:cs="Amiri"/>
          <w:color w:val="111111"/>
          <w:sz w:val="28"/>
          <w:sz w:val="28"/>
          <w:szCs w:val="28"/>
          <w:rtl w:val="true"/>
          <w:lang w:bidi="ar-SA"/>
        </w:rPr>
        <w:t>أفيسوغ لعاقل يروي هذا الخبر ويدريه أدنى دراية أن يشك في أن المراد منه الإشارة إلى نصب عليّ إماماً؟وأنّه لا يجوز لأحد أن يتقدمه بعد الرسول ولا يخالفه فيما يقول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رواه ولم يقل ما قلناه ما عرف معناه، ولا دراه ولا فهم إشارته ولا ،مغزاه كابن أبي الحديد وأصحابه والقوشجي وقبيله وغيرهم، فجوزوا أن </w:t>
      </w:r>
    </w:p>
    <w:p>
      <w:pPr>
        <w:pStyle w:val="BookText"/>
        <w:rPr/>
      </w:pPr>
      <w:r>
        <w:rPr>
          <w:rFonts w:ascii="Amiri" w:hAnsi="Amiri" w:eastAsia="Amiri" w:cs="Amiri"/>
          <w:color w:val="111111"/>
          <w:sz w:val="28"/>
          <w:sz w:val="28"/>
          <w:szCs w:val="28"/>
          <w:rtl w:val="true"/>
          <w:lang w:bidi="ar-SA"/>
        </w:rPr>
        <w:t>يتقدم على المنصوص عليه بهذا التبجيل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 وعلي فيكم فأقيلوني</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زغت فقوموني</w:t>
      </w:r>
      <w:r>
        <w:rPr>
          <w:rStyle w:val="FootnoteAnchor"/>
          <w:rtl w:val="true"/>
        </w:rPr>
        <w:footnoteReference w:id="1418"/>
      </w:r>
      <w:r>
        <w:rPr>
          <w:rFonts w:ascii="Amiri" w:hAnsi="Amiri" w:eastAsia="Amiri" w:cs="Amiri"/>
          <w:color w:val="111111"/>
          <w:sz w:val="28"/>
          <w:sz w:val="28"/>
          <w:szCs w:val="28"/>
          <w:rtl w:val="true"/>
          <w:lang w:bidi="ar-SA"/>
        </w:rPr>
        <w:t>،ويترأس عليه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 حتى ربّات الحجال</w:t>
      </w:r>
      <w:r>
        <w:rPr>
          <w:rStyle w:val="FootnoteAnchor"/>
          <w:rtl w:val="true"/>
        </w:rPr>
        <w:footnoteReference w:id="1419"/>
      </w:r>
      <w:r>
        <w:rPr>
          <w:rFonts w:ascii="Amiri" w:hAnsi="Amiri" w:eastAsia="Amiri" w:cs="Amiri"/>
          <w:color w:val="111111"/>
          <w:sz w:val="28"/>
          <w:sz w:val="28"/>
          <w:szCs w:val="28"/>
          <w:rtl w:val="true"/>
          <w:lang w:bidi="ar-SA"/>
        </w:rPr>
        <w:t>،وكلّ ذا رواه المذكور،ولا شك أن الشبهات أغشت أفهامهم،والفتنة أعمت قلوبهم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إذا أقبلت أعمت عين البصير</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الحديث دال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أخفى ذلك القول في على خوفاً القول بالغلو فيه،مع أن هذا القول فيه قد حصل،فذهب قوم إلى القول بربوبيته،وهم الغلاة عليهم لعائن اللّه،وقريب منهم المفوّضة،فماخاف منه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الحديث دال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يخف من إبداء ذلك المقال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قوم قليلين من الأمة إلى الغلو فيه،وإنما خاف من ذهاب معظم الأمة إلى ذلك</w:t>
      </w:r>
      <w:r>
        <w:rPr>
          <w:rFonts w:eastAsia="IRNazanin" w:cs="IRNazanin"/>
          <w:color w:val="111111"/>
          <w:sz w:val="28"/>
          <w:szCs w:val="28"/>
          <w:rtl w:val="true"/>
          <w:lang w:bidi="fa-IR"/>
        </w:rPr>
        <w:t xml:space="preserve">. </w:t>
      </w:r>
      <w:bookmarkStart w:id="334" w:name="pg15568_209298"/>
    </w:p>
    <w:p>
      <w:pPr>
        <w:pStyle w:val="BookText"/>
        <w:rPr/>
      </w:pPr>
      <w:bookmarkEnd w:id="334"/>
      <w:r>
        <w:rPr>
          <w:rFonts w:ascii="IRNazanin" w:hAnsi="IRNazanin" w:eastAsia="IRNazanin"/>
          <w:color w:val="111111"/>
          <w:sz w:val="28"/>
          <w:sz w:val="28"/>
          <w:szCs w:val="28"/>
          <w:rtl w:val="true"/>
          <w:lang w:bidi="fa-IR"/>
        </w:rPr>
        <w:t>ألا تراه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تقول طوائف من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يقل طائفة ولا قوم،ومن البين أن الغلاة أقل طرائف الأمة،فما وقع لم يخفه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خافه وأخفى لخوفه ذلك المقال لم يقع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يريد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حدوث هذا القول مطلقاً،حدوث هذا القول مطلقاً،وهو يقول</w:t>
      </w:r>
    </w:p>
    <w:p>
      <w:pPr>
        <w:pStyle w:val="BookText"/>
        <w:rPr/>
      </w:pP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فيك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 وعدوّ قال</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،وغيره مما يشبهه،فأخبر أنّ قوماً يغلون فيه كما أخبر أنّ قوماً سيعادونه؛ فمراد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ذكرناه، فلا تناقض وللّه الحمد</w:t>
      </w:r>
      <w:r>
        <w:rPr>
          <w:rFonts w:eastAsia="IRNazanin" w:cs="IRNazanin"/>
          <w:color w:val="111111"/>
          <w:sz w:val="28"/>
          <w:szCs w:val="28"/>
          <w:rtl w:val="true"/>
          <w:lang w:bidi="fa-IR"/>
        </w:rPr>
        <w:t>.</w:t>
      </w:r>
    </w:p>
    <w:p>
      <w:pPr>
        <w:pStyle w:val="Heading5"/>
        <w:numPr>
          <w:ilvl w:val="4"/>
          <w:numId w:val="1"/>
        </w:numPr>
        <w:rPr/>
      </w:pPr>
      <w:bookmarkStart w:id="335" w:name="__RefHeading___Toc9592619_2142443653"/>
      <w:bookmarkStart w:id="336" w:name="_Toc116"/>
      <w:bookmarkEnd w:id="335"/>
      <w:r>
        <w:rPr>
          <w:rtl w:val="true"/>
        </w:rPr>
        <w:t>[</w:t>
      </w:r>
      <w:r>
        <w:rPr>
          <w:rtl w:val="true"/>
        </w:rPr>
        <w:t>تسليم الملائكة على علىّ</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أبي الحديد عن الحديد عن أحمد بن حنبل في كتاب الفضائل،عن أنس بن مالك أنّه لمّا كانت ليلة بدر،قال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يستقي لنا ماءاً؟فأحجم الناس،فقام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فاحتضن قربة، ثم أتى بئراً بعيدة القعر مظلمة فانحدر فيها فأوحى اللّه إلى جبرئيل وميكائيل وإسرافيل أن تأهبوا لنصر محمّد وأخيه وحزبه، فهبطوا من السماء لهم لغط يذعر من يسمعه،فلما حاذوا البئر سلّموا عليه من عند آخرهم إكراماً له وإجلالاً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لتؤتين يا على يوم القيامة بناقة من فوق الجنة،فتركبها،وركبتك مع ركبتي حتى تدخل الجنة</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عبد اللّه بن العباس لما سُئل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أقول في رجل </w:t>
      </w:r>
      <w:bookmarkStart w:id="337" w:name="pg15568_209299"/>
    </w:p>
    <w:p>
      <w:pPr>
        <w:pStyle w:val="BookText"/>
        <w:rPr/>
      </w:pPr>
      <w:bookmarkEnd w:id="337"/>
      <w:r>
        <w:rPr>
          <w:rFonts w:ascii="Amiri" w:hAnsi="Amiri" w:eastAsia="Amiri" w:cs="Amiri"/>
          <w:color w:val="111111"/>
          <w:sz w:val="28"/>
          <w:sz w:val="28"/>
          <w:szCs w:val="28"/>
          <w:rtl w:val="true"/>
          <w:lang w:bidi="ar-SA"/>
        </w:rPr>
        <w:t>كانت له في ليلة واحدة ثلاثة آلاف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بذلك تسليم الملائكة عليه تلك الليلة،وهم كانوا ثلاثة آلاف ملك بنص القرآن،وتسليم كل ملك عليه منقبة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در ابن عبّاس في فطنته ومعرفته بالتأويل،وياله فضلاً حازه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يسبقه فيه سابق،ولا يلحقه لاحق،وهو به حقيق،ويئيله خليق</w:t>
      </w:r>
      <w:r>
        <w:rPr>
          <w:rStyle w:val="FootnoteAnchor"/>
          <w:rtl w:val="true"/>
        </w:rPr>
        <w:footnoteReference w:id="1424"/>
      </w:r>
      <w:r>
        <w:rPr>
          <w:rFonts w:ascii="IRNazanin" w:hAnsi="IRNazanin" w:eastAsia="IRNazanin"/>
          <w:color w:val="111111"/>
          <w:sz w:val="28"/>
          <w:sz w:val="28"/>
          <w:szCs w:val="28"/>
          <w:rtl w:val="true"/>
          <w:lang w:bidi="fa-IR"/>
        </w:rPr>
        <w:t>،فهو المؤهل من اللّه للإمارة، كما يشير إليه تسليم الملائكة عليه،لا ابن أبي قحافة عتيق الجبان،المستتر خوف الزحام بالعريش،ولقد صدق فيه ابن أبي الحديد الذي هو من شيعته ومواليه حيث قال مشيراً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كان يوم الغار يهفو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حذاراً ولا يوم العريش تستّرا</w:t>
      </w:r>
      <w:r>
        <w:rPr>
          <w:rStyle w:val="FootnoteAnchor"/>
          <w:rtl w:val="true"/>
        </w:rPr>
        <w:footnoteReference w:id="1425"/>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جللت فلما دق فى عينك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إلى أم القرى أيد الفرا</w:t>
      </w:r>
    </w:p>
    <w:p>
      <w:pPr>
        <w:pStyle w:val="BookText"/>
        <w:rPr/>
      </w:pPr>
      <w:r>
        <w:rPr>
          <w:rFonts w:ascii="Amiri" w:hAnsi="Amiri" w:eastAsia="Amiri" w:cs="Amiri"/>
          <w:color w:val="111111"/>
          <w:sz w:val="28"/>
          <w:sz w:val="28"/>
          <w:szCs w:val="28"/>
          <w:rtl w:val="true"/>
          <w:lang w:bidi="ar-SA"/>
        </w:rPr>
        <w:t>وأيد القرا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الظهر</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9592621_2142443653"/>
      <w:bookmarkStart w:id="339" w:name="_Toc117"/>
      <w:bookmarkEnd w:id="338"/>
      <w:r>
        <w:rPr>
          <w:rtl w:val="true"/>
        </w:rPr>
        <w:t>[</w:t>
      </w:r>
      <w:r>
        <w:rPr>
          <w:rtl w:val="true"/>
        </w:rPr>
        <w:t xml:space="preserve">الصدّيقون ثلاثة </w:t>
      </w:r>
      <w:r>
        <w:rPr>
          <w:rtl w:val="true"/>
        </w:rPr>
        <w:t>]</w:t>
      </w:r>
      <w:bookmarkEnd w:id="33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أبي الحديد عن أحمد بن حنبل في كتاب الفضائل، عن </w:t>
      </w:r>
      <w:bookmarkStart w:id="340" w:name="pg15568_209300"/>
    </w:p>
    <w:p>
      <w:pPr>
        <w:pStyle w:val="BookText"/>
        <w:rPr/>
      </w:pPr>
      <w:bookmarkEnd w:id="340"/>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النجار الذي جاء من أقصى المدينة سعى، ومؤمن آل فرعون الذي كان يكتم إيمانه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يصدق 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الصديق الأكبر،وأنا الفاروق الأعظم</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ويبطل ما قاله القوم في إمامهم من تسميتهم له بالصديق ، ولو كان ما قالوه حقاً لقال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أربعة وعدّه منهم</w:t>
      </w:r>
      <w:r>
        <w:rPr>
          <w:rFonts w:eastAsia="IRNazanin" w:cs="IRNazanin"/>
          <w:color w:val="111111"/>
          <w:sz w:val="28"/>
          <w:szCs w:val="28"/>
          <w:rtl w:val="true"/>
          <w:lang w:bidi="fa-IR"/>
        </w:rPr>
        <w:t>.</w:t>
      </w:r>
    </w:p>
    <w:p>
      <w:pPr>
        <w:pStyle w:val="Heading5"/>
        <w:numPr>
          <w:ilvl w:val="4"/>
          <w:numId w:val="1"/>
        </w:numPr>
        <w:rPr/>
      </w:pPr>
      <w:bookmarkStart w:id="341" w:name="__RefHeading___Toc9592623_2142443653"/>
      <w:bookmarkStart w:id="342" w:name="_Toc118"/>
      <w:bookmarkEnd w:id="341"/>
      <w:r>
        <w:rPr>
          <w:rtl w:val="true"/>
        </w:rPr>
        <w:t>[</w:t>
      </w:r>
      <w:r>
        <w:rPr>
          <w:rtl w:val="true"/>
        </w:rPr>
        <w:t>شبه علىّ</w:t>
      </w:r>
      <w:r>
        <w:rPr>
          <w:rtl w:val="true"/>
        </w:rPr>
        <w:t>(</w:t>
      </w:r>
      <w:r>
        <w:rPr>
          <w:rtl w:val="true"/>
        </w:rPr>
        <w:t>علیه السلام</w:t>
      </w:r>
      <w:r>
        <w:rPr>
          <w:rtl w:val="true"/>
        </w:rPr>
        <w:t>)</w:t>
      </w:r>
      <w:r>
        <w:rPr>
          <w:rtl w:val="true"/>
        </w:rPr>
        <w:t>بعيسى</w:t>
      </w:r>
      <w:r>
        <w:rPr>
          <w:rtl w:val="true"/>
        </w:rPr>
        <w:t>(</w:t>
      </w:r>
      <w:r>
        <w:rPr>
          <w:rtl w:val="true"/>
        </w:rPr>
        <w:t>علیه السلام</w:t>
      </w:r>
      <w:r>
        <w:rPr>
          <w:rtl w:val="true"/>
        </w:rPr>
        <w:t>)]</w:t>
      </w:r>
      <w:bookmarkEnd w:id="34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أبي الحديد عن أبي جعفر الإسكافي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صادق عن ربيعة بن ناجد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لشبهاً من عيسى بن مريم؛أحبته النصارى حتى أنزلته بالمنزلة التي ليست له،وأبغضته اليهود حتى بهتت أُمّه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9592625_2142443653"/>
      <w:bookmarkStart w:id="344" w:name="_Toc119"/>
      <w:bookmarkEnd w:id="343"/>
      <w:r>
        <w:rPr>
          <w:rtl w:val="true"/>
        </w:rPr>
        <w:t>[</w:t>
      </w:r>
      <w:r>
        <w:rPr>
          <w:rtl w:val="true"/>
        </w:rPr>
        <w:t xml:space="preserve">هذا وليّ وأنا وليه </w:t>
      </w:r>
      <w:r>
        <w:rPr>
          <w:rtl w:val="true"/>
        </w:rPr>
        <w:t>]</w:t>
      </w:r>
      <w:bookmarkEnd w:id="34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ابن أبي الحديد روى الناس كافة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ولیّي وأنا وليّه،عاديت من عاداه وسالمت من سالمه</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هذا اللفظ، وهو يدل على أن موالاته هي الإيمان، ولذا قال أبو سعيد </w:t>
      </w:r>
      <w:bookmarkStart w:id="345" w:name="pg15568_209301"/>
    </w:p>
    <w:p>
      <w:pPr>
        <w:pStyle w:val="BookText"/>
        <w:rPr/>
      </w:pPr>
      <w:bookmarkEnd w:id="345"/>
      <w:r>
        <w:rPr>
          <w:rFonts w:ascii="Amiri" w:hAnsi="Amiri" w:eastAsia="Amiri" w:cs="Amiri"/>
          <w:color w:val="111111"/>
          <w:sz w:val="28"/>
          <w:sz w:val="28"/>
          <w:szCs w:val="28"/>
          <w:rtl w:val="true"/>
          <w:lang w:bidi="ar-SA"/>
        </w:rPr>
        <w:t>الخدري فيما رواه ابن أبي الحديد عن إبراهيم بن هلال الثقفي،في كتاب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نبور</w:t>
      </w:r>
      <w:r>
        <w:rPr>
          <w:rStyle w:val="FootnoteAnchor"/>
          <w:rtl w:val="true"/>
        </w:rPr>
        <w:footnoteReference w:id="1431"/>
      </w:r>
      <w:r>
        <w:rPr>
          <w:rFonts w:ascii="IRNazanin" w:hAnsi="IRNazanin" w:eastAsia="IRNazanin"/>
          <w:color w:val="111111"/>
          <w:sz w:val="28"/>
          <w:sz w:val="28"/>
          <w:szCs w:val="28"/>
          <w:rtl w:val="true"/>
          <w:lang w:bidi="fa-IR"/>
        </w:rPr>
        <w:t>أبناءنا</w:t>
      </w:r>
      <w:r>
        <w:rPr>
          <w:rStyle w:val="FootnoteAnchor"/>
          <w:rtl w:val="true"/>
        </w:rPr>
        <w:footnoteReference w:id="1432"/>
      </w:r>
      <w:r>
        <w:rPr>
          <w:rFonts w:ascii="IRNazanin" w:hAnsi="IRNazanin" w:eastAsia="IRNazanin"/>
          <w:color w:val="111111"/>
          <w:sz w:val="28"/>
          <w:sz w:val="28"/>
          <w:szCs w:val="28"/>
          <w:rtl w:val="true"/>
          <w:lang w:bidi="fa-IR"/>
        </w:rPr>
        <w:t>بحبّ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أحبه عرفنا أنه منا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يحبنى كافر ولا ولد زنا</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9592627_2142443653"/>
      <w:bookmarkStart w:id="347" w:name="_Toc120"/>
      <w:bookmarkEnd w:id="346"/>
      <w:r>
        <w:rPr>
          <w:rtl w:val="true"/>
        </w:rPr>
        <w:t>[</w:t>
      </w:r>
      <w:r>
        <w:rPr>
          <w:rtl w:val="true"/>
        </w:rPr>
        <w:t>علىّ</w:t>
      </w:r>
      <w:r>
        <w:rPr>
          <w:rtl w:val="true"/>
        </w:rPr>
        <w:t>(</w:t>
      </w:r>
      <w:r>
        <w:rPr>
          <w:rtl w:val="true"/>
        </w:rPr>
        <w:t>علیه السلام</w:t>
      </w:r>
      <w:r>
        <w:rPr>
          <w:rtl w:val="true"/>
        </w:rPr>
        <w:t>)</w:t>
      </w:r>
      <w:r>
        <w:rPr>
          <w:rtl w:val="true"/>
        </w:rPr>
        <w:t xml:space="preserve">يقاتل على التأويل </w:t>
      </w:r>
      <w:r>
        <w:rPr>
          <w:rtl w:val="true"/>
        </w:rPr>
        <w:t>]</w:t>
      </w:r>
      <w:bookmarkEnd w:id="34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الحديد عن إبراهيم بن ديزل</w:t>
      </w:r>
      <w:r>
        <w:rPr>
          <w:rStyle w:val="FootnoteAnchor"/>
          <w:rtl w:val="true"/>
        </w:rPr>
        <w:footnoteReference w:id="1435"/>
      </w:r>
      <w:r>
        <w:rPr>
          <w:rFonts w:ascii="IRNazanin" w:hAnsi="IRNazanin" w:eastAsia="IRNazanin"/>
          <w:color w:val="111111"/>
          <w:sz w:val="28"/>
          <w:sz w:val="28"/>
          <w:szCs w:val="28"/>
          <w:rtl w:val="true"/>
          <w:lang w:bidi="fa-IR"/>
        </w:rPr>
        <w:t>،في كتاب صفّين،مسنداً عن أبي سعيد الخدري،قال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شسع نعله</w:t>
      </w:r>
      <w:r>
        <w:rPr>
          <w:rStyle w:val="FootnoteAnchor"/>
          <w:rtl w:val="true"/>
        </w:rPr>
        <w:footnoteReference w:id="1436"/>
      </w:r>
      <w:r>
        <w:rPr>
          <w:rFonts w:ascii="IRNazanin" w:hAnsi="IRNazanin" w:eastAsia="IRNazanin"/>
          <w:color w:val="111111"/>
          <w:sz w:val="28"/>
          <w:sz w:val="28"/>
          <w:szCs w:val="28"/>
          <w:rtl w:val="true"/>
          <w:lang w:bidi="fa-IR"/>
        </w:rPr>
        <w:t>،فألقاها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ولكنه ذاكم خاصف النعل، ويد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نعل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فبشرته بذلك ، فلم يحفل به كأنه شيء قد كان علمه من قبل</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مشهور،وهو ظاهر أي ظهور فى النص على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التالي له في المنزلة، وذلك لأن المنازل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النبوة وهو مقام الوحي،ومنزلة الإمامة وهي مقام التأدية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وتبليغ أحكام الكتاب إلى الأمة، ومنزلة القبول والطاعة، وهي منزلة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منزلة التأدية عنه والتبليغ وتبيين معاني الكتاب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الإمام بعده المبلغ أمته أحكام التنزيل، والمفصل لهم مجملات الوحي، وهو المقاتل الناس على قبولهم تأويل القرآن منه، وتصديقهم ما يقول عنه، كما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الناس ليقروا بأن القرآن منزل من اللّه تعالى عليه ويصدّقوا بأنه كلام اللّه ليس بمختلق ولا مكذوب؛فرسول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الملة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 أحكام الشريعة ومبين تأويل الكتاب والسنة، فهو الخليفة بعده على الأمة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فأين يذهب ابن أبي الحديد عن هذا، ولقد فهم شيخاه ما أشار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الحديث من الإمامة،فكل تمناها وطلبها،ولو لم يعقلوا ذلك من قصد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تطاول كلّ واحد منهما إلى ذلك،وسأل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يا رسول اللّه،فواعجباه كيف كان الشيخان أفهم من هذا المعتزلي الجدلي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رواه أكثر المحدثين</w:t>
      </w:r>
      <w:r>
        <w:rPr>
          <w:rFonts w:eastAsia="IRNazanin" w:cs="IRNazanin"/>
          <w:color w:val="111111"/>
          <w:sz w:val="28"/>
          <w:szCs w:val="28"/>
          <w:rtl w:val="true"/>
          <w:lang w:bidi="fa-IR"/>
        </w:rPr>
        <w:t xml:space="preserve">. </w:t>
      </w:r>
      <w:bookmarkStart w:id="348" w:name="pg15568_209303"/>
    </w:p>
    <w:p>
      <w:pPr>
        <w:pStyle w:val="Heading5"/>
        <w:numPr>
          <w:ilvl w:val="4"/>
          <w:numId w:val="1"/>
        </w:numPr>
        <w:rPr/>
      </w:pPr>
      <w:bookmarkStart w:id="349" w:name="__RefHeading___Toc9592629_2142443653"/>
      <w:bookmarkStart w:id="350" w:name="_Toc121"/>
      <w:bookmarkEnd w:id="348"/>
      <w:bookmarkEnd w:id="349"/>
      <w:r>
        <w:rPr>
          <w:rtl w:val="true"/>
        </w:rPr>
        <w:t>[</w:t>
      </w:r>
      <w:r>
        <w:rPr>
          <w:rtl w:val="true"/>
        </w:rPr>
        <w:t>صلاة الملائكة على رسول اللّه وعلى</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أبي الحديد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الملائكة صلُت صلّی وعلى عليّ سبع سنين، ولم تصلّ على أحد من الناس</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أنهما كانا يعبدان اللّه ، ولم يكن على وجه الأرض من يصلّي اللّه غيرهما، فشريك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صلاة الملائكة عليه هو الأحق بمقامه</w:t>
      </w:r>
      <w:r>
        <w:rPr>
          <w:rFonts w:eastAsia="IRNazanin" w:cs="IRNazanin"/>
          <w:color w:val="111111"/>
          <w:sz w:val="28"/>
          <w:szCs w:val="28"/>
          <w:rtl w:val="true"/>
          <w:lang w:bidi="fa-IR"/>
        </w:rPr>
        <w:t>.</w:t>
      </w:r>
    </w:p>
    <w:p>
      <w:pPr>
        <w:pStyle w:val="Heading5"/>
        <w:numPr>
          <w:ilvl w:val="4"/>
          <w:numId w:val="1"/>
        </w:numPr>
        <w:rPr/>
      </w:pPr>
      <w:bookmarkStart w:id="351" w:name="__RefHeading___Toc9592631_2142443653"/>
      <w:bookmarkStart w:id="352" w:name="_Toc122"/>
      <w:bookmarkEnd w:id="351"/>
      <w:r>
        <w:rPr>
          <w:rtl w:val="true"/>
        </w:rPr>
        <w:t>[</w:t>
      </w:r>
      <w:r>
        <w:rPr>
          <w:rtl w:val="true"/>
        </w:rPr>
        <w:t>دفاع علىّ</w:t>
      </w:r>
      <w:r>
        <w:rPr>
          <w:rtl w:val="true"/>
        </w:rPr>
        <w:t>(</w:t>
      </w:r>
      <w:r>
        <w:rPr>
          <w:rtl w:val="true"/>
        </w:rPr>
        <w:t>علیه السلام</w:t>
      </w:r>
      <w:r>
        <w:rPr>
          <w:rtl w:val="true"/>
        </w:rPr>
        <w:t>)</w:t>
      </w:r>
      <w:r>
        <w:rPr>
          <w:rtl w:val="true"/>
        </w:rPr>
        <w:t>عن رسول اللّه</w:t>
      </w:r>
      <w:r>
        <w:rPr>
          <w:rtl w:val="true"/>
        </w:rPr>
        <w:t>(</w:t>
      </w:r>
      <w:r>
        <w:rPr>
          <w:rtl w:val="true"/>
        </w:rPr>
        <w:t>صلی اللّه علیه وآله وسلّم</w:t>
      </w:r>
      <w:r>
        <w:rPr>
          <w:rtl w:val="true"/>
        </w:rPr>
        <w:t>)]</w:t>
      </w:r>
      <w:bookmarkEnd w:id="35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مارواه ابن أبي الحديد عن أبي عمر محمّد بن عبد الواحد الزاهد،وعن محمّد بن حبيب في أماليه،وقال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الخبر جماعة من المحدثين، وهو من الأخبار المشهورة ، وإنّه وجده في بعض نسخ مغازي محمد بن 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شيخي عبد اللّه بن سكينة عن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أنه لمّا انهزم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 وأفردوه، فوقاه عليّ بنفسه،وقداه بمهجته، وجالد الكتائب دونه حتى قتل من قتل منهم، ورجعوا ناكصين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جبرئيل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المواساة،عجبت الملائكة من مواساة هذا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يمنعه وهو منّي وأنا منه</w:t>
      </w:r>
      <w:r>
        <w:rPr>
          <w:rFonts w:eastAsia="IRNazanin" w:cs="IRNazanin"/>
          <w:color w:val="111111"/>
          <w:sz w:val="28"/>
          <w:szCs w:val="28"/>
          <w:rtl w:val="true"/>
          <w:lang w:bidi="fa-IR"/>
        </w:rPr>
        <w:t xml:space="preserve">». </w:t>
      </w:r>
      <w:bookmarkStart w:id="353" w:name="pg15568_209304"/>
    </w:p>
    <w:p>
      <w:pPr>
        <w:pStyle w:val="BookText"/>
        <w:rPr/>
      </w:pPr>
      <w:bookmarkEnd w:id="353"/>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إلى هذا المقام ، وعظم هذا المرام ، بحيث إن الملائكة الكرام عجبت من صبره وبلائه ومواساته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الموقف المهول،الذي ذهلت فيه العقول،وإن جبرئيل سيّد الملائكة يطلب الإضافة إليه،كما يطلب ذلك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،ويعد ذلك من جملة مفاخره،وقول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فى هذا كله ما يدل أو يشير إلى أن علياً هو المستحق لمقام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والأولى به دون كل أحد ؟</w:t>
      </w:r>
    </w:p>
    <w:p>
      <w:pPr>
        <w:pStyle w:val="Heading5"/>
        <w:numPr>
          <w:ilvl w:val="4"/>
          <w:numId w:val="1"/>
        </w:numPr>
        <w:rPr/>
      </w:pPr>
      <w:bookmarkStart w:id="354" w:name="__RefHeading___Toc9592633_2142443653"/>
      <w:bookmarkStart w:id="355" w:name="_Toc123"/>
      <w:bookmarkEnd w:id="354"/>
      <w:r>
        <w:rPr>
          <w:rtl w:val="true"/>
        </w:rPr>
        <w:t>[</w:t>
      </w:r>
      <w:r>
        <w:rPr>
          <w:rtl w:val="true"/>
        </w:rPr>
        <w:t xml:space="preserve">لا فتى إلّا على </w:t>
      </w:r>
      <w:r>
        <w:rPr>
          <w:rtl w:val="true"/>
        </w:rPr>
        <w:t>]</w:t>
      </w:r>
      <w:bookmarkEnd w:id="35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الخبر المذكور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ذلك اليوم صوت من قبل السماء،لا يُرى 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لا سيف إلّا ذو الفقار،ولا فتى إلّا علي</w:t>
      </w:r>
    </w:p>
    <w:p>
      <w:pPr>
        <w:pStyle w:val="BookText"/>
        <w:rPr/>
      </w:pPr>
      <w:r>
        <w:rPr>
          <w:rFonts w:ascii="IRNazanin" w:hAnsi="IRNazanin" w:eastAsia="IRNazanin"/>
          <w:color w:val="111111"/>
          <w:sz w:val="28"/>
          <w:sz w:val="28"/>
          <w:szCs w:val="28"/>
          <w:rtl w:val="true"/>
          <w:lang w:bidi="fa-IR"/>
        </w:rPr>
        <w:t>فسئل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جبرئيل</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أيضاً إلى هذه المنقبة الجليلة التي لا يشك من سمعها أن علياً هو المخصوص بعناية اللّه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،والمستحق لمنزلته دون غيره من الصحابة،وكيف يتوهّم رشيد أن الرجل الذي كان بالأمس نوّه اللّه بذكره وأمر الملائكة أن تُعلن بمدحه لمشاركته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صعاب الأمور وخوضه دونه غمرات </w:t>
      </w:r>
    </w:p>
    <w:p>
      <w:pPr>
        <w:pStyle w:val="BookText"/>
        <w:rPr/>
      </w:pPr>
      <w:r>
        <w:rPr>
          <w:rFonts w:ascii="IRNazanin" w:hAnsi="IRNazanin" w:eastAsia="IRNazanin"/>
          <w:color w:val="111111"/>
          <w:sz w:val="28"/>
          <w:sz w:val="28"/>
          <w:szCs w:val="28"/>
          <w:rtl w:val="true"/>
          <w:lang w:bidi="fa-IR"/>
        </w:rPr>
        <w:t>الحروب، والذي لا فتى في نصرة الدين وجهاد المشركين، وإعزاز الإسلام وحماية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وطاعة اللّه مثله، ولا سيف في كل ذلك كسيفه،والمخصوص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بالتقديم في كل شأنه، والتفضيل على أقاربه وأعوانه والمعدود عنده للنوائب،والمُذخر لكشف الشدائد يكون بعده مؤخراً</w:t>
      </w:r>
    </w:p>
    <w:p>
      <w:pPr>
        <w:pStyle w:val="BookText"/>
        <w:rPr/>
      </w:pPr>
      <w:r>
        <w:rPr>
          <w:rFonts w:ascii="Amiri" w:hAnsi="Amiri" w:eastAsia="Amiri" w:cs="Amiri"/>
          <w:color w:val="111111"/>
          <w:sz w:val="28"/>
          <w:sz w:val="28"/>
          <w:szCs w:val="28"/>
          <w:rtl w:val="true"/>
          <w:lang w:bidi="ar-SA"/>
        </w:rPr>
        <w:t>عن مقامه،ومباعداً عن محله،يحكم البعداء والزعانف عليه في ماله ودمه ؟</w:t>
      </w:r>
    </w:p>
    <w:p>
      <w:pPr>
        <w:pStyle w:val="BookText"/>
        <w:rPr/>
      </w:pPr>
      <w:r>
        <w:rPr>
          <w:rFonts w:ascii="IRNazanin" w:hAnsi="IRNazanin" w:eastAsia="IRNazanin"/>
          <w:color w:val="111111"/>
          <w:sz w:val="28"/>
          <w:sz w:val="28"/>
          <w:szCs w:val="28"/>
          <w:rtl w:val="true"/>
          <w:lang w:bidi="fa-IR"/>
        </w:rPr>
        <w:t>أو يتصوّر أنّ اللّه بذلك راض ورسوله؟حاشا وكلا بل كل ما ذكرناه من تنويه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وإعلان الملائكة بمدحه لبيان أنه 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فى أمته،كما أنّه الباذل نفسه أمته، كما أنّه الباذل نفسه في حياته في طاعة اللّه وطاعته،والصابر المجاهد في إعلاء كلمته، وهذا ظاهر لمن كان له قلب أو ألقى السمع، وهو شهيد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وما قبله ببطلان ما رواه بعض الخصوم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w:t>
      </w:r>
      <w:r>
        <w:rPr>
          <w:rStyle w:val="FootnoteAnchor"/>
          <w:rtl w:val="true"/>
        </w:rPr>
        <w:footnoteReference w:id="1442"/>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اليوم حين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أمسكي هذا السيف غير ذميم،فنظر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مختضباً بالدم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كنت أحسنت القتال اليوم فلقد أحسن عاصم بن ثابت، والحارث بن الصمة، وسهل بن حنيف، وسيف أبي دجانة غير ذميم</w:t>
      </w:r>
      <w:r>
        <w:rPr>
          <w:rStyle w:val="FootnoteAnchor"/>
          <w:rtl w:val="true"/>
        </w:rPr>
        <w:footnoteReference w:id="1443"/>
      </w:r>
      <w:r>
        <w:rPr>
          <w:rFonts w:ascii="IRNazanin" w:hAnsi="IRNazanin" w:eastAsia="IRNazanin"/>
          <w:color w:val="111111"/>
          <w:sz w:val="28"/>
          <w:sz w:val="28"/>
          <w:szCs w:val="28"/>
          <w:rtl w:val="true"/>
          <w:lang w:bidi="fa-IR"/>
        </w:rPr>
        <w:t>،فإن هؤلاء وإن كانوا ثبتوا ولم يفزوا ، كما فرّ المشايخ الثلاثة، لكن ليس جهادهم في ذلك اليوم وغيره يشبه جهاد أمير المؤمنين أو يدانيه كما علمت من قول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 المواساة، حتى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فعلت كذا،فلقد فعل فلان وفلان مثل فعلك</w:t>
      </w:r>
      <w:r>
        <w:rPr>
          <w:rFonts w:eastAsia="IRNazanin" w:cs="IRNazanin"/>
          <w:color w:val="111111"/>
          <w:sz w:val="28"/>
          <w:szCs w:val="28"/>
          <w:rtl w:val="true"/>
          <w:lang w:bidi="fa-IR"/>
        </w:rPr>
        <w:t xml:space="preserve">. </w:t>
      </w:r>
      <w:bookmarkStart w:id="356" w:name="pg15568_209306"/>
    </w:p>
    <w:p>
      <w:pPr>
        <w:pStyle w:val="BookText"/>
        <w:rPr/>
      </w:pPr>
      <w:bookmarkEnd w:id="356"/>
      <w:r>
        <w:rPr>
          <w:rFonts w:ascii="IRNazanin" w:hAnsi="IRNazanin" w:eastAsia="IRNazanin"/>
          <w:color w:val="111111"/>
          <w:sz w:val="28"/>
          <w:sz w:val="28"/>
          <w:szCs w:val="28"/>
          <w:rtl w:val="true"/>
          <w:lang w:bidi="fa-IR"/>
        </w:rPr>
        <w:t>و من هذا الوجه يضعف حمل الخبر على إرادة إظهار فضل المذكورين دون تبكيت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ليرتفع التعارض، اللهم إلا على وجه بعيد، واللّه أعلم</w:t>
      </w:r>
      <w:r>
        <w:rPr>
          <w:rFonts w:eastAsia="IRNazanin" w:cs="IRNazanin"/>
          <w:color w:val="111111"/>
          <w:sz w:val="28"/>
          <w:szCs w:val="28"/>
          <w:rtl w:val="true"/>
          <w:lang w:bidi="fa-IR"/>
        </w:rPr>
        <w:t>.</w:t>
      </w:r>
    </w:p>
    <w:p>
      <w:pPr>
        <w:pStyle w:val="Heading5"/>
        <w:numPr>
          <w:ilvl w:val="4"/>
          <w:numId w:val="1"/>
        </w:numPr>
        <w:rPr/>
      </w:pPr>
      <w:bookmarkStart w:id="357" w:name="__RefHeading___Toc9592635_2142443653"/>
      <w:bookmarkStart w:id="358" w:name="_Toc124"/>
      <w:bookmarkEnd w:id="357"/>
      <w:r>
        <w:rPr>
          <w:rtl w:val="true"/>
        </w:rPr>
        <w:t>[</w:t>
      </w:r>
      <w:r>
        <w:rPr>
          <w:rtl w:val="true"/>
        </w:rPr>
        <w:t>دعاء النبي</w:t>
      </w:r>
      <w:r>
        <w:rPr>
          <w:rtl w:val="true"/>
        </w:rPr>
        <w:t>(</w:t>
      </w:r>
      <w:r>
        <w:rPr>
          <w:rtl w:val="true"/>
        </w:rPr>
        <w:t>صلی اللّه علیه وآله وسلّم</w:t>
      </w:r>
      <w:r>
        <w:rPr>
          <w:rtl w:val="true"/>
        </w:rPr>
        <w:t>)</w:t>
      </w:r>
      <w:r>
        <w:rPr>
          <w:rtl w:val="true"/>
        </w:rPr>
        <w:t>لحفظ علىّ</w:t>
      </w:r>
      <w:r>
        <w:rPr>
          <w:rtl w:val="true"/>
        </w:rPr>
        <w:t>(</w:t>
      </w:r>
      <w:r>
        <w:rPr>
          <w:rtl w:val="true"/>
        </w:rPr>
        <w:t>علیه السلام</w:t>
      </w:r>
      <w:r>
        <w:rPr>
          <w:rtl w:val="true"/>
        </w:rPr>
        <w:t>)]</w:t>
      </w:r>
      <w:bookmarkEnd w:id="35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برز لعمرو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الإيمان كله الكفر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أبى الحديد،وهو خبر مشهور،بل متواتر</w:t>
      </w:r>
      <w:r>
        <w:rPr>
          <w:rStyle w:val="FootnoteAnchor"/>
          <w:rtl w:val="true"/>
        </w:rPr>
        <w:footnoteReference w:id="1444"/>
      </w:r>
      <w:r>
        <w:rPr>
          <w:rFonts w:ascii="IRNazanin" w:hAnsi="IRNazanin" w:eastAsia="IRNazanin"/>
          <w:color w:val="111111"/>
          <w:sz w:val="28"/>
          <w:sz w:val="28"/>
          <w:szCs w:val="28"/>
          <w:rtl w:val="true"/>
          <w:lang w:bidi="fa-IR"/>
        </w:rPr>
        <w:t>،وما ظهر من شدة 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ابن أبي الحديد وغيره أن رسول اللّه إذ ذاك ما زال رافعاً يديه مقمحاً</w:t>
      </w:r>
      <w:r>
        <w:rPr>
          <w:rStyle w:val="FootnoteAnchor"/>
          <w:rtl w:val="true"/>
        </w:rPr>
        <w:footnoteReference w:id="1445"/>
      </w:r>
      <w:r>
        <w:rPr>
          <w:rFonts w:ascii="Amiri" w:hAnsi="Amiri" w:eastAsia="Amiri" w:cs="Amiri"/>
          <w:color w:val="111111"/>
          <w:sz w:val="28"/>
          <w:sz w:val="28"/>
          <w:szCs w:val="28"/>
          <w:rtl w:val="true"/>
          <w:lang w:bidi="ar-SA"/>
        </w:rPr>
        <w:t>رأسه نحو السماء،داعياً ربه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أخذت مني عبيدة يوم بدر،وحمزة يوم أحد،فاحفظ عَلَي اليوم عليّاً،ربّ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الهذيل وقد سأله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أعظم منزلة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 أبو بكر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واللّه لمبارزة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 يوم الخندق تعدل أعمال المهاجرين والأنصار، وطاعاتهم كلّها وتربى عليها، فضلاً عن أبي بكر وحده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قيس بن الربيع عن أبي هارون العبدي عن ربيعة مالك بن السعدي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اللّه،إن الناس ليتحدّثون عن علي بن أبي طالب ومناقبه،فيقول لهم أهل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لتفرطون في تقريظ هذا الرجل، فهل أنت محدّثي بحديث عنه أذكره للناس؟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ربيعة،وما الذي تسألني عن علي؟وما الذي أحدثك عنه؟والذي نفس حذيفة بيده،لو وضع جميع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كفة الميزان،منذ بعث اللّه محمّداً إلى يوم الناس هذا، ووضع عمل واحد من أعمال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الكفة الأخرى لرجح على أعمالهم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المدح الذي لا يقام له ولا يقعد، ولا يحمل ، إني لأظنه إسرافاً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w:t>
      </w:r>
      <w:r>
        <w:rPr>
          <w:rStyle w:val="FootnoteAnchor"/>
          <w:rtl w:val="true"/>
        </w:rPr>
        <w:footnoteReference w:id="1447"/>
      </w:r>
      <w:r>
        <w:rPr>
          <w:rFonts w:ascii="IRNazanin" w:hAnsi="IRNazanin" w:eastAsia="IRNazanin"/>
          <w:color w:val="111111"/>
          <w:sz w:val="28"/>
          <w:sz w:val="28"/>
          <w:szCs w:val="28"/>
          <w:rtl w:val="true"/>
          <w:lang w:bidi="fa-IR"/>
        </w:rPr>
        <w:t>،وكيف لا يحمل،وأين كان المسلمون يوم الخندق،وقد عبر إليهم عمرو وأصحابه،فملكهم الهلع والجزع ودعا إلى المبارزة،فأحجموا عنه حتى برز إليه علي فقتله،والذي نفس حذيفة بيده،لعمله ذلك اليوم أعظم أجراً من أعمال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هذا اليوم،وإلى أن تقوم القيامة،انتهى</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هذه القصة،وقول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الإيمان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الإشارة إلى تقديمه على القوم ما لا يخفى على ذي حجى،ولا يحتاج إلى تبيين وتوضيح،وهل كان شبه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وعمرو ذلك اليوم إلا داود وجالوت، كما قاله جابر بن عبد اللّه أو غيره من الصحابة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الأفعال والأقوال كلّها شواهد حق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وأدلة صدق على أنّه خليفة ربّ العالمين لا يكاد يرتاب فيها إلا من جانب الإنصاف، وسلك فج الاعتساف</w:t>
      </w:r>
      <w:r>
        <w:rPr>
          <w:rFonts w:eastAsia="IRNazanin" w:cs="IRNazanin"/>
          <w:color w:val="111111"/>
          <w:sz w:val="28"/>
          <w:szCs w:val="28"/>
          <w:rtl w:val="true"/>
          <w:lang w:bidi="fa-IR"/>
        </w:rPr>
        <w:t xml:space="preserve">. </w:t>
      </w:r>
      <w:bookmarkStart w:id="359" w:name="pg15568_209308"/>
    </w:p>
    <w:p>
      <w:pPr>
        <w:pStyle w:val="Heading5"/>
        <w:numPr>
          <w:ilvl w:val="4"/>
          <w:numId w:val="1"/>
        </w:numPr>
        <w:rPr/>
      </w:pPr>
      <w:bookmarkStart w:id="360" w:name="__RefHeading___Toc9592637_2142443653"/>
      <w:bookmarkStart w:id="361" w:name="_Toc125"/>
      <w:bookmarkEnd w:id="359"/>
      <w:bookmarkEnd w:id="360"/>
      <w:r>
        <w:rPr>
          <w:rtl w:val="true"/>
        </w:rPr>
        <w:t>[</w:t>
      </w:r>
      <w:r>
        <w:rPr>
          <w:rtl w:val="true"/>
        </w:rPr>
        <w:t>علي</w:t>
      </w:r>
      <w:r>
        <w:rPr>
          <w:rtl w:val="true"/>
        </w:rPr>
        <w:t>(</w:t>
      </w:r>
      <w:r>
        <w:rPr>
          <w:rtl w:val="true"/>
        </w:rPr>
        <w:t>علیه السلام</w:t>
      </w:r>
      <w:r>
        <w:rPr>
          <w:rtl w:val="true"/>
        </w:rPr>
        <w:t>)</w:t>
      </w:r>
      <w:r>
        <w:rPr>
          <w:rtl w:val="true"/>
        </w:rPr>
        <w:t>والنصراني الشهيد بصفّين</w:t>
      </w:r>
      <w:r>
        <w:rPr>
          <w:rtl w:val="true"/>
        </w:rPr>
        <w:t>]</w:t>
      </w:r>
      <w:bookmarkEnd w:id="361"/>
    </w:p>
    <w:p>
      <w:pPr>
        <w:pStyle w:val="BookText"/>
        <w:rPr/>
      </w:pPr>
      <w:r>
        <w:rPr>
          <w:rFonts w:ascii="Amiri" w:hAnsi="Amiri" w:eastAsia="Amiri" w:cs="Amiri"/>
          <w:color w:val="111111"/>
          <w:sz w:val="28"/>
          <w:sz w:val="28"/>
          <w:szCs w:val="28"/>
          <w:rtl w:val="true"/>
          <w:lang w:bidi="ar-SA"/>
        </w:rPr>
        <w:t>وممّا يقوّي ما ندّعيه ما رواه ابن أبي الحديد عن نصر بن مزاحم في كتاب صفين، عن عمر بن سعد</w:t>
      </w:r>
      <w:r>
        <w:rPr>
          <w:rStyle w:val="FootnoteAnchor"/>
          <w:rtl w:val="true"/>
        </w:rPr>
        <w:footnoteReference w:id="1450"/>
      </w:r>
      <w:r>
        <w:rPr>
          <w:rFonts w:ascii="Amiri" w:hAnsi="Amiri" w:eastAsia="Amiri" w:cs="Amiri"/>
          <w:color w:val="111111"/>
          <w:sz w:val="28"/>
          <w:sz w:val="28"/>
          <w:szCs w:val="28"/>
          <w:rtl w:val="true"/>
          <w:lang w:bidi="ar-SA"/>
        </w:rPr>
        <w:t>عن مسلم الأعور، عن حبة العربي، ورواه أيضاً عن إبراهيم بن ديزيل الهمداني في كتاب صفّين بهذا الإسناد أيضاً عن حبة العرني،قال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حبّة أن علياً لما نزل على الرقة نزل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البليخ</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والبليخ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بالرقة يسقي قرى ومزارع وبساتين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جانب الفرات، فنزل راهب هناك من صومعته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كتابا توارثناه من آبائنا كتبه أصحاب عيسى بن مريم،أعرضه عليك، فقرأ الراهب الكتاب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الرحيم،الذي قضى فيما قضى وسطر فيما كتب، إنه باعث في الأميين رسولاً منهم يعلمهم الكتاب والحكمة،ويدلهم على سبيل اللّه؛لا فظاً ولا غليظاً،ولا صخاباً في الأسواق،ولا يجزي بالسيئة السيئة،بل يعفو ويصفح،أمته الحمّادون الذين يحمدون اللّه على كل نشر وفي كل صعود وهبوط</w:t>
      </w:r>
      <w:r>
        <w:rPr>
          <w:rStyle w:val="FootnoteAnchor"/>
          <w:rtl w:val="true"/>
        </w:rPr>
        <w:footnoteReference w:id="1452"/>
      </w:r>
      <w:r>
        <w:rPr>
          <w:rFonts w:ascii="Amiri" w:hAnsi="Amiri" w:eastAsia="Amiri" w:cs="Amiri"/>
          <w:color w:val="111111"/>
          <w:sz w:val="28"/>
          <w:sz w:val="28"/>
          <w:szCs w:val="28"/>
          <w:rtl w:val="true"/>
          <w:lang w:bidi="ar-SA"/>
        </w:rPr>
        <w:t>،تذل ألسنتهم بالتكبير والتهليل والتسبيح،وينصره اللّه على من ناواه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توفاه اللّه اختلفت أمته من بعده،ثم اجتمعت،فلبثت ما شاء اللّه، ثم اختلفت، فيمرّ رجل من أمته على شاطئ الفرات، يأمر بالمعروف وينهى عن المنكر،ويقضى بالحقِّ،ولا يركس الحكم</w:t>
      </w:r>
      <w:r>
        <w:rPr>
          <w:rStyle w:val="FootnoteAnchor"/>
          <w:rtl w:val="true"/>
        </w:rPr>
        <w:footnoteReference w:id="1453"/>
      </w:r>
      <w:r>
        <w:rPr>
          <w:rFonts w:ascii="Amiri" w:hAnsi="Amiri" w:eastAsia="Amiri" w:cs="Amiri"/>
          <w:color w:val="111111"/>
          <w:sz w:val="28"/>
          <w:sz w:val="28"/>
          <w:szCs w:val="28"/>
          <w:rtl w:val="true"/>
          <w:lang w:bidi="ar-SA"/>
        </w:rPr>
        <w:t xml:space="preserve">،الدنيا أهون عليه من الرماد في يوم عصفت به الريح، والموت عنده أهون من شرب الماء على الظمآن،يخاف اللّه في السرّ وينصح له في العلانية،لا يخاف في اللّه لومة لائم، فمن أدرك ذلك النبي من أهل هذه البلاد فآمن به كان ثوابه رضواني والجنة، ومن أدرك ذلك العبد الصالح فلينصره، فإن القتل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مصاحبك فلا أفارقك حتّى يصيبني ما أصابك،فبكى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أكن عنده منسيّاً ، الحمد اللّه الذي ذكرني عنده في كتب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الراهب معه ثم ذكر أنه أصيب بصفين، 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عليه ودفنه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 أهل البيت واستغفر له مراراً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الحديث مصرّح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المخصوص بالذكر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بتعيينه فی كتب اللّه السابقة المنزلة على الأنبياء فيكون هو الخليفة من بعده، لأن ذكره معه يشير إلى أنه وصيه، والقائم مقامه من بعده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إلى ما وصفه اللّه به في هذا الكتاب مما لا يوازن به وصف ولا يبلغه إلا الأنبياء المرسلون،وهو أدلّ دليل على كون المراد من الكتاب بيان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ووصيّه ، إذ لم يذكر غيره على الخصوص بشيء مما يشير إلى معنى الإمامة بالمرّة، فليسوا عند اللّه بخلفاء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w:t>
      </w:r>
      <w:bookmarkStart w:id="362" w:name="pg15568_209310"/>
    </w:p>
    <w:p>
      <w:pPr>
        <w:pStyle w:val="BookText"/>
        <w:rPr/>
      </w:pPr>
      <w:bookmarkEnd w:id="362"/>
      <w:r>
        <w:rPr>
          <w:rFonts w:ascii="IRNazanin" w:hAnsi="IRNazanin" w:eastAsia="IRNazanin"/>
          <w:color w:val="111111"/>
          <w:sz w:val="28"/>
          <w:sz w:val="28"/>
          <w:szCs w:val="28"/>
          <w:rtl w:val="true"/>
          <w:lang w:bidi="fa-IR"/>
        </w:rPr>
        <w:t>وأنت إذا نظرت ما رسمناه وتدبرت في جميع ما حررناه نظر متأمل متبصر قطعت وجزمت بأنها نصوص صراح، متضحة أي اتضاح في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 يقيناً أن إنكار النصّ عليه ممّن روى تلك الروايات أو اطلع عليها في الكتب الصحيحة عنده ناش عن رأي غير سديد، وعقل غير رشيد، كما صدر من أمثال ابن أبي الحديد، ونحن نسأل اللّه التوفيق إلى ولاية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،وترغب إلى اللّه في التسديد</w:t>
      </w:r>
      <w:r>
        <w:rPr>
          <w:rFonts w:eastAsia="IRNazanin" w:cs="IRNazanin"/>
          <w:color w:val="111111"/>
          <w:sz w:val="28"/>
          <w:szCs w:val="28"/>
          <w:rtl w:val="true"/>
          <w:lang w:bidi="fa-IR"/>
        </w:rPr>
        <w:t>.</w:t>
      </w:r>
    </w:p>
    <w:p>
      <w:pPr>
        <w:pStyle w:val="Heading5"/>
        <w:numPr>
          <w:ilvl w:val="4"/>
          <w:numId w:val="1"/>
        </w:numPr>
        <w:rPr/>
      </w:pPr>
      <w:bookmarkStart w:id="363" w:name="__RefHeading___Toc9592639_2142443653"/>
      <w:bookmarkStart w:id="364" w:name="_Toc126"/>
      <w:bookmarkEnd w:id="363"/>
      <w:r>
        <w:rPr>
          <w:rtl w:val="true"/>
        </w:rPr>
        <w:t xml:space="preserve">[ </w:t>
      </w:r>
      <w:r>
        <w:rPr>
          <w:rtl w:val="true"/>
        </w:rPr>
        <w:t xml:space="preserve">إشكال وجواب </w:t>
      </w:r>
      <w:r>
        <w:rPr>
          <w:rtl w:val="true"/>
        </w:rPr>
        <w:t>]</w:t>
      </w:r>
      <w:bookmarkEnd w:id="36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رويتم هذه الأحاديث من كتب خصومكم، واعتمدتم عليها في مطلبكم، فإن يكن ذلك لوثاقتهم عندكم، فيلزمكم قبول روايتهم في أئمتهم ، وإن لم يكونوا عندكم موثوقاً بهم، فليس لكم أن تعتمدوا على شيء مما رووه، وليس لكم أن تأخذوا من روايتهم ما يوافق مطلوبكم دون ما يخالفه، لأنه ترجيح بلا مرجح، ومن قبلته لك لابد أن تقبله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اعتمادنا على الروايات المروية في كتب خصومنا الواردة في مناقب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لأنهم عندنا ،ثقات، ولا أن روايتهم مقبولة، ولا لأنها موافقة المطلوبنا، بل لأنّها مذكورة بألفاظها ومعانيها، وأمثال أمثالها مما لا يحصى كثرة في كتب أصحابنا المعتبرة من الطرق الموثوق بها، والأسانيد الموثوق برجالها ولو لم تكن موجودة عندنا ومروية من طرقنا ومثبتة في صحاح أخبارنا وكثير منها منقول بالتواتر لضربنا عنها الذكر صفحاً ، ولما عرجنا عليها ، ولا التفتنا إليها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روايتهم في أئمتهم، فإنّهم يختصون بنقلها، وليس في رواية أصحابنا منها عين ولا أثر ، فلذا نحن لا نقبلها لعلمنا بعدم وثاقة ناقليها ، بل علمنا باصطناعهم إياها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أن أكثرها أو جميعها ينتهى إسناده إلى من علمت منهم العداوة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 وذويه،وتزويره الأحاديث في عيبهم وذمّهم، فهو يضيف إليها اختلاق أخبار في فضائل المتقدمين عليهم، لتكون معارضة لروايات فضائلهم ومناقبهم ليبلغ غرضه من تهجينها عند الرعاع والغوغاء، وينال بذلك الإنعام الوافر عند أعدائهم، كأبي هريرة والمغيرة بن شعبة، وعمرو بن العاص وعبد اللّه بن عمر، وعروة بن الزبير وعايشة وسمرة بن جندب وأضرابهم وكل هؤلاء مصرحون ببغض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والانحراف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ابن أبي الحديد في بيان المنحرفين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وجماعة كثيرة من أمثالهم، وذكر أقوالهم الشنيعة فيه، كل ذلك في شرح النهج</w:t>
      </w:r>
      <w:r>
        <w:rPr>
          <w:rStyle w:val="FootnoteAnchor"/>
          <w:rtl w:val="true"/>
        </w:rPr>
        <w:footnoteReference w:id="1455"/>
      </w:r>
      <w:r>
        <w:rPr>
          <w:rFonts w:ascii="Amiri" w:hAnsi="Amiri" w:eastAsia="Amiri" w:cs="Amiri"/>
          <w:color w:val="111111"/>
          <w:sz w:val="28"/>
          <w:sz w:val="28"/>
          <w:szCs w:val="28"/>
          <w:rtl w:val="true"/>
          <w:lang w:bidi="ar-SA"/>
        </w:rPr>
        <w:t>وذكر تفصيل ذلك وبيانه قبله أبو جعفر الإسكافي</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457"/>
      </w:r>
      <w:r>
        <w:rPr>
          <w:rFonts w:ascii="Amiri" w:hAnsi="Amiri" w:eastAsia="Amiri" w:cs="Amiri"/>
          <w:color w:val="111111"/>
          <w:sz w:val="28"/>
          <w:sz w:val="28"/>
          <w:szCs w:val="28"/>
          <w:rtl w:val="true"/>
          <w:lang w:bidi="ar-SA"/>
        </w:rPr>
        <w:t>ما اصطنعه أتباعهم من القراء والفقهاء والمحدثين لمثل أغراضهم،كما أسلفنا بيانه في ردّ حجّة القوشجي، فمن هذه حالهم كيف يصح الثقة برواياتهم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كثيراً منها مدخول فيه،وكثير منها لائح عليه آثار الوضع،وجلّها مخالف لصريح القرآن،وقد أمرنا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ما خالف القرآن من الأخبار المروية عنه وقد طعن فيها جماعة من الخصوم بالوضع، بعضهم صريحاً وبعضهم لزوماً من حيث لا يشعرون، وطعن ابن أبي الحديد في بعضها صريحاً</w:t>
      </w:r>
      <w:r>
        <w:rPr>
          <w:rFonts w:eastAsia="IRNazanin" w:cs="IRNazanin"/>
          <w:color w:val="111111"/>
          <w:sz w:val="28"/>
          <w:szCs w:val="28"/>
          <w:rtl w:val="true"/>
          <w:lang w:bidi="fa-IR"/>
        </w:rPr>
        <w:t xml:space="preserve">. </w:t>
      </w:r>
      <w:bookmarkStart w:id="365" w:name="pg15568_209312"/>
    </w:p>
    <w:p>
      <w:pPr>
        <w:pStyle w:val="BookText"/>
        <w:rPr/>
      </w:pPr>
      <w:bookmarkEnd w:id="365"/>
      <w:r>
        <w:rPr>
          <w:rFonts w:ascii="IRNazanin" w:hAnsi="IRNazanin" w:eastAsia="IRNazanin"/>
          <w:color w:val="111111"/>
          <w:sz w:val="28"/>
          <w:sz w:val="28"/>
          <w:szCs w:val="28"/>
          <w:rtl w:val="true"/>
          <w:lang w:bidi="fa-IR"/>
        </w:rPr>
        <w:t>والكلام في هذا قدمنا منه ما فيه الكفاية في إبطال احتجاج القوشجي بجملة منها، فهذا هو الفارق بين قبولنا رواية الخصوم في فضائل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روايتهم في فضائل أصحابهم، وهو المرجح للقبول والرد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ذكرنا إيَّاها من كتبهم فلانا فى مقام خصام، والحجة ما لم يعترف بصحتها الخصم لا تثبت بها الدعوى، ولا يقطع بها العذر ، فلذا اخترنا نقلها من كتبهم من باب إلزام كلّ إنسان بما التزم به، ولعدم قدرتهم على إنكارها، إذ لا سبيل لهم إليه إلا بإنكار تلك الكتب،وفي إنكارها إبطال مذهبهم،واستيصال طريقتهم،ونقض حجتهم،وذلك هو المطلوب؛فاندفع الاعتراض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 تكميل</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9592641_2142443653"/>
      <w:bookmarkStart w:id="367" w:name="_Toc127"/>
      <w:bookmarkEnd w:id="366"/>
      <w:r>
        <w:rPr>
          <w:rtl w:val="true"/>
        </w:rPr>
        <w:t>[</w:t>
      </w:r>
      <w:r>
        <w:rPr>
          <w:rtl w:val="true"/>
        </w:rPr>
        <w:t>الروايات الدالة على إمامته</w:t>
      </w:r>
      <w:r>
        <w:rPr>
          <w:rtl w:val="true"/>
        </w:rPr>
        <w:t>(</w:t>
      </w:r>
      <w:r>
        <w:rPr>
          <w:rtl w:val="true"/>
        </w:rPr>
        <w:t>علیه السلام</w:t>
      </w:r>
      <w:r>
        <w:rPr>
          <w:rtl w:val="true"/>
        </w:rPr>
        <w:t>)</w:t>
      </w:r>
      <w:r>
        <w:rPr>
          <w:rtl w:val="true"/>
        </w:rPr>
        <w:t>مما لم يذكره ابن أبي الحديد</w:t>
      </w:r>
      <w:r>
        <w:rPr>
          <w:rtl w:val="true"/>
        </w:rPr>
        <w:t>]</w:t>
      </w:r>
      <w:bookmarkEnd w:id="367"/>
    </w:p>
    <w:p>
      <w:pPr>
        <w:pStyle w:val="BookText"/>
        <w:rPr/>
      </w:pPr>
      <w:r>
        <w:rPr>
          <w:rFonts w:ascii="IRNazanin" w:hAnsi="IRNazanin" w:eastAsia="IRNazanin"/>
          <w:color w:val="111111"/>
          <w:sz w:val="28"/>
          <w:sz w:val="28"/>
          <w:szCs w:val="28"/>
          <w:rtl w:val="true"/>
          <w:lang w:bidi="fa-IR"/>
        </w:rPr>
        <w:t>و إذ قد انتهينا إلى هنا فلنذكر طائفة من الأحاديث والأخبار الدالّة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،والمشيرة إلى ذلك، والمصرحة بفضله، مما لم يذكره ابن أبى الحديد، ولا أشار إليه وننقلها من كتب الموافقين له في إنكار النص على أمير المؤمنين، والمشاركين له في تقديم غيره عليه ومن رواياتهم، لأنا التزمنا في أول إيراد النصوص أن لا نورد منها إلا ما رواه المعتزلي المذكور بلفظه أو بمعناه ومضمونه،أو أشار إليه،فلذا لم نذكر في تلك المباحث إلا ما كان كذلك</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لم نقطع بأنا قد استقصينا جميع ما ذكره المشار إليه في كتابه ممّا يدخل تلك الأبواب،ولم نجزم بأن ما ذكرناه وما سنذكره إن شاء اللّه تعالى في مواضعه الآتية جميع ذلك لطول الكتاب وتفرّقها فيه،فلعلنا أغفلنا ذكر شيء منه </w:t>
      </w:r>
    </w:p>
    <w:p>
      <w:pPr>
        <w:pStyle w:val="BookText"/>
        <w:rPr/>
      </w:pPr>
      <w:r>
        <w:rPr>
          <w:rFonts w:ascii="Amiri" w:hAnsi="Amiri" w:eastAsia="Amiri" w:cs="Amiri"/>
          <w:color w:val="111111"/>
          <w:sz w:val="28"/>
          <w:sz w:val="28"/>
          <w:szCs w:val="28"/>
          <w:rtl w:val="true"/>
          <w:lang w:bidi="ar-SA"/>
        </w:rPr>
        <w:t>إن نسينا وقت جمع هذا الكتاب موضعه، لكنّي أرجو إنّما</w:t>
      </w:r>
      <w:r>
        <w:rPr>
          <w:rStyle w:val="FootnoteAnchor"/>
          <w:rtl w:val="true"/>
        </w:rPr>
        <w:footnoteReference w:id="1458"/>
      </w:r>
      <w:r>
        <w:rPr>
          <w:rFonts w:ascii="Amiri" w:hAnsi="Amiri" w:eastAsia="Amiri" w:cs="Amiri"/>
          <w:color w:val="111111"/>
          <w:sz w:val="28"/>
          <w:sz w:val="28"/>
          <w:szCs w:val="28"/>
          <w:rtl w:val="true"/>
          <w:lang w:bidi="ar-SA"/>
        </w:rPr>
        <w:t>لم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خارجاً عن حدود الأنواع المذكورة، فنذكر هنا ما أشرنا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رواه الطبراني سليمان بن أحمد بسنده عن عبد اللّه بن حكيم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أوحى إلي في عليّ ثلاثة أشياء، ليلة أسرى بي بأنّه سيّد المؤمنين، وإمام المتقين، وقائد الغرّ المحجلين</w:t>
      </w:r>
      <w:r>
        <w:rPr>
          <w:rFonts w:eastAsia="IRNazanin" w:cs="IRNazanin"/>
          <w:color w:val="111111"/>
          <w:sz w:val="28"/>
          <w:szCs w:val="28"/>
          <w:rtl w:val="true"/>
          <w:lang w:bidi="fa-IR"/>
        </w:rPr>
        <w:t>»</w:t>
      </w:r>
      <w:r>
        <w:rPr>
          <w:rStyle w:val="FootnoteAnchor"/>
          <w:rtl w:val="true"/>
        </w:rPr>
        <w:footnoteReference w:id="1459"/>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إسحاق الثعلبي في تفسيره في حديث طويل عن أبي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عرفنى فقد عرفني، ومن لم يعرفني فأنا أبو ذر الغفاري،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بهاتين، وإلا صُمتا ، يقول في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البررة، قاتل الكفرة، منصور من نصره، مخذول من خذله</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الترمذي والنسائي عن أبي سعيد الخدري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 نعرف المنافقين على عهد رسول اللّه إلا ببغضهم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كتاب الخصائص عن العباس بن عبد المطلب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بن الخطاب،وهو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ذكر علي بن أبي طالب إلا بخير،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على ثلاث خصال،وددت لو أن لي واحدة منهن، كل واحدة منهنّ أحب إلي مما طلعت عليه الشمس،وذاك أني كنت أنا وأبو بكر وأبو عبيدة بن الجراح،ونفر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ضرب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كفّ علي بن أبي طالب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علي،أنت أوّل المسلمين إسلاماً، وأنت أوّل المؤمنين إيماناً، وأنت منّي بمنزلة هارون من موسى، كذب من زعم أنه يحبني، وهو يبغضك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من أحبك فقد أحبني، ومن أحبني أحبه اللّه تعالى ومن أحبه اللّه تعالى أدخله الجنّة، ومن أبغضك فقد أبغضني، ومن أبغضني فقد أبغضه اللّه تعالى وأدخله النار </w:t>
      </w:r>
      <w:r>
        <w:rPr>
          <w:rFonts w:eastAsia="Amiri" w:cs="Amiri" w:ascii="Amiri" w:hAnsi="Amiri"/>
          <w:color w:val="111111"/>
          <w:sz w:val="28"/>
          <w:szCs w:val="28"/>
          <w:rtl w:val="true"/>
          <w:lang w:bidi="ar-SA"/>
        </w:rPr>
        <w:t>»</w:t>
      </w:r>
      <w:r>
        <w:rPr>
          <w:rStyle w:val="FootnoteAnchor"/>
          <w:rtl w:val="true"/>
        </w:rPr>
        <w:footnoteReference w:id="1463"/>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خالويه في كتاب الآل</w:t>
      </w:r>
      <w:r>
        <w:rPr>
          <w:rStyle w:val="FootnoteAnchor"/>
          <w:rtl w:val="true"/>
        </w:rPr>
        <w:footnoteReference w:id="1465"/>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حبّك إيمان، وبغضك نفاق، وأوّل من يدخل الجنة محبّك ، وأوّل من يدخل النار مبغضك </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علي بن أبي طالب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سيّد </w:t>
      </w:r>
      <w:bookmarkStart w:id="368" w:name="pg15568_209315"/>
    </w:p>
    <w:p>
      <w:pPr>
        <w:pStyle w:val="BookText"/>
        <w:rPr/>
      </w:pPr>
      <w:bookmarkEnd w:id="368"/>
      <w:r>
        <w:rPr>
          <w:rFonts w:ascii="Amiri" w:hAnsi="Amiri" w:eastAsia="Amiri" w:cs="Amiri"/>
          <w:color w:val="111111"/>
          <w:sz w:val="28"/>
          <w:sz w:val="28"/>
          <w:szCs w:val="28"/>
          <w:rtl w:val="true"/>
          <w:lang w:bidi="ar-SA"/>
        </w:rPr>
        <w:t>في الدنيا، سيد في الآخرة،من أحبك فقد أحبني، ومن أبغضك فقد أبغضني، وبغضك يغضب اللّه تعالى،فالويل كل الويل لمن أبغضك</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9592643_2142443653"/>
      <w:bookmarkStart w:id="370" w:name="_Toc128"/>
      <w:bookmarkEnd w:id="369"/>
      <w:r>
        <w:rPr>
          <w:rtl w:val="true"/>
        </w:rPr>
        <w:t>[</w:t>
      </w:r>
      <w:r>
        <w:rPr>
          <w:rtl w:val="true"/>
        </w:rPr>
        <w:t>قصة الحارث الفهري</w:t>
      </w:r>
      <w:r>
        <w:rPr>
          <w:rtl w:val="true"/>
        </w:rPr>
        <w:t>]</w:t>
      </w:r>
      <w:bookmarkEnd w:id="370"/>
    </w:p>
    <w:p>
      <w:pPr>
        <w:pStyle w:val="BookText"/>
        <w:rPr/>
      </w:pPr>
      <w:r>
        <w:rPr>
          <w:rFonts w:ascii="Amiri" w:hAnsi="Amiri" w:eastAsia="Amiri" w:cs="Amiri"/>
          <w:color w:val="111111"/>
          <w:sz w:val="28"/>
          <w:sz w:val="28"/>
          <w:szCs w:val="28"/>
          <w:rtl w:val="true"/>
          <w:lang w:bidi="ar-SA"/>
        </w:rPr>
        <w:t>وروى الثعلبي في تفسيره أن سفيان بن عيينة سُئل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فيمن نزلت ؟</w:t>
      </w:r>
    </w:p>
    <w:p>
      <w:pPr>
        <w:pStyle w:val="BookText"/>
        <w:rPr/>
      </w:pPr>
      <w:r>
        <w:rPr>
          <w:rFonts w:ascii="IRNazanin" w:hAnsi="IRNazanin" w:eastAsia="IRNazanin"/>
          <w:color w:val="111111"/>
          <w:sz w:val="28"/>
          <w:sz w:val="28"/>
          <w:szCs w:val="28"/>
          <w:rtl w:val="true"/>
          <w:lang w:bidi="fa-IR"/>
        </w:rPr>
        <w:t>فقال للسائل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سألتني عن مسألة، ما سألني أحد عنها،حدثني أبي عن جعفر بن محمّد، عن آبائه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بغدير خم،نادى الناس فاجتمعوا ، فأخذ بيد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ذلك فطار في البلاد، وبلغ ذلك الحارث بن النعمان الفهري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ناقة له، فأناخ راحلته ونزل عنها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أمرتنا عن اللّه عزّ وجلّ أن نشهد أن لا إله إلا اللّه،وأنك رسول اللّه فقبلناه منك، وأمرتنا أن نصلي خمساً فقبلناه منك ، وأمرتنا بالزكاة فقبلناه منك، وأمرتنا أن نصوم فقبلناه، وأمرتنا بالحج فقبلناه ، ثمّ لم ترض بهذا حتى رفعت بضيعي</w:t>
      </w:r>
      <w:r>
        <w:rPr>
          <w:rStyle w:val="FootnoteAnchor"/>
          <w:rtl w:val="true"/>
        </w:rPr>
        <w:footnoteReference w:id="1469"/>
      </w:r>
      <w:r>
        <w:rPr>
          <w:rFonts w:ascii="Amiri" w:hAnsi="Amiri" w:eastAsia="Amiri" w:cs="Amiri"/>
          <w:color w:val="111111"/>
          <w:sz w:val="28"/>
          <w:sz w:val="28"/>
          <w:szCs w:val="28"/>
          <w:rtl w:val="true"/>
          <w:lang w:bidi="ar-SA"/>
        </w:rPr>
        <w:t>ابن عمك تفضّله علينا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شيء منك أم من عند اللّه عزوجل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لا إله إلّا هو إنَّ هذا من عند اللّه عزّ وجلّ، فولى الحارث </w:t>
      </w:r>
      <w:bookmarkStart w:id="371" w:name="pg15568_209316"/>
    </w:p>
    <w:p>
      <w:pPr>
        <w:pStyle w:val="BookText"/>
        <w:rPr/>
      </w:pPr>
      <w:bookmarkEnd w:id="371"/>
      <w:r>
        <w:rPr>
          <w:rFonts w:ascii="Amiri" w:hAnsi="Amiri" w:eastAsia="Amiri" w:cs="Amiri"/>
          <w:color w:val="111111"/>
          <w:sz w:val="28"/>
          <w:sz w:val="28"/>
          <w:szCs w:val="28"/>
          <w:rtl w:val="true"/>
          <w:lang w:bidi="ar-SA"/>
        </w:rPr>
        <w:t>ابن النعمان يريد راحلته،وهو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فأمطر علينا حجارة من السماء،أو ائتنا بعذاب ألیم،فما وصل إلى راحلته حتى رماه اللّه عزّوجلّ بحجر سقط على هامته،فخرج من دبره فقتله،فأنزل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 مِنَ اللَّهِ ذِي الْمَعارِج</w:t>
      </w:r>
      <w:r>
        <w:rPr>
          <w:rFonts w:eastAsia="Amiri" w:cs="Amiri" w:ascii="Amiri" w:hAnsi="Amiri"/>
          <w:color w:val="111111"/>
          <w:sz w:val="28"/>
          <w:szCs w:val="28"/>
          <w:rtl w:val="true"/>
          <w:lang w:bidi="ar-SA"/>
        </w:rPr>
        <w:t>)</w:t>
      </w:r>
      <w:r>
        <w:rPr>
          <w:rStyle w:val="FootnoteAnchor"/>
          <w:rtl w:val="true"/>
        </w:rPr>
        <w:footnoteReference w:id="1470"/>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9592645_2142443653"/>
      <w:bookmarkStart w:id="373" w:name="_Toc129"/>
      <w:bookmarkEnd w:id="372"/>
      <w:r>
        <w:rPr>
          <w:rtl w:val="true"/>
        </w:rPr>
        <w:t>[</w:t>
      </w:r>
      <w:r>
        <w:rPr>
          <w:rtl w:val="true"/>
        </w:rPr>
        <w:t>اللّه عزّوجلّ يباهي الملائكة بعليّ</w:t>
      </w:r>
      <w:r>
        <w:rPr>
          <w:rtl w:val="true"/>
        </w:rPr>
        <w:t>(</w:t>
      </w:r>
      <w:r>
        <w:rPr>
          <w:rtl w:val="true"/>
        </w:rPr>
        <w:t>علیه السلام</w:t>
      </w:r>
      <w:r>
        <w:rPr>
          <w:rtl w:val="true"/>
        </w:rPr>
        <w:t>)]</w:t>
      </w:r>
      <w:bookmarkEnd w:id="373"/>
    </w:p>
    <w:p>
      <w:pPr>
        <w:pStyle w:val="BookText"/>
        <w:rPr/>
      </w:pPr>
      <w:r>
        <w:rPr>
          <w:rFonts w:ascii="IRNazanin" w:hAnsi="IRNazanin" w:eastAsia="IRNazanin"/>
          <w:color w:val="111111"/>
          <w:sz w:val="28"/>
          <w:sz w:val="28"/>
          <w:szCs w:val="28"/>
          <w:rtl w:val="true"/>
          <w:lang w:bidi="fa-IR"/>
        </w:rPr>
        <w:t>قال في المناقب، مختصر مناقب الحافظ أبي عبد اللّه البلخي الشافعي، وهو يذكر حديث مبيت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الغار، وقال بعض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اللّه تعالى إلى جبرئيل وميكائيل أن انزلا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واحر ساه فی هذه الليلة إلى الصباح،فنزلا إليه وهما يقولان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مثلك يا علي قد باهى اللّه بك ملائكته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الإمام حجّة الإسلام أبو حامد الغزالى فى كتابه 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ليلة بات على بن أبى طالب 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جبرئيل وميكائيل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أخيتُ بينكما، وجعلت عمر أحدكما أطول من الآخر، فأيكما يؤثر صاحبه بالحياة ؟ فاختار كل منهما الحياة، فأوحى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كنتما مثل علي بن أبى طالب أخيتُ بينه وبين محمد قبات على فراشه يُفديه بنفسه، ويؤثره بالحياة، فاهبطا إلى الأرض، فاحفظاه من عدوّه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جبرئيل عند رأسه، وميكائيل عند رجليه ينادي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يابن أبي طالب، يباهي اللّه بك الملائكة،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w:t>
      </w:r>
    </w:p>
    <w:p>
      <w:pPr>
        <w:pStyle w:val="BookText"/>
        <w:rPr/>
      </w:pPr>
      <w:r>
        <w:rPr>
          <w:rFonts w:ascii="Amiri" w:hAnsi="Amiri" w:eastAsia="Amiri" w:cs="Amiri"/>
          <w:color w:val="111111"/>
          <w:sz w:val="28"/>
          <w:sz w:val="28"/>
          <w:szCs w:val="28"/>
          <w:rtl w:val="true"/>
          <w:lang w:bidi="ar-SA"/>
        </w:rPr>
        <w:t>يَشْرِي نَفْسَهُ ابْتِغَاءَ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،انتهى</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كما ترى يدل على فضل لا يعلم منتهاه، ولا يعرف الأحد من أولياء الله مثل هذه الفضيلة، وهو يكذب ما ولّده أبو بكر الأصم في حديث المبيت،من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يصل إليك منهم أمر تكرهه</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إذ لو كان الأمر هكذا لم يكن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ولا آثره بالحياة،ولم يكن شرى نفسه ابتغاء مرضاة اللّه،إذ لا يكون ذلك إلّا إذا كان يجوز القتل على نفسه فى مبيته، بل يظنه فيكون قد سخى بنفسه في فداء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كان قاطعاً بالسلامة لإخبار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بعدم وصول مكروه من المشركين إليه فلا شيء من ذلك بحاصل، لأنه إذ ذاك لم يقدم على مخوف، ولا وطن نفسه على ملاقاة المكروه، فلا مشقة عليه في ذلك التكليف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هذا شأنه لا يستحق شيئاً من المدح، فكيف يباهي اللّه به سادات الملائكة ويفضّله عليهم كما ترى؟</w:t>
      </w:r>
    </w:p>
    <w:p>
      <w:pPr>
        <w:pStyle w:val="BookText"/>
        <w:rPr/>
      </w:pPr>
      <w:r>
        <w:rPr>
          <w:rFonts w:ascii="IRNazanin" w:hAnsi="IRNazanin" w:eastAsia="IRNazanin"/>
          <w:color w:val="111111"/>
          <w:sz w:val="28"/>
          <w:sz w:val="28"/>
          <w:szCs w:val="28"/>
          <w:rtl w:val="true"/>
          <w:lang w:bidi="fa-IR"/>
        </w:rPr>
        <w:t>فدل المدح من الله تعالى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تلك الزيادة مكذوبة لتهجين هذه الفضيلة، حيث لم يكن للشيخ الكبير ما يدانيها تلك الليلة، فلم يباه اللّه به ملكاً ولم تنزل بالتصريح بمدحه ،آية والحقِّ لا يخفى</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 وهو أنه قد صح في رواية الخصوم من غير خلاف أن المشركين كانوا يرجمون عليّاً بالحجارة تلك الليلة، حتّى أثر في جسده</w:t>
      </w:r>
      <w:r>
        <w:rPr>
          <w:rStyle w:val="FootnoteAnchor"/>
          <w:rtl w:val="true"/>
        </w:rPr>
        <w:footnoteReference w:id="1476"/>
      </w:r>
      <w:r>
        <w:rPr>
          <w:rFonts w:ascii="Amiri" w:hAnsi="Amiri" w:eastAsia="Amiri" w:cs="Amiri"/>
          <w:color w:val="111111"/>
          <w:sz w:val="28"/>
          <w:sz w:val="28"/>
          <w:szCs w:val="28"/>
          <w:rtl w:val="true"/>
          <w:lang w:bidi="ar-SA"/>
        </w:rPr>
        <w:t xml:space="preserve">وهذا لا شك </w:t>
      </w:r>
      <w:bookmarkStart w:id="374" w:name="pg15568_209318"/>
    </w:p>
    <w:p>
      <w:pPr>
        <w:pStyle w:val="BookText"/>
        <w:rPr/>
      </w:pPr>
      <w:bookmarkEnd w:id="374"/>
      <w:r>
        <w:rPr>
          <w:rFonts w:ascii="IRNazanin" w:hAnsi="IRNazanin" w:eastAsia="IRNazanin"/>
          <w:color w:val="111111"/>
          <w:sz w:val="28"/>
          <w:sz w:val="28"/>
          <w:szCs w:val="28"/>
          <w:rtl w:val="true"/>
          <w:lang w:bidi="fa-IR"/>
        </w:rPr>
        <w:t>مكروه وصل إليه من المشركين ، ولو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بعدم وصول مكروه إليه منهم إذن ما وصل إليه من ذلك شيء، إذ لا تجوز المخالفة في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 ما قاله الأصم وتابعوه، وباللّه التوفيق</w:t>
      </w:r>
      <w:r>
        <w:rPr>
          <w:rFonts w:eastAsia="IRNazanin" w:cs="IRNazanin"/>
          <w:color w:val="111111"/>
          <w:sz w:val="28"/>
          <w:szCs w:val="28"/>
          <w:rtl w:val="true"/>
          <w:lang w:bidi="fa-IR"/>
        </w:rPr>
        <w:t>.</w:t>
      </w:r>
    </w:p>
    <w:p>
      <w:pPr>
        <w:pStyle w:val="Heading5"/>
        <w:numPr>
          <w:ilvl w:val="4"/>
          <w:numId w:val="1"/>
        </w:numPr>
        <w:rPr/>
      </w:pPr>
      <w:bookmarkStart w:id="375" w:name="__RefHeading___Toc9592647_2142443653"/>
      <w:bookmarkStart w:id="376" w:name="_Toc130"/>
      <w:bookmarkEnd w:id="375"/>
      <w:r>
        <w:rPr>
          <w:rtl w:val="true"/>
        </w:rPr>
        <w:t>[</w:t>
      </w:r>
      <w:r>
        <w:rPr>
          <w:rtl w:val="true"/>
        </w:rPr>
        <w:t>مدائح أخرى لعليّ</w:t>
      </w:r>
      <w:r>
        <w:rPr>
          <w:rtl w:val="true"/>
        </w:rPr>
        <w:t>(</w:t>
      </w:r>
      <w:r>
        <w:rPr>
          <w:rtl w:val="true"/>
        </w:rPr>
        <w:t>علیه السلام</w:t>
      </w:r>
      <w:r>
        <w:rPr>
          <w:rtl w:val="true"/>
        </w:rPr>
        <w:t>)]</w:t>
      </w:r>
      <w:bookmarkEnd w:id="376"/>
    </w:p>
    <w:p>
      <w:pPr>
        <w:pStyle w:val="BookText"/>
        <w:rPr/>
      </w:pPr>
      <w:r>
        <w:rPr>
          <w:rFonts w:ascii="IRNazanin" w:hAnsi="IRNazanin" w:eastAsia="IRNazanin"/>
          <w:color w:val="111111"/>
          <w:sz w:val="28"/>
          <w:sz w:val="28"/>
          <w:szCs w:val="28"/>
          <w:rtl w:val="true"/>
          <w:lang w:bidi="fa-IR"/>
        </w:rPr>
        <w:t>وروى البيهقي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من البعد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سيّد العرب؟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سيد العالمين وهذا سيد العرب</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الحاكم عن ابن عباس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الترمذي والحاكم وصححه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أمرني بحب أربعة، وأخبرني أنه يحبهم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اللّه،سمهم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وأبوذر والمقداد وسلمان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محبو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ومحبّ على بحبّه اللّه ويأمر بمحبته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والترمذي والنسائي وابن ماجة عن حبيش بن جنادة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منّي وأنا من علي ، ولا يؤدي عني إلا علي</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الطبراني والحاكم وصححه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لم يجترئ أن يكلمه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وأخرجا بإسنادٍ حسن عن ابن مسعود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يعلى والبزّار عن سعد بن أبي وقاص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أذى عليّاً فقد آذاني </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بسند حسن عن أُمّ سلمة رضي اللّه عنها 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أحمدوالحاكم وصححه عنها رضي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الملا في سيرته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أباذر ينادي عليّاً</w:t>
      </w:r>
      <w:r>
        <w:rPr>
          <w:rStyle w:val="FootnoteAnchor"/>
          <w:rtl w:val="true"/>
        </w:rPr>
        <w:footnoteReference w:id="1486"/>
      </w:r>
      <w:r>
        <w:rPr>
          <w:rFonts w:ascii="IRNazanin" w:hAnsi="IRNazanin" w:eastAsia="IRNazanin"/>
          <w:color w:val="111111"/>
          <w:sz w:val="28"/>
          <w:sz w:val="28"/>
          <w:szCs w:val="28"/>
          <w:rtl w:val="true"/>
          <w:lang w:bidi="fa-IR"/>
        </w:rPr>
        <w:t>،فرأى رحى تطحن فى بيته،وليس معها أحد، فأخبر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أباذر،أما علمت أنّ للّه ملائكة سياحين فى الأرض قد وكلوا بمعاونة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المنقبة إن لم تكن من المعاجز كرة الشمس وما أشبهها،فهي من الكرامات العظيمة الدالة على فضل لا يُدرك كنهه،وهل سمعت بولى من أولياء اللّه البررة وأنبيائه الكرام تطحن الملائكة بُره،وتخدمه في مؤونة طعامه غير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الطبراني في الأوسط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القرآن والقرآن مع عليّ ،لا يفترقان حتى يردا على الحوض </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الإسعاف وقد روي من طرق عديدة منها صحيح وحسن،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الناس رجلان،الذي عقر الناقة،والذي يضربك على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يافوخه</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تبتل منه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لحيته</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البيهقي والديلمي عن أنس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يزهر في الجنة ككوكب الصبح لأهل الدنيا</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القوم لمعارضة هذا الخبر وضعوا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أهل الجنة عمر</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الديلمي عن ابن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بمنزلة رأسي من بدني</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الناظر في هذا المقام العلي الذي ثبت لمولانا على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جعله بمنزلة الجزء من بدنه، ثمّ لم يرض له إلا بأشرف الأعضاء كلها،أفترى أن هذا الكلام ليس بنص على إمامته ؟ ولا حث على تقديمه في خلافته؟ بل واللّه هو من أصرح النصوص على ذلك وأوضحها، إذ لا يعقل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يرضى بتقدّم أحد من الناس على من كان منه بمنزلة الرأس من البدن،وهذا ظاهر لمن وعى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بعض أصحابه 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سألتني عن الناس،ولم تسألني عن نفسي</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الترمذي والحاكم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لتشتاق إلى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وعمار وسلمان</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البخاري ومسلم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علياً مضطجعاً في المسجد،وقد سقط رداؤه عن شقه، فأصابه تراب،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يمسحه عنه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أبا تراب، قم أبا تراب ، فكانت هذه الكنية أحب الكنى إليه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كناه بها</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377" w:name="pg15568_209322"/>
    </w:p>
    <w:p>
      <w:pPr>
        <w:pStyle w:val="BookText"/>
        <w:rPr/>
      </w:pPr>
      <w:bookmarkEnd w:id="377"/>
      <w:r>
        <w:rPr>
          <w:rFonts w:ascii="IRNazanin" w:hAnsi="IRNazanin" w:eastAsia="IRNazanin"/>
          <w:color w:val="111111"/>
          <w:sz w:val="28"/>
          <w:sz w:val="28"/>
          <w:szCs w:val="28"/>
          <w:rtl w:val="true"/>
          <w:lang w:bidi="fa-IR"/>
        </w:rPr>
        <w:t>وروى أحمد في المناقب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حائط فضربني برجله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فوالله لأرضينك،أنت أخي،وأبوك والدي،فقاتل على سنتي،من مات على عهدي فهو في كنز الجنّة،ومن مات على عهدك فقد قضى نحبه ومن مات يحبّك بعد موتك ختم اللّه له بالأمن والإيمان ما طلعت شمس أو غربت</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علي،إنك ستقدم على اللّه أنت وشيعتك راضين ومرضيين، وتقدم أعداؤك غضاباً مقمحين</w:t>
      </w:r>
      <w:r>
        <w:rPr>
          <w:rFonts w:eastAsia="IRNazanin" w:cs="IRNazanin"/>
          <w:color w:val="111111"/>
          <w:sz w:val="28"/>
          <w:szCs w:val="28"/>
          <w:rtl w:val="true"/>
          <w:lang w:bidi="fa-IR"/>
        </w:rPr>
        <w:t>»</w:t>
      </w:r>
      <w:r>
        <w:rPr>
          <w:rStyle w:val="FootnoteAnchor"/>
          <w:rtl w:val="true"/>
        </w:rPr>
        <w:footnoteReference w:id="1498"/>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9592649_2142443653"/>
      <w:bookmarkStart w:id="379" w:name="_Toc131"/>
      <w:bookmarkEnd w:id="378"/>
      <w:r>
        <w:rPr>
          <w:rtl w:val="true"/>
        </w:rPr>
        <w:t>[</w:t>
      </w:r>
      <w:r>
        <w:rPr>
          <w:rtl w:val="true"/>
        </w:rPr>
        <w:t>آیات واردة في علىّ</w:t>
      </w:r>
      <w:r>
        <w:rPr>
          <w:rtl w:val="true"/>
        </w:rPr>
        <w:t>(</w:t>
      </w:r>
      <w:r>
        <w:rPr>
          <w:rtl w:val="true"/>
        </w:rPr>
        <w:t>علیه السلام</w:t>
      </w:r>
      <w:r>
        <w:rPr>
          <w:rtl w:val="true"/>
        </w:rPr>
        <w:t>)]</w:t>
      </w:r>
      <w:bookmarkEnd w:id="379"/>
    </w:p>
    <w:p>
      <w:pPr>
        <w:pStyle w:val="BookText"/>
        <w:rPr/>
      </w:pPr>
      <w:r>
        <w:rPr>
          <w:rFonts w:ascii="Amiri" w:hAnsi="Amiri" w:eastAsia="Amiri" w:cs="Amiri"/>
          <w:color w:val="111111"/>
          <w:sz w:val="28"/>
          <w:sz w:val="28"/>
          <w:szCs w:val="28"/>
          <w:rtl w:val="true"/>
          <w:lang w:bidi="ar-SA"/>
        </w:rPr>
        <w:t>وروى الحاكم أبو القاسم الحسكاني في كتاب شواهد التنزيل لقواعد التفضيل،بإسناده عن سليم بن قيس الهلالي،عن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إيّانا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علينا،ونحن شهداء اللّه على خلقه،وحجته في أرضه،ونحن الذين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علي عن أبي الحمد مهدي بن نزار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p>
    <w:p>
      <w:pPr>
        <w:pStyle w:val="BookText"/>
        <w:rPr/>
      </w:pPr>
      <w:r>
        <w:rPr>
          <w:rFonts w:ascii="IRNazanin" w:hAnsi="IRNazanin" w:eastAsia="IRNazanin"/>
          <w:color w:val="111111"/>
          <w:sz w:val="28"/>
          <w:sz w:val="28"/>
          <w:szCs w:val="28"/>
          <w:rtl w:val="true"/>
          <w:lang w:bidi="fa-IR"/>
        </w:rPr>
        <w:t>عبيد اللّه بن عبد اللّه الحسكاني،قال أخبرنا أبو عبد اللّه الشيرازي،قال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بكر الجرجاني،قال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عمار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يحيى بن عبد الحميد الحماني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هارون العبدي، عن أبي سعيد الخدري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503"/>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وإتمام النعمة،ورضا الرب برسالتي وولاية علي بن أبي طالب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والاه،وعاد من عاداه،وانصر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المسير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نزولها بكراع الغميم</w:t>
      </w:r>
      <w:r>
        <w:rPr>
          <w:rStyle w:val="FootnoteAnchor"/>
          <w:rtl w:val="true"/>
        </w:rPr>
        <w:footnoteReference w:id="1504"/>
      </w:r>
      <w:r>
        <w:rPr>
          <w:rFonts w:ascii="IRNazanin" w:hAnsi="IRNazanin" w:eastAsia="IRNazanin"/>
          <w:color w:val="111111"/>
          <w:sz w:val="28"/>
          <w:sz w:val="28"/>
          <w:szCs w:val="28"/>
          <w:rtl w:val="true"/>
          <w:lang w:bidi="fa-IR"/>
        </w:rPr>
        <w:t>،فأقامها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الثعلبى فى تفسيره بإسناده مرفوعاً إلى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506"/>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يبلغ فيه، فأخذ رسول اللّه بيد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مولاه،اللهم وال من والاه وعاد من عاداه</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الحاكم أبو القاسم الحسكاني بإسناده عن ابن عباس وجابر بن عبد اللّه الأنصاري،قالا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محمّداً أن ينصب عليّاً للناس ويخبرهم بولايته، فتخوّف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حابى ابن عمّه، وأن يطعنوا في ذلك عليه، فأوحى اللّه إليه هذه الآية ، فقام بولايته يوم غدير خم</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الواحدي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يوم غدير خم</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الشيخ محي الدين النووي</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طالب الهروي بإسناده عن علقمة والأسود،عن أبي أيوب الأنصاري أن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عمّار،سيكون بعدي هنات</w:t>
      </w:r>
      <w:r>
        <w:rPr>
          <w:rStyle w:val="FootnoteAnchor"/>
          <w:rtl w:val="true"/>
        </w:rPr>
        <w:footnoteReference w:id="1512"/>
      </w:r>
      <w:r>
        <w:rPr>
          <w:rFonts w:ascii="IRNazanin" w:hAnsi="IRNazanin" w:eastAsia="IRNazanin"/>
          <w:color w:val="111111"/>
          <w:sz w:val="28"/>
          <w:sz w:val="28"/>
          <w:szCs w:val="28"/>
          <w:rtl w:val="true"/>
          <w:lang w:bidi="fa-IR"/>
        </w:rPr>
        <w:t>حتّى يختلف وله السيف فيما بينهم،وحتى يقتل بعضهم بعضاً،وحتّى يبرأ بعضهم من بعض،فإذا رأيت ذلك فعليك بهذا الأصلع عن يميني علي بن أبي طالب؛فإن سلك الناس كلهم وادياً، وسلك علي وادياً فاسلك وادي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إن عليّاً لا يردّك عن هدى، ولا يدلك على ردى</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عمار،طاعة علي طاعتي وطاعتي طاعة اللّه </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أبو القاسم الحسكاني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القاسم بن أحمد،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محمد بن الفضيل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العرزمي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أبي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الأشجع،عن أبي خلف الأحمر ، عن إبراهيم بن طهمان،عن سعيد بن أبي عروبة، عن قتادة،عن سعيد بن المسيب،عن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515"/>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عليّاً مقعدي</w:t>
      </w:r>
      <w:r>
        <w:rPr>
          <w:rStyle w:val="FootnoteAnchor"/>
          <w:rtl w:val="true"/>
        </w:rPr>
        <w:footnoteReference w:id="1516"/>
      </w:r>
      <w:r>
        <w:rPr>
          <w:rFonts w:ascii="Amiri" w:hAnsi="Amiri" w:eastAsia="Amiri" w:cs="Amiri"/>
          <w:color w:val="111111"/>
          <w:sz w:val="28"/>
          <w:sz w:val="28"/>
          <w:szCs w:val="28"/>
          <w:rtl w:val="true"/>
          <w:lang w:bidi="ar-SA"/>
        </w:rPr>
        <w:t>هذا بعد وفاتي فكأنما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نص في المطلب وصريح في المقصد قد دلّ بصراحته على أن من تقدّم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من جحد نبوّته ونبوة من قبله من الأنبياء، ولا شك أن تقدّم الثلاثة عليه كان بالقهر والغلبة كما أسلفنا بيانه،ويأتي ما هو واضح فيه إن شاء اللّه،ودعوى الخصوم رضاه معلومة البطلان بالبيان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الكلبي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1518"/>
      </w:r>
      <w:r>
        <w:rPr>
          <w:rFonts w:ascii="IRNazanin" w:hAnsi="IRNazanin" w:eastAsia="IRNazanin"/>
          <w:color w:val="111111"/>
          <w:sz w:val="28"/>
          <w:sz w:val="28"/>
          <w:szCs w:val="28"/>
          <w:rtl w:val="true"/>
          <w:lang w:bidi="fa-IR"/>
        </w:rPr>
        <w:t>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مشهوراً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 فَمِنْهُم مَّن قَضَى نَحْبَهُ</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إنه يعني حمزة بن عبد المطلب وجعفر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يعني علي بن أبي طالب</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بن الحارث بن المطلب شهید بدر</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المفسرون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المؤمن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1523"/>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الصادق على الإطلاق، وهو وأصحابه الثلاثة</w:t>
      </w:r>
      <w:r>
        <w:rPr>
          <w:rStyle w:val="FootnoteAnchor"/>
          <w:rtl w:val="true"/>
        </w:rPr>
        <w:footnoteReference w:id="1525"/>
      </w:r>
      <w:r>
        <w:rPr>
          <w:rFonts w:ascii="Amiri" w:hAnsi="Amiri" w:eastAsia="Amiri" w:cs="Amiri"/>
          <w:color w:val="111111"/>
          <w:sz w:val="28"/>
          <w:sz w:val="28"/>
          <w:szCs w:val="28"/>
          <w:rtl w:val="true"/>
          <w:lang w:bidi="ar-SA"/>
        </w:rPr>
        <w:t>هم الصادقون بما عاهدوا اللّه عليه وما بدلوا تبديلاً 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المؤمن وهو البرّ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526"/>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عنده علم الكتاب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كما عن ابن مسعود وأبي عبد الرحمان السلمي</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ويشهد لذلك ما 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نزلت آية إلا وقد علمت فيمن نزلت،وأين نزلت،وعلى من أنزلت،إن ربي وهب لي قلباً عقولاً ولساناً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ابن سعد</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هو وغيره عن أبي الطفيل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اسلوني عن كتاب اللّه فإنّه ليس من آية إلا وقد عرفت بليل نزلت أم بنهار، أم في سهل أم في جبل</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يداني هذا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 تقلني،وأي سماء تظلّني إذا قلت فى كتاب اللّه بالرأي</w:t>
      </w:r>
      <w:r>
        <w:rPr>
          <w:rStyle w:val="FootnoteAnchor"/>
          <w:rtl w:val="true"/>
        </w:rPr>
        <w:footnoteReference w:id="1532"/>
      </w:r>
      <w:r>
        <w:rPr>
          <w:rFonts w:ascii="IRNazanin" w:hAnsi="IRNazanin" w:eastAsia="IRNazanin"/>
          <w:color w:val="111111"/>
          <w:sz w:val="28"/>
          <w:sz w:val="28"/>
          <w:szCs w:val="28"/>
          <w:rtl w:val="true"/>
          <w:lang w:bidi="fa-IR"/>
        </w:rPr>
        <w:t>؟فيخبر عن نفسه أنه لم يعرف معاني الكتاب،ولم يستعلم أحكامه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يتقدم على عالم الكتاب في إنفاذ أحكامه فياللّه للعجب العجاب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معاوية خالد بن معمّر</w:t>
      </w:r>
      <w:r>
        <w:rPr>
          <w:rStyle w:val="FootnoteAnchor"/>
          <w:rtl w:val="true"/>
        </w:rPr>
        <w:footnoteReference w:id="153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أحببت عليّاً؟فقال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حلمه إذا غضب، وعلى صدقه إذا قال، وعلى عدله إذا حكم</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380" w:name="pg15568_209328"/>
    </w:p>
    <w:p>
      <w:pPr>
        <w:pStyle w:val="Heading5"/>
        <w:numPr>
          <w:ilvl w:val="4"/>
          <w:numId w:val="1"/>
        </w:numPr>
        <w:rPr/>
      </w:pPr>
      <w:bookmarkStart w:id="381" w:name="__RefHeading___Toc9592651_2142443653"/>
      <w:bookmarkStart w:id="382" w:name="_Toc132"/>
      <w:bookmarkEnd w:id="380"/>
      <w:bookmarkEnd w:id="381"/>
      <w:r>
        <w:rPr>
          <w:rtl w:val="true"/>
        </w:rPr>
        <w:t>[</w:t>
      </w:r>
      <w:r>
        <w:rPr>
          <w:rtl w:val="true"/>
        </w:rPr>
        <w:t>وصف ضرار بن ضمرة لعلىّ</w:t>
      </w:r>
      <w:r>
        <w:rPr>
          <w:rtl w:val="true"/>
        </w:rPr>
        <w:t>(</w:t>
      </w:r>
      <w:r>
        <w:rPr>
          <w:rtl w:val="true"/>
        </w:rPr>
        <w:t>علیه السلام</w:t>
      </w:r>
      <w:r>
        <w:rPr>
          <w:rtl w:val="true"/>
        </w:rPr>
        <w:t>)]</w:t>
      </w:r>
      <w:bookmarkEnd w:id="382"/>
    </w:p>
    <w:p>
      <w:pPr>
        <w:pStyle w:val="BookText"/>
        <w:rPr/>
      </w:pPr>
      <w:r>
        <w:rPr>
          <w:rFonts w:ascii="Amiri" w:hAnsi="Amiri" w:eastAsia="Amiri" w:cs="Amiri"/>
          <w:color w:val="111111"/>
          <w:sz w:val="28"/>
          <w:sz w:val="28"/>
          <w:szCs w:val="28"/>
          <w:rtl w:val="true"/>
          <w:lang w:bidi="ar-SA"/>
        </w:rPr>
        <w:t>وروي مشهوراً أن معاوية قال الضرار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لتصفه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ولابد ، فإنه واللّه كان بعيد المدى،شديد القوى، يقول فصلاً، ويحكم عدلاً، يتفجر العلم من جوانبه، وتنطق الحكمة من لسانه، يستوحش من الدنيا وزهرتها، ويأنس بالليل ووحشته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غزير الدمعة ،طويل الفكرة، يعجبه من اللباس ما خشن، ومن الطعام ما جشب</w:t>
      </w:r>
      <w:r>
        <w:rPr>
          <w:rStyle w:val="FootnoteAnchor"/>
          <w:rtl w:val="true"/>
        </w:rPr>
        <w:footnoteReference w:id="1535"/>
      </w:r>
      <w:r>
        <w:rPr>
          <w:rFonts w:ascii="Amiri" w:hAnsi="Amiri" w:eastAsia="Amiri" w:cs="Amiri"/>
          <w:color w:val="111111"/>
          <w:sz w:val="28"/>
          <w:sz w:val="28"/>
          <w:szCs w:val="28"/>
          <w:rtl w:val="true"/>
          <w:lang w:bidi="ar-SA"/>
        </w:rPr>
        <w:t>،وكان فينا كأحدنا، يجيبنا إذا سألناه، ويأتينا إذا دعوناه،ونحن واللّه مع تقريبه لنا وقربه منا لا نكاد نكلّمه هيبة له،يعظم أهل الدين،ويقرب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يطمع القوي في باطله،ولا ييأس الضعيف من عدله،وأشهد لقد رأيته في بعض مواقفه،وقد أرخى الليل سدوله،و غارت نجومه،قابضاً على لحيته يتململ تململ السليم</w:t>
      </w:r>
      <w:r>
        <w:rPr>
          <w:rStyle w:val="FootnoteAnchor"/>
          <w:rtl w:val="true"/>
        </w:rPr>
        <w:footnoteReference w:id="1536"/>
      </w:r>
      <w:r>
        <w:rPr>
          <w:rFonts w:ascii="Amiri" w:hAnsi="Amiri" w:eastAsia="Amiri" w:cs="Amiri"/>
          <w:color w:val="111111"/>
          <w:sz w:val="28"/>
          <w:sz w:val="28"/>
          <w:szCs w:val="28"/>
          <w:rtl w:val="true"/>
          <w:lang w:bidi="ar-SA"/>
        </w:rPr>
        <w:t>،ويبكي بكاء الحزين،ويقول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دنيا،غري غيري،أبي تعرضت؟أم إلي تشوقت ؟ هيهات هيهات قد طلقتك ثلاثاً لا رجعة فيها ، فعمرك قصير، وخطرك يسير، وعيشك حقير، أو من قلة الزاد وبعد السفر ووحشة الطريق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فبكى معاوية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الحسن،كان واللّه كذلك،فكيف حزنك عليه یا ضرار؟فقال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من ذبح ولدها في حجرها،فهي لا يرقى دمعها،ولا يخفى فجعها</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383" w:name="pg15568_209329"/>
    </w:p>
    <w:p>
      <w:pPr>
        <w:pStyle w:val="Heading5"/>
        <w:numPr>
          <w:ilvl w:val="4"/>
          <w:numId w:val="1"/>
        </w:numPr>
        <w:rPr/>
      </w:pPr>
      <w:bookmarkStart w:id="384" w:name="__RefHeading___Toc9592653_2142443653"/>
      <w:bookmarkStart w:id="385" w:name="_Toc133"/>
      <w:bookmarkEnd w:id="383"/>
      <w:bookmarkEnd w:id="384"/>
      <w:r>
        <w:rPr>
          <w:rtl w:val="true"/>
        </w:rPr>
        <w:t>[</w:t>
      </w:r>
      <w:r>
        <w:rPr>
          <w:rtl w:val="true"/>
        </w:rPr>
        <w:t xml:space="preserve">سلوني قبل أن تفقدوني </w:t>
      </w:r>
      <w:r>
        <w:rPr>
          <w:rtl w:val="true"/>
        </w:rPr>
        <w:t>]</w:t>
      </w:r>
      <w:bookmarkEnd w:id="385"/>
    </w:p>
    <w:p>
      <w:pPr>
        <w:pStyle w:val="BookText"/>
        <w:rPr/>
      </w:pPr>
      <w:r>
        <w:rPr>
          <w:rFonts w:ascii="Amiri" w:hAnsi="Amiri" w:eastAsia="Amiri" w:cs="Amiri"/>
          <w:color w:val="111111"/>
          <w:sz w:val="28"/>
          <w:sz w:val="28"/>
          <w:szCs w:val="28"/>
          <w:rtl w:val="true"/>
          <w:lang w:bidi="ar-SA"/>
        </w:rPr>
        <w:t xml:space="preserve">وفي مختصر مناقب البلخي الشافعي لبعض الشافعية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أنه قال في مجلسه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تفقدوني،سلوني عن علم السماء فإنّي أعلمها زقاقاً زقاقاً وملكاً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ادعيت ذلك يابن أبي طالب، أين جبرئيل هذه الساعة ؟</w:t>
      </w:r>
    </w:p>
    <w:p>
      <w:pPr>
        <w:pStyle w:val="BookText"/>
        <w:rPr/>
      </w:pPr>
      <w:r>
        <w:rPr>
          <w:rFonts w:ascii="Amiri" w:hAnsi="Amiri" w:eastAsia="Amiri" w:cs="Amiri"/>
          <w:color w:val="111111"/>
          <w:sz w:val="28"/>
          <w:sz w:val="28"/>
          <w:szCs w:val="28"/>
          <w:rtl w:val="true"/>
          <w:lang w:bidi="ar-SA"/>
        </w:rPr>
        <w:t>فغطس قليلاً وتفكر في الأسرار، ثمّ رفع رأسه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طِفْتُ السماوات السبع فلم أجد جبرئيل وأظنه أنت أيها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مثلك يابن أبي طالب،وربك يباهي بك الملائكة،ثمّ سجی</w:t>
      </w:r>
      <w:r>
        <w:rPr>
          <w:rStyle w:val="FootnoteAnchor"/>
          <w:rtl w:val="true"/>
        </w:rPr>
        <w:footnoteReference w:id="1538"/>
      </w:r>
      <w:r>
        <w:rPr>
          <w:rFonts w:ascii="Amiri" w:hAnsi="Amiri" w:eastAsia="Amiri" w:cs="Amiri"/>
          <w:color w:val="111111"/>
          <w:sz w:val="28"/>
          <w:sz w:val="28"/>
          <w:szCs w:val="28"/>
          <w:rtl w:val="true"/>
          <w:lang w:bidi="ar-SA"/>
        </w:rPr>
        <w:t>عن الحاضرين</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 هذا الخبر قول أمير المؤمنين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،ويزيل استبعاد النفوس الضعيفة عنه ما أوضحناه في مسألة توقف الإمامة على النص،حيث أقمنا هناك أدلة الحكمة والشرع على جواز الإلهام لأولياء اللّه</w:t>
      </w:r>
      <w:r>
        <w:rPr>
          <w:rFonts w:eastAsia="Amiri" w:cs="Amiri" w:ascii="Amiri" w:hAnsi="Amiri"/>
          <w:color w:val="111111"/>
          <w:sz w:val="28"/>
          <w:szCs w:val="28"/>
          <w:rtl w:val="true"/>
          <w:lang w:bidi="ar-SA"/>
        </w:rPr>
        <w:t xml:space="preserve">. </w:t>
      </w:r>
      <w:bookmarkStart w:id="386" w:name="pg15568_209330"/>
    </w:p>
    <w:p>
      <w:pPr>
        <w:pStyle w:val="Heading5"/>
        <w:numPr>
          <w:ilvl w:val="4"/>
          <w:numId w:val="1"/>
        </w:numPr>
        <w:rPr/>
      </w:pPr>
      <w:bookmarkStart w:id="387" w:name="__RefHeading___Toc9592655_2142443653"/>
      <w:bookmarkStart w:id="388" w:name="_Toc134"/>
      <w:bookmarkEnd w:id="386"/>
      <w:bookmarkEnd w:id="387"/>
      <w:r>
        <w:rPr>
          <w:rtl w:val="true"/>
        </w:rPr>
        <w:t>[</w:t>
      </w:r>
      <w:r>
        <w:rPr>
          <w:rtl w:val="true"/>
        </w:rPr>
        <w:t>أقضاكم علىّ</w:t>
      </w:r>
      <w:r>
        <w:rPr>
          <w:rtl w:val="true"/>
        </w:rPr>
        <w:t>(</w:t>
      </w:r>
      <w:r>
        <w:rPr>
          <w:rtl w:val="true"/>
        </w:rPr>
        <w:t>علیه السلام</w:t>
      </w:r>
      <w:r>
        <w:rPr>
          <w:rtl w:val="true"/>
        </w:rPr>
        <w:t>)]</w:t>
      </w:r>
      <w:bookmarkEnd w:id="388"/>
    </w:p>
    <w:p>
      <w:pPr>
        <w:pStyle w:val="BookText"/>
        <w:rPr/>
      </w:pPr>
      <w:r>
        <w:rPr>
          <w:rFonts w:ascii="Amiri" w:hAnsi="Amiri" w:eastAsia="Amiri" w:cs="Amiri"/>
          <w:color w:val="111111"/>
          <w:sz w:val="28"/>
          <w:sz w:val="28"/>
          <w:szCs w:val="28"/>
          <w:rtl w:val="true"/>
          <w:lang w:bidi="ar-SA"/>
        </w:rPr>
        <w:t>وروي مستفيضاً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في المسجد،وعنده أناس من الصحابة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يختصمان،فقال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لى حماراً ولهذا بقرة،وإن بقرته نطحت حماري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رجل من الحاضرين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لاضمان على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 يا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أكان الحمار والبقرة موثقين أم كانا مرسلين، أم أحدهما موثقاً والآخر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لا،كان الحمار موثقاً والبقرة مرسلة وصاحبها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صاحب البقرة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بحضرة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فقرّر حكمه وأمضى قضاءه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هذه الواقعة بواقعة الحرث والغنم، وما أشبه حكم أمير المؤمنين فيها بحكم سليمان بن داود،وله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ذلك ما تضيق صدور الأرقام عن سطره، وتعيى رؤوس الأقلام عن نقله ونظمه ونثره ، وتكل الألسن عن ذكره ونشره، وقد ذكرنا جملة من الأخبار التي تدخل في سلك هذا الباب في ردّ احتجاج القوشجي على أفضلية الثلاثة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وجميع ما أثبتناه من الأحاديث والآيات هنا بين ناص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مصرح بخلافته، وبين ظاهر فيها، ومشير إليها، </w:t>
      </w:r>
    </w:p>
    <w:p>
      <w:pPr>
        <w:pStyle w:val="BookText"/>
        <w:rPr/>
      </w:pPr>
      <w:r>
        <w:rPr>
          <w:rFonts w:ascii="Amiri" w:hAnsi="Amiri" w:eastAsia="Amiri" w:cs="Amiri"/>
          <w:color w:val="111111"/>
          <w:sz w:val="28"/>
          <w:sz w:val="28"/>
          <w:szCs w:val="28"/>
          <w:rtl w:val="true"/>
          <w:lang w:bidi="ar-SA"/>
        </w:rPr>
        <w:t>وكلّها تصرّح بأفضليته، وتنطق بعلو شأنه وجلالته، فهي لما ذكرناه من النصوص المرتبة فى الفصول السابقة معاضدة، ولما حررناه من أدلة الإشارات والظواهر 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أو جلّها مأخوذ من الكتب التي يقرّ بصحتها خصمنا المعتزلي،كما يعترف بثبوتها الأشعري،لتكون حجة على كلّ منهما فيما ندعيه من النص الجلي على سيدنا ومولانا عليّ ؛ فإنكاره من الفريقين عناد غير خفيّ ،ومن يهدي اللّه فهو</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bookmarkStart w:id="389" w:name="pg15568_209332"/>
    </w:p>
    <w:p>
      <w:pPr>
        <w:pStyle w:val="Heading5"/>
        <w:numPr>
          <w:ilvl w:val="4"/>
          <w:numId w:val="1"/>
        </w:numPr>
        <w:rPr/>
      </w:pPr>
      <w:bookmarkStart w:id="390" w:name="__RefHeading___Toc9592657_2142443653"/>
      <w:bookmarkStart w:id="391" w:name="_Toc135"/>
      <w:bookmarkEnd w:id="389"/>
      <w:bookmarkEnd w:id="390"/>
      <w:r>
        <w:rPr>
          <w:rtl w:val="true"/>
        </w:rPr>
        <w:t>[</w:t>
      </w:r>
      <w:r>
        <w:rPr>
          <w:rtl w:val="true"/>
        </w:rPr>
        <w:t xml:space="preserve">ادعاء ابن أبى الحديد فقدان نص الولاية </w:t>
      </w:r>
      <w:r>
        <w:rPr>
          <w:rtl w:val="true"/>
        </w:rPr>
        <w:t>]</w:t>
      </w:r>
      <w:bookmarkEnd w:id="391"/>
    </w:p>
    <w:p>
      <w:pPr>
        <w:pStyle w:val="Heading5"/>
        <w:numPr>
          <w:ilvl w:val="4"/>
          <w:numId w:val="1"/>
        </w:numPr>
        <w:rPr/>
      </w:pPr>
      <w:bookmarkStart w:id="392" w:name="__RefHeading___Toc9592659_2142443653"/>
      <w:bookmarkStart w:id="393" w:name="_Toc136"/>
      <w:bookmarkEnd w:id="392"/>
      <w:r>
        <w:rPr>
          <w:rtl w:val="true"/>
        </w:rPr>
        <w:t>[</w:t>
      </w:r>
      <w:r>
        <w:rPr>
          <w:rtl w:val="true"/>
        </w:rPr>
        <w:t xml:space="preserve">خبر السقيفة </w:t>
      </w:r>
      <w:r>
        <w:rPr>
          <w:rtl w:val="true"/>
        </w:rPr>
        <w:t>]</w:t>
      </w:r>
      <w:bookmarkEnd w:id="393"/>
    </w:p>
    <w:p>
      <w:pPr>
        <w:pStyle w:val="BookText"/>
        <w:rPr/>
      </w:pPr>
      <w:r>
        <w:rPr>
          <w:rFonts w:ascii="IRNazanin" w:hAnsi="IRNazanin" w:eastAsia="IRNazanin"/>
          <w:color w:val="111111"/>
          <w:sz w:val="28"/>
          <w:sz w:val="28"/>
          <w:szCs w:val="28"/>
          <w:rtl w:val="true"/>
          <w:lang w:bidi="fa-IR"/>
        </w:rPr>
        <w:t>احتج ابن أبي الحديد على فقدان النصّ بحديث السقيفة، 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يحتج إذ ذاك بالنص، ونقل الخبر من كتاب الجوهري،وكان يثني عليه بأنه من الثقات المأمونين،قال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نذكر خبر 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بكر أحمد بن عبد العزيز الجوهري في كتاب السقيفة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سيّار،قال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سعيد بن كثير الأنصاري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اجتمعت الأنصار في سقيفة بني ساعدة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قبض وساق الرواية، وهي طويلة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فيها قول سعد بن عبادة للأنصار، وإجابتهم إلى توليته، ثم اختلافهم عليه الاستبداد بالأمر واختيارهم ، لأن يكون منهم أمير ومن قريش أمير ، ومضي أبي بكر وعمر وأبي عبيدة إلى السقيفة واحتجاجهم على الأنصار بقرابتهم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 أبي بكر على عمر وأبي عبيدة المبايعة لواحد منهما وإبائهما التقدم عليه، لأنه ثاني اثنين في الغار، ولأن رسول اللّه أمره بالصلاة زعماً، وكلام الأنصار ومخاصمتهم لأبي بكر وصاحبيه، ورضى عمر وأبي عبيدة بخلافة أبي بكر وموافقة بشير بن سعد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سادات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حسداً لابن عمّه سعد بن عبادة،وموافقة أسيد بن حضير رئيس الأوس لهم حسداً لسعد أيضاً ومنافسة له أن يلى الأمر ، وإن الأوس كلهم بايعوا أبا بكر لما تابعه رئيسهم وحمل سعد بن عبادة، وهو مريض إلى منزله وامتناعه من بيعة أبي بكر وعمر، </w:t>
      </w:r>
    </w:p>
    <w:p>
      <w:pPr>
        <w:pStyle w:val="BookText"/>
        <w:rPr/>
      </w:pPr>
      <w:r>
        <w:rPr>
          <w:rFonts w:ascii="IRNazanin" w:hAnsi="IRNazanin" w:eastAsia="IRNazanin"/>
          <w:color w:val="111111"/>
          <w:sz w:val="28"/>
          <w:sz w:val="28"/>
          <w:szCs w:val="28"/>
          <w:rtl w:val="true"/>
          <w:lang w:bidi="fa-IR"/>
        </w:rPr>
        <w:t>واجتماع بني هاشم ومعهم الزبير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واجتماع بني أُمية إلى عثمان وبنى زهرة إلى سعد وعبد الرحمان بن عوف، وقول عمر لهم لما أقبل من السقيفة مع أبي بكر ومن بايعه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أراكم حلقاً</w:t>
      </w:r>
      <w:r>
        <w:rPr>
          <w:rStyle w:val="FootnoteAnchor"/>
          <w:rtl w:val="true"/>
        </w:rPr>
        <w:footnoteReference w:id="1543"/>
      </w:r>
      <w:r>
        <w:rPr>
          <w:rFonts w:ascii="Amiri" w:hAnsi="Amiri" w:eastAsia="Amiri" w:cs="Amiri"/>
          <w:color w:val="111111"/>
          <w:sz w:val="28"/>
          <w:sz w:val="28"/>
          <w:szCs w:val="28"/>
          <w:rtl w:val="true"/>
          <w:lang w:bidi="ar-SA"/>
        </w:rPr>
        <w:t>، قوموا فبايعوا أبا بكر،فقد بايعه الناس،وبايعه الأنصار،فقام عثمان ومن معه وسعد وعبد الرحمان ومن معهما فبايعوا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عمر ومعه عصابة إلى بيت فاطمة معهم أسيد بن حضير وسلمة</w:t>
      </w:r>
      <w:r>
        <w:rPr>
          <w:rStyle w:val="FootnoteAnchor"/>
          <w:rtl w:val="true"/>
        </w:rPr>
        <w:footnoteReference w:id="1544"/>
      </w:r>
      <w:r>
        <w:rPr>
          <w:rFonts w:ascii="Amiri" w:hAnsi="Amiri" w:eastAsia="Amiri" w:cs="Amiri"/>
          <w:color w:val="111111"/>
          <w:sz w:val="28"/>
          <w:sz w:val="28"/>
          <w:szCs w:val="28"/>
          <w:rtl w:val="true"/>
          <w:lang w:bidi="ar-SA"/>
        </w:rPr>
        <w:t>ابن أسلم،فقال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فبايعوا،فأبوا عليه وخرج الزبير بسيفه،فقال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 ثم انطلقوا به ويعلي،ومعهما بنو هاشم،وعلي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انتهوا به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لا أبا يعكم وأنتم أولى بالبيعة لي،أخذتم هذا الأمر من الأنصار واحتججتم عليهم بالقرابة من رسول اللّه فأعطوكم المقادة،وسلّموا إليكم الإمارة، وأنا أحتج عليكم بمثل ما احتججتم به على الأنصار، فانصفونا إن كنتم تخافون اللّه من أنفسكم،واعرفوا لنا من الأمر مثلما عرفته الأنصار لكم وإلا فبوءوا بالظلم، وأنتم تعلمون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يا عمر حلباً لك شطره،اشدد له اليوم أمره ليرده عليك غداً،لا واللّه لا أقبل قولك ولا أبايعه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تبايعنى لم أكرهك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حدث</w:t>
      </w:r>
      <w:r>
        <w:rPr>
          <w:rStyle w:val="FootnoteAnchor"/>
          <w:rtl w:val="true"/>
        </w:rPr>
        <w:footnoteReference w:id="1545"/>
      </w:r>
      <w:r>
        <w:rPr>
          <w:rFonts w:ascii="Amiri" w:hAnsi="Amiri" w:eastAsia="Amiri" w:cs="Amiri"/>
          <w:color w:val="111111"/>
          <w:sz w:val="28"/>
          <w:sz w:val="28"/>
          <w:szCs w:val="28"/>
          <w:rtl w:val="true"/>
          <w:lang w:bidi="ar-SA"/>
        </w:rPr>
        <w:t xml:space="preserve">السن، وهؤلاء مشيخة قريش قومك ليس لك تجربتهم ومعرفتهم بالأمور ، ولا أرى أبا بكر إلا أقوى على هذا الأمر منك، وأشدّ احتمالاً له واضطلاعاً به فسلّم له هذا الأمر، وارض به، فإنك إن تعش ويطل عمرك، فأنت بهذا الأمر خليق وبه حقيق في فضلك وقرابتك وسابقتك وجهادك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المهاجرين،اللّه اللّه لا تخرجوا سلطان محمد عن داره وبيته إلى بيوتكم ودوركم، ولا تدفعوا أهله عن مقامه مقامه في الناس وحقه،فواللّه يا معشر المهاجرين،لنحن أهل البيت أحق بهذا الأمر منكم،أما كان منا القارئ لكتاب اللّه الفقيه في دين اللّه،العالم بالسنة المضطلع</w:t>
      </w:r>
      <w:r>
        <w:rPr>
          <w:rStyle w:val="FootnoteAnchor"/>
          <w:rtl w:val="true"/>
        </w:rPr>
        <w:footnoteReference w:id="1546"/>
      </w:r>
      <w:r>
        <w:rPr>
          <w:rFonts w:ascii="Amiri" w:hAnsi="Amiri" w:eastAsia="Amiri" w:cs="Amiri"/>
          <w:color w:val="111111"/>
          <w:sz w:val="28"/>
          <w:sz w:val="28"/>
          <w:szCs w:val="28"/>
          <w:rtl w:val="true"/>
          <w:lang w:bidi="ar-SA"/>
        </w:rPr>
        <w:t>بأمر الرعية ؟واللّه إنه لفينا،فلا تتبعوا الهوى فتزدادوا عن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ولكنهم قد بايعوا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منزله، ولم يبايع، ولزم بيته حتى ماتت فاطمة فبايع</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394" w:name="pg15568_209335"/>
    </w:p>
    <w:p>
      <w:pPr>
        <w:pStyle w:val="Heading5"/>
        <w:numPr>
          <w:ilvl w:val="4"/>
          <w:numId w:val="1"/>
        </w:numPr>
        <w:rPr/>
      </w:pPr>
      <w:bookmarkStart w:id="395" w:name="__RefHeading___Toc9592661_2142443653"/>
      <w:bookmarkStart w:id="396" w:name="_Toc137"/>
      <w:bookmarkEnd w:id="394"/>
      <w:bookmarkEnd w:id="395"/>
      <w:r>
        <w:rPr>
          <w:rtl w:val="true"/>
        </w:rPr>
        <w:t>[</w:t>
      </w:r>
      <w:r>
        <w:rPr>
          <w:rtl w:val="true"/>
        </w:rPr>
        <w:t xml:space="preserve">مناقشة المصنّف لدعوى ابن أبى الحديد </w:t>
      </w:r>
      <w:r>
        <w:rPr>
          <w:rtl w:val="true"/>
        </w:rPr>
        <w:t>]</w:t>
      </w:r>
      <w:bookmarkEnd w:id="3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قد رويت من طرفنا بزيادات من جملتها 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قيل فيه من النصوص، وأن بشيراً قال ما قال بعد سماعه من على ذكر النص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أبا بكر افتعل في تلك الحال رواية لم يكن اللّه ليجمع لنا بين النبوة والخلافة،وصدقه من أصحابه من هو على مثل رأيه،إلى آخر ما هناك</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أشك فى أن تلك الأمور أسقطها محدّثو القوم من الخبر،لتصريحها بمذهب الإمامية كما هي عادتهم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 ما أسلفناه في حديث أحمد بن أبى طاهر،عن ابن عباس حين قال له عمر وهو يسأل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بقي في نفسه شيء من أمر الخلافة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وأزيدك أني سألت أبي عمّا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بينا صراحة هذا الكلام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طالباً للخلافة،محتجاً عليها بالنص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عليه،وأن العبّاس قد شهد له بالنص عليه، وأن ابن عباس قد علم ذلك وسمعه، وأن عمر قد علم ذلك ولم يخف عليه،ولا يجوز أن يكون غيرهم من الصحابة غير عالم بذلك،لأن الكلام يدل على أن أمير المؤمنين كان بذلك، ولا يخفيه في جميع أوقاته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البيّن أنّ أولى الأوقات بذكره هذا الوقت المذكور الذي كشف فيه عن مقصدهم بالتغلب عليه،وبيّن لهم استحقاقه للأمر دونهم بالدليل، وليس من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يجهر </w:t>
      </w:r>
      <w:bookmarkStart w:id="397" w:name="pg15568_209336"/>
    </w:p>
    <w:p>
      <w:pPr>
        <w:pStyle w:val="BookText"/>
        <w:rPr/>
      </w:pPr>
      <w:bookmarkEnd w:id="397"/>
      <w:r>
        <w:rPr>
          <w:rFonts w:ascii="Amiri" w:hAnsi="Amiri" w:eastAsia="Amiri" w:cs="Amiri"/>
          <w:color w:val="111111"/>
          <w:sz w:val="28"/>
          <w:sz w:val="28"/>
          <w:szCs w:val="28"/>
          <w:rtl w:val="true"/>
          <w:lang w:bidi="ar-SA"/>
        </w:rPr>
        <w:t>الجائز أن يتركه في هذا الحين ويذكره بعد ذلك بسنين، فمن اليقين أنه ذكره في وقته ذاك، لكن القوم كتموه وستروه، والمحدثين من الخبر أسقطوه، ولا ضير علينا في ذلك، فقد بقي في الرواية ما يرمي الخصوم بسهام نافذة ويضربهم بسيوف شحيذة، ويصب عليهم المصائب الشديدة، وسنبينه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9592663_2142443653"/>
      <w:bookmarkStart w:id="399" w:name="_Toc138"/>
      <w:bookmarkEnd w:id="398"/>
      <w:r>
        <w:rPr>
          <w:rtl w:val="true"/>
        </w:rPr>
        <w:t>[</w:t>
      </w:r>
      <w:r>
        <w:rPr>
          <w:rtl w:val="true"/>
        </w:rPr>
        <w:t xml:space="preserve">شبهة ابن أبي الحديد </w:t>
      </w:r>
      <w:r>
        <w:rPr>
          <w:rtl w:val="true"/>
        </w:rPr>
        <w:t>]</w:t>
      </w:r>
      <w:bookmarkEnd w:id="399"/>
    </w:p>
    <w:p>
      <w:pPr>
        <w:pStyle w:val="BookText"/>
        <w:rPr/>
      </w:pPr>
      <w:r>
        <w:rPr>
          <w:rFonts w:ascii="IRNazanin" w:hAnsi="IRNazanin" w:eastAsia="IRNazanin"/>
          <w:color w:val="111111"/>
          <w:sz w:val="28"/>
          <w:sz w:val="28"/>
          <w:szCs w:val="28"/>
          <w:rtl w:val="true"/>
          <w:lang w:bidi="fa-IR"/>
        </w:rPr>
        <w:t>قال ابن أبي الحديد بعد انتهاء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الحديث يدلّ على بطلان ما تدعي الإمامية من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لأنه لو كان هناك نص صريح لاحتج به، ولم يجر للنص ذكر ، وإنما كان الاحتجاج منه ومن أبي بكر ومن الأنصار بالسوابق والفضائل والقُرب ، فلو كان هناك نص على أمير المؤمنين أو على أبي بكر لاحتج به أبو بكر على الأنصار، ولاحتج به أمير المؤمنين على أبى بكر فإنّ هذا الخبر وغيره من الأخبار المستفيضة يدل على أنه قد كان كاشفهم وهتك القناع بينه وبينهم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تراه كيف نسبهم إلى التعدي عليه وظلمه وتمنع من طاعتهم وأسمعهم من الكلام أشدّه وأغلظه،فلو كان هناك نص لذكره أو ذكره من كان من شيعته وحزبه،لأنه لا عطر بعد عروس</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يدل على أن الخبر الذي في أبي بكر في صحيح البخاري ومسلم غير صحيح،وهو ما روي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لعايشة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لى أباك وأخاك حتّى أكتب لأبي بكر كتاباً فإني أخافُ أن يقول قائل أو يتمنى متمن ويأبى اللّه والمؤمنون إلا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نص مذهب المعتزلة، انتهى</w:t>
      </w:r>
      <w:r>
        <w:rPr>
          <w:rStyle w:val="FootnoteAnchor"/>
          <w:rtl w:val="true"/>
        </w:rPr>
        <w:footnoteReference w:id="1550"/>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400" w:name="pg15568_209337"/>
    </w:p>
    <w:p>
      <w:pPr>
        <w:pStyle w:val="Heading5"/>
        <w:numPr>
          <w:ilvl w:val="4"/>
          <w:numId w:val="1"/>
        </w:numPr>
        <w:rPr/>
      </w:pPr>
      <w:bookmarkStart w:id="401" w:name="__RefHeading___Toc9592665_2142443653"/>
      <w:bookmarkStart w:id="402" w:name="_Toc139"/>
      <w:bookmarkEnd w:id="400"/>
      <w:bookmarkEnd w:id="401"/>
      <w:r>
        <w:rPr>
          <w:rtl w:val="true"/>
        </w:rPr>
        <w:t>[</w:t>
      </w:r>
      <w:r>
        <w:rPr>
          <w:rtl w:val="true"/>
        </w:rPr>
        <w:t xml:space="preserve">دليل ابن أبي الحديد عليه لا له </w:t>
      </w:r>
      <w:r>
        <w:rPr>
          <w:rtl w:val="true"/>
        </w:rPr>
        <w:t>]</w:t>
      </w:r>
      <w:bookmarkEnd w:id="402"/>
    </w:p>
    <w:p>
      <w:pPr>
        <w:pStyle w:val="BookText"/>
        <w:rPr/>
      </w:pPr>
      <w:r>
        <w:rPr>
          <w:rFonts w:ascii="Amiri" w:hAnsi="Amiri" w:eastAsia="Amiri" w:cs="Amiri"/>
          <w:color w:val="111111"/>
          <w:sz w:val="28"/>
          <w:sz w:val="28"/>
          <w:szCs w:val="28"/>
          <w:rtl w:val="true"/>
          <w:lang w:bidi="ar-SA"/>
        </w:rPr>
        <w:t xml:space="preserve">وها نحن ذا نبدأ بذكر ما يخالف مذهبه من صريح الخبر ثم نعود إلى الجواب عن لغوه ليعلم أن الحجّة التي بها علينا يصول عليه لا له، وذلك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الخبر</w:t>
      </w:r>
      <w:r>
        <w:rPr>
          <w:rStyle w:val="FootnoteAnchor"/>
          <w:rtl w:val="true"/>
        </w:rPr>
        <w:footnoteReference w:id="1552"/>
      </w:r>
      <w:r>
        <w:rPr>
          <w:rFonts w:ascii="IRNazanin" w:hAnsi="IRNazanin" w:eastAsia="IRNazanin"/>
          <w:color w:val="111111"/>
          <w:sz w:val="28"/>
          <w:sz w:val="28"/>
          <w:szCs w:val="28"/>
          <w:rtl w:val="true"/>
          <w:lang w:bidi="fa-IR"/>
        </w:rPr>
        <w:t>على منازعة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ومكاشفته إياهم،ونسبتهم إلى الظلم والتعدّي،والتظاهر على أهل البيت بأخذ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وإخراجهم سلطانه من داره إلى دورهم،ورميهم بالمواطاة على ذلك بقوله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له اليوم أمره ليرده عليك غداً</w:t>
      </w:r>
      <w:r>
        <w:rPr>
          <w:rFonts w:eastAsia="IRNazanin" w:cs="IRNazanin"/>
          <w:color w:val="111111"/>
          <w:sz w:val="28"/>
          <w:szCs w:val="28"/>
          <w:rtl w:val="true"/>
          <w:lang w:bidi="fa-IR"/>
        </w:rPr>
        <w:t>»</w:t>
      </w:r>
      <w:r>
        <w:rPr>
          <w:rStyle w:val="FootnoteAnchor"/>
          <w:rtl w:val="true"/>
        </w:rPr>
        <w:footnoteReference w:id="1553"/>
      </w:r>
      <w:r>
        <w:rPr>
          <w:rFonts w:ascii="Amiri" w:hAnsi="Amiri" w:eastAsia="Amiri" w:cs="Amiri"/>
          <w:color w:val="111111"/>
          <w:sz w:val="28"/>
          <w:sz w:val="28"/>
          <w:szCs w:val="28"/>
          <w:rtl w:val="true"/>
          <w:lang w:bidi="ar-SA"/>
        </w:rPr>
        <w:t>ونحو ذلك مما اشتمل عليه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فيما قال ولم يزل صادقاً، فإنّ أبا بكر أوصى بالأمر إلى عمر،وعمر تحسّر على فقد أبي عبيدة وسالم مولى أبي حذيفة حين طعن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حياً لم يتخالجه الشك فيه</w:t>
      </w:r>
      <w:r>
        <w:rPr>
          <w:rStyle w:val="FootnoteAnchor"/>
          <w:rtl w:val="true"/>
        </w:rPr>
        <w:footnoteReference w:id="1554"/>
      </w:r>
      <w:r>
        <w:rPr>
          <w:rFonts w:ascii="IRNazanin" w:hAnsi="IRNazanin" w:eastAsia="IRNazanin"/>
          <w:color w:val="111111"/>
          <w:sz w:val="28"/>
          <w:sz w:val="28"/>
          <w:szCs w:val="28"/>
          <w:rtl w:val="true"/>
          <w:lang w:bidi="fa-IR"/>
        </w:rPr>
        <w:t>وذلك يصرح بما تدعيه الإمامية من معاقدة الجماعة على ابتزاز الأمر ، وإخراج الخلافة عن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وأن الأمر لأبي بكر وبعده لعمر،وبعده لأحد الرجلين المذكورين، فصرّح الخبر تصريح الليل عن صبحه بأن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 في خلافة أبي بكر،معتقد أنه بتقدّمه عليه ظلمه،وأخذ حقه،وأنه ومن معه قد اتبعوا الهوى وازدادوا الحق بعداً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ويعضد ذلك ما في آخر الخبر من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مبايعة أبي بكر، وملازمته منزله،ولو لم يكن ساخطاً ولايته،معتقداً أنها باطل وضلال ما ترك بيعته، ولا تقاعد </w:t>
      </w:r>
    </w:p>
    <w:p>
      <w:pPr>
        <w:pStyle w:val="BookText"/>
        <w:rPr/>
      </w:pPr>
      <w:r>
        <w:rPr>
          <w:rFonts w:ascii="Amiri" w:hAnsi="Amiri" w:eastAsia="Amiri" w:cs="Amiri"/>
          <w:color w:val="111111"/>
          <w:sz w:val="28"/>
          <w:sz w:val="28"/>
          <w:szCs w:val="28"/>
          <w:rtl w:val="true"/>
          <w:lang w:bidi="ar-SA"/>
        </w:rPr>
        <w:t>عنها، لأن الراضي بشيء لا يتركه ، لاسيما وهو من الأمور الواجبة لوجوب طاعة الإمام ومساعدته ، ولما لم يبايع أمير المؤمنين أبا بكر، ولم يساعده علمنا يقيناً أن أبا بكر ليس بإمام حق عنده، وما بعد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نص مذهب الإمامية،فلم يزيدوا على القول بأن أبا بكر وتابعيه ظلموا عليّاً ،حقه، وابتزوا سلطان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منه،وإنّهم اتبعوا الهوى وتواطؤا على ذلك،وأنّهم بعدوا عن الحق وكانوا من الباطل بمكان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الخبر،وخلاف ما يدعيه ابن أبى الحديد وأصحابه من رضى أمير المؤمنين بخلافتهم،وعدم منازعته إياهم ، وإنّه لم يطعن عليهم بظلم ولا باتباع هوى،ولا بتظاهر على منعه حقاً له،وكان الخصم قد ملأ كتابه من ذكر هذه الدعوى، والتظاهر بها على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والخبر المذكور الذي به يصول ويجول يخدش هذه الدعوى ويبطلها،كما اعترف هو به في كلامه المنقول،فتبين أنه فيما يدعيه من رضى أمير المؤمنين بخلافة أبي بكر غير مصيب، وإن الإمامية في إنكارهم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على الحق والهدى والصواب والمحجة البيضاء وهذا هو المراد والمطلوب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قد صرّح بأن أبا بكر وأصحابه قد سلكوا طريق العناد والعصبيّة، ولم يسلكوا مسلك الرشاد والحق ، وذلك أنهم احتجوا على الأنصار بالقرابة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وأخرجوهم من الأمر بهذه الحجة، فلما احتج أمير المؤمنين عليهم بها أعرضوا عن قبولها وأبوا العمل بموجبها، وضربوا عنها صفحاً، حيث كانت في هذا المقام مفسدة لما يريدون من الاستبداد بالأمر واغتصاب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فأجاب بعضهم بأنك لست متروكاً حتى تبايع، فأظهر ما في نفسه من حمية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 أجاب</w:t>
      </w:r>
      <w:r>
        <w:rPr>
          <w:rStyle w:val="FootnoteAnchor"/>
          <w:rtl w:val="true"/>
        </w:rPr>
        <w:footnoteReference w:id="1555"/>
      </w:r>
      <w:r>
        <w:rPr>
          <w:rFonts w:ascii="Amiri" w:hAnsi="Amiri" w:eastAsia="Amiri" w:cs="Amiri"/>
          <w:color w:val="111111"/>
          <w:sz w:val="28"/>
          <w:sz w:val="28"/>
          <w:szCs w:val="28"/>
          <w:rtl w:val="true"/>
          <w:lang w:bidi="ar-SA"/>
        </w:rPr>
        <w:t>بأنا لا تكرهك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أجاب بأنّك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بأنا لم نسمع هذا الكلام منك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شيء في هذا كله من الجواب عما احتج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والثاني فظاهر،وأما الثالث</w:t>
      </w:r>
      <w:r>
        <w:rPr>
          <w:rStyle w:val="FootnoteAnchor"/>
          <w:rtl w:val="true"/>
        </w:rPr>
        <w:footnoteReference w:id="1556"/>
      </w:r>
      <w:r>
        <w:rPr>
          <w:rFonts w:ascii="Amiri" w:hAnsi="Amiri" w:eastAsia="Amiri" w:cs="Amiri"/>
          <w:color w:val="111111"/>
          <w:sz w:val="28"/>
          <w:sz w:val="28"/>
          <w:szCs w:val="28"/>
          <w:rtl w:val="true"/>
          <w:lang w:bidi="ar-SA"/>
        </w:rPr>
        <w:t>فيقال 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 تحتجّوا على الأنصار بشيخوخة أبي بكر،بل احتججتم بقربه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علي يحتج عليكم بهذه الحجة،فإن كانت عندكم حقاً وجب عليكم تسليم الأمر إليه،وإن كانت عندكم باطلاً فلا يجوز لكم أن تدفعوا الأنصار عن الأمر بشيء باطل وحجّة فاسدة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شيبة صاحبكم يوم المؤاخاة بين الصحابة ؟لم لا استحق أخوة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نرى استحق أخوّة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أفتعجز شيبة أبي بكر عن استحقاقه بها أخوة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ويستحق بها خلافته بعد وفاته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أهذا من الحق والإنصاف ؟ وأين كانت شيبة شيخكم يوم براءة، كيف ما استحق بها التبليغ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 كانت شيبته يوم عمرو بن عبدود؟وأين كانت يوم مرحب وغيرها من الأيام</w:t>
      </w:r>
      <w:r>
        <w:rPr>
          <w:rStyle w:val="FootnoteAnchor"/>
          <w:rtl w:val="true"/>
        </w:rPr>
        <w:footnoteReference w:id="1557"/>
      </w:r>
      <w:r>
        <w:rPr>
          <w:rFonts w:ascii="Amiri" w:hAnsi="Amiri" w:eastAsia="Amiri" w:cs="Amiri"/>
          <w:color w:val="111111"/>
          <w:sz w:val="28"/>
          <w:sz w:val="28"/>
          <w:szCs w:val="28"/>
          <w:rtl w:val="true"/>
          <w:lang w:bidi="ar-SA"/>
        </w:rPr>
        <w:t>التي يطول بعدها المقام ؟</w:t>
      </w:r>
    </w:p>
    <w:p>
      <w:pPr>
        <w:pStyle w:val="BookText"/>
        <w:rPr/>
      </w:pPr>
      <w:r>
        <w:rPr>
          <w:rFonts w:ascii="Amiri" w:hAnsi="Amiri" w:eastAsia="Amiri" w:cs="Amiri"/>
          <w:color w:val="111111"/>
          <w:sz w:val="28"/>
          <w:sz w:val="28"/>
          <w:szCs w:val="28"/>
          <w:rtl w:val="true"/>
          <w:lang w:bidi="ar-SA"/>
        </w:rPr>
        <w:t>ما نرى كانت كلّها إلا لذلك الحدث السنّ،فما يمنعه من الخلافة،وهو الشجاع العالم التقي الناصر للإسلام،والمحامي عن الدين الفائز بالجهاد والسبق والقرابة بقولك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 له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أمر من الأمور لأبي بكر فيه تجربة تزيد على تجربة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أفي حرب ؟ أم في علم ؟ أم في سياسة ؟ أم في حلم ؟</w:t>
      </w:r>
    </w:p>
    <w:p>
      <w:pPr>
        <w:pStyle w:val="BookText"/>
        <w:rPr/>
      </w:pPr>
      <w:r>
        <w:rPr>
          <w:rFonts w:ascii="Amiri" w:hAnsi="Amiri" w:eastAsia="Amiri" w:cs="Amiri"/>
          <w:color w:val="111111"/>
          <w:sz w:val="28"/>
          <w:sz w:val="28"/>
          <w:szCs w:val="28"/>
          <w:rtl w:val="true"/>
          <w:lang w:bidi="ar-SA"/>
        </w:rPr>
        <w:t>وأين كانت هذه التجربة له 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استحق بها عنده نده التقدم في قيادةالجيوش وسياسة الأمور ؟</w:t>
      </w:r>
    </w:p>
    <w:p>
      <w:pPr>
        <w:pStyle w:val="BookText"/>
        <w:rPr/>
      </w:pPr>
      <w:r>
        <w:rPr>
          <w:rFonts w:ascii="Amiri" w:hAnsi="Amiri" w:eastAsia="Amiri" w:cs="Amiri"/>
          <w:color w:val="111111"/>
          <w:sz w:val="28"/>
          <w:sz w:val="28"/>
          <w:szCs w:val="28"/>
          <w:rtl w:val="true"/>
          <w:lang w:bidi="ar-SA"/>
        </w:rPr>
        <w:t>ما رأينا استحق ذلك إلا ذلك الحدث السنّ الذي ادعيت أنه قليل التجربة،ومن لم يكن له من التجربة ما يستحق بها أن يكون أمير سرية يسوس أمرها أيستحق بتجربته ولاية الأمة؟أهذا من العدل؟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المعتمد عندكم في الخلافة كبر السن والتجربة،فالعباس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من أبي بكر،لا خلاف بين أهل التاريخ في ذلك،وهو كثير التجربة، ثاقب الروية،رزين العقل،عظيم الحلم على ذلك، اتفق الناس من أهل الرواية والسيرة والمعرفة بأحوال السلف،مع قربه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 من أبي بكر بالأمر على قولكم،فلن تعدوا عن أن تكونوا ظلمتم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تكونوا ظلمتم العباس، فالظلم لكم لازم على كلّ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ويقال للرابع</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يخفى عليك قرب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أقرب الخلق منه فما منعك حين احتج أبو بكر وصاحباه على قومك بقرابة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وتركت نصرة قومك لصحة هذه الحجة عندك،من أن تقول لأبي بكر ومن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صدقتم،الأقرب إلى الرسول أحق بمقامه،وعلي أقرب إليه منكم،فهو الأحق بمقامه من كل أحد،فامضوا بنا إليه جميعاً لنبايعه ونسلّم إليه خلافة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إنّك لا تدري أولاً بقرابة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اللّه،أو نسيت ذلك ثم علمت الآن إن ما في يد أبي بكر من الأمر حق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بمقتضى حجّة أبي بكر على قومك التي انصرفت أنت بها عنهم وصرت في حزب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من الواجب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الحق من غير أهله وإيصاله إلى رته ومستحقه ومساعدته على ذلك وفي تركك ذلك الركون إلى الظالم، والمعاونة على الظلم وذلك من كبائر الذنوب وعظائمها وفيه الإثم الكبير ؟</w:t>
      </w:r>
    </w:p>
    <w:p>
      <w:pPr>
        <w:pStyle w:val="BookText"/>
        <w:rPr/>
      </w:pPr>
      <w:r>
        <w:rPr>
          <w:rFonts w:ascii="Amiri" w:hAnsi="Amiri" w:eastAsia="Amiri" w:cs="Amiri"/>
          <w:color w:val="111111"/>
          <w:sz w:val="28"/>
          <w:sz w:val="28"/>
          <w:szCs w:val="28"/>
          <w:rtl w:val="true"/>
          <w:lang w:bidi="ar-SA"/>
        </w:rPr>
        <w:t>وهل ذلك إلّا بمنزلة شيء تداعاه اثنان،فأقام أحدهما بينة على استحقاقه إياه،فحكم له به،ثم جاء ثالث فاستشهد تلك البيئة فشهدت له بأنه حقه فإنّه ينزع من يد الأوّل ويدفع إلى هذا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أفليس في إعراضهم عن قبول الحجّة التي دفعوا بها خصومهم على أنفسهم إذ احتج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دليل واضح وبرهان راجح وعلم لائح على أنهم مجانبون للحق، وتابعون الهوى، وتاركون قول الصدق، ومتعمدون على إنكار الحجّة التي يوردها أمير المؤمنين عليهم كائنة ما كانت، نصاً أو إلزاماً، لا يخفى ذلك من أمرهم على ذي فطنة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وكل هذا نص مذهب أصحابنا الإمامية، ومخالف لمذهب أصحاب ابن أبي الحديد المعتزلة ومناقض لأقوالهم؛ من أن الجماعة لم يرتكبوا منكراً ولم يأتوا باطل، ولم يردّوا حجّة صحيحة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يفعلوا ما يجوز نسبتهم لأجله إلى الظلم والتعدي، وأنّهم كانوا على غاية من الديانة والصلاح ومنزلة رفيعة من العدل والإنصاف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غاية أمرهم أنّهم فعلوا غير الأولى،وهذا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رماهم بجمیع ما برأتموهم منه بموجب روايتكم، ونسبهم إلى ارتكاب المعصية ورد الحجة وعدم الخوف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أدري أتكذَّبون روايتكم التي بها تحتجون؟أم تفسقون أئمتكم؟أم تطعنون في صدق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لنسبته الظلم إليهم،وهو الصديق الأمين؟</w:t>
      </w:r>
    </w:p>
    <w:p>
      <w:pPr>
        <w:pStyle w:val="BookText"/>
        <w:rPr/>
      </w:pPr>
      <w:r>
        <w:rPr>
          <w:rFonts w:ascii="Amiri" w:hAnsi="Amiri" w:eastAsia="Amiri" w:cs="Amiri"/>
          <w:color w:val="111111"/>
          <w:sz w:val="28"/>
          <w:sz w:val="28"/>
          <w:szCs w:val="28"/>
          <w:rtl w:val="true"/>
          <w:lang w:bidi="ar-SA"/>
        </w:rPr>
        <w:t>لا محيص لكم عن اختيار واحد من هذه الوجوه الثلاثة، فاختاروا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شئتم يكن فيه قطع حجّتكم واستيصال أصل مذهبكم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في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بولاية أبي بكر وتركهم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تركوا الأولى،وقولهم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الصحابة فعلوا ما هو الأصلح للإسلام والمسلمين،إذ ولوا أبا بكر تناقضاً بيناً،لأن فعل الأصلح واجب،فكيف يكون خلاف الأولى،والتخالف في أقوالهم كثير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على تقدير تسليم قول المعتزلي؛إنّ الرواية لم يذكر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نصاً،وليس الأمر كما ذكر، بل الرواية مذكور فيها بعض ذلك صريحاً،كقوله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بينا أن الأخوة تقتضى المماثلة،وهي نص في الإمامة</w:t>
      </w:r>
      <w:r>
        <w:rPr>
          <w:rFonts w:eastAsia="IRNazanin" w:cs="IRNazanin"/>
          <w:color w:val="111111"/>
          <w:sz w:val="28"/>
          <w:szCs w:val="28"/>
          <w:rtl w:val="true"/>
          <w:lang w:bidi="fa-IR"/>
        </w:rPr>
        <w:t xml:space="preserve">. </w:t>
      </w:r>
      <w:bookmarkStart w:id="403" w:name="pg15568_209343"/>
    </w:p>
    <w:p>
      <w:pPr>
        <w:pStyle w:val="BookText"/>
        <w:rPr/>
      </w:pPr>
      <w:bookmarkEnd w:id="403"/>
      <w:r>
        <w:rPr>
          <w:rFonts w:ascii="Amiri" w:hAnsi="Amiri" w:eastAsia="Amiri" w:cs="Amiri"/>
          <w:color w:val="111111"/>
          <w:sz w:val="28"/>
          <w:sz w:val="28"/>
          <w:szCs w:val="28"/>
          <w:rtl w:val="true"/>
          <w:lang w:bidi="ar-SA"/>
        </w:rPr>
        <w:t>واحتج بالأعلمية عليهم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منا القارئ لكتاب اللّه الفقيه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قدمنا أن الإمام يشترط أن يكون أعلم أهل زمانه،فهذا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بالقرابة،وهى من شروط الإمام أيضاً، وقد ذكرنا أنّ المنصوص عليه بالأقربية،كالمنصوص عليه بالإمامة، فهذه من جملة النصوص، والقوم لم يقبلوها منه،ولم يجيبوه عنها بشيء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واحتجاج أبي بكر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بالسابقة وغير ذلك،كما يوهمه كلام المعتزلي لا أثر له في الخبر،نعم،النص الذي يريده ابن أبي الحديد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يذكره،وهو إنزال كتاب من السماء لم يأت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البيت أحق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النص، لأن الأحقية في الخلافة لا تكون بدون تعيين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مذهب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في الأحكام والقول بالرأي ، بل طريقته الوقوف عند النص والاقتصار على السماع من الكتاب والسنة،وقد شهد بذلك ابن أبي الحديد في مواضع من كتابه</w:t>
      </w:r>
      <w:r>
        <w:rPr>
          <w:rStyle w:val="FootnoteAnchor"/>
          <w:rtl w:val="true"/>
        </w:rPr>
        <w:footnoteReference w:id="1559"/>
      </w:r>
      <w:r>
        <w:rPr>
          <w:rFonts w:ascii="IRNazanin" w:hAnsi="IRNazanin" w:eastAsia="IRNazanin"/>
          <w:color w:val="111111"/>
          <w:sz w:val="28"/>
          <w:sz w:val="28"/>
          <w:szCs w:val="28"/>
          <w:rtl w:val="true"/>
          <w:lang w:bidi="fa-IR"/>
        </w:rPr>
        <w:t>،فإذن دعوى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الأحقية بمقام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 منه عليه ممتنعة،لكنّه ادعى ذلك،فالنصّ عليه موجود؛فتبصر</w:t>
      </w:r>
      <w:r>
        <w:rPr>
          <w:rFonts w:eastAsia="IRNazanin" w:cs="IRNazanin"/>
          <w:color w:val="111111"/>
          <w:sz w:val="28"/>
          <w:szCs w:val="28"/>
          <w:rtl w:val="true"/>
          <w:lang w:bidi="fa-IR"/>
        </w:rPr>
        <w:t>.</w:t>
      </w:r>
    </w:p>
    <w:p>
      <w:pPr>
        <w:pStyle w:val="Heading5"/>
        <w:numPr>
          <w:ilvl w:val="4"/>
          <w:numId w:val="1"/>
        </w:numPr>
        <w:rPr/>
      </w:pPr>
      <w:bookmarkStart w:id="404" w:name="__RefHeading___Toc9592667_2142443653"/>
      <w:bookmarkStart w:id="405" w:name="_Toc140"/>
      <w:bookmarkEnd w:id="404"/>
      <w:r>
        <w:rPr>
          <w:rtl w:val="true"/>
        </w:rPr>
        <w:t>[</w:t>
      </w:r>
      <w:r>
        <w:rPr>
          <w:rtl w:val="true"/>
        </w:rPr>
        <w:t>تظلمات أئمة أهل البيت</w:t>
      </w:r>
      <w:r>
        <w:rPr>
          <w:rtl w:val="true"/>
        </w:rPr>
        <w:t>(</w:t>
      </w:r>
      <w:r>
        <w:rPr>
          <w:rtl w:val="true"/>
        </w:rPr>
        <w:t>علیهم السلام</w:t>
      </w:r>
      <w:r>
        <w:rPr>
          <w:rtl w:val="true"/>
        </w:rPr>
        <w:t>)]</w:t>
      </w:r>
      <w:bookmarkEnd w:id="40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يحسن نقله هنا من تظلمات أهل البيت من أئمة المعتزلي ودعواهم النص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ما ذكره من كلام أبي جعفر الباقر مراراً،قال في موضع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روي أن أبا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فلان،ما لقينا من ظلم قريش إيانا وتظاهرهم علينا،وما لقي شيعتنا ومحبّونا </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للقبض وقد أخبر أنا أولى الناس بالناس،فتمالات علينا قريش حتى أخرجت الأمر من معدنه،واحتجت على الأنصار بحقنا وحجّتنا،ثم تداولتها قريش واحد بعد،واحد حتّى رجعت إلينا فنكثت بيعتنا،ونصبت الحرب لنا،ولم يزل صاحب الأمر في صعود كؤود</w:t>
      </w:r>
      <w:r>
        <w:rPr>
          <w:rStyle w:val="FootnoteAnchor"/>
          <w:rtl w:val="true"/>
        </w:rPr>
        <w:footnoteReference w:id="1560"/>
      </w:r>
      <w:r>
        <w:rPr>
          <w:rFonts w:ascii="Amiri" w:hAnsi="Amiri" w:eastAsia="Amiri" w:cs="Amiri"/>
          <w:color w:val="111111"/>
          <w:sz w:val="28"/>
          <w:sz w:val="28"/>
          <w:szCs w:val="28"/>
          <w:rtl w:val="true"/>
          <w:lang w:bidi="ar-SA"/>
        </w:rPr>
        <w:t>حتى قتل،فبويع ابنه الحسن وعوهد،ثمّ غُدِر به وأسلم ووثب عليه أهل العراق،حتى طعن بخنجر في جنبه، وانتهب عسكره،وأولجت خلاخيل</w:t>
      </w:r>
      <w:r>
        <w:rPr>
          <w:rStyle w:val="FootnoteAnchor"/>
          <w:rtl w:val="true"/>
        </w:rPr>
        <w:footnoteReference w:id="1561"/>
      </w:r>
      <w:r>
        <w:rPr>
          <w:rFonts w:ascii="Amiri" w:hAnsi="Amiri" w:eastAsia="Amiri" w:cs="Amiri"/>
          <w:color w:val="111111"/>
          <w:sz w:val="28"/>
          <w:sz w:val="28"/>
          <w:szCs w:val="28"/>
          <w:rtl w:val="true"/>
          <w:lang w:bidi="ar-SA"/>
        </w:rPr>
        <w:t xml:space="preserve">أُمهات أولاده،فوادع معاوية وحقن دمه ودم أهل بيته،وهم قليل حق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بايع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 عشرون ألفاً،ثم غدروا به،وخرجوا عليه وبيعته في أعناقهم،ثم لم نزل أهل البيت نستذل ونستقام ونقصى ونمتهن ونحرم ونقتل ونخاف،ولا نأمن على دمائنا ودماء أوليائنا ووجد الكاذبون الجاحدون لكذبهم وجحودهم موضعاً يتقربون به إلى أوليائهم وقضاة السوء وعمّال السوء في كل بلدة،فحدثوهم بالأحاديث الموضوعة المكذوبة،ورووا عنا ما لم نقله،ولم نفعله ليبغضونا إلى الناس،وكان عظم ذلك وكبره زمن معاوية بعد 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 شيعتنا بكل بلدة،وقطعت الأيدي والأرجل على الظنّة،وكان من يذكر بحبنا والانقطاع إلينا سجن أو نُهب ماله أو هدمت داره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يزل البلاء يشتدّ ويزداد إلى زمن عبيد اللّه بن زياد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الحجّاج فقتلهم كلّ قتلة، وأخذهم بكل ظنّة وتهمة،حتى أن الرجل ليقال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 أو كافر أحبّ إليه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حتّى صار الرجل الذي </w:t>
      </w:r>
      <w:bookmarkStart w:id="406" w:name="pg15568_209345"/>
    </w:p>
    <w:p>
      <w:pPr>
        <w:pStyle w:val="BookText"/>
        <w:rPr/>
      </w:pPr>
      <w:bookmarkEnd w:id="406"/>
      <w:r>
        <w:rPr>
          <w:rFonts w:ascii="Amiri" w:hAnsi="Amiri" w:eastAsia="Amiri" w:cs="Amiri"/>
          <w:color w:val="111111"/>
          <w:sz w:val="28"/>
          <w:sz w:val="28"/>
          <w:szCs w:val="28"/>
          <w:rtl w:val="true"/>
          <w:lang w:bidi="ar-SA"/>
        </w:rPr>
        <w:t>يُذكر بالخير، ولعلّه يكون ورعاً صدوقاً يحدّث بأحاديث عظيمة عجيبة من تفضيل بعض من سلف من الولاة، ولم يخلق اللّه تعالى شيئاً منها،ولا كانت ولا وقعت،وهو يحسب أنها حق لكثرة من قد رواها ممن لم يعرف يكذب ولا بقلة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صدر الرواية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الناس أن أهل بيته أولى بالناس من أنفسهم،وهذا هو النصّ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فتمالات علينا قريش حتى أخرجت الأمر من معدنه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في نسبة الظلم إلى المتقدمين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واحتجت على الأنصار بحقنا وحجّتنا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في أن القرابة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يستحق به الخلافة،وأن ذلك الأمر حقهم وحجتهم أخذها غيرهم،واحتج بها على الأنصار،والواجب عليه أن يسلّم لهم الحق والحجة،لأنها لهم دونه،والباقي من الخبر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وأواخره يصرح بوضع القوم واتباعهم الأحاديث المكذوية على ما يشتهون ويدعون،وأن أكثر ذلك كان في زمان معاوية، وقد أوضحنا هذا المطلب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من جميع ما ذكرنا واتضح أن الخبر الذي استند إليه ابن أبي الحديد،وعليه اعتمد في إبطال النصّ عاد بالآخرة دليلاً لنا ومستنداً لقولنا،فاندفع لوم اللائمين وعذل العاذلين،وتبين الغثّ من السمين،والحمد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9592669_2142443653"/>
      <w:bookmarkStart w:id="408" w:name="_Toc141"/>
      <w:bookmarkEnd w:id="407"/>
      <w:r>
        <w:rPr>
          <w:rtl w:val="true"/>
        </w:rPr>
        <w:t>[</w:t>
      </w:r>
      <w:r>
        <w:rPr>
          <w:rtl w:val="true"/>
        </w:rPr>
        <w:t xml:space="preserve">الردّ على شبهة ابن أبي الحديد المتقدمة </w:t>
      </w:r>
      <w:r>
        <w:rPr>
          <w:rtl w:val="true"/>
        </w:rPr>
        <w:t>]</w:t>
      </w:r>
      <w:bookmarkEnd w:id="40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نشرع الآن في الجواب عن شبهته،والكلام على دفع ريبته،وإن كان فيما </w:t>
      </w:r>
    </w:p>
    <w:p>
      <w:pPr>
        <w:pStyle w:val="BookText"/>
        <w:rPr/>
      </w:pPr>
      <w:r>
        <w:rPr>
          <w:rFonts w:ascii="Amiri" w:hAnsi="Amiri" w:eastAsia="Amiri" w:cs="Amiri"/>
          <w:color w:val="111111"/>
          <w:sz w:val="28"/>
          <w:sz w:val="28"/>
          <w:szCs w:val="28"/>
          <w:rtl w:val="true"/>
          <w:lang w:bidi="ar-SA"/>
        </w:rPr>
        <w:t xml:space="preserve">ذكرناه كفاية في إبطال حجّته،لكن لا ندع الازدياد من الخير وكثرة الاستظهار بالحجج بعون اللّه،فنقول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تأمّل وتبصّر وتدبّر وتفكّر ونظر فى الأخبار والآثار نظر من أنصف واعتبر علم يقيناً أن القوم إذ ارتكبوا ما ارتكبوا من أخذ الخلافة،وحين انتهزوا ما انتهزوا من الفرصة في إدراك الرياسة قد عضّوا عليها بأسنانهم، وقبضوا عليها بأناملهم،لا يرجعون عنها بنصّ،ولا ينتظرون فيها مشاورة ذي فضل،ولا ينزلون عنها بحجة،ولا يبالون فيها من غضب،ولا عدول لهم عنها إلا بالسيف لو حصل،قد سلكوا فيها مسلك الجبرية والقهر،يلزمون من رأوه ببيعتهم،ولا يعذرونه عنها بعذر،ولا يقبلون منه عدلاً ولا صرفاً،حتى استتم لهم ما أرادوا،واستتب لهم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العمر كيف قال في السقيفة حين تمّ له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سعداً</w:t>
      </w:r>
      <w:r>
        <w:rPr>
          <w:rStyle w:val="FootnoteAnchor"/>
          <w:rtl w:val="true"/>
        </w:rPr>
        <w:footnoteReference w:id="1563"/>
      </w:r>
      <w:r>
        <w:rPr>
          <w:rFonts w:ascii="Amiri" w:hAnsi="Amiri" w:eastAsia="Amiri" w:cs="Amiri"/>
          <w:color w:val="111111"/>
          <w:sz w:val="28"/>
          <w:sz w:val="28"/>
          <w:szCs w:val="28"/>
          <w:rtl w:val="true"/>
          <w:lang w:bidi="ar-SA"/>
        </w:rPr>
        <w:t>قتل اللّه سعداً،وهذا يدلّ على تجبّر عظيم وتغلب شديد،وذلك حين رأى ميل غوغاء الناس</w:t>
      </w:r>
      <w:r>
        <w:rPr>
          <w:rStyle w:val="FootnoteAnchor"/>
          <w:rtl w:val="true"/>
        </w:rPr>
        <w:footnoteReference w:id="1564"/>
      </w:r>
      <w:r>
        <w:rPr>
          <w:rFonts w:ascii="IRNazanin" w:hAnsi="IRNazanin" w:eastAsia="IRNazanin"/>
          <w:color w:val="111111"/>
          <w:sz w:val="28"/>
          <w:sz w:val="28"/>
          <w:szCs w:val="28"/>
          <w:rtl w:val="true"/>
          <w:lang w:bidi="fa-IR"/>
        </w:rPr>
        <w:t>إلى مراده،فاستفزته الغلبة،وهيّجته الحمية،وكيف قال للزبير عليكم الكلب إذ خرج يدافعهم عن الهجوم على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في الحديث المذكور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معرضون عن كلّ حجّة ترد عليهم من كل محتج لا يلتفتون إليها،ولا يبالون بمن أوردها عليهم،وإنهم مصرون على إنكار النص إن أورده مورد، </w:t>
      </w:r>
    </w:p>
    <w:p>
      <w:pPr>
        <w:pStyle w:val="BookText"/>
        <w:rPr/>
      </w:pPr>
      <w:r>
        <w:rPr>
          <w:rFonts w:ascii="Amiri" w:hAnsi="Amiri" w:eastAsia="Amiri" w:cs="Amiri"/>
          <w:color w:val="111111"/>
          <w:sz w:val="28"/>
          <w:sz w:val="28"/>
          <w:szCs w:val="28"/>
          <w:rtl w:val="true"/>
          <w:lang w:bidi="ar-SA"/>
        </w:rPr>
        <w:t>ومصمّمو العزم عليه ومهيؤون من الشَّبه ما لا يسعهم إنكاره ، ولا يمكنهم ستره وكتمانه ما يدفعون به عند العامة سورة المحتج به عليهم، ولم يكونوا في أمرهم مراعين الحجّة، ولا ناظرين ،الدليل، ولا راجعين عمّا دخلوا فيه البرهان مبين، والذي يدل على ذلك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في الخبر من إعراضهم عن قبول الحجّة بالقرابة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احتج بها عليهم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أبي الحديد في موضع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ذاك خاطب أبا بكر فى معرض الحجّة بهذين البيتين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w:t>
      </w:r>
    </w:p>
    <w:p>
      <w:pPr>
        <w:pStyle w:val="BookText"/>
        <w:rPr/>
      </w:pPr>
      <w:r>
        <w:rPr>
          <w:rFonts w:ascii="IRNazanin" w:hAnsi="IRNazanin" w:eastAsia="IRNazanin"/>
          <w:color w:val="111111"/>
          <w:sz w:val="28"/>
          <w:sz w:val="28"/>
          <w:szCs w:val="28"/>
          <w:rtl w:val="true"/>
          <w:lang w:bidi="fa-IR"/>
        </w:rPr>
        <w:t>وإن كنت بالقربی حججت خصيمهم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فغيرك أولى بالنبي وأقرب</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وهي كانت حجّتهم العظمى التي أبطلوا بها دعوى الأنصار وغلبوهم وفلجوا بها</w:t>
      </w:r>
      <w:r>
        <w:rPr>
          <w:rStyle w:val="FootnoteAnchor"/>
          <w:rtl w:val="true"/>
        </w:rPr>
        <w:footnoteReference w:id="1567"/>
      </w:r>
      <w:r>
        <w:rPr>
          <w:rFonts w:ascii="Amiri" w:hAnsi="Amiri" w:eastAsia="Amiri" w:cs="Amiri"/>
          <w:color w:val="111111"/>
          <w:sz w:val="28"/>
          <w:sz w:val="28"/>
          <w:szCs w:val="28"/>
          <w:rtl w:val="true"/>
          <w:lang w:bidi="ar-SA"/>
        </w:rPr>
        <w:t>عليهم،لا السابقة والفضل كما ذكر المعتزلي،وإن كان ذلك مخالفاً لمذهبه،إذ لا يجب عنده تقديم الأفضل</w:t>
      </w:r>
      <w:r>
        <w:rPr>
          <w:rStyle w:val="FootnoteAnchor"/>
          <w:rtl w:val="true"/>
        </w:rPr>
        <w:footnoteReference w:id="1568"/>
      </w:r>
      <w:r>
        <w:rPr>
          <w:rFonts w:ascii="Amiri" w:hAnsi="Amiri" w:eastAsia="Amiri" w:cs="Amiri"/>
          <w:color w:val="111111"/>
          <w:sz w:val="28"/>
          <w:sz w:val="28"/>
          <w:szCs w:val="28"/>
          <w:rtl w:val="true"/>
          <w:lang w:bidi="ar-SA"/>
        </w:rPr>
        <w:t>، فلما احتج بها عليهم من هو أولى بها منهم أعرضوا عنها،كأن لم يسمعوها،ولم يصغ واحد منهم إلى قبولها،ولا التفت إليها،بل جنحوا إلى إفسادها وإبطالها بالشبهات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 بعضهم إلى التعلل بحداثة السنّ</w:t>
      </w:r>
      <w:r>
        <w:rPr>
          <w:rStyle w:val="FootnoteAnchor"/>
          <w:rtl w:val="true"/>
        </w:rPr>
        <w:footnoteReference w:id="1569"/>
      </w:r>
      <w:r>
        <w:rPr>
          <w:rFonts w:ascii="Amiri" w:hAnsi="Amiri" w:eastAsia="Amiri" w:cs="Amiri"/>
          <w:color w:val="111111"/>
          <w:sz w:val="28"/>
          <w:sz w:val="28"/>
          <w:szCs w:val="28"/>
          <w:rtl w:val="true"/>
          <w:lang w:bidi="ar-SA"/>
        </w:rPr>
        <w:t xml:space="preserve">،وآخر إلى عدم سماعها قبل بيعته </w:t>
      </w:r>
    </w:p>
    <w:p>
      <w:pPr>
        <w:pStyle w:val="BookText"/>
        <w:rPr/>
      </w:pPr>
      <w:r>
        <w:rPr>
          <w:rFonts w:ascii="IRNazanin" w:hAnsi="IRNazanin" w:eastAsia="IRNazanin"/>
          <w:color w:val="111111"/>
          <w:sz w:val="28"/>
          <w:sz w:val="28"/>
          <w:szCs w:val="28"/>
          <w:rtl w:val="true"/>
          <w:lang w:bidi="fa-IR"/>
        </w:rPr>
        <w:t>لأبي بكر، فصرّح أنه لا يقبل حجّة بعد البيعة، مع كونها عنده صحيحة وما النص إلّاحجّة، وقد صرّحوا أنهم لا يقبلون الحجّة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لحداثة سنه ، ولسبق بيعة أبي بكر على احتجاجه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بلغ أمرهم إلى هذا المقدار من المشاغبة والعناد والاستكبار عن الإصغاء إلى سماع الحجّة والعمل بها،وهي الحجّة التي يحتجون بها على خصومهم،كيف يمتنع منهم إنكار النصّ لو أورد عليهم؟ويبعد عليهم ردّه لو احتج عليهم به؟</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عليهم غير القرابة بأشياء أخر كأخوة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بكتاب اللّه،والفقه في دين اللّه،وغير ذلك مما اشتمل عليه الخبر،فلم يعرجوا ولا واحد منهم على قبول ذلك منه ، وكأنهم لم يسمعوا ما قال،وهم في السقيفة يحتجون على أحقية أبي بكر بالخلافة بفضيلته بصحبة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الغار فلمّا احتج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عليهم بالفضل الفائق أعرضوا عنه ورفضوه،فمن لم يقبل حجّته لنفسه على نفسه،كيف يقبل غيرها من الحجج أو يلتزم بها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اقتحامهم على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يسوقونهم سوقاً عنيفاً بعد التهديد بإحراق البيت عليهم،إن لم يفتحوا الباب،وتسمية الزبير كلباً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ذكره في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من الأخبار وقد ذكر الخصم من ذلك في كتابه الكثير الواسع</w:t>
      </w:r>
      <w:r>
        <w:rPr>
          <w:rStyle w:val="FootnoteAnchor"/>
          <w:rtl w:val="true"/>
        </w:rPr>
        <w:footnoteReference w:id="1570"/>
      </w:r>
      <w:r>
        <w:rPr>
          <w:rFonts w:ascii="Amiri" w:hAnsi="Amiri" w:eastAsia="Amiri" w:cs="Amiri"/>
          <w:color w:val="111111"/>
          <w:sz w:val="28"/>
          <w:sz w:val="28"/>
          <w:szCs w:val="28"/>
          <w:rtl w:val="true"/>
          <w:lang w:bidi="ar-SA"/>
        </w:rPr>
        <w:t xml:space="preserve">وذلك كله من دون أن يقيموا عليه حجّة أو يوردوا </w:t>
      </w:r>
    </w:p>
    <w:p>
      <w:pPr>
        <w:pStyle w:val="BookText"/>
        <w:rPr/>
      </w:pPr>
      <w:r>
        <w:rPr>
          <w:rFonts w:ascii="IRNazanin" w:hAnsi="IRNazanin" w:eastAsia="IRNazanin"/>
          <w:color w:val="111111"/>
          <w:sz w:val="28"/>
          <w:sz w:val="28"/>
          <w:szCs w:val="28"/>
          <w:rtl w:val="true"/>
          <w:lang w:bidi="fa-IR"/>
        </w:rPr>
        <w:t>عليه دليلاً،ولو لم يكن من ذلك كله إلا قول عمر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متروكاً حتى تبايع</w:t>
      </w:r>
      <w:r>
        <w:rPr>
          <w:rStyle w:val="FootnoteAnchor"/>
          <w:rtl w:val="true"/>
        </w:rPr>
        <w:footnoteReference w:id="1571"/>
      </w:r>
      <w:r>
        <w:rPr>
          <w:rFonts w:ascii="Amiri" w:hAnsi="Amiri" w:eastAsia="Amiri" w:cs="Amiri"/>
          <w:color w:val="111111"/>
          <w:sz w:val="28"/>
          <w:sz w:val="28"/>
          <w:szCs w:val="28"/>
          <w:rtl w:val="true"/>
          <w:lang w:bidi="ar-SA"/>
        </w:rPr>
        <w:t>،لكفى في الدلالة على ما نسبناه إلى القوم من التغطرس والمشاغبة،وعدم استماعهم للحجة،وقبولهم للعذر أو وقوفهم عند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عبد المطلّب لما احتجّ على أبي بكر بمحضر جماعة من أصحابه كعمر وأبي عبيدة،كما في رواية طويلة ذكرها الخصم من كتاب الجوهري،عن البراء بن عازب،حيث قال له</w:t>
      </w:r>
      <w:r>
        <w:rPr>
          <w:rStyle w:val="FootnoteAnchor"/>
          <w:rtl w:val="true"/>
        </w:rPr>
        <w:footnoteReference w:id="1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برسول اللّه طلبت فحقنا أخذت، وإن كنت بالمؤمنين فنحن منهم،ما تقدمنا في أمركم قرطاً</w:t>
      </w:r>
      <w:r>
        <w:rPr>
          <w:rStyle w:val="FootnoteAnchor"/>
          <w:rtl w:val="true"/>
        </w:rPr>
        <w:footnoteReference w:id="1573"/>
      </w:r>
      <w:r>
        <w:rPr>
          <w:rFonts w:ascii="IRNazanin" w:hAnsi="IRNazanin" w:eastAsia="IRNazanin"/>
          <w:color w:val="111111"/>
          <w:sz w:val="28"/>
          <w:sz w:val="28"/>
          <w:szCs w:val="28"/>
          <w:rtl w:val="true"/>
          <w:lang w:bidi="fa-IR"/>
        </w:rPr>
        <w:t>ولا حللنا وسطاً</w:t>
      </w:r>
      <w:r>
        <w:rPr>
          <w:rStyle w:val="FootnoteAnchor"/>
          <w:rtl w:val="true"/>
        </w:rPr>
        <w:footnoteReference w:id="1574"/>
      </w:r>
      <w:r>
        <w:rPr>
          <w:rFonts w:ascii="IRNazanin" w:hAnsi="IRNazanin" w:eastAsia="IRNazanin"/>
          <w:color w:val="111111"/>
          <w:sz w:val="28"/>
          <w:sz w:val="28"/>
          <w:szCs w:val="28"/>
          <w:rtl w:val="true"/>
          <w:lang w:bidi="fa-IR"/>
        </w:rPr>
        <w:t xml:space="preserve">ولا برحنا شحطاً </w:t>
      </w:r>
      <w:r>
        <w:rPr>
          <w:rStyle w:val="FootnoteAnchor"/>
          <w:rtl w:val="true"/>
        </w:rPr>
        <w:footnoteReference w:id="1575"/>
      </w:r>
      <w:r>
        <w:rPr>
          <w:rFonts w:ascii="Amiri" w:hAnsi="Amiri" w:eastAsia="Amiri" w:cs="Amiri"/>
          <w:color w:val="111111"/>
          <w:sz w:val="28"/>
          <w:sz w:val="28"/>
          <w:szCs w:val="28"/>
          <w:rtl w:val="true"/>
          <w:lang w:bidi="ar-SA"/>
        </w:rPr>
        <w:t>،فإن كان هذا الأمر يجب لك بالمؤمنين،فما وجب إذ كنا كارهين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أبعد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طعنوا فيك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مالوا إليك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منا ومنكم،فإنّ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نحن أغصانها وأنتم جيرانها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قولك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تخاف الناس علينا،فهذا الذي قدّمتموه أوّل ذلك وباللّه المستعان</w:t>
      </w:r>
      <w:r>
        <w:rPr>
          <w:rStyle w:val="FootnoteAnchor"/>
          <w:rtl w:val="true"/>
        </w:rPr>
        <w:footnoteReference w:id="1576"/>
      </w:r>
      <w:r>
        <w:rPr>
          <w:rFonts w:ascii="Amiri" w:hAnsi="Amiri" w:eastAsia="Amiri" w:cs="Amiri"/>
          <w:color w:val="111111"/>
          <w:sz w:val="28"/>
          <w:sz w:val="28"/>
          <w:szCs w:val="28"/>
          <w:rtl w:val="true"/>
          <w:lang w:bidi="ar-SA"/>
        </w:rPr>
        <w:t>،لم يجبه</w:t>
      </w:r>
      <w:r>
        <w:rPr>
          <w:rStyle w:val="FootnoteAnchor"/>
          <w:rtl w:val="true"/>
        </w:rPr>
        <w:footnoteReference w:id="1577"/>
      </w:r>
      <w:r>
        <w:rPr>
          <w:rFonts w:ascii="Amiri" w:hAnsi="Amiri" w:eastAsia="Amiri" w:cs="Amiri"/>
          <w:color w:val="111111"/>
          <w:sz w:val="28"/>
          <w:sz w:val="28"/>
          <w:szCs w:val="28"/>
          <w:rtl w:val="true"/>
          <w:lang w:bidi="ar-SA"/>
        </w:rPr>
        <w:t>هو ولا أصحابه بشيء، بل تركوا الحجّة وأعرضوا عنها،كأنهم لم يفهموها،وكانوا في أوّل الكلام يحتجون بها على العباس ويقرعونه بها،فلما أوردها عليهم وعرفوا أنها له ولأهل بيته دونهم أضربوا عنها صفحاً،ولم ينقادوا لها،ولا نزعوا عمّا هم فيه لأجلها، ولا احتجوا إلى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يعرض عن قبول حجته التي يجادل بها على نفسه فهو بعدم قبول غيرها من الحجج أخلق،وإلى الإعراض عن النصّ وردّه أقرب،وهذه المجادلة وقعت بعد بيعة أبي بكر بيومين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صريحة في أن بني هاشم كانوا كارهين إمارة الرجل ومكرهين علی بيعته،فأين الرضا بخلافته؟وأين رجوعه وأصحابه إلى الحجة والعمل بمقتضاها،حتى يستنكر منهم كتمان النصّ ودفعه لو أورد عليهم؟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أبي الحديد عن أبي بكر الجوهري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المغيرة ابن محمد المهلبي من حفظه،وعمر بن شبة من كتابه،بإستاد رفعه إلى أبي سعيد الخدري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البراء بن عازب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لبني هاشم محباً،فلما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أن تتمالاً قريش على إخراج هذا الأمر عنهم،فأخذني ما يأخذ الوالهة</w:t>
      </w:r>
      <w:r>
        <w:rPr>
          <w:rStyle w:val="FootnoteAnchor"/>
          <w:rtl w:val="true"/>
        </w:rPr>
        <w:footnoteReference w:id="1578"/>
      </w:r>
      <w:r>
        <w:rPr>
          <w:rFonts w:ascii="IRNazanin" w:hAnsi="IRNazanin" w:eastAsia="IRNazanin"/>
          <w:color w:val="111111"/>
          <w:sz w:val="28"/>
          <w:sz w:val="28"/>
          <w:szCs w:val="28"/>
          <w:rtl w:val="true"/>
          <w:lang w:bidi="fa-IR"/>
        </w:rPr>
        <w:t>العجول،مع ما في نفسي من الحزن لوفاة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أتردد إلى بني هاشم،وهم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الحجرة، وأتفقد وجوه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إذ فقدت أبا بكر وعمر،وإذا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قائل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بويع أبو بكر،فلم ألبث،وإذا أنا بأبي بكر قد أقبل ومعه عمر وأبو عبيدة وجماعة من أصحاب السقيفة،وهم محتجزون بالأزر الصنعانية</w:t>
      </w:r>
      <w:r>
        <w:rPr>
          <w:rStyle w:val="FootnoteAnchor"/>
          <w:rtl w:val="true"/>
        </w:rPr>
        <w:footnoteReference w:id="1580"/>
      </w:r>
      <w:r>
        <w:rPr>
          <w:rFonts w:ascii="Amiri" w:hAnsi="Amiri" w:eastAsia="Amiri" w:cs="Amiri"/>
          <w:color w:val="111111"/>
          <w:sz w:val="28"/>
          <w:sz w:val="28"/>
          <w:szCs w:val="28"/>
          <w:rtl w:val="true"/>
          <w:lang w:bidi="ar-SA"/>
        </w:rPr>
        <w:t>،لا يمرون بأحد إلّا خبطوه</w:t>
      </w:r>
      <w:r>
        <w:rPr>
          <w:rStyle w:val="FootnoteAnchor"/>
          <w:rtl w:val="true"/>
        </w:rPr>
        <w:footnoteReference w:id="1581"/>
      </w:r>
      <w:r>
        <w:rPr>
          <w:rFonts w:ascii="Amiri" w:hAnsi="Amiri" w:eastAsia="Amiri" w:cs="Amiri"/>
          <w:color w:val="111111"/>
          <w:sz w:val="28"/>
          <w:sz w:val="28"/>
          <w:szCs w:val="28"/>
          <w:rtl w:val="true"/>
          <w:lang w:bidi="ar-SA"/>
        </w:rPr>
        <w:t>وقدموه،فمدّوا يده فمسحوها على يد أبي بكر يبايعه، شاء ذلك أو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عقلي وخرجت أشتد حتى انتهيت إلى بني هاشم، والباب مغلق،فضربت عليهم الباب ضرباً عنيفاً،وقلت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 الناس لأبي بكر بن أبي قحافة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Style w:val="FootnoteAnchor"/>
          <w:rtl w:val="true"/>
        </w:rPr>
        <w:footnoteReference w:id="1582"/>
      </w:r>
      <w:r>
        <w:rPr>
          <w:rFonts w:ascii="Amiri" w:hAnsi="Amiri" w:eastAsia="Amiri" w:cs="Amiri"/>
          <w:color w:val="111111"/>
          <w:sz w:val="28"/>
          <w:sz w:val="28"/>
          <w:szCs w:val="28"/>
          <w:rtl w:val="true"/>
          <w:lang w:bidi="ar-SA"/>
        </w:rPr>
        <w:t>إلى آخر الدهر،أما إنّي قد أمرتكم فعصيتموني،فمكثت أكابد ما في نفسي،ورأيت في الليل المقداد وسلمان وأباذر وعبادة بن الصامت وأبا الهيثم بن التيهان وحذيفة وعماراً،وهم يريدون أن يعيدوا الأمر شورى بين المهاجرين</w:t>
      </w:r>
      <w:r>
        <w:rPr>
          <w:rStyle w:val="FootnoteAnchor"/>
          <w:rtl w:val="true"/>
        </w:rPr>
        <w:footnoteReference w:id="1583"/>
      </w:r>
      <w:r>
        <w:rPr>
          <w:rFonts w:ascii="Amiri" w:hAnsi="Amiri" w:eastAsia="Amiri" w:cs="Amiri"/>
          <w:color w:val="111111"/>
          <w:sz w:val="28"/>
          <w:sz w:val="28"/>
          <w:szCs w:val="28"/>
          <w:rtl w:val="true"/>
          <w:lang w:bidi="ar-SA"/>
        </w:rPr>
        <w:t>،إلى آخر ما قال من إخبار حذيفة الجماعة بما علمه من أمر القوم ومسير المذكورين إلى أبي بن كعب للمساعدة،وطلبهم منه فتح بابه،وقوله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وباللّه ما يفتح عَلَيَّ </w:t>
      </w:r>
      <w:r>
        <w:rPr>
          <w:rStyle w:val="FootnoteAnchor"/>
          <w:rtl w:val="true"/>
        </w:rPr>
        <w:footnoteReference w:id="1584"/>
      </w:r>
      <w:r>
        <w:rPr>
          <w:rFonts w:ascii="Amiri" w:hAnsi="Amiri" w:eastAsia="Amiri" w:cs="Amiri"/>
          <w:color w:val="111111"/>
          <w:sz w:val="28"/>
          <w:sz w:val="28"/>
          <w:szCs w:val="28"/>
          <w:rtl w:val="true"/>
          <w:lang w:bidi="ar-SA"/>
        </w:rPr>
        <w:t>بابي حتّى تجري على ما هي عليه جارية،ولما يأتي بعدها شرّ منها، وإلى اللّه المشتكى</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دلّ الخبر على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يعلمون بغض قريش لبني هاشم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خاف البراء من تمالثهم على إخراج الخلافة عن بني هاشم،ولولا ذلك ما كان للخوف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يعلمون أن 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لبني هاشم إما من جهة النصّ وإما من جهة القرابة، وإن إخراجها عنهم لا يكون إلا بتمالى قريش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بيعة الناس لأبي بكر لم تكن برضى واختيار، بل بالجبر والغلية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وأصحابه لم يسمعوا لأحد حجّة،ولا يحتجوا عليه بدليل ولا يقيموا على مدعاهم بينة،بل يلزمون الناس بالبيعة ظلماً وقهراً ويصرح بهذين الأمرين من الخبر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يمرون بأحد إلا خبطوه،إلى آخر الجملة،وذلك كله عين ما نسبناه إليهم من دون زيادة ولا نقص،فمن كانت حالهم هذه كيف يرجعون عما ملكوه بحجة أو يسلموا ما في أيديهم إلى صاحبه ومالكه بنص وبينة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خيار الصحابة كسلمان ومن معه كانوا رادين بيعة أبى بكر ومنكرين خلافته،وكانوا يسعون فى خلعه وإخراجه عن الإمارة جهدهم،فما استطاعوا،فأين الإجماع والرضا؟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علماء الصحابة كحذيفة وأبي</w:t>
      </w:r>
      <w:r>
        <w:rPr>
          <w:rStyle w:val="FootnoteAnchor"/>
          <w:rtl w:val="true"/>
        </w:rPr>
        <w:footnoteReference w:id="1586"/>
      </w:r>
      <w:r>
        <w:rPr>
          <w:rFonts w:ascii="Amiri" w:hAnsi="Amiri" w:eastAsia="Amiri" w:cs="Amiri"/>
          <w:color w:val="111111"/>
          <w:sz w:val="28"/>
          <w:sz w:val="28"/>
          <w:szCs w:val="28"/>
          <w:rtl w:val="true"/>
          <w:lang w:bidi="ar-SA"/>
        </w:rPr>
        <w:t>يرون أن بيعة أبي بكر شر،وما بعدها شرّ منها،وذلك نص ما نقول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الوجوه كلّها شواهد حق وأدلة صدق على ما أدعيناه،وما إلى القوم </w:t>
      </w:r>
      <w:bookmarkStart w:id="409" w:name="pg15568_209353"/>
    </w:p>
    <w:p>
      <w:pPr>
        <w:pStyle w:val="BookText"/>
        <w:rPr/>
      </w:pPr>
      <w:bookmarkEnd w:id="409"/>
      <w:r>
        <w:rPr>
          <w:rFonts w:ascii="Amiri" w:hAnsi="Amiri" w:eastAsia="Amiri" w:cs="Amiri"/>
          <w:color w:val="111111"/>
          <w:sz w:val="28"/>
          <w:sz w:val="28"/>
          <w:szCs w:val="28"/>
          <w:rtl w:val="true"/>
          <w:lang w:bidi="ar-SA"/>
        </w:rPr>
        <w:t>عزوناه من دخولهم في الأمر دخول مشاغبة وتغطرس</w:t>
      </w:r>
      <w:r>
        <w:rPr>
          <w:rStyle w:val="FootnoteAnchor"/>
          <w:rtl w:val="true"/>
        </w:rPr>
        <w:footnoteReference w:id="1587"/>
      </w:r>
      <w:r>
        <w:rPr>
          <w:rFonts w:ascii="Amiri" w:hAnsi="Amiri" w:eastAsia="Amiri" w:cs="Amiri"/>
          <w:color w:val="111111"/>
          <w:sz w:val="28"/>
          <w:sz w:val="28"/>
          <w:szCs w:val="28"/>
          <w:rtl w:val="true"/>
          <w:lang w:bidi="ar-SA"/>
        </w:rPr>
        <w:t>واستكبار عن استماع الحجة،لا دخول متبصر منصف يميل مع الدليل حيثما مال،ويقف مع النص أينما وقف</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9592671_2142443653"/>
      <w:bookmarkStart w:id="411" w:name="_Toc142"/>
      <w:bookmarkEnd w:id="410"/>
      <w:r>
        <w:rPr>
          <w:rtl w:val="true"/>
        </w:rPr>
        <w:t>[</w:t>
      </w:r>
      <w:r>
        <w:rPr>
          <w:rtl w:val="true"/>
        </w:rPr>
        <w:t xml:space="preserve">ردّ النصوص بالرأى </w:t>
      </w:r>
      <w:r>
        <w:rPr>
          <w:rtl w:val="true"/>
        </w:rPr>
        <w:t>]</w:t>
      </w:r>
      <w:bookmarkEnd w:id="411"/>
    </w:p>
    <w:p>
      <w:pPr>
        <w:pStyle w:val="BookText"/>
        <w:rPr/>
      </w:pPr>
      <w:r>
        <w:rPr>
          <w:rFonts w:ascii="IRNazanin" w:hAnsi="IRNazanin" w:eastAsia="IRNazanin"/>
          <w:color w:val="111111"/>
          <w:sz w:val="28"/>
          <w:sz w:val="28"/>
          <w:szCs w:val="28"/>
          <w:rtl w:val="true"/>
          <w:lang w:bidi="fa-IR"/>
        </w:rPr>
        <w:t>وينضاف إلى ذلك ما كان القوم عليه من الرأي والطريقة ، فإنه كان من هديهم وسجيتهم خصوصاً عمر بن الخطاب ردّ النصوص بالرأي وتخصيصها بالاستحسان،وأبو بكر يوافقه على ذلك،سيّما فيما يوطّد أساس إمارته،ويقرر قاعدة رياسته، وقد وصف ابن أبي الحديد إمامه بأقبح مما وصفناه من ردّ النص بالرأي قاطعاً و جازماً به،قال في كلام يذكره فيه ويذكر عليّاً وإنّ عمر كان مدار سیاسته على ما يراه،دون ما حكم به الشرع</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بهذا القول زارين</w:t>
      </w:r>
      <w:r>
        <w:rPr>
          <w:rStyle w:val="FootnoteAnchor"/>
          <w:rtl w:val="true"/>
        </w:rPr>
        <w:footnoteReference w:id="1588"/>
      </w:r>
      <w:r>
        <w:rPr>
          <w:rFonts w:ascii="IRNazanin" w:hAnsi="IRNazanin" w:eastAsia="IRNazanin"/>
          <w:color w:val="111111"/>
          <w:sz w:val="28"/>
          <w:sz w:val="28"/>
          <w:szCs w:val="28"/>
          <w:rtl w:val="true"/>
          <w:lang w:bidi="fa-IR"/>
        </w:rPr>
        <w:t>على عمر بن الخطاب،ولا ناسبين له ما هو منزه عنه،ولكنه كان مجتهداً يعمل بالقياس والاستحسان والمصالح المرسلة،ویری تخصیص عمومات النصّ بالآراء وبالاستنباط من أصول تقتضى خلاف ما يقتضيه عموم النصوص،ويكيد خصمه ويأمر أمراءه بالكيد والحيلة،ويؤدب بالدرّة</w:t>
      </w:r>
      <w:r>
        <w:rPr>
          <w:rStyle w:val="FootnoteAnchor"/>
          <w:rtl w:val="true"/>
        </w:rPr>
        <w:footnoteReference w:id="1589"/>
      </w:r>
      <w:r>
        <w:rPr>
          <w:rFonts w:ascii="Amiri" w:hAnsi="Amiri" w:eastAsia="Amiri" w:cs="Amiri"/>
          <w:color w:val="111111"/>
          <w:sz w:val="28"/>
          <w:sz w:val="28"/>
          <w:szCs w:val="28"/>
          <w:rtl w:val="true"/>
          <w:lang w:bidi="ar-SA"/>
        </w:rPr>
        <w:t>والسوط من يغلب على ظنه أنه يستوجب ذلك،ويصفح عن آخرين قد اجترموا ما يستحقون به من</w:t>
      </w:r>
      <w:r>
        <w:rPr>
          <w:rStyle w:val="FootnoteAnchor"/>
          <w:rtl w:val="true"/>
        </w:rPr>
        <w:footnoteReference w:id="1590"/>
      </w:r>
      <w:r>
        <w:rPr>
          <w:rFonts w:ascii="Amiri" w:hAnsi="Amiri" w:eastAsia="Amiri" w:cs="Amiri"/>
          <w:color w:val="111111"/>
          <w:sz w:val="28"/>
          <w:sz w:val="28"/>
          <w:szCs w:val="28"/>
          <w:rtl w:val="true"/>
          <w:lang w:bidi="ar-SA"/>
        </w:rPr>
        <w:t xml:space="preserve">التأديب،كلّ ذلك بقوّة اجتهاده،وما يؤدّي إليه </w:t>
      </w:r>
    </w:p>
    <w:p>
      <w:pPr>
        <w:pStyle w:val="BookText"/>
        <w:rPr/>
      </w:pPr>
      <w:r>
        <w:rPr>
          <w:rFonts w:ascii="Amiri" w:hAnsi="Amiri" w:eastAsia="Amiri" w:cs="Amiri"/>
          <w:color w:val="111111"/>
          <w:sz w:val="28"/>
          <w:sz w:val="28"/>
          <w:szCs w:val="28"/>
          <w:rtl w:val="true"/>
          <w:lang w:bidi="ar-SA"/>
        </w:rPr>
        <w:t>نظره،ولم يكن أمير المؤمنين يرى ذلك ، وكان يقف مع النصوص والظواهر ولا يتعداها إلى الاجتهاد والأقيسة، ويطبق أمور الدنيا على أمور الدين،ويسوق الكلّ مساقاً واحداً، ولا يضع</w:t>
      </w:r>
      <w:r>
        <w:rPr>
          <w:rStyle w:val="FootnoteAnchor"/>
          <w:rtl w:val="true"/>
        </w:rPr>
        <w:footnoteReference w:id="1591"/>
      </w:r>
      <w:r>
        <w:rPr>
          <w:rFonts w:ascii="Amiri" w:hAnsi="Amiri" w:eastAsia="Amiri" w:cs="Amiri"/>
          <w:color w:val="111111"/>
          <w:sz w:val="28"/>
          <w:sz w:val="28"/>
          <w:szCs w:val="28"/>
          <w:rtl w:val="true"/>
          <w:lang w:bidi="ar-SA"/>
        </w:rPr>
        <w:t>ولا يرفع إلا بالكتاب والنص</w:t>
      </w:r>
      <w:r>
        <w:rPr>
          <w:rStyle w:val="FootnoteAnchor"/>
          <w:rtl w:val="true"/>
        </w:rPr>
        <w:footnoteReference w:id="15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صريح فيما ذكرنا سابقاً من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منصوصاً عليه لما ادعى أنه أولى بالخلافة من غيره وأحق بمقام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سواه، لأنه لا يرفع ولا يضع إلا بالكتاب والنص، واعتراف من المعتزلي بأن عمر وأصحابه كان دأبهم الاعتماد على آرائهم وردّ النصوص بها،وعدم التفاتهم إلى حكم الشرع إذا خالف ما يريدون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القوم على هذه الحال فما يمنعهم من مخالفة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وماذا يصدّهم عن كتمانه وردّه؟ وأي مجال يبقى لاستبعاد ذلك منهم، ودينهم وديدنهم ردّ النصوص إذا خالفت شهواتهم وعاندت اجتهاداتهم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يخفى على أحد من أهل الروية مخالفة النصّ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،لشهوة عمر واجتهاده، فهو إذن يرى ردّ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ومخالفته واجباً، وليس يجوز لأحد من أتباعه أن يستنكروا منه فعل الواجب عليه باجتهاده، بل يجب عليهم الحكم بأنه يفعله وما يهمله، ولازم ذلك أنه أنكر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البتة، وهو عين ما ندعي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لو لم يكن لنا إلا هذا الوجه لكفانا في الدلالة على مدعانا، فكيف والوجوه كثيرة كما ترى،ومن البين الذي لا شك فيه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عالماً بذلك من شأنهم ومطلعاً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وكيف يخفى عليه من أمرهم مع المعاشرة المطلعة على الحال،ورؤيته منهم ما رأى سابقاً وفي ذلك الوقت ما علمه ابن أبي الحديد من أمرهم من جهة الرواية، مع بعد المدة وتطاول الزمان،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 بإنكارهم النصّ لو احتج به ابتداءاً وصرح لهم به، أو إلقاؤهم بعض الشبه عليه ، كشبهة النسخ بأمر أبي بكر بالصلاة،كما زعموا، فلم يكن لذكر النصّ والحال هذه فائدة، ولم تكن في احتجاجه به عليهم مصلحة ، إذ لا تقوم به عندهم له حجّة لو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شهد به من هناك من شيعته كسلمان وأبي ذر والمقداد وأمثالهم، إن جوزنا قدرتهم في تلك الحال على الشهادة لم يقبل القوم شهادتهم، ولم يلتفتوا إليها لمخالفتها غرضهم وما أدت</w:t>
      </w:r>
      <w:r>
        <w:rPr>
          <w:rStyle w:val="FootnoteAnchor"/>
          <w:rtl w:val="true"/>
        </w:rPr>
        <w:footnoteReference w:id="1593"/>
      </w:r>
      <w:r>
        <w:rPr>
          <w:rFonts w:ascii="Amiri" w:hAnsi="Amiri" w:eastAsia="Amiri" w:cs="Amiri"/>
          <w:color w:val="111111"/>
          <w:sz w:val="28"/>
          <w:sz w:val="28"/>
          <w:szCs w:val="28"/>
          <w:rtl w:val="true"/>
          <w:lang w:bidi="ar-SA"/>
        </w:rPr>
        <w:t xml:space="preserve">إليه آراؤهم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مقتضى الحكمة وموجب معرفة قواعد الخصومة ترك التعرض للنص،لعدم الانتفاع به في المقام،لإنكار الخصم إيَّاه والإتيان بحجة لا يستطيع الخصم إنكارها،ولا الطعن فيها،فلذا عدل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 عليهم بالنص،واحتج تارة بأخوة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 بالأعلمية،وكلاهما سمّا لا يمكنهم التشبيه فيه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عليهم بالقرابة التي لا يسعهم إنكارها ولا القدح فيها، لأنها حجتهم التي دفعوا بها الأنصار عن الأمر، وأبطلوا بها دعواهم حيث كانت النافعة له في المقام ، فما مثله في ذلك إلا كرجل يدعي قبل آخر شيئاً، له على دعواه حجتان،كلّ منهما تثبت دعواه منفردة، وتوجب له ما ادعاه ، إلا أنه يقطع بإنكار الخصم </w:t>
      </w:r>
    </w:p>
    <w:p>
      <w:pPr>
        <w:pStyle w:val="BookText"/>
        <w:rPr/>
      </w:pPr>
      <w:r>
        <w:rPr>
          <w:rFonts w:ascii="Amiri" w:hAnsi="Amiri" w:eastAsia="Amiri" w:cs="Amiri"/>
          <w:color w:val="111111"/>
          <w:sz w:val="28"/>
          <w:sz w:val="28"/>
          <w:szCs w:val="28"/>
          <w:rtl w:val="true"/>
          <w:lang w:bidi="ar-SA"/>
        </w:rPr>
        <w:t>واحدة من الحجّتين لو أوردها عليه،أو أن يلقي عليها شبهة تدفع عنه الاحتجاج عليها بها،والأخرى يأمن عليها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الواجب العدول عن تلك الحجّة التي يخاف عليها ذلك المحذور،وإن كانت أقوى إلى ذكر الحجّة الأخرى التي لا يخشى عليها محذوراً،فالمانع الأمير المؤمنين من ذكر النصّ عليه خوفه إنكار القوم إياه،لعلمه ذلك منهم يقيناً،لا</w:t>
      </w:r>
    </w:p>
    <w:p>
      <w:pPr>
        <w:pStyle w:val="BookText"/>
        <w:rPr/>
      </w:pPr>
      <w:r>
        <w:rPr>
          <w:rFonts w:ascii="Amiri" w:hAnsi="Amiri" w:eastAsia="Amiri" w:cs="Amiri"/>
          <w:color w:val="111111"/>
          <w:sz w:val="28"/>
          <w:sz w:val="28"/>
          <w:szCs w:val="28"/>
          <w:rtl w:val="true"/>
          <w:lang w:bidi="ar-SA"/>
        </w:rPr>
        <w:t xml:space="preserve">عدم وجوده، وهو مانع قوي وصارف 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النصّ موجوداً،وهو بعد ذلك يدعيه،ويشهد له عمّه العبّاس به،ويعترف سعد بن عبادة بسماعه،ويشهد له ابن عبّاس بادّعائه إياه وعمر بن الخطاب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فيما مضى ذكره</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فعدوله عن النصّ والاحتجاج عليهم في موقفه ذاك بالقرابة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من جملة أسباب استحقاق الخلافة،بل من شروطه،كما ذكرناه في موضعه، ومع عدم قدرة الخصم على إنكارها وردّها والقدح فيها بوجه من الوجوه هو عين الحكمة وحقيقة المعرفة وقوة نفاذ البصيرة في قطع الخصومة فإنَّ الحجّة المذكورة كافية له فيما طلب،وافية له بصحة ما ادعى وإثبات ما رام لو قبلوها منه،كما قبلتها الأنصار منهم،أو أذعنوا لها كما أذعن لها خصمهم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يقبلونها ويلعنون لها، وهم مصرون على العناد، متواطؤون على ابتزاز الأمر من صاحبه ، كما سمعت في الخبر من تعللاتهم العليلة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يفتد ذلك ويوضحه ويكشف عن سرّه، تدافعهم الخلافة في السقيفة، </w:t>
      </w:r>
      <w:bookmarkStart w:id="412" w:name="pg15568_209357"/>
    </w:p>
    <w:p>
      <w:pPr>
        <w:pStyle w:val="BookText"/>
        <w:rPr/>
      </w:pPr>
      <w:bookmarkEnd w:id="412"/>
      <w:r>
        <w:rPr>
          <w:rFonts w:ascii="Amiri" w:hAnsi="Amiri" w:eastAsia="Amiri" w:cs="Amiri"/>
          <w:color w:val="111111"/>
          <w:sz w:val="28"/>
          <w:sz w:val="28"/>
          <w:szCs w:val="28"/>
          <w:rtl w:val="true"/>
          <w:lang w:bidi="ar-SA"/>
        </w:rPr>
        <w:t>وتراميهم بها بعد أن غلبوا الأنصار عليها بين ثلاثة، فأشار بها أبو بكر إلى عمر أو أبي عبيدة، وعرضها أبو عبيدة على عمر وردّها عمر إلى أبي بكر</w:t>
      </w:r>
      <w:r>
        <w:rPr>
          <w:rStyle w:val="FootnoteAnchor"/>
          <w:rtl w:val="true"/>
        </w:rPr>
        <w:footnoteReference w:id="1595"/>
      </w:r>
      <w:r>
        <w:rPr>
          <w:rFonts w:ascii="IRNazanin" w:hAnsi="IRNazanin" w:eastAsia="IRNazanin"/>
          <w:color w:val="111111"/>
          <w:sz w:val="28"/>
          <w:sz w:val="28"/>
          <w:szCs w:val="28"/>
          <w:rtl w:val="true"/>
          <w:lang w:bidi="fa-IR"/>
        </w:rPr>
        <w:t>ولم يشيروا ولا واحد منهم إلى أحد من بني هاشم، ولا ذكروهم في الأمر ولا في المشورة، مع تحقق قرابتهم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 شرفهم وفضلهم خصوصاً علي بن أبي طالب الذي شاعت مناقبه،واشتهرت سوابقه ، وما اختفى على أحد علمه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فإعراضهم عن ذكره وذكر بني أبيه دليل صريح على تواطئهم على سلب بني هاشم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،وابتزازهم سلطانه،ودفعهم عن مقامه،ولازم ذلك تواطؤهم على إنكار النص على أهل البيت،ولم يكن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ليجهل ذلك منهم </w:t>
      </w:r>
      <w:r>
        <w:rPr>
          <w:rFonts w:eastAsia="IRNazanin" w:cs="IRNazanin"/>
          <w:color w:val="111111"/>
          <w:sz w:val="28"/>
          <w:szCs w:val="28"/>
          <w:rtl w:val="true"/>
          <w:lang w:bidi="fa-IR"/>
        </w:rPr>
        <w:t>.</w:t>
      </w:r>
    </w:p>
    <w:p>
      <w:pPr>
        <w:pStyle w:val="Heading5"/>
        <w:numPr>
          <w:ilvl w:val="4"/>
          <w:numId w:val="1"/>
        </w:numPr>
        <w:rPr/>
      </w:pPr>
      <w:bookmarkStart w:id="413" w:name="__RefHeading___Toc9592673_2142443653"/>
      <w:bookmarkStart w:id="414" w:name="_Toc143"/>
      <w:bookmarkEnd w:id="413"/>
      <w:r>
        <w:rPr>
          <w:rtl w:val="true"/>
        </w:rPr>
        <w:t>[</w:t>
      </w:r>
      <w:r>
        <w:rPr>
          <w:rtl w:val="true"/>
        </w:rPr>
        <w:t xml:space="preserve">وجه آخر على عدم ذكر النص </w:t>
      </w:r>
      <w:r>
        <w:rPr>
          <w:rtl w:val="true"/>
        </w:rPr>
        <w:t>]</w:t>
      </w:r>
      <w:bookmarkEnd w:id="41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آخر، وهو أن مقصد القوم من العدول عن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بكر اتساع أمر الخلافة في قريش،لتنال كلّ بطن منهم،وتكون دولة بينهم يرجوها كل قوم، كما رواه ابن أبي الحديد عن الجوهري من قول المغيرة بن شعبة لأبي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أتريدون أن تنتظروا حبل الحبلة</w:t>
      </w:r>
      <w:r>
        <w:rPr>
          <w:rStyle w:val="FootnoteAnchor"/>
          <w:rtl w:val="true"/>
        </w:rPr>
        <w:footnoteReference w:id="1596"/>
      </w:r>
      <w:r>
        <w:rPr>
          <w:rFonts w:ascii="Amiri" w:hAnsi="Amiri" w:eastAsia="Amiri" w:cs="Amiri"/>
          <w:color w:val="111111"/>
          <w:sz w:val="28"/>
          <w:sz w:val="28"/>
          <w:szCs w:val="28"/>
          <w:rtl w:val="true"/>
          <w:lang w:bidi="ar-SA"/>
        </w:rPr>
        <w:t>من أهل هذا البيت،وسعوها في قريش تتسع،فقاما إلى السقيفة</w:t>
      </w:r>
      <w:r>
        <w:rPr>
          <w:rStyle w:val="FootnoteAnchor"/>
          <w:rtl w:val="true"/>
        </w:rPr>
        <w:footnoteReference w:id="1597"/>
      </w:r>
      <w:r>
        <w:rPr>
          <w:rFonts w:ascii="Amiri" w:hAnsi="Amiri" w:eastAsia="Amiri" w:cs="Amiri"/>
          <w:color w:val="111111"/>
          <w:sz w:val="28"/>
          <w:sz w:val="28"/>
          <w:szCs w:val="28"/>
          <w:rtl w:val="true"/>
          <w:lang w:bidi="ar-SA"/>
        </w:rPr>
        <w:t xml:space="preserve">وقد مر الحديث بتمامه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مقصدهم ذلك في حديث رواه ابن أبي الحديد عنه، وصرّح بعض المحققين من غير أصحابنا من جهة الاستنباط أن مقصد القوم ما ذكرناه، نقله عنه المعتزلي المذكور</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هذا مقتض قوي لإنكار جميعهم النص على أمير المؤمنين،ومظاهرتهم أبا بكر وعمر عليه، وتظاهرهم على جملة بني هاشم لعلمهم أنها إذا صارت لهم واستقرت فيهم لا تخرج عنهم إلى سائر بطون قريش أبداً،بخلاف ياقي قريش، فإنها تتنقل فيهم،فربما يقدم أحدهم صاحبه لغرض، وليردها عليه عند موته،كما فعل الثلاثة في السقيفة، فلذلك استقر رأيهم على منع أهل البيت ميراثهم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،ودفعهم عن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كله عدل أمير المؤمنين عن ذكر النص، واستغنى عنه في مخاصمتهم بالقرابة وغيرها مما ذكره من حيث لا محيص لهم عن الاعتراف به، فحاله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ذلك الموقف غير حال ابى بكر في السقيفة، فإن عمر و عبيدة</w:t>
      </w:r>
    </w:p>
    <w:p>
      <w:pPr>
        <w:pStyle w:val="BookText"/>
        <w:rPr/>
      </w:pPr>
      <w:r>
        <w:rPr>
          <w:rFonts w:ascii="Amiri" w:hAnsi="Amiri" w:eastAsia="Amiri" w:cs="Amiri"/>
          <w:color w:val="111111"/>
          <w:sz w:val="28"/>
          <w:sz w:val="28"/>
          <w:szCs w:val="28"/>
          <w:rtl w:val="true"/>
          <w:lang w:bidi="ar-SA"/>
        </w:rPr>
        <w:t>كانا له ظهيراً، وعويم بن ساعدة ومعن بن عدي الأنصاريين كانا له رده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روى خصومنا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استنهضاه على حضور السقيفة،واستحباه على المبادرة إلى طلب الخلافة وجسماه</w:t>
      </w:r>
      <w:r>
        <w:rPr>
          <w:rStyle w:val="FootnoteAnchor"/>
          <w:rtl w:val="true"/>
        </w:rPr>
        <w:footnoteReference w:id="1600"/>
      </w:r>
      <w:r>
        <w:rPr>
          <w:rFonts w:ascii="Amiri" w:hAnsi="Amiri" w:eastAsia="Amiri" w:cs="Amiri"/>
          <w:color w:val="111111"/>
          <w:sz w:val="28"/>
          <w:sz w:val="28"/>
          <w:szCs w:val="28"/>
          <w:rtl w:val="true"/>
          <w:lang w:bidi="ar-SA"/>
        </w:rPr>
        <w:t>الدخول في هذه الورطة مخالفة منهما لقومهما الأنصار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سنداً يخاصم عنه قومه </w:t>
      </w:r>
    </w:p>
    <w:p>
      <w:pPr>
        <w:pStyle w:val="BookText"/>
        <w:rPr/>
      </w:pPr>
      <w:r>
        <w:rPr>
          <w:rFonts w:ascii="IRNazanin" w:hAnsi="IRNazanin" w:eastAsia="IRNazanin"/>
          <w:color w:val="111111"/>
          <w:sz w:val="28"/>
          <w:sz w:val="28"/>
          <w:szCs w:val="28"/>
          <w:rtl w:val="true"/>
          <w:lang w:bidi="fa-IR"/>
        </w:rPr>
        <w:t>وأسيد بن حضير رئيس الأوس كان إليه مائلاً، وكلهم طالبون منه الازدياد من الحجّة، ومتعطشون إلى تظاهره على دفع الأنصار بالبيئة، والباقون مصغون إلى ذكر الحجج غير مستنكفين عن قبولها منه فلا مانع له من ذكر نص عليه لو كان موجوداً،ولا صارف له عن الإتيان بقول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له الفضيلة لو كان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لم نره ذكر نصاً عليه،ولا قولاً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المدح له،ولا حجّة يختص بها تثبت له دعواه،ولا ذكر له صاحباه</w:t>
      </w:r>
      <w:r>
        <w:rPr>
          <w:rStyle w:val="FootnoteAnchor"/>
          <w:rtl w:val="true"/>
        </w:rPr>
        <w:footnoteReference w:id="1601"/>
      </w:r>
      <w:r>
        <w:rPr>
          <w:rFonts w:ascii="Amiri" w:hAnsi="Amiri" w:eastAsia="Amiri" w:cs="Amiri"/>
          <w:color w:val="111111"/>
          <w:sz w:val="28"/>
          <w:sz w:val="28"/>
          <w:szCs w:val="28"/>
          <w:rtl w:val="true"/>
          <w:lang w:bidi="ar-SA"/>
        </w:rPr>
        <w:t>شيئاً من ذلك،بل رأيناه وصاحبيه ذكروا حجّة كانت برمتها لغيره، وكانت يده منها خلقاً،وهي القرابة وأشياء لا توجب شيئاً من مطلبه، ولا تقضي بصحة مأربه، وهي الصحبة في الغار، والأمر بالصلاة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يفيده شيئاً مما أراد لو كان للخصومة معه مجال، ولم يكن أمره مبنياً على التغلب ، لأن كون الحجّة الأولى </w:t>
      </w:r>
      <w:r>
        <w:rPr>
          <w:rStyle w:val="FootnoteAnchor"/>
          <w:rtl w:val="true"/>
        </w:rPr>
        <w:footnoteReference w:id="1602"/>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غبار فيه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 أيضاً لأن لقائل أن يقول لأبي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اختصاص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وخلوته معك في الغار ممّا يوجب لك خلافته،فعلى أولى منك بذلك،لأن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بك مرّة وخلا معك وقتاً واحداً، واختصّ بعلي مرات كثيرة،وخلا معه خلوات متعدّدة في أوقات لا تحصى، ودع ما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لليلة الغار ممّا لا يوازنه فضل،وهو مبيته على الفراش</w:t>
      </w:r>
      <w:r>
        <w:rPr>
          <w:rStyle w:val="FootnoteAnchor"/>
          <w:rtl w:val="true"/>
        </w:rPr>
        <w:footnoteReference w:id="1603"/>
      </w:r>
      <w:r>
        <w:rPr>
          <w:rFonts w:ascii="Amiri" w:hAnsi="Amiri" w:eastAsia="Amiri" w:cs="Amiri"/>
          <w:color w:val="111111"/>
          <w:sz w:val="28"/>
          <w:sz w:val="28"/>
          <w:szCs w:val="28"/>
          <w:rtl w:val="true"/>
          <w:lang w:bidi="ar-SA"/>
        </w:rPr>
        <w:t>،فكانت هذه أيضاً كالقرابة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 بالصلاة، فابعنا على ذلك بينة، وإن صح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أمرك بالصلاة ، فقد عزلك عنها إذ خرج ونحاك عن المحراب</w:t>
      </w:r>
      <w:r>
        <w:rPr>
          <w:rStyle w:val="FootnoteAnchor"/>
          <w:rtl w:val="true"/>
        </w:rPr>
        <w:footnoteReference w:id="1604"/>
      </w:r>
      <w:r>
        <w:rPr>
          <w:rFonts w:ascii="Amiri" w:hAnsi="Amiri" w:eastAsia="Amiri" w:cs="Amiri"/>
          <w:color w:val="111111"/>
          <w:sz w:val="28"/>
          <w:sz w:val="28"/>
          <w:szCs w:val="28"/>
          <w:rtl w:val="true"/>
          <w:lang w:bidi="ar-SA"/>
        </w:rPr>
        <w:t>،لاسيما والتقدم في الصلاة لا يوجب العدالة على مذهب القوم</w:t>
      </w:r>
      <w:r>
        <w:rPr>
          <w:rStyle w:val="FootnoteAnchor"/>
          <w:rtl w:val="true"/>
        </w:rPr>
        <w:footnoteReference w:id="1605"/>
      </w:r>
      <w:r>
        <w:rPr>
          <w:rFonts w:ascii="Amiri" w:hAnsi="Amiri" w:eastAsia="Amiri" w:cs="Amiri"/>
          <w:color w:val="111111"/>
          <w:sz w:val="28"/>
          <w:sz w:val="28"/>
          <w:szCs w:val="28"/>
          <w:rtl w:val="true"/>
          <w:lang w:bidi="ar-SA"/>
        </w:rPr>
        <w:t>،فضلاً عن الفضل،فأيّ حجّة في الصلاة على ما يدّعيه على مذهب أتباعه،فإذن ليس له حجّة على ما طلب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فعدوله وصاحبيه</w:t>
      </w:r>
      <w:r>
        <w:rPr>
          <w:rStyle w:val="FootnoteAnchor"/>
          <w:rtl w:val="true"/>
        </w:rPr>
        <w:footnoteReference w:id="1606"/>
      </w:r>
      <w:r>
        <w:rPr>
          <w:rFonts w:ascii="IRNazanin" w:hAnsi="IRNazanin" w:eastAsia="IRNazanin"/>
          <w:color w:val="111111"/>
          <w:sz w:val="28"/>
          <w:sz w:val="28"/>
          <w:szCs w:val="28"/>
          <w:rtl w:val="true"/>
          <w:lang w:bidi="fa-IR"/>
        </w:rPr>
        <w:t>عن ذكر نص عليه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 منه في مدحه وفضله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احتياجه إليهما، وعدم المانع من ذكرهما، وانتقاء الصارف عن إيرادهما إلى ذكر حجّة هي لغيره لاله،وأخرى قريبة منها، وثالثة لا توجب عدالته إن سلمت له فضلاً عن إيجابها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صريح على أنه لم يكن مما ذكروه من النصّ عليه شيء موجود ، ولا ممّا رووه في فضله بعد من فضله بعد من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معروف، ولا من ذاك عين ولا أثر ، ولم يطلع هو ولا أصحابه على شيء من ذلك حتى هلكوا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في يدهم شيء من ذلك وعندهم وعندهم منه خبر منه خبر لأوردوه للحاجة إليه خصوصاً لما نسبهم أمير المؤمنين إلى الظلم والتظاهر عليه،وعدم الخوف من اللّه،وغير ذلك مما في الخبر،فلم لا درؤوا عنهم قوله فيهم بخبر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فضل أبي بكر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موضع أولى بذكره من ذلك الموضع ؟ ثم في أيام مقاولة المهاجرين </w:t>
      </w:r>
    </w:p>
    <w:p>
      <w:pPr>
        <w:pStyle w:val="BookText"/>
        <w:rPr/>
      </w:pPr>
      <w:r>
        <w:rPr>
          <w:rFonts w:ascii="Amiri" w:hAnsi="Amiri" w:eastAsia="Amiri" w:cs="Amiri"/>
          <w:color w:val="111111"/>
          <w:sz w:val="28"/>
          <w:sz w:val="28"/>
          <w:szCs w:val="28"/>
          <w:rtl w:val="true"/>
          <w:lang w:bidi="ar-SA"/>
        </w:rPr>
        <w:t xml:space="preserve">والأنصار، وما شاع بينهم من الخصام والجدال بعد بيعة أبي بكر مدة، وشاعت فيما بينهم في ذلك الخطب والأشعار ، حتى قال في ذلك النعمان بن عجلان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سادات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أصحاب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نصب سعد وتصبكم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وليس أبو بكر لها خير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كان أخلق بالأمر</w:t>
      </w:r>
    </w:p>
    <w:p>
      <w:pPr>
        <w:pStyle w:val="BookText"/>
        <w:rPr/>
      </w:pPr>
      <w:r>
        <w:rPr>
          <w:rFonts w:ascii="Amiri" w:hAnsi="Amiri" w:eastAsia="Amiri" w:cs="Amiri"/>
          <w:color w:val="111111"/>
          <w:sz w:val="28"/>
          <w:sz w:val="28"/>
          <w:szCs w:val="28"/>
          <w:rtl w:val="true"/>
          <w:lang w:bidi="ar-SA"/>
        </w:rPr>
        <w:t>وكان هواناً في علي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لها ياعمرو من حيث لاتدري</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في أبيات كثيرة،ومثله قال غيره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احتج عليهم أبو بكر ولا أحد من أعوانه بخبر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الشيخ يقتضي استحقاقه الخلافة،مع اقتضاء الحاجة ذكره،وعدم الصارف عنه،وانتفاء المواقع من إيراده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وغاية ما عندهم في المدافعة ما تشبثوا به في السقيفة من قضية الغار والصلاة،فعلم من ذلك أنه ليس لهم في فضل الرجل في ذلك الوقت حديث ولا خبر،وإنما أولياؤه بعد ذلك فيه زؤروا ما أرادوه كما هي السجيّة والخلق الذي عنه أخذوه، فتبين أنه ليست حال أبي بكر في عدم إيراد نص عليه كحال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تركه إيراد النص، لوجود الداعي إلى تركه هنا، ووجود المانع من إيراده،وهوتحققه منهم إنكاره ورده مع قيام ما ذكره بثبوت حقه لو أنصفوه، وعدم حصول</w:t>
      </w:r>
    </w:p>
    <w:p>
      <w:pPr>
        <w:pStyle w:val="BookText"/>
        <w:rPr/>
      </w:pPr>
      <w:r>
        <w:rPr>
          <w:rFonts w:ascii="Amiri" w:hAnsi="Amiri" w:eastAsia="Amiri" w:cs="Amiri"/>
          <w:color w:val="111111"/>
          <w:sz w:val="28"/>
          <w:sz w:val="28"/>
          <w:szCs w:val="28"/>
          <w:rtl w:val="true"/>
          <w:lang w:bidi="ar-SA"/>
        </w:rPr>
        <w:t>شيء من ذلك في أبي بكر، فهذا فرق ما بين الحالين، وتمييز مابين الأمرين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ويزيد ما بيناه توضيحاً وصراحة ما جرى يوم الشورى،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له </w:t>
      </w:r>
    </w:p>
    <w:p>
      <w:pPr>
        <w:pStyle w:val="BookText"/>
        <w:rPr/>
      </w:pPr>
      <w:r>
        <w:rPr>
          <w:rFonts w:ascii="IRNazanin" w:hAnsi="IRNazanin" w:eastAsia="IRNazanin"/>
          <w:color w:val="111111"/>
          <w:sz w:val="28"/>
          <w:sz w:val="28"/>
          <w:szCs w:val="28"/>
          <w:rtl w:val="true"/>
          <w:lang w:bidi="fa-IR"/>
        </w:rPr>
        <w:t>جملة من النصوص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من مناقبه، وناشدهم ذلك،كحديث برائة والإخاء وما شابههما من الأفعال، وخبر الغدير والمنزلة وما ضارعهما</w:t>
      </w:r>
      <w:r>
        <w:rPr>
          <w:rStyle w:val="FootnoteAnchor"/>
          <w:rtl w:val="true"/>
        </w:rPr>
        <w:footnoteReference w:id="1608"/>
      </w:r>
      <w:r>
        <w:rPr>
          <w:rFonts w:ascii="Amiri" w:hAnsi="Amiri" w:eastAsia="Amiri" w:cs="Amiri"/>
          <w:color w:val="111111"/>
          <w:sz w:val="28"/>
          <w:sz w:val="28"/>
          <w:szCs w:val="28"/>
          <w:rtl w:val="true"/>
          <w:lang w:bidi="ar-SA"/>
        </w:rPr>
        <w:t>من الأقوال التى عددناها في ذكر النصوص، كل ذلك يقرون به ولا ينكرون منه شيئاً، والقصّة مشهورة عند الخصوم، وقد أقر بها القوشجي وابن الحديد وذكرا أنها مشتهرة</w:t>
      </w:r>
      <w:r>
        <w:rPr>
          <w:rStyle w:val="FootnoteAnchor"/>
          <w:rtl w:val="true"/>
        </w:rPr>
        <w:footnoteReference w:id="1609"/>
      </w:r>
      <w:r>
        <w:rPr>
          <w:rFonts w:ascii="Amiri" w:hAnsi="Amiri" w:eastAsia="Amiri" w:cs="Amiri"/>
          <w:color w:val="111111"/>
          <w:sz w:val="28"/>
          <w:sz w:val="28"/>
          <w:szCs w:val="28"/>
          <w:rtl w:val="true"/>
          <w:lang w:bidi="ar-SA"/>
        </w:rPr>
        <w:t>لكنه اقتصر في نقلها على ذكر جملة مما ذكره أمير المؤمنين من النصوص عليه، محتجا به على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مع تصديقهم إيَّاه واعترافهم بصحة نصوصه لم ينصرفوا بها عن صرف الخلافة عنه إلى غيره ، بل بايعوا عثمان وتركوه، ولم يعتنوا بتلك النصوص والمناقب، عتوّاً على اللّه وخروجاً عن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وهدّدوه إن لم يبايع عثمان أن يقتلوه أو يقاتلوه</w:t>
      </w:r>
      <w:r>
        <w:rPr>
          <w:rStyle w:val="FootnoteAnchor"/>
          <w:rtl w:val="true"/>
        </w:rPr>
        <w:footnoteReference w:id="1610"/>
      </w:r>
      <w:r>
        <w:rPr>
          <w:rFonts w:ascii="Amiri" w:hAnsi="Amiri" w:eastAsia="Amiri" w:cs="Amiri"/>
          <w:color w:val="111111"/>
          <w:sz w:val="28"/>
          <w:sz w:val="28"/>
          <w:szCs w:val="28"/>
          <w:rtl w:val="true"/>
          <w:lang w:bidi="ar-SA"/>
        </w:rPr>
        <w:t xml:space="preserve">، وعثمان لم يذكر لنفسه فضلاً ولا أورد في استحقاقه الخلافة خبراً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وعدهم بأن يسير فيهم بسيرة الشيخين وما الأولون بدونهم في رد نصوص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أدهى فيه وأمر، ومنهم تعلم ابن عوف والثلاثة الذين معه في الشورى</w:t>
      </w:r>
      <w:r>
        <w:rPr>
          <w:rStyle w:val="FootnoteAnchor"/>
          <w:rtl w:val="true"/>
        </w:rPr>
        <w:footnoteReference w:id="1611"/>
      </w:r>
      <w:r>
        <w:rPr>
          <w:rFonts w:ascii="IRNazanin" w:hAnsi="IRNazanin" w:eastAsia="IRNazanin"/>
          <w:color w:val="111111"/>
          <w:sz w:val="28"/>
          <w:sz w:val="28"/>
          <w:szCs w:val="28"/>
          <w:rtl w:val="true"/>
          <w:lang w:bidi="fa-IR"/>
        </w:rPr>
        <w:t>مخالفة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نصوصه، لأنهم أتباعهم ومقلدوهم، وهم على إبطال حكم النبي جرّؤوهم</w:t>
      </w:r>
      <w:r>
        <w:rPr>
          <w:rFonts w:eastAsia="IRNazanin" w:cs="IRNazanin"/>
          <w:color w:val="111111"/>
          <w:sz w:val="28"/>
          <w:szCs w:val="28"/>
          <w:rtl w:val="true"/>
          <w:lang w:bidi="fa-IR"/>
        </w:rPr>
        <w:t xml:space="preserve">. </w:t>
      </w:r>
      <w:bookmarkStart w:id="415" w:name="pg15568_209363"/>
    </w:p>
    <w:p>
      <w:pPr>
        <w:pStyle w:val="BookText"/>
        <w:rPr/>
      </w:pPr>
      <w:bookmarkEnd w:id="415"/>
      <w:r>
        <w:rPr>
          <w:rFonts w:ascii="IRNazanin" w:hAnsi="IRNazanin" w:eastAsia="IRNazanin"/>
          <w:color w:val="111111"/>
          <w:sz w:val="28"/>
          <w:sz w:val="28"/>
          <w:szCs w:val="28"/>
          <w:rtl w:val="true"/>
          <w:lang w:bidi="fa-IR"/>
        </w:rPr>
        <w:t>وهذا من أعدل شاهد على ما قلناه من عدم اعتناء القوم بنصوص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للدنيا وحباً للرئاسة، فترك ذكره أمير المؤمنين لهذا</w:t>
      </w:r>
      <w:r>
        <w:rPr>
          <w:rFonts w:eastAsia="IRNazanin" w:cs="IRNazanin"/>
          <w:color w:val="111111"/>
          <w:sz w:val="28"/>
          <w:szCs w:val="28"/>
          <w:rtl w:val="true"/>
          <w:lang w:bidi="fa-IR"/>
        </w:rPr>
        <w:t>.</w:t>
      </w:r>
    </w:p>
    <w:p>
      <w:pPr>
        <w:pStyle w:val="Heading5"/>
        <w:numPr>
          <w:ilvl w:val="4"/>
          <w:numId w:val="1"/>
        </w:numPr>
        <w:rPr/>
      </w:pPr>
      <w:bookmarkStart w:id="416" w:name="__RefHeading___Toc9592675_2142443653"/>
      <w:bookmarkStart w:id="417" w:name="_Toc144"/>
      <w:bookmarkEnd w:id="416"/>
      <w:r>
        <w:rPr>
          <w:rtl w:val="true"/>
        </w:rPr>
        <w:t>[</w:t>
      </w:r>
      <w:r>
        <w:rPr>
          <w:rtl w:val="true"/>
        </w:rPr>
        <w:t xml:space="preserve">وجه آخر على عدم ذكر النص </w:t>
      </w:r>
      <w:r>
        <w:rPr>
          <w:rtl w:val="true"/>
        </w:rPr>
        <w:t>]</w:t>
      </w:r>
      <w:bookmarkEnd w:id="417"/>
    </w:p>
    <w:p>
      <w:pPr>
        <w:pStyle w:val="BookText"/>
        <w:rPr/>
      </w:pPr>
      <w:r>
        <w:rPr>
          <w:rFonts w:ascii="IRNazanin" w:hAnsi="IRNazanin" w:eastAsia="IRNazanin"/>
          <w:color w:val="111111"/>
          <w:sz w:val="28"/>
          <w:sz w:val="28"/>
          <w:szCs w:val="28"/>
          <w:rtl w:val="true"/>
          <w:lang w:bidi="fa-IR"/>
        </w:rPr>
        <w:t>ووجه آخر وهو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الوقت غير محتاج إلى إيراد النصّ إن سلّمنا أنه لم يورده، لأن إيراده إنما هو لإثبات أنه المستحق لمقام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خصمه،وأبو بكر وأصحابه مقرون له بذلك، لأنهم قد أثبتوا استحقاق الخلافة بقرابة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،ودفعوا الأنصار عن طلبها وخصموهم بها عن المطالبة فيها، فكان ذلك إقراراً منهم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لأن قرابته من الرسول علي وأقربيته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غير مجهولة، ومعروفة غير منكورة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قال لهم كما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أحتج عليكم بما احتججتم به على الأنصار، فإن كانت الخلافة بالقرابة، فأنا أحق الناس بها لأنّي 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ينكر منهم أحد ذلك، بل أقروا به لكنّهم أصروا على منعه حقه،وقالوا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لك هذا الحق لأنك صغير السنّ</w:t>
      </w:r>
      <w:r>
        <w:rPr>
          <w:rStyle w:val="FootnoteAnchor"/>
          <w:rtl w:val="true"/>
        </w:rPr>
        <w:footnoteReference w:id="1612"/>
      </w:r>
      <w:r>
        <w:rPr>
          <w:rFonts w:ascii="Amiri" w:hAnsi="Amiri" w:eastAsia="Amiri" w:cs="Amiri"/>
          <w:color w:val="111111"/>
          <w:sz w:val="28"/>
          <w:sz w:val="28"/>
          <w:szCs w:val="28"/>
          <w:rtl w:val="true"/>
          <w:lang w:bidi="ar-SA"/>
        </w:rPr>
        <w:t>فأي حاجة بعد هذا لذكر النصّ؟وأي فائدة في إيراده و تعداده؟</w:t>
      </w:r>
    </w:p>
    <w:p>
      <w:pPr>
        <w:pStyle w:val="BookText"/>
        <w:rPr/>
      </w:pPr>
      <w:r>
        <w:rPr>
          <w:rFonts w:ascii="Amiri" w:hAnsi="Amiri" w:eastAsia="Amiri" w:cs="Amiri"/>
          <w:color w:val="111111"/>
          <w:sz w:val="28"/>
          <w:sz w:val="28"/>
          <w:szCs w:val="28"/>
          <w:rtl w:val="true"/>
          <w:lang w:bidi="ar-SA"/>
        </w:rPr>
        <w:t xml:space="preserve">وهل هو في ذلك إلا كرجل يدعي قبل آخر حقاً،وله على صحة دعواه بينة عادلة،لكن المدعى عليه فى حال المخاصمة أقرّ له بحقه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أدفعه إليك،ولا أسلمه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ترى يحتاج المدعي في إثبات حقه بعد إقرار خصمه به إلى إحضار بينة،أو يحكم عليه حاكم عادل بلزوم إحضارها في ثبوت حقه ؟ مع أن البيئة لا يصار </w:t>
      </w:r>
    </w:p>
    <w:p>
      <w:pPr>
        <w:pStyle w:val="BookText"/>
        <w:rPr/>
      </w:pPr>
      <w:r>
        <w:rPr>
          <w:rFonts w:ascii="Amiri" w:hAnsi="Amiri" w:eastAsia="Amiri" w:cs="Amiri"/>
          <w:color w:val="111111"/>
          <w:sz w:val="28"/>
          <w:sz w:val="28"/>
          <w:szCs w:val="28"/>
          <w:rtl w:val="true"/>
          <w:lang w:bidi="ar-SA"/>
        </w:rPr>
        <w:t>إليها إلّا إذا لم يقر المدعى عليه بصحّة دعوى المدّعي،وإذا حصل الإقرار من المدعى عليه فلا حاجة إلى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 لا يبقى للمدعي بعد إقرار المدعى عليه له بحقه وإصراره على منعه إلا</w:t>
      </w:r>
    </w:p>
    <w:p>
      <w:pPr>
        <w:pStyle w:val="BookText"/>
        <w:rPr/>
      </w:pPr>
      <w:r>
        <w:rPr>
          <w:rFonts w:ascii="Amiri" w:hAnsi="Amiri" w:eastAsia="Amiri" w:cs="Amiri"/>
          <w:color w:val="111111"/>
          <w:sz w:val="28"/>
          <w:sz w:val="28"/>
          <w:szCs w:val="28"/>
          <w:rtl w:val="true"/>
          <w:lang w:bidi="ar-SA"/>
        </w:rPr>
        <w:t>إجباره على تسليم الحق وأخذه منه قهراً؟وإذا لم يجد المدعي من يأخذ له بحقه أو يعينه على استخراجه من خصمه ويخاف من مطالبته به وصول الضرر إليه لا يبقى له إلا الكف والسكوت إلى وقت التمكن ؟</w:t>
      </w:r>
    </w:p>
    <w:p>
      <w:pPr>
        <w:pStyle w:val="BookText"/>
        <w:rPr/>
      </w:pPr>
      <w:r>
        <w:rPr>
          <w:rFonts w:ascii="IRNazanin" w:hAnsi="IRNazanin" w:eastAsia="IRNazanin"/>
          <w:color w:val="111111"/>
          <w:sz w:val="28"/>
          <w:sz w:val="28"/>
          <w:szCs w:val="28"/>
          <w:rtl w:val="true"/>
          <w:lang w:bidi="fa-IR"/>
        </w:rPr>
        <w:t>وكذا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يلزم فعله في الشرع والعقل، فإنه قرر خصومه بالحجة، فأقروا له بالحق لقضية القرابة،وأصروا على ترك تسليم حقه إليه، فلم يبق عليه بعد هذا إلا استخلاص حقه منهم بالجبر، واستخراجه من أيديهم بالقهر،فطلب الأعوان على ذلك وطاف على دور أهل السوابق من الصحابة، مركباً فاطمة على حمار،أخذاً بيد الحسن والحسين،یدعو الناس إلى معونته على استيفاء حقه من أبي بكر بالسيف،إذا لم يبق غيره فكان يبايعه بالليل أربعون رجلاً على ذلك،ويعدهم أن يوافوه صبحاً،فإذا أصبح لم يوافه إلا أربعة أو خمسة،حتى فعل ذلك ثلاث ليال</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حالهم معه كما صح عند خصومنا واشتهر بينهم، فلمّا تبيّن له الخذلان من الناس سكت وكف على ما في صدره من المضض، وفي قلبه من الألم، إذ لم يبق بعد فقد الناصر وعدم المعين على أخذ الحق من الممتنع عن تسليمه إلا الكفّ والسكوت، سيّما إذا كان الضرر في ترك الكف عنه مظنوناً وصوله إلى </w:t>
      </w:r>
      <w:bookmarkStart w:id="418" w:name="pg15568_209365"/>
    </w:p>
    <w:p>
      <w:pPr>
        <w:pStyle w:val="BookText"/>
        <w:rPr/>
      </w:pPr>
      <w:bookmarkEnd w:id="418"/>
      <w:r>
        <w:rPr>
          <w:rFonts w:ascii="IRNazanin" w:hAnsi="IRNazanin" w:eastAsia="IRNazanin"/>
          <w:color w:val="111111"/>
          <w:sz w:val="28"/>
          <w:sz w:val="28"/>
          <w:szCs w:val="28"/>
          <w:rtl w:val="true"/>
          <w:lang w:bidi="fa-IR"/>
        </w:rPr>
        <w:t>صاحب الحق من ذلك الظالم أو من تابعيه،فليس لذكر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في المقام موضع،ولا لإيراده موقع،وهو واضح لاخفاء فيه، ومكشوف لا سترة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أبي بكر وأصحابه،فإنّهم في تمام الحاجة إلى ذكر نص عليه،أو خبر في مدحه،لأن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يرميهم جميعاً بالظلم والعدوان واغتصاب حقه، والعباس بن عبدالمطلب كذلك وجماعة من الأنصار هكذا،فلو كان ثمة له دليل من النصوص الأورده ومنع به خصمه عن نفسه،أو حجة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لناضل بها منازعه،لكنه وصحبه لم يذكروا من ذلك شيئاً، مع دعاء الحاجة إليه، فعلم أنه لا شيء منه بموجود ، فافترق الأمران، وبالله المستعان</w:t>
      </w:r>
      <w:r>
        <w:rPr>
          <w:rFonts w:eastAsia="IRNazanin" w:cs="IRNazanin"/>
          <w:color w:val="111111"/>
          <w:sz w:val="28"/>
          <w:szCs w:val="28"/>
          <w:rtl w:val="true"/>
          <w:lang w:bidi="fa-IR"/>
        </w:rPr>
        <w:t>.</w:t>
      </w:r>
    </w:p>
    <w:p>
      <w:pPr>
        <w:pStyle w:val="Heading5"/>
        <w:numPr>
          <w:ilvl w:val="4"/>
          <w:numId w:val="1"/>
        </w:numPr>
        <w:rPr/>
      </w:pPr>
      <w:bookmarkStart w:id="419" w:name="__RefHeading___Toc9592677_2142443653"/>
      <w:bookmarkStart w:id="420" w:name="_Toc145"/>
      <w:bookmarkEnd w:id="419"/>
      <w:r>
        <w:rPr>
          <w:rtl w:val="true"/>
        </w:rPr>
        <w:t>[</w:t>
      </w:r>
      <w:r>
        <w:rPr>
          <w:rtl w:val="true"/>
        </w:rPr>
        <w:t xml:space="preserve">تشنيع ابن أبي الحديد ورده </w:t>
      </w:r>
      <w:r>
        <w:rPr>
          <w:rtl w:val="true"/>
        </w:rPr>
        <w:t>]</w:t>
      </w:r>
      <w:bookmarkEnd w:id="42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وضح من هذا كله بطلان ما أورده ابن أبي الحديد في المقام،وما شنّع به على أصحابنا في موضع آخر،حيث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يخاف القتل لو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خاف القتل وهو يُعتل</w:t>
      </w:r>
      <w:r>
        <w:rPr>
          <w:rStyle w:val="FootnoteAnchor"/>
          <w:rtl w:val="true"/>
        </w:rPr>
        <w:footnoteReference w:id="1614"/>
      </w:r>
      <w:r>
        <w:rPr>
          <w:rFonts w:ascii="Amiri" w:hAnsi="Amiri" w:eastAsia="Amiri" w:cs="Amiri"/>
          <w:color w:val="111111"/>
          <w:sz w:val="28"/>
          <w:sz w:val="28"/>
          <w:szCs w:val="28"/>
          <w:rtl w:val="true"/>
          <w:lang w:bidi="ar-SA"/>
        </w:rPr>
        <w:t xml:space="preserve">ويدفع ليبايع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و</w:t>
      </w:r>
      <w:r>
        <w:rPr>
          <w:rFonts w:eastAsia="Amiri" w:cs="Amiri" w:ascii="Amiri" w:hAnsi="Amiri"/>
          <w:color w:val="111111"/>
          <w:sz w:val="28"/>
          <w:szCs w:val="28"/>
          <w:rtl w:val="true"/>
          <w:lang w:bidi="ar-SA"/>
        </w:rPr>
        <w:t>]</w:t>
      </w:r>
      <w:r>
        <w:rPr>
          <w:rStyle w:val="FootnoteAnchor"/>
          <w:rtl w:val="true"/>
        </w:rPr>
        <w:footnoteReference w:id="1615"/>
      </w:r>
      <w:r>
        <w:rPr>
          <w:rFonts w:ascii="IRNazanin" w:hAnsi="IRNazanin" w:eastAsia="IRNazanin"/>
          <w:color w:val="111111"/>
          <w:sz w:val="28"/>
          <w:sz w:val="28"/>
          <w:szCs w:val="28"/>
          <w:rtl w:val="true"/>
          <w:lang w:bidi="fa-IR"/>
        </w:rPr>
        <w:t>يستصرخ تارة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بعمه حمزة وأخيه جعفر، وهما ميتان، وتارة بالأنصار، وتارة ببني عبد مناف ويجمع الجموع في داره ويبت الرسل والدعاة ليلاً ونهاراً إلى الناس،يذكرهم فضله وقرابته ويقول للمهاجرين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خصمتُم</w:t>
      </w:r>
      <w:r>
        <w:rPr>
          <w:rStyle w:val="FootnoteAnchor"/>
          <w:rtl w:val="true"/>
        </w:rPr>
        <w:footnoteReference w:id="1616"/>
      </w:r>
      <w:r>
        <w:rPr>
          <w:rFonts w:ascii="IRNazanin" w:hAnsi="IRNazanin" w:eastAsia="IRNazanin"/>
          <w:color w:val="111111"/>
          <w:sz w:val="28"/>
          <w:sz w:val="28"/>
          <w:szCs w:val="28"/>
          <w:rtl w:val="true"/>
          <w:lang w:bidi="fa-IR"/>
        </w:rPr>
        <w:t>الأنصار بكونكم 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أخصمكم يما خصمتم به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القرابة إن كانت هي المعتبرة فأنا أقرب منكم؟ </w:t>
      </w:r>
    </w:p>
    <w:p>
      <w:pPr>
        <w:pStyle w:val="BookText"/>
        <w:rPr/>
      </w:pPr>
      <w:r>
        <w:rPr>
          <w:rFonts w:ascii="Amiri" w:hAnsi="Amiri" w:eastAsia="Amiri" w:cs="Amiri"/>
          <w:color w:val="111111"/>
          <w:sz w:val="28"/>
          <w:sz w:val="28"/>
          <w:szCs w:val="28"/>
          <w:rtl w:val="true"/>
          <w:lang w:bidi="ar-SA"/>
        </w:rPr>
        <w:t>وهلا خاف من هذا الامتناع، ومن هذا الاحتجاج، ومن الخلوة</w:t>
      </w:r>
      <w:r>
        <w:rPr>
          <w:rStyle w:val="FootnoteAnchor"/>
          <w:rtl w:val="true"/>
        </w:rPr>
        <w:footnoteReference w:id="1617"/>
      </w:r>
      <w:r>
        <w:rPr>
          <w:rFonts w:ascii="Amiri" w:hAnsi="Amiri" w:eastAsia="Amiri" w:cs="Amiri"/>
          <w:color w:val="111111"/>
          <w:sz w:val="28"/>
          <w:sz w:val="28"/>
          <w:szCs w:val="28"/>
          <w:rtl w:val="true"/>
          <w:lang w:bidi="ar-SA"/>
        </w:rPr>
        <w:t>في داره بأصحابه و من تنفير الناس عن البيعة التي عقدت حينئذ لمن عقدت له</w:t>
      </w:r>
      <w:r>
        <w:rPr>
          <w:rStyle w:val="FootnoteAnchor"/>
          <w:rtl w:val="true"/>
        </w:rPr>
        <w:footnoteReference w:id="16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مع اندفاعه بما مضى من البيان فساد واضح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أن الإماميّة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 النصّ،والحال أنه ولا واحد من الإمامية بقائل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يذكر النصّ، بل كلهم متفقون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النص للقوم وذاكرهم لما سامعوه وخاصمهمبه أشد خصام،فلم يقبلوا منه، فعدل إلى القرابة التى احتجوا بها على الأنصار، فتعلّلوا عليه كما رويتم، فلم يجد شيئاً يكفهم به عن ظلمه وينتزع به من أيديهم حقه إلا السيف، فصمّم العزم على مناجزتهم، فلم يجد ناصراً، طلب أربعين رجلاً ذوي عزم فلم يوافقه ولم يجبه إلا أربعة أو خمسة</w:t>
      </w:r>
      <w:r>
        <w:rPr>
          <w:rStyle w:val="FootnoteAnchor"/>
          <w:rtl w:val="true"/>
        </w:rPr>
        <w:footnoteReference w:id="1619"/>
      </w:r>
      <w:r>
        <w:rPr>
          <w:rFonts w:ascii="Amiri" w:hAnsi="Amiri" w:eastAsia="Amiri" w:cs="Amiri"/>
          <w:color w:val="111111"/>
          <w:sz w:val="28"/>
          <w:sz w:val="28"/>
          <w:szCs w:val="28"/>
          <w:rtl w:val="true"/>
          <w:lang w:bidi="ar-SA"/>
        </w:rPr>
        <w:t>، فكف وسكت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المشنّع ذكر ذلك مراراً في كتابه وصححه و اعترف به هنا كما ترى،فلیس أحد من الإمامية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يذكر النصّ عليه،بل يقطعون بأنه ذكره،ويجزمون بأن القوم ردّوه،ولم ينقادوا له،ورواياتهم بذلك ناطقة، ومصنفاتهم بذلك مصرحة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خاف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الإمامية إن قالوا خاف القتل فإنّهم يريدون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القتل من استمراره على ترك بيعتهم، فضرع</w:t>
      </w:r>
      <w:r>
        <w:rPr>
          <w:rStyle w:val="FootnoteAnchor"/>
          <w:rtl w:val="true"/>
        </w:rPr>
        <w:footnoteReference w:id="1621"/>
      </w:r>
      <w:r>
        <w:rPr>
          <w:rFonts w:ascii="Amiri" w:hAnsi="Amiri" w:eastAsia="Amiri" w:cs="Amiri"/>
          <w:color w:val="111111"/>
          <w:sz w:val="28"/>
          <w:sz w:val="28"/>
          <w:szCs w:val="28"/>
          <w:rtl w:val="true"/>
          <w:lang w:bidi="ar-SA"/>
        </w:rPr>
        <w:t xml:space="preserve">لها وأجاب دفعاً للقتل عن نفسه، إذ لا معين له، وهو قد صرّح بهذا المعنى له، وهو قد صرّح بهذا المعنى في كثير من خطبه </w:t>
      </w:r>
      <w:bookmarkStart w:id="421" w:name="pg15568_209367"/>
    </w:p>
    <w:p>
      <w:pPr>
        <w:pStyle w:val="BookText"/>
        <w:rPr/>
      </w:pPr>
      <w:bookmarkEnd w:id="421"/>
      <w:r>
        <w:rPr>
          <w:rFonts w:ascii="Amiri" w:hAnsi="Amiri" w:eastAsia="Amiri" w:cs="Amiri"/>
          <w:color w:val="111111"/>
          <w:sz w:val="28"/>
          <w:sz w:val="28"/>
          <w:szCs w:val="28"/>
          <w:rtl w:val="true"/>
          <w:lang w:bidi="ar-SA"/>
        </w:rPr>
        <w:t>كالشقشقية</w:t>
      </w:r>
      <w:r>
        <w:rPr>
          <w:rStyle w:val="FootnoteAnchor"/>
          <w:rtl w:val="true"/>
        </w:rPr>
        <w:footnoteReference w:id="1622"/>
      </w:r>
      <w:r>
        <w:rPr>
          <w:rFonts w:ascii="Amiri" w:hAnsi="Amiri" w:eastAsia="Amiri" w:cs="Amiri"/>
          <w:color w:val="111111"/>
          <w:sz w:val="28"/>
          <w:sz w:val="28"/>
          <w:szCs w:val="28"/>
          <w:rtl w:val="true"/>
          <w:lang w:bidi="ar-SA"/>
        </w:rPr>
        <w:t>وغيرها وقد ذكرنا شطراً من كلامه في هذا المعنى فيما تقدم،وسيأتى منه الكثير إن شاء اللّه،لا أنه خاف القتل من ذكر النصّ،فإنّه لا قائل به من الإماميّة،فإن كان صادقاً فليدلّنا على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قال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خاف من ذكر النص مجازاة للخصم،فإنّه يريد أنه خاف منهم إنكاره وردّه،وذلك صحيح، وقد أوضحنا وبيناه؛فزال تشنيعه على أصحابنا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خاف من كذا،وهلا خاف من كذا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9592679_2142443653"/>
      <w:bookmarkStart w:id="423" w:name="_Toc146"/>
      <w:bookmarkEnd w:id="422"/>
      <w:r>
        <w:rPr>
          <w:rtl w:val="true"/>
        </w:rPr>
        <w:t>[</w:t>
      </w:r>
      <w:r>
        <w:rPr>
          <w:rtl w:val="true"/>
        </w:rPr>
        <w:t>من تناقضات ابن أبي الحديد</w:t>
      </w:r>
      <w:r>
        <w:rPr>
          <w:rtl w:val="true"/>
        </w:rPr>
        <w:t>]</w:t>
      </w:r>
      <w:bookmarkEnd w:id="423"/>
    </w:p>
    <w:p>
      <w:pPr>
        <w:pStyle w:val="BookText"/>
        <w:rPr/>
      </w:pPr>
      <w:r>
        <w:rPr>
          <w:rFonts w:ascii="Amiri" w:hAnsi="Amiri" w:eastAsia="Amiri" w:cs="Amiri"/>
          <w:color w:val="111111"/>
          <w:sz w:val="28"/>
          <w:sz w:val="28"/>
          <w:szCs w:val="28"/>
          <w:rtl w:val="true"/>
          <w:lang w:bidi="ar-SA"/>
        </w:rPr>
        <w:t>هذا كله مع ما يعود عليه في هذا التشنيع من بطلان مذهبه وفساد عقيدته،وذلك من وجهين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ملأ كتابه من الدعوى برضا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بخلافة أبي بكر، وروى في ذلك أحاديث كثيرة عن أسلافه، 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يدع أحداً إلى نقض بيعة أبي بكر،ولا استصرخ الناس لحربه، ولا نازعه وأصحابه</w:t>
      </w:r>
      <w:r>
        <w:rPr>
          <w:rStyle w:val="FootnoteAnchor"/>
          <w:rtl w:val="true"/>
        </w:rPr>
        <w:footnoteReference w:id="1623"/>
      </w:r>
      <w:r>
        <w:rPr>
          <w:rFonts w:ascii="Amiri" w:hAnsi="Amiri" w:eastAsia="Amiri" w:cs="Amiri"/>
          <w:color w:val="111111"/>
          <w:sz w:val="28"/>
          <w:sz w:val="28"/>
          <w:szCs w:val="28"/>
          <w:rtl w:val="true"/>
          <w:lang w:bidi="ar-SA"/>
        </w:rPr>
        <w:t>،وقد قدمنا بعضاً من كلامه في هذا في فصل أحاديث فضل الإمام،ثم هو الآن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استصرخ الناس لحرب أبي بكر وكاشف ونازع وعُتل</w:t>
      </w:r>
      <w:r>
        <w:rPr>
          <w:rStyle w:val="FootnoteAnchor"/>
          <w:rtl w:val="true"/>
        </w:rPr>
        <w:footnoteReference w:id="1624"/>
      </w:r>
      <w:r>
        <w:rPr>
          <w:rFonts w:ascii="Amiri" w:hAnsi="Amiri" w:eastAsia="Amiri" w:cs="Amiri"/>
          <w:color w:val="111111"/>
          <w:sz w:val="28"/>
          <w:sz w:val="28"/>
          <w:szCs w:val="28"/>
          <w:rtl w:val="true"/>
          <w:lang w:bidi="ar-SA"/>
        </w:rPr>
        <w:t>ودفع ويت الرسل والدعاة يدعون الناس إلى نقض بيعة الشيخ ومحاربته</w:t>
      </w:r>
      <w:r>
        <w:rPr>
          <w:rStyle w:val="FootnoteAnchor"/>
          <w:rtl w:val="true"/>
        </w:rPr>
        <w:footnoteReference w:id="1625"/>
      </w:r>
      <w:r>
        <w:rPr>
          <w:rFonts w:ascii="Amiri" w:hAnsi="Amiri" w:eastAsia="Amiri" w:cs="Amiri"/>
          <w:color w:val="111111"/>
          <w:sz w:val="28"/>
          <w:sz w:val="28"/>
          <w:szCs w:val="28"/>
          <w:rtl w:val="true"/>
          <w:lang w:bidi="ar-SA"/>
        </w:rPr>
        <w:t>،فانظر إلى هذا التناقض العظيم في أقواله والتعارض الشديد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شحن الكتاب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لو كاشف القوم ونازعهم وسخط إمارتهم ولم يرضها فضلاً عن أن يكون شهر السيف عليهم لحكمنا بضلالهم وفسقهم وهلاكهم، كما حكمنا بهذا كله على من خالفه أيام خلافته ، لأنه على الحق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ذلك أيضاً عن مشايخه البغداديين</w:t>
      </w:r>
      <w:r>
        <w:rPr>
          <w:rStyle w:val="FootnoteAnchor"/>
          <w:rtl w:val="true"/>
        </w:rPr>
        <w:footnoteReference w:id="1626"/>
      </w:r>
      <w:r>
        <w:rPr>
          <w:rFonts w:ascii="IRNazanin" w:hAnsi="IRNazanin" w:eastAsia="IRNazanin"/>
          <w:color w:val="111111"/>
          <w:sz w:val="28"/>
          <w:sz w:val="28"/>
          <w:szCs w:val="28"/>
          <w:rtl w:val="true"/>
          <w:lang w:bidi="fa-IR"/>
        </w:rPr>
        <w:t>،ثم هو هنا وغير هنا يذكر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خالفهم ونازعهم،واستصرخ الناس عليهم،ودعا الناس إلى قتالهم،وجمع الجموع في داره لذلك، واستغاث منهم بالأموات والأحياء</w:t>
      </w:r>
      <w:r>
        <w:rPr>
          <w:rStyle w:val="FootnoteAnchor"/>
          <w:rtl w:val="true"/>
        </w:rPr>
        <w:footnoteReference w:id="1627"/>
      </w:r>
      <w:r>
        <w:rPr>
          <w:rFonts w:ascii="Amiri" w:hAnsi="Amiri" w:eastAsia="Amiri" w:cs="Amiri"/>
          <w:color w:val="111111"/>
          <w:sz w:val="28"/>
          <w:sz w:val="28"/>
          <w:szCs w:val="28"/>
          <w:rtl w:val="true"/>
          <w:lang w:bidi="ar-SA"/>
        </w:rPr>
        <w:t>،فلازم ذلك أن يحكم على أئمته بالضلال والفسق،ويوافقنا في ذلك،وهو لا يحكم عليهم بل يصرح في مواضع من كتابه بأنهم من الدين والإيمان،وصحة اليقين بمكان مكين</w:t>
      </w:r>
      <w:r>
        <w:rPr>
          <w:rStyle w:val="FootnoteAnchor"/>
          <w:rtl w:val="true"/>
        </w:rPr>
        <w:footnoteReference w:id="1628"/>
      </w:r>
      <w:r>
        <w:rPr>
          <w:rFonts w:ascii="Amiri" w:hAnsi="Amiri" w:eastAsia="Amiri" w:cs="Amiri"/>
          <w:color w:val="111111"/>
          <w:sz w:val="28"/>
          <w:sz w:val="28"/>
          <w:szCs w:val="28"/>
          <w:rtl w:val="true"/>
          <w:lang w:bidi="ar-SA"/>
        </w:rPr>
        <w:t>،وغير ذلك من الأوصاف الجميلة التي تزيد على الوصف،وكان اللازم هذا عليه تكذيبه في معتقده أو افترائه في أخباره،أو حكمه بضلال أئمته،فما كان أغناه عن كشف هذه القبائح،وبيان هذه الفضايح، ونشر هذه المعايب</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يصرّح لك عن هذا الرجل بأنه نهج منهج الخلط والتخبيط؛يقول شي وضده،ويأتي بالأمر ونقيضه،ويعتقد مذهباً ومنافيه،كل ذلك عنده صحيح،وفي خياله رجيح، لا يقف على حد محدود،ولا يقتصر على مذهب معلوم،وهذه الطريقة أشبه شيء بالزندقة، أعاذنا اللّه والمؤمنين من المضلات، ومن الانغماس في الجهالات </w:t>
      </w:r>
      <w:r>
        <w:rPr>
          <w:rFonts w:eastAsia="Amiri" w:cs="Amiri" w:ascii="Amiri" w:hAnsi="Amiri"/>
          <w:color w:val="111111"/>
          <w:sz w:val="28"/>
          <w:szCs w:val="28"/>
          <w:rtl w:val="true"/>
          <w:lang w:bidi="ar-SA"/>
        </w:rPr>
        <w:t xml:space="preserve">. </w:t>
      </w:r>
      <w:bookmarkStart w:id="424" w:name="pg15568_209369"/>
    </w:p>
    <w:p>
      <w:pPr>
        <w:pStyle w:val="BookText"/>
        <w:rPr/>
      </w:pPr>
      <w:bookmarkEnd w:id="424"/>
      <w:r>
        <w:rPr>
          <w:rFonts w:ascii="Amiri" w:hAnsi="Amiri" w:eastAsia="Amiri" w:cs="Amiri"/>
          <w:color w:val="111111"/>
          <w:sz w:val="28"/>
          <w:sz w:val="28"/>
          <w:szCs w:val="28"/>
          <w:rtl w:val="true"/>
          <w:lang w:bidi="ar-SA"/>
        </w:rPr>
        <w:t>وظنّي أن الخلط والخبط في المذاهب والأقوال والأحاديث والأخبار قد استفاده من إمامه عمر،فإنّ من دأبه نقض أحكامه وإبطال أقواله،فيفتى بالحكم وضده،وقد روى تابعوه ومنهم الرجل المذكور ذلك عنه في وقايع جمة وقضايا متعدّدة وذلك يدلك على عدم علمه بالأحكام ومداركها، فيحكم في كلّ واقعة بما دار في خلده، وما جرى على لسانه، وما استصلحته نفسه،ولا يدري في أي الحكمين أصاب،وفي أيهما أخطأ،ولا من أي مدرك شرعي أخذ</w:t>
      </w:r>
      <w:r>
        <w:rPr>
          <w:rStyle w:val="FootnoteAnchor"/>
          <w:rtl w:val="true"/>
        </w:rPr>
        <w:footnoteReference w:id="1629"/>
      </w:r>
      <w:r>
        <w:rPr>
          <w:rFonts w:ascii="Amiri" w:hAnsi="Amiri" w:eastAsia="Amiri" w:cs="Amiri"/>
          <w:color w:val="111111"/>
          <w:sz w:val="28"/>
          <w:sz w:val="28"/>
          <w:szCs w:val="28"/>
          <w:rtl w:val="true"/>
          <w:lang w:bidi="ar-SA"/>
        </w:rPr>
        <w:t>ما حكم به،وذلك لازم ما أخبر عنه ابن أبي الحديد في السابق من كلامه،فاتضح أن تشنيع المعتزلي على أصحابنا عاد بالآخرة تشنيعاً عليه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9592681_2142443653"/>
      <w:bookmarkStart w:id="426" w:name="_Toc147"/>
      <w:bookmarkEnd w:id="425"/>
      <w:r>
        <w:rPr>
          <w:rtl w:val="true"/>
        </w:rPr>
        <w:t>[</w:t>
      </w:r>
      <w:r>
        <w:rPr>
          <w:rtl w:val="true"/>
        </w:rPr>
        <w:t xml:space="preserve">عناد القوشجي مع الحق </w:t>
      </w:r>
      <w:r>
        <w:rPr>
          <w:rtl w:val="true"/>
        </w:rPr>
        <w:t>]</w:t>
      </w:r>
      <w:bookmarkEnd w:id="426"/>
    </w:p>
    <w:p>
      <w:pPr>
        <w:pStyle w:val="BookText"/>
        <w:rPr/>
      </w:pPr>
      <w:r>
        <w:rPr>
          <w:rFonts w:ascii="IRNazanin" w:hAnsi="IRNazanin" w:eastAsia="IRNazanin"/>
          <w:color w:val="111111"/>
          <w:sz w:val="28"/>
          <w:sz w:val="28"/>
          <w:szCs w:val="28"/>
          <w:rtl w:val="true"/>
          <w:lang w:bidi="fa-IR"/>
        </w:rPr>
        <w:t>واحتجّ القوشجي على فقد النصّ مطلقاً على أمير المؤمنين، وخصوصاً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على علي بإمرة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الخليفة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خليفتي فيكم فاسمعوا له وأطيعوا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جمع بني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يبايعني ويوازرني يكون أخي ووصتي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التي استدلّ بها سلطان الحكماء والمتكلّمين نصير الملّة والحق والدين،بأنّ هذه النصوص لم تثبت عمّن يوثق به من المحدثين،مع شدة محبّتهم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ونقلهم الأحاديث الكثيرة في مناقبه وكمالاته في أمر الدنيا والدين،ولم ينقل عنه في خطبه ورسائله و مفاخراته ومخاصماته وعند تأخره عن البيعة إشارة إلى تلك النصوص، وجعل عمر الخلافة شورى بين ستة ، ودخل </w:t>
      </w:r>
    </w:p>
    <w:p>
      <w:pPr>
        <w:pStyle w:val="BookText"/>
        <w:rPr/>
      </w:pPr>
      <w:r>
        <w:rPr>
          <w:rFonts w:ascii="IRNazanin" w:hAnsi="IRNazanin" w:eastAsia="IRNazanin"/>
          <w:color w:val="111111"/>
          <w:sz w:val="28"/>
          <w:sz w:val="28"/>
          <w:szCs w:val="28"/>
          <w:rtl w:val="true"/>
          <w:lang w:bidi="fa-IR"/>
        </w:rPr>
        <w:t>عليّ في الشورى،وقال 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 يدك أبايعك حتى يقول الناس هذا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ابن عمّه،فلا يختلف فيك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أنى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 فيمن هو،وكنا لا ننازعه،وحاج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ببيعة الناس له لا بنص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على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فمتواتر عند الشيعة،فضلاً عن كونه مرويّاً،وليس التواتر عند الشيعة على كثرتهم يقصر في الخبر عن كونه خيراً صحيحاً،لاسيما إذا لم يكن له مناقض يعتد به،وكان له معاضد من الأدلة الصحيحة،وقد ذكرنا في النصوص ما يصرح به عن محدثيهم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أيكم يبايعني ويوازرني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فكلاهما في حديث الوزارة، حين 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المطلب بعد نزول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وقد رواه الثقاة من محدّثى العامة،واستدل به متكلموهم كابن إسحاق وابن جرير الطبري</w:t>
      </w:r>
      <w:r>
        <w:rPr>
          <w:rStyle w:val="FootnoteAnchor"/>
          <w:rtl w:val="true"/>
        </w:rPr>
        <w:footnoteReference w:id="1632"/>
      </w:r>
      <w:r>
        <w:rPr>
          <w:rFonts w:ascii="Amiri" w:hAnsi="Amiri" w:eastAsia="Amiri" w:cs="Amiri"/>
          <w:color w:val="111111"/>
          <w:sz w:val="28"/>
          <w:sz w:val="28"/>
          <w:szCs w:val="28"/>
          <w:rtl w:val="true"/>
          <w:lang w:bidi="ar-SA"/>
        </w:rPr>
        <w:t>،وأبي جعفر الإسكافي وغيرهم</w:t>
      </w:r>
      <w:r>
        <w:rPr>
          <w:rStyle w:val="FootnoteAnchor"/>
          <w:rtl w:val="true"/>
        </w:rPr>
        <w:footnoteReference w:id="1633"/>
      </w:r>
      <w:r>
        <w:rPr>
          <w:rFonts w:ascii="Amiri" w:hAnsi="Amiri" w:eastAsia="Amiri" w:cs="Amiri"/>
          <w:color w:val="111111"/>
          <w:sz w:val="28"/>
          <w:sz w:val="28"/>
          <w:szCs w:val="28"/>
          <w:rtl w:val="true"/>
          <w:lang w:bidi="ar-SA"/>
        </w:rPr>
        <w:t>،فلا معنى لقول المعترض إن هذه النصوص لم تثبت عمن يوثق به من المحدثين</w:t>
      </w:r>
      <w:r>
        <w:rPr>
          <w:rFonts w:eastAsia="Amiri" w:cs="Amiri" w:ascii="Amiri" w:hAnsi="Amiri"/>
          <w:color w:val="111111"/>
          <w:sz w:val="28"/>
          <w:szCs w:val="28"/>
          <w:rtl w:val="true"/>
          <w:lang w:bidi="ar-SA"/>
        </w:rPr>
        <w:t xml:space="preserve">. </w:t>
      </w:r>
      <w:bookmarkStart w:id="427" w:name="pg15568_209371"/>
    </w:p>
    <w:p>
      <w:pPr>
        <w:pStyle w:val="BookText"/>
        <w:rPr/>
      </w:pPr>
      <w:bookmarkEnd w:id="427"/>
      <w:r>
        <w:rPr>
          <w:rFonts w:ascii="IRNazanin" w:hAnsi="IRNazanin" w:eastAsia="IRNazanin"/>
          <w:color w:val="111111"/>
          <w:sz w:val="28"/>
          <w:sz w:val="28"/>
          <w:szCs w:val="28"/>
          <w:rtl w:val="true"/>
          <w:lang w:bidi="fa-IR"/>
        </w:rPr>
        <w:t>وأما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وكلماته فهى مشتملة على ذكر النص عليه كثيراً،مثل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لأولى الناس بالناس</w:t>
      </w:r>
      <w:r>
        <w:rPr>
          <w:rStyle w:val="FootnoteAnchor"/>
          <w:rtl w:val="true"/>
        </w:rPr>
        <w:footnoteReference w:id="1634"/>
      </w:r>
      <w:r>
        <w:rPr>
          <w:rFonts w:ascii="Amiri" w:hAnsi="Amiri" w:eastAsia="Amiri" w:cs="Amiri"/>
          <w:color w:val="111111"/>
          <w:sz w:val="28"/>
          <w:sz w:val="28"/>
          <w:szCs w:val="28"/>
          <w:rtl w:val="true"/>
          <w:lang w:bidi="ar-SA"/>
        </w:rPr>
        <w:t>،وإنّي وارث رسول اللّه</w:t>
      </w:r>
      <w:r>
        <w:rPr>
          <w:rStyle w:val="FootnoteAnchor"/>
          <w:rtl w:val="true"/>
        </w:rPr>
        <w:footnoteReference w:id="1635"/>
      </w:r>
      <w:r>
        <w:rPr>
          <w:rFonts w:ascii="Amiri" w:hAnsi="Amiri" w:eastAsia="Amiri" w:cs="Amiri"/>
          <w:color w:val="111111"/>
          <w:sz w:val="28"/>
          <w:sz w:val="28"/>
          <w:szCs w:val="28"/>
          <w:rtl w:val="true"/>
          <w:lang w:bidi="ar-SA"/>
        </w:rPr>
        <w:t>،وإني وصيّ رسول اللّه</w:t>
      </w:r>
      <w:r>
        <w:rPr>
          <w:rStyle w:val="FootnoteAnchor"/>
          <w:rtl w:val="true"/>
        </w:rPr>
        <w:footnoteReference w:id="1636"/>
      </w:r>
      <w:r>
        <w:rPr>
          <w:rFonts w:ascii="IRNazanin" w:hAnsi="IRNazanin" w:eastAsia="IRNazanin"/>
          <w:color w:val="111111"/>
          <w:sz w:val="28"/>
          <w:sz w:val="28"/>
          <w:szCs w:val="28"/>
          <w:rtl w:val="true"/>
          <w:lang w:bidi="fa-IR"/>
        </w:rPr>
        <w:t>،وإن رسول اللّه عهد إلى</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باليقين استخلفني،وكلامه لمن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ورثت ابن عمك دون عمك،وغير ذلك مما مضى ويأتي،ومخاصماته بالنصوص مشهورة،فإنّه كان دائماً يدعي النصّ عليه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حديث ابن عباس مع عمر بن الخطاب،ومخاصمته أهل الشورى بالنصوص أمر معلوم قد اعترف به هذا المعترض وغيره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فدعوى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واضحة،كالشمس الضاحية ، لا يجهله إلا جاهل محض ، ولا ينكره إلا معاند صرف ، فلا معنى لقول المعترض إنّه لم ينقل في كلامه إشارة إلى تلك النصوص ، لأنه قد اشتهر بها التصريح في كلامه دون الإشارة</w:t>
      </w:r>
      <w:r>
        <w:rPr>
          <w:rFonts w:eastAsia="IRNazanin" w:cs="IRNazanin"/>
          <w:color w:val="111111"/>
          <w:sz w:val="28"/>
          <w:szCs w:val="28"/>
          <w:rtl w:val="true"/>
          <w:lang w:bidi="fa-IR"/>
        </w:rPr>
        <w:t>.</w:t>
      </w:r>
    </w:p>
    <w:p>
      <w:pPr>
        <w:pStyle w:val="Heading5"/>
        <w:numPr>
          <w:ilvl w:val="4"/>
          <w:numId w:val="1"/>
        </w:numPr>
        <w:rPr/>
      </w:pPr>
      <w:bookmarkStart w:id="428" w:name="__RefHeading___Toc9592683_2142443653"/>
      <w:bookmarkStart w:id="429" w:name="_Toc148"/>
      <w:bookmarkEnd w:id="428"/>
      <w:r>
        <w:rPr>
          <w:rtl w:val="true"/>
        </w:rPr>
        <w:t>[</w:t>
      </w:r>
      <w:r>
        <w:rPr>
          <w:rtl w:val="true"/>
        </w:rPr>
        <w:t>علّة دخول أمير المؤمنين</w:t>
      </w:r>
      <w:r>
        <w:rPr>
          <w:rtl w:val="true"/>
        </w:rPr>
        <w:t>(</w:t>
      </w:r>
      <w:r>
        <w:rPr>
          <w:rtl w:val="true"/>
        </w:rPr>
        <w:t>علیه السلام</w:t>
      </w:r>
      <w:r>
        <w:rPr>
          <w:rtl w:val="true"/>
        </w:rPr>
        <w:t>)</w:t>
      </w:r>
      <w:r>
        <w:rPr>
          <w:rtl w:val="true"/>
        </w:rPr>
        <w:t>في الشورى</w:t>
      </w:r>
      <w:r>
        <w:rPr>
          <w:rtl w:val="true"/>
        </w:rPr>
        <w:t>]</w:t>
      </w:r>
      <w:bookmarkEnd w:id="429"/>
    </w:p>
    <w:p>
      <w:pPr>
        <w:pStyle w:val="BookText"/>
        <w:rPr/>
      </w:pPr>
      <w:r>
        <w:rPr>
          <w:rFonts w:ascii="Amiri" w:hAnsi="Amiri" w:eastAsia="Amiri" w:cs="Amiri"/>
          <w:color w:val="111111"/>
          <w:sz w:val="28"/>
          <w:sz w:val="28"/>
          <w:szCs w:val="28"/>
          <w:rtl w:val="true"/>
          <w:lang w:bidi="ar-SA"/>
        </w:rPr>
        <w:t xml:space="preserve">وأما دخوله في الشورى فلوجهين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خاف القتل فى امتناعه من الدخول في الشورى بعد ما عينه عمر،لأن امتناعه صريح في الخروج عن طاعته، ورد إمامته،فلا يأمن أن يأمر بقتله فيُقتل،وعمر مطاع في أصحابه،وأكثرهم مبغضون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يحاذر من </w:t>
      </w:r>
    </w:p>
    <w:p>
      <w:pPr>
        <w:pStyle w:val="BookText"/>
        <w:rPr/>
      </w:pPr>
      <w:r>
        <w:rPr>
          <w:rFonts w:ascii="IRNazanin" w:hAnsi="IRNazanin" w:eastAsia="IRNazanin"/>
          <w:color w:val="111111"/>
          <w:sz w:val="28"/>
          <w:sz w:val="28"/>
          <w:szCs w:val="28"/>
          <w:rtl w:val="true"/>
          <w:lang w:bidi="fa-IR"/>
        </w:rPr>
        <w:t>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خالف أمره، وقد أوصى بقتل من يخالف عبد الرحمان بن عوف من أهل الشورى، وبقتل ستتهم إن مضت ثلاثة أيام ولم يتفقوا على واحد منهم، وعلي فيهم، فأطيع في ذلك كله، وأُخِذَ الستة بذلك من أبي طلحة الأنصاري وصي عمر على إنفاذ هذه الوصيّة، ولو لم يفعلوا كما قال لقُتلوا جميعاً ، كما صح فى روايات القصّة عند الخاصة والعامة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أمر ظاهر لا ينبغي التشكيك فيه، وأقل الأمور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 الضرر لو امتنع من إنقاذ قول عمر،ودفع الضرر المظنون واجب عقلاً وشرعاً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أنّ أمير المؤمنين دخل في الشورى ليتمكن من المطالبة بحقه،والإدلاء بحجّته على ذلك ، وإذا لم يدخل فيها لم يتمكن من ذلك ، ولذا إنه خاصم القوم وحاجهم بالنصوص عليه لا بغيرها، وقال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وقيل يجوز أن يريد وإن نمنعه نبذل الجهد في طلبه، فعل من يَضْرِبُ في ابتغاء طلبيه أكباد الإبل، ولا يبالي باحتمال طول السرى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عليه ابن عوف المبايعة على سيرة الشيخين فأبى إلا على كتاب اللّه </w:t>
      </w:r>
      <w:bookmarkStart w:id="430" w:name="pg15568_209373"/>
    </w:p>
    <w:p>
      <w:pPr>
        <w:pStyle w:val="BookText"/>
        <w:rPr/>
      </w:pPr>
      <w:bookmarkEnd w:id="430"/>
      <w:r>
        <w:rPr>
          <w:rFonts w:ascii="IRNazanin" w:hAnsi="IRNazanin" w:eastAsia="IRNazanin"/>
          <w:color w:val="111111"/>
          <w:sz w:val="28"/>
          <w:sz w:val="28"/>
          <w:szCs w:val="28"/>
          <w:rtl w:val="true"/>
          <w:lang w:bidi="fa-IR"/>
        </w:rPr>
        <w:t>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إما لاحتماله قبول القوم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لإلقاء الحجّة، لئلا يقول قائل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أو نسيت، فلم يذكرني أحد، وقد أرسل اللّه موسى إلى فرعون وهو يعلم أنه لا يؤمن،فليس من المقطوع به أن يكون دخول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الشورى لرضاه بها، وجواز الإمامة عنده بالاختيار ،بل ولا من المظنون،مع قيام الاحتمالين القوتين، وإذا لم يكن رضاه بالشورى معلوماً من دخوله فيها سقط الاحتجاج بها على مراد القوشجي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ثالث ذكره أصحابنا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دخل في الشورى لتكذيب عمر وصاحبه في روايتهما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اللّه ليجمع لنا أهل البيت بين النبوة والخلافة</w:t>
      </w:r>
      <w:r>
        <w:rPr>
          <w:rStyle w:val="FootnoteAnchor"/>
          <w:rtl w:val="true"/>
        </w:rPr>
        <w:footnoteReference w:id="1641"/>
      </w:r>
      <w:r>
        <w:rPr>
          <w:rFonts w:ascii="Amiri" w:hAnsi="Amiri" w:eastAsia="Amiri" w:cs="Amiri"/>
          <w:color w:val="111111"/>
          <w:sz w:val="28"/>
          <w:sz w:val="28"/>
          <w:szCs w:val="28"/>
          <w:rtl w:val="true"/>
          <w:lang w:bidi="ar-SA"/>
        </w:rPr>
        <w:t>،وهو وجه ظاهر الصحة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9592685_2142443653"/>
      <w:bookmarkStart w:id="432" w:name="_Toc149"/>
      <w:bookmarkEnd w:id="431"/>
      <w:r>
        <w:rPr>
          <w:rtl w:val="true"/>
        </w:rPr>
        <w:t>[</w:t>
      </w:r>
      <w:r>
        <w:rPr>
          <w:rtl w:val="true"/>
        </w:rPr>
        <w:t xml:space="preserve">مناقشة رواية امدد يدك </w:t>
      </w:r>
      <w:r>
        <w:rPr>
          <w:rtl w:val="true"/>
        </w:rPr>
        <w:t>]</w:t>
      </w:r>
      <w:bookmarkEnd w:id="432"/>
    </w:p>
    <w:p>
      <w:pPr>
        <w:pStyle w:val="BookText"/>
        <w:rPr/>
      </w:pPr>
      <w:r>
        <w:rPr>
          <w:rFonts w:ascii="Amiri" w:hAnsi="Amiri" w:eastAsia="Amiri" w:cs="Amiri"/>
          <w:color w:val="111111"/>
          <w:sz w:val="28"/>
          <w:sz w:val="28"/>
          <w:szCs w:val="28"/>
          <w:rtl w:val="true"/>
          <w:lang w:bidi="ar-SA"/>
        </w:rPr>
        <w:t>وأما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w:t>
      </w:r>
      <w:r>
        <w:rPr>
          <w:rStyle w:val="FootnoteAnchor"/>
          <w:rtl w:val="true"/>
        </w:rPr>
        <w:footnoteReference w:id="1642"/>
      </w:r>
      <w:r>
        <w:rPr>
          <w:rFonts w:ascii="Amiri" w:hAnsi="Amiri" w:eastAsia="Amiri" w:cs="Amiri"/>
          <w:color w:val="111111"/>
          <w:sz w:val="28"/>
          <w:sz w:val="28"/>
          <w:szCs w:val="28"/>
          <w:rtl w:val="true"/>
          <w:lang w:bidi="ar-SA"/>
        </w:rPr>
        <w:t xml:space="preserve">ففيه ثلاثة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رواية يختص الخصم بنقلها فلا حجّة فيها، مع أنهم رووا ما يعارضها، وهو الخبر المتقدّم المشتمل على شهادة العباس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عليه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وإبلاغ ابن عباس عمر ذلك عنه، وإقرار عمر ببعض ذلك،بل بكله،والترجيح لهذا الخبر لأنه أوضح دلالة ولاعتضاده بالأخبار الصريحة في النص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لا تدل على نفي النص بحال،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أبايعك </w:t>
      </w:r>
    </w:p>
    <w:p>
      <w:pPr>
        <w:pStyle w:val="BookText"/>
        <w:rPr/>
      </w:pPr>
      <w:r>
        <w:rPr>
          <w:rFonts w:ascii="Amiri" w:hAnsi="Amiri" w:eastAsia="Amiri" w:cs="Amiri"/>
          <w:color w:val="111111"/>
          <w:sz w:val="28"/>
          <w:sz w:val="28"/>
          <w:szCs w:val="28"/>
          <w:rtl w:val="true"/>
          <w:lang w:bidi="ar-SA"/>
        </w:rPr>
        <w:t>إلى آخره،ليس فيه ما</w:t>
      </w:r>
      <w:r>
        <w:rPr>
          <w:rStyle w:val="FootnoteAnchor"/>
          <w:rtl w:val="true"/>
        </w:rPr>
        <w:footnoteReference w:id="1643"/>
      </w:r>
      <w:r>
        <w:rPr>
          <w:rFonts w:ascii="Amiri" w:hAnsi="Amiri" w:eastAsia="Amiri" w:cs="Amiri"/>
          <w:color w:val="111111"/>
          <w:sz w:val="28"/>
          <w:sz w:val="28"/>
          <w:szCs w:val="28"/>
          <w:rtl w:val="true"/>
          <w:lang w:bidi="ar-SA"/>
        </w:rPr>
        <w:t>يدل على عدم النصّ لا بالمطابقة ولا بالتضمن،وهما ظاهران،ولا بالالتزام،إذ لا ملازمة فى العقل بين البيعة لئلا يختلف الناس وبين عدم النص إلا بالجزم بعدم مخالفة القوم لنص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موجوداً والمقطوع به من حالهم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نعم،هناك ظاهر ضعيف، وهو لا يعارض القاطع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الجائز أن يكون العباس دعا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المبايعة لا لفقد النص عليه، بل دعاه إلى ذلك خوفاً من اختلاف الناس عليه،لعلمه منهم ذلك،كما أشار إليه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ابن عمه، فلا يختلفون فيك،فدعاه إلى المبايعة لدفع اختلاف الناس عليه،لا لإحداث إمامته بالبيعة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الحال أنّ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معلومة عند العباس، وأراد بالبيعة توكيدها ودفع الاختلاف فيها أو لأنه خاف أن يسبق سابق بالبيعة لعلمه أن القوم لا يقفون مع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 ونصه عليه لما ظهر له من الأمارات الواضحة وقرائن الأحوال،فأراد السبق بمبايعة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ليستقر أمره،فلا تفيد بيعة غيره</w:t>
      </w:r>
    </w:p>
    <w:p>
      <w:pPr>
        <w:pStyle w:val="BookText"/>
        <w:rPr/>
      </w:pPr>
      <w:r>
        <w:rPr>
          <w:rFonts w:ascii="IRNazanin" w:hAnsi="IRNazanin" w:eastAsia="IRNazanin"/>
          <w:color w:val="111111"/>
          <w:sz w:val="28"/>
          <w:sz w:val="28"/>
          <w:szCs w:val="28"/>
          <w:rtl w:val="true"/>
          <w:lang w:bidi="fa-IR"/>
        </w:rPr>
        <w:t>بعد ذلك في النقض عليه ويزول الاختلاف،وإذا جاز ذلك بطل الاستدلال بالخبر إن صحّ،إذ لا حجّة فيه حتّى يحصل العلم بأن دعاء العباس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للبيعة لفقد النص عليه لا لفائدة أُخرى</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بحاصل ولا ظاهر إن لم يكن الظاهر من ذلك خلافه،لأن تقديم العباس عليّاً على نفسه في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أسن منه يظهر منه أنه كان السماع العباس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هو خليفته ، والأحق بمقامه، فكان الخبر لنا لا علينا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 فإنّه قال ذلك تقريراً لإنكار النصّ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وتصنعاً منه وتشبيهاً على من لم يعلم بأنه ما ظلم واحداً بعينه في تقدّمه، ولا في استخلافه عمر من بعده، ليكون قوله هذا معارضاً الدعوى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عليه، ويستتم له ما أراد من حرمان أهل البيت حقهم من 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ظاهر الأمر عند عامة الناس في جميع الأزمنة،لما يعلم من أن الأزمنة ، لما أهل البيت إن تمكنوا من الخلافة وقتاً من الأوقات واستفرات قدمهم فيها ظهر من ظلمه لهم ما كان مستوراً عند العامة،وزال الوثوق به عندهم وفسد ما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ما ألقاه من الشبه هو ومؤازروه بالقول والفعل لما خفي على عوام الناس النص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أنكره أحد لوضوحه،فضلاً عن أن يكون خفياً على المجيب وأمثاله من المحققين،حتى جادلوا فيه أتم الجدال،وبلغوا في إنكاره إلى الجمع بين الأمور المتناقضة والمذاهب المتخالفة،فلذلك قال الرجل ما قال ليشبه على الجهال فنال 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أنه صرّح بما علمه من النص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فيه العامة ، لتقدّمه على من نص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حوا في استخلافه صاحبه، وهو لم يترأس ليكون مطعوناً عليه عند العوام، وإنّما فعل ذلك ليكون عندهم موثقاً مطاعاً في الحياة والممات، ليتم مقصده المذكور، وتصريحه بالنصّ يزيل ذلك كله عند سائر الناس، وهو خلاف مطلبه، فليس في قوله حجّة على فقدان النص لأن له في إخفائه غرضاً قوياً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استدلال القوشجي بكلام أبي بكر على انتفاء النص مطلقاً على واحد معين يعود عليه بالنقض في دعواه إجماع الصحابة على استخلاف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433" w:name="pg15568_209376"/>
    </w:p>
    <w:p>
      <w:pPr>
        <w:pStyle w:val="BookText"/>
        <w:rPr/>
      </w:pPr>
      <w:bookmarkEnd w:id="433"/>
      <w:r>
        <w:rPr>
          <w:rFonts w:ascii="Amiri" w:hAnsi="Amiri" w:eastAsia="Amiri" w:cs="Amiri"/>
          <w:color w:val="111111"/>
          <w:sz w:val="28"/>
          <w:sz w:val="28"/>
          <w:szCs w:val="28"/>
          <w:rtl w:val="true"/>
          <w:lang w:bidi="ar-SA"/>
        </w:rPr>
        <w:t>أبا بكر</w:t>
      </w:r>
      <w:r>
        <w:rPr>
          <w:rStyle w:val="FootnoteAnchor"/>
          <w:rtl w:val="true"/>
        </w:rPr>
        <w:footnoteReference w:id="1644"/>
      </w:r>
      <w:r>
        <w:rPr>
          <w:rFonts w:ascii="Amiri" w:hAnsi="Amiri" w:eastAsia="Amiri" w:cs="Amiri"/>
          <w:color w:val="111111"/>
          <w:sz w:val="28"/>
          <w:sz w:val="28"/>
          <w:szCs w:val="28"/>
          <w:rtl w:val="true"/>
          <w:lang w:bidi="ar-SA"/>
        </w:rPr>
        <w:t>،ويكذب حديث عائشة الذي هو الدليل عندهم على ذلك،وهو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 أباك وأخاك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Style w:val="FootnoteAnchor"/>
          <w:rtl w:val="true"/>
        </w:rPr>
        <w:footnoteReference w:id="1645"/>
      </w:r>
      <w:r>
        <w:rPr>
          <w:rFonts w:ascii="Amiri" w:hAnsi="Amiri" w:eastAsia="Amiri" w:cs="Amiri"/>
          <w:color w:val="111111"/>
          <w:sz w:val="28"/>
          <w:sz w:val="28"/>
          <w:szCs w:val="28"/>
          <w:rtl w:val="true"/>
          <w:lang w:bidi="ar-SA"/>
        </w:rPr>
        <w:t>،ويبطل روايته في أبي بكر،وهو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وخليفتي في أُمتي</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،وهذا دأبه متناقض الأقوال، مختل الكلام</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9592687_2142443653"/>
      <w:bookmarkStart w:id="435" w:name="_Toc150"/>
      <w:bookmarkEnd w:id="434"/>
      <w:r>
        <w:rPr>
          <w:rtl w:val="true"/>
        </w:rPr>
        <w:t>[</w:t>
      </w:r>
      <w:r>
        <w:rPr>
          <w:rtl w:val="true"/>
        </w:rPr>
        <w:t>المناقشة في رواية محاجة على</w:t>
      </w:r>
      <w:r>
        <w:rPr>
          <w:rtl w:val="true"/>
        </w:rPr>
        <w:t>(</w:t>
      </w:r>
      <w:r>
        <w:rPr>
          <w:rtl w:val="true"/>
        </w:rPr>
        <w:t>علیه السلام</w:t>
      </w:r>
      <w:r>
        <w:rPr>
          <w:rtl w:val="true"/>
        </w:rPr>
        <w:t>)</w:t>
      </w:r>
      <w:r>
        <w:rPr>
          <w:rtl w:val="true"/>
        </w:rPr>
        <w:t>معاوية</w:t>
      </w:r>
      <w:r>
        <w:rPr>
          <w:rtl w:val="true"/>
        </w:rPr>
        <w:t>]</w:t>
      </w:r>
      <w:bookmarkEnd w:id="435"/>
    </w:p>
    <w:p>
      <w:pPr>
        <w:pStyle w:val="BookText"/>
        <w:rPr/>
      </w:pPr>
      <w:r>
        <w:rPr>
          <w:rFonts w:ascii="IRNazanin" w:hAnsi="IRNazanin" w:eastAsia="IRNazanin"/>
          <w:color w:val="111111"/>
          <w:sz w:val="28"/>
          <w:sz w:val="28"/>
          <w:szCs w:val="28"/>
          <w:rtl w:val="true"/>
          <w:lang w:bidi="fa-IR"/>
        </w:rPr>
        <w:t>وأما محاجّة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ببيعة الناس له لا بنص فهي إن سلمت مثل محاجته للصدر الأوّل بالقرابة، وذلك أن النصوص الواردة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صريحة واضحة ومعاوية يعلمها ولا يجهلها،ويعرفها باطناً ولا ينكرها، لكن وهَّنَ دلالتها وشبه صراحتها على تابعي معاوية من أهل الشام،وأكثر تابعي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جُلّ من معه يرون أن إمامته بالبيعة لا بالنص عليه ويثبتون</w:t>
      </w:r>
      <w:r>
        <w:rPr>
          <w:rStyle w:val="FootnoteAnchor"/>
          <w:rtl w:val="true"/>
        </w:rPr>
        <w:footnoteReference w:id="1647"/>
      </w:r>
      <w:r>
        <w:rPr>
          <w:rFonts w:ascii="Amiri" w:hAnsi="Amiri" w:eastAsia="Amiri" w:cs="Amiri"/>
          <w:color w:val="111111"/>
          <w:sz w:val="28"/>
          <w:sz w:val="28"/>
          <w:szCs w:val="28"/>
          <w:rtl w:val="true"/>
          <w:lang w:bidi="ar-SA"/>
        </w:rPr>
        <w:t xml:space="preserve">تقدّم الثلاثة عليه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الفريقان يذهبان إلى أن الإمامة بالاختيار لا بالنص،وأن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ينص على واحد بعينه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احتج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على معاوية لم يسلّمه له في الظاهر، وإن كان يعلم صحته كما لم يسلّمه له الأولون،إذ ذَكَرَه،ولم يلتفت إليه أهل الشورى إذ أورده،ولا رآهم الناس من العامة خالفوا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ردوا نصه لتلك الشبهة المرتكزة في نفوسهم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يتّجه لمعاوية عند أهل الشام وأكثر أهل العراق أن يجيبه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أنت المنصوص عليك بهذه النصوص فلم تقدّم عليك فلان وفلان؟ولم قرن عمر بك في الشورى فلاناً وفلاناً إلى آخره؟ولم قدم عليك أهل الشورى فلاناً، وهؤلاء خيار الصحابة؟</w:t>
      </w:r>
    </w:p>
    <w:p>
      <w:pPr>
        <w:pStyle w:val="BookText"/>
        <w:rPr/>
      </w:pPr>
      <w:r>
        <w:rPr>
          <w:rFonts w:ascii="IRNazanin" w:hAnsi="IRNazanin" w:eastAsia="IRNazanin"/>
          <w:color w:val="111111"/>
          <w:sz w:val="28"/>
          <w:sz w:val="28"/>
          <w:szCs w:val="28"/>
          <w:rtl w:val="true"/>
          <w:lang w:bidi="fa-IR"/>
        </w:rPr>
        <w:t>أفتقول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ظلموك وانتهبوا حقك،فإن صرّح بما لا يحتمل التأويل،بأنهم ظلموه وغصبوه حقه،وخالفوا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عليه،وقوله فيه،وتقدّموا عليه عدواناً،كانت هذه هی الطامة الكبرى،التي ودّ معاوية لو تكلم أمير المؤمنين بكلمة تدلّ عليها، ليجعلها من أعظم الموجبات لمخالفته وقتاله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رضاه بقتل عثمان الذي اقتضى لزوم خلافه ووجوب حربه عند أهل الشام إلا دونها بمراتب، فيزدادون بها ضلالاً وعتوا عليه، ويتفاقم خطبهم، ويزيد فسادهم،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يريد إصلاحهم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ليست هذه مقصورة على فساد أهل الشام خاصة،بل يتمشى الأمر بها إلى فساد أكثر جند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لأن عامتهم يرون في الإمامة ما يرى أهل الشام،ويصححون خلافة الثلاثة،ويوثقونهم ومن معهم من الموازرين لهم فيما فعلوه،ويناقضون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مخالفته فتاوى الشيخين،كما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يتبعونه إذا صرّح بأنهما من الظالمين الغاصبين،وقد علم کافة أُلی الألباب أنّ الحجّة إذا لم يسلمها الخصم ولا تابعوه لم يكن في الاحتجاج بها عليه فائدة،وإن كانت صحيحة،وإنه يجب العدول عنها إلى حجة لا يقدر الخصم على دفعها، ولا يجد سبيلاً إلى منعها،إذا كانت موجودة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يجز الاحتجاج بها على المحتج ضرراً، فكيف إذا كان ذلك يجرّ </w:t>
      </w:r>
    </w:p>
    <w:p>
      <w:pPr>
        <w:pStyle w:val="BookText"/>
        <w:rPr/>
      </w:pPr>
      <w:r>
        <w:rPr>
          <w:rFonts w:ascii="Amiri" w:hAnsi="Amiri" w:eastAsia="Amiri" w:cs="Amiri"/>
          <w:color w:val="111111"/>
          <w:sz w:val="28"/>
          <w:sz w:val="28"/>
          <w:szCs w:val="28"/>
          <w:rtl w:val="true"/>
          <w:lang w:bidi="ar-SA"/>
        </w:rPr>
        <w:t>الدواهي الدهم عليه، ويكون موجباً لفساد أصحابه، وزيادة ضلال أصحاب الخصم وغوايتهم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لا يؤمن على معاوية أن يقيم شهوداً عند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العاص وأبي هريرة وحبيب بن مسلمة الفهري، والضحاك بن قيس،وأضرابهم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دعواه النصّ،وأنّ المنصوص عليه فلان وفلان إلى آخر من يريد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والكذب عند هؤلاء على اللّه ورسوله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شرب الماء البارد على الظمآن، وخصوصاً فيما يعيبون به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الشام يصدقونهم جميع ما قالوا،لظنهم فيهم الخير، فتبطل الحجة عند طعام أهل الشام مع حصول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فلهذا كله عدل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النصّ إلى الاحتجاج ببيعة المهاجرين والأنصار له،إذ كانت هي النافعة في المقام،والمعتبرة عند العوام،وإن معاوية لا يستطيع إنكارها،ولا يسعه الطعن فيها،ولا يتيسر له إنكار ثبوت الإمامة بها،لأنه هو وجميع من معه والجم الغفير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يجعلونها هي الطريق للإمامة، ويثبتون بها إمامة المتقدمين، وبها يتعلق معاوية دعواه الطلب بدم عثمان، كما زعم وذلك لتقوم بها عليه الحجة ظاهراً، ولا يمكنه المدافعة والممانعة، ولا يقبل قوله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يبرأ من الشيخين ويفسقهما ، كما أكثر من ذلك في كتبه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عند أهل الذكى من أعظم الأدلة على بلوغ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الحكمة ومعرفة سياسته الأمور الغاية القصوى،ولو جرى على من تقدمه من رعيته </w:t>
      </w:r>
    </w:p>
    <w:p>
      <w:pPr>
        <w:pStyle w:val="BookText"/>
        <w:rPr/>
      </w:pPr>
      <w:r>
        <w:rPr>
          <w:rFonts w:ascii="IRNazanin" w:hAnsi="IRNazanin" w:eastAsia="IRNazanin"/>
          <w:color w:val="111111"/>
          <w:sz w:val="28"/>
          <w:sz w:val="28"/>
          <w:szCs w:val="28"/>
          <w:rtl w:val="true"/>
          <w:lang w:bidi="fa-IR"/>
        </w:rPr>
        <w:t>ما جرى عليه، إذن، ما استقر في الإمارة شهراً، ولذا لم يتمكن معاوية ابتداء من التخلف عن 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الشام إلا بطلب قتلة عثمان منه، وإنه إذا دفعهم إليه كان أسرع الناس إلى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أولاً بأمر مقبول عند أهل الشام غير ثبوت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ونفيها، لعلمه أن أهل الشام لا يقبلون منه ابتداءً إيطال بيعة الصحابة لمن بايعوه، وببطلان ما دعاهم إليه من الطلب بدم عثمان لو صرّح أوّل الأمر بذلك وتيقنه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يجيبه إلى ما طلبه على الوجه الذي أراد، لأنه غير جائز شرعاً من وجوه لا يحسن هنا بيانها ، فتتم له الحيلة المقصودة له في باطن أمره بهذه الشبهة، فلمّا تمكن ارتفع عن ذلك إلى القدح في بيعة علي بأنه قاتل عثمان ظلماً بزعمه أو راض بقتله،ولا تصح الخلافة لقاتل خليفة مظلوم ،لا لأن بيعة الصحابة لا توجب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هذه أيضاً شبهة مقبولة عند 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 كلّما تمكن من أمر ارتفع إليه حتّى تمّ له جميع ما حاول وطلب من أمر الدنيا،فكان تعلّله إذ لم يتمكن من القدح في أوّل الأمر في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ببيعة المهاجرين والأنصار له بما تعلّل به شبيهاً بتعلل الأولين بحداثة السنّ إذ أعيتهم الحيلة في دفع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ترك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مخاصمة معاوية بالنص لكونه مفقوداً،بل لكونه غير نافع،بل مقتضياً للضرر يقيناً، وترك ما يوجب الضرر واجب قطعاً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مراد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مطالبة معاوية وأصحابه بالبيعة، وذلك متوقف على ثبوت الإمامة على ما يرون، ولا يكون إلا بالبيعة، فخاصمهم ليكون قد أتاهم </w:t>
      </w:r>
    </w:p>
    <w:p>
      <w:pPr>
        <w:pStyle w:val="BookText"/>
        <w:rPr/>
      </w:pPr>
      <w:r>
        <w:rPr>
          <w:rFonts w:ascii="Amiri" w:hAnsi="Amiri" w:eastAsia="Amiri" w:cs="Amiri"/>
          <w:color w:val="111111"/>
          <w:sz w:val="28"/>
          <w:sz w:val="28"/>
          <w:szCs w:val="28"/>
          <w:rtl w:val="true"/>
          <w:lang w:bidi="ar-SA"/>
        </w:rPr>
        <w:t>بما يعرفون ولا ينكرون، ليستحقوا على العصيان من المطيعين القتال، ومن اللّه المقت والنكال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الحقيقة لا يجهله محصل،ولا يرتاب فيه محقق،وبأقل مما بيناه يتضح وجهه؛فبطل إيراد القوشجي كله،وانزاح تعلله يعون اللّه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نتج من كلامنا من أوله إلى هنا دعويان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كانوا يخالفون نصوص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ويردونها بالرأي</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موجود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فكتمه القوم، وأعرضوا عنه وتبدوه وراء ظهورهم</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436" w:name="pg15568_209381"/>
    </w:p>
    <w:p>
      <w:pPr>
        <w:pStyle w:val="Heading2"/>
        <w:numPr>
          <w:ilvl w:val="1"/>
          <w:numId w:val="1"/>
        </w:numPr>
        <w:rPr/>
      </w:pPr>
      <w:bookmarkStart w:id="437" w:name="__RefHeading___Toc9592689_2142443653"/>
      <w:bookmarkStart w:id="438" w:name="_Toc151"/>
      <w:bookmarkEnd w:id="436"/>
      <w:bookmarkEnd w:id="437"/>
      <w:r>
        <w:rPr>
          <w:rtl w:val="true"/>
        </w:rPr>
        <w:t>فهرس الموضوعات</w:t>
      </w:r>
      <w:bookmarkEnd w:id="438"/>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نحن والكتاب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طريقة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وفيها مبحثان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تعاريف أخرى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الإمامة لها حيثيتان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مفهومان آخران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أنواع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الإمام هل هو واجب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نصب الإمام واجب على اللّه تعالى</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النبوة دال على وجوب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لطف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اعتراض المخالفين وجوابه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دعوى الاستغناء عن الإمام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اعتراض آخر من القوشجى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اعتراض آخر من القوشجي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الإمام مقتضى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نصب الإمام وظيفة العباد والردّ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أدلة القوشجي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في سقيفة بني ساعدة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الدليل الثاني للقوشجي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أمور الأمة لا تتم بدون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الإمام منافع لا تحصى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نظرية الخوارج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فائدة جليلة هي فرع ما أصلناه ونتيجة ما أبرمناه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تتمة أدلّة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 خاص والإمامة لطف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الله لا تقوم بدون 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الأولى لكل واقعة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دليلهم على عدم تعيين الحكم في كل 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رد دليل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يبين جميع الأحكام للأمة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الإمام مخالفة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العلم لبعض ما لم يبينه لآخر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جميع الأحكام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يريد العمل بما أنزل لا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إلا 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للأحكام غير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عصر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لا يخلو من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لا يراد من الإمام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يراد من الإمام إمام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يراد من الإمام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لزوم الحجة في كل زمان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دليل الخصم على خلو العصر من الحجّة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وجوب وجود الإمام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شروط الإمام وهو يشتمل على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المعصوم قادر على المعصية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الكلام في وجوب عصمة الإمام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من معانى الظلم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دليل ابن أبي الحديد على عدم اشتراط العصمة في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أفضل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الأدلة على أن الإمام أفضل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ومن السنة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تقديم المفضول وردّ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الإمام أن يكون قريبا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ابن العم للأبوين مقدم على العم للأب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وجوه إثبات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الآيات الدالة على أن الإمامة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خيرة الناس لا تصيب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إبطال إمامة غير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وصف الإمامة والإمام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في ذكر النصوص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يشتمل على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إيراد النصوص على سيدنا ومولانا أمير المؤمنين علي بن</w:t>
      </w:r>
    </w:p>
    <w:p>
      <w:pPr>
        <w:pStyle w:val="BookText"/>
        <w:rPr/>
      </w:pP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الواردة في إمامته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معنى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فعلي وقولي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الفعلى على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قصة تبليغ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ودفع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يؤمر على على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القولى على إمامة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إمام البررة وراية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 الإمام الله عن الخلافة وردّ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خوطب بإمرة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خاتم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أشعار الصحابة في أنه الله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أخرى لإبطال قول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أمر الرسول بالتمسك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إشكالات على حديث الغدير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علي 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بمقام رسول اللّه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إن اللّه اختار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حديث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أحب الخلق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علي أقرب الناس من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على أشد جهاداً</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الحق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الأمة</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الصحابة</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الناس</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الأقدم الناس إسلاماً</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الصحابة</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أسخى الناس</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الناس</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الصحابة للقرآن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الناس</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الصحابة رأياً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أسوس الصحابة وأعدلهم في الرعية</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الصحابة على إقامة الحدود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الكعبة</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الدليل الأول للقوشجي على تفضيل أبي بكر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الدليل الثاني للقوشجي على تفضيل أبي بكر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الدليل الثالث للقوشجي على أفضلية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الرواية الأولى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كتاب معاوية إلى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كتاب آخر لمعاوية إلى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الرواية الثانية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الرواية الثالثة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الرواية الرابعة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الرواية الخامسة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الرواية السادسة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السابعة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الثامنة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الرواية التاسعة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الرواية العاشرة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الرواية الحادية عشرة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الرواية الثانية عشرة والثالثة عشر والرابعة عشر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روايات في مدح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إشارة إلى رواية كلاب الحوأب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مناظرة بين عمر وابن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أفعال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الكاشفة عن عظمة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قصة مؤاخاة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مبيت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بقاء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النبي فی مكة</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سد أبواب المسجد إلا 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مناجاة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مشاركته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احتجاجات أم سلمة على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مدح آخر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تسليم الملائكة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ولي وأنا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 على التأويل</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صلاة الملائكة على رسول اللّه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دفاع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علي الليل والنصراني الشهيد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إشكال وجواب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الروايات الدالة على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يذكره ابن أبي الحديد</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قصة الحارث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اللّه عزّ وجلّ يباهى الملائكة بعلىّ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مدائح أخرى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آيات واردة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وصف ضرار بن ضمرة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ادعاء ابن أبى الحديد فقدان نص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خبر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مناقشة المصنف الدعوى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بهة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دلیل ابن أبي الحديد عليه لا له</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تظلمات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الرد على شبهة ابن أبي الحديد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رة النصوص بالرأي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وجه آخر على عدم ذكر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وجه آخر على عدم ذكر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تشنيع ابن أبي الحديد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من تناقضات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عناد القوشجي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علة دخول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الشورى</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مناقشة رواية امدد 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في رواية محاجة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،وانظر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1991/1475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2292/457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3387/481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w:t>
      </w:r>
      <w:r>
        <w:rPr>
          <w:rFonts w:eastAsia="IRNazanin" w:cs="IRNazanin"/>
          <w:b w:val="false"/>
          <w:bCs w:val="false"/>
          <w:i w:val="false"/>
          <w:iCs w:val="false"/>
          <w:color w:val="333333"/>
          <w:sz w:val="20"/>
          <w:szCs w:val="20"/>
        </w:rPr>
        <w:t>1991/1475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1454/277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،وذكر في الذريعة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رسالة في المتعة 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w:t>
      </w:r>
      <w:r>
        <w:rPr>
          <w:rFonts w:eastAsia="IRNazanin" w:cs="IRNazanin"/>
          <w:b w:val="false"/>
          <w:bCs w:val="false"/>
          <w:i w:val="false"/>
          <w:iCs w:val="false"/>
          <w:color w:val="333333"/>
          <w:sz w:val="20"/>
          <w:szCs w:val="20"/>
        </w:rPr>
        <w:t>206:57</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129/81:1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ascii="IRNazanin" w:hAnsi="IRNazanin" w:eastAsia="IRNazanin"/>
          <w:b w:val="false"/>
          <w:b w:val="false"/>
          <w:bCs w:val="false"/>
          <w:i w:val="false"/>
          <w:i w:val="false"/>
          <w:iCs w:val="false"/>
          <w:color w:val="333333"/>
          <w:sz w:val="20"/>
          <w:sz w:val="20"/>
          <w:szCs w:val="20"/>
          <w:rtl w:val="true"/>
        </w:rPr>
        <w:t xml:space="preserve">، وانظر مجلة تراثنا العدد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224/305:18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56/11:25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220:57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 منتظم الدرين في شرح حديث حبنا أهل البيت المنشورة في مجلة تراثنا </w:t>
      </w:r>
      <w:r>
        <w:rPr>
          <w:rFonts w:eastAsia="IRNazanin" w:cs="IRNazanin"/>
          <w:b w:val="false"/>
          <w:bCs w:val="false"/>
          <w:i w:val="false"/>
          <w:iCs w:val="false"/>
          <w:color w:val="333333"/>
          <w:sz w:val="20"/>
          <w:szCs w:val="20"/>
        </w:rPr>
        <w:t>220:57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جواثاء حصن لعبد القيس بالبحرين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معجم رجال الحديث </w:t>
      </w:r>
      <w:r>
        <w:rPr>
          <w:rFonts w:eastAsia="IRNazanin" w:cs="IRNazanin"/>
          <w:b w:val="false"/>
          <w:bCs w:val="false"/>
          <w:i w:val="false"/>
          <w:iCs w:val="false"/>
          <w:color w:val="333333"/>
          <w:sz w:val="20"/>
          <w:szCs w:val="20"/>
        </w:rPr>
        <w:t>30/141:1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النمازي في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10934/73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شعراء الغري </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،مرآة الكتب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آل بابويه وعلماء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مرآة الكتب</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179:24</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آية الله المرعشي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ريحانة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مرأة الكتب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البحرين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الرضوية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فهرس الرضوية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ريحانة الأدب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الحجب والأستار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البحرين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البحرين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البحرين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البحرين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البحرين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شعراء الغري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آية اللّه المرعشى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شعراء الغري </w:t>
      </w:r>
      <w:r>
        <w:rPr>
          <w:rFonts w:eastAsia="IRNazanin" w:cs="IRNazanin"/>
          <w:b w:val="false"/>
          <w:bCs w:val="false"/>
          <w:i w:val="false"/>
          <w:iCs w:val="false"/>
          <w:color w:val="333333"/>
          <w:sz w:val="20"/>
          <w:szCs w:val="20"/>
        </w:rPr>
        <w:t>309:12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،فهرس الرضوية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238:20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،تاريخ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علي آل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الكتب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مكتبة مجلس الشورى </w:t>
      </w:r>
      <w:r>
        <w:rPr>
          <w:rFonts w:eastAsia="IRNazanin" w:cs="IRNazanin"/>
          <w:b w:val="false"/>
          <w:bCs w:val="false"/>
          <w:i w:val="false"/>
          <w:iCs w:val="false"/>
          <w:color w:val="333333"/>
          <w:sz w:val="20"/>
          <w:szCs w:val="20"/>
        </w:rPr>
        <w:t>824:10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فهرست آل بابويه وعلماء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البحرين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393:24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424:24</w:t>
      </w:r>
      <w:r>
        <w:rPr>
          <w:rFonts w:ascii="IRNazanin" w:hAnsi="IRNazanin" w:eastAsia="IRNazanin"/>
          <w:b w:val="false"/>
          <w:b w:val="false"/>
          <w:bCs w:val="false"/>
          <w:i w:val="false"/>
          <w:i w:val="false"/>
          <w:iCs w:val="false"/>
          <w:color w:val="333333"/>
          <w:sz w:val="20"/>
          <w:sz w:val="20"/>
          <w:szCs w:val="20"/>
          <w:rtl w:val="true"/>
        </w:rPr>
        <w:t xml:space="preserve">،مرآة الكتب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186:25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وفيه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في تحقيق الخلافة وأنّالأرض لا تخلو من حجّة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196:25</w:t>
      </w:r>
      <w:r>
        <w:rPr>
          <w:rFonts w:ascii="IRNazanin" w:hAnsi="IRNazanin" w:eastAsia="IRNazanin"/>
          <w:b w:val="false"/>
          <w:b w:val="false"/>
          <w:bCs w:val="false"/>
          <w:i w:val="false"/>
          <w:i w:val="false"/>
          <w:iCs w:val="false"/>
          <w:color w:val="333333"/>
          <w:sz w:val="20"/>
          <w:sz w:val="20"/>
          <w:szCs w:val="20"/>
          <w:rtl w:val="true"/>
        </w:rPr>
        <w:t xml:space="preserve">، شعراء الغرى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التراث الكلامي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11470/249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6885/244:22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265/372</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1586/260</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شعراء الغربي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الحدائق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 بالتحريك الاعوجاج ، أنظر لسان العرب</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 الالتواء وعدم الاستقامة، أنظر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الرتج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المغلق، أنظر لسان العرب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صوت، أنظر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المطر الضعيف الدائم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هَطل المطر يهطل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والغمام هو السحاب كما في تاج العروس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هذا المطر فمعنى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الغمام أي نزل المطر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عدل عن سواء الطريق وتجنب منه أنظر تاج العروس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فيفاء الصحراء الملساء، أنظر مختار الصحاح لمحمد بن عبد القادر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التركاض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مبالغة في الركض، وتركاضهم في مهاوي الشك فيه استعارة السرعة خواطرهم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الجهال ،والعمر بتثليث الغين وإسكان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 أنظر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المنطق الفاساد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المواقف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مقصود المصنف استحالة اجتماع إمامين حاكمين في زمان واحد لا مطلق اجتماع الإمامين كما يرشد لذلك الخبر الذي أورده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صفحتين، فلاحظ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المقطوع به كما في لسان العرب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،ومختار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كتاب الحجة،باب الإشارة والنص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أسنده إلى الإمام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للشهرستانی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وتقوية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استشرى في دينه أي حد وقوى واهتم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بأهل الاختيار هم القائلون بإمكان اختيار الإمام أو الخليفة من قبل الخليفة السابق أو من قبل أهل الحل والعقد في مقابل أهل النّص القائلين بأن الإمام يتعين بالنص فقط من دون دخالة الإنسان في ذلك، أنظر الجمل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الأهم والعمدة العظمى بدل من المقصد الأهم من الإمامة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مقدرة أو معطوف على الآمر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قريب منه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لم يبعث الملائكة إلى الأرض ليكونوا أئمة أو حكاماً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الرضاء اللّه</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التزم بذلك الشيخ المفيد في 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الإمام هو الإنسان الذي له رئاسة عامة في أمور الدين والدنيا نيابة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النيابة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يعلم حقية نيابة النبي إلا بنصه عليه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وانظر بحار الأنوار</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موافق للكافى، والمراد بالرحى رحى النبوة والرسالة والشريعة والدين وسائر الأنبياء تابعون لهم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طبقات الأنبياء والرسل والأئمة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الكافي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طبقات الأنبياء والرسل والأئمة وفي طبعة أخرى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تبرؤا من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وشهدوا عليه بالكفر نسبة إلى حرورا، موضع بقرب الكوفة، وقد كان أوّل مجتمعهم فيه وعلى رأسهم عبد اللّه بن الكواء وعتاب بن الأعور وعبد اللّه بن وهب الراسي وجماعة، أنظر منتهى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كتاب الألفين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 والمثبت مناسب لما 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369:10</w:t>
      </w:r>
      <w:r>
        <w:rPr>
          <w:rFonts w:ascii="IRNazanin" w:hAnsi="IRNazanin" w:eastAsia="IRNazanin"/>
          <w:b w:val="false"/>
          <w:b w:val="false"/>
          <w:bCs w:val="false"/>
          <w:i w:val="false"/>
          <w:i w:val="false"/>
          <w:iCs w:val="false"/>
          <w:color w:val="333333"/>
          <w:sz w:val="20"/>
          <w:sz w:val="20"/>
          <w:szCs w:val="20"/>
          <w:rtl w:val="true"/>
        </w:rPr>
        <w:t>،نسبة إلى بيع الفوط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لياب تجلب من السند أو مآزر مخططة واحدتها فوطة أو هي لغة سندية وعلى أي حال فهو هشام بن عمرو الفوطي من علماء المعتزلة ورئيس الفرقة الهشامية توفي سنة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كتاب الألفين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المواقف للجرجاني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وانظر بحوث في الملل والنحل للسبحاني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الصدق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تامة لا ناقصة بمعنى يوجد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احتجاج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التركين أمتى سنة بني إسرائيل حذو القذة بالقذة، وحذو النعل بالنعل ، شبراً بشير وذراعاً بذراع وباعاً بباع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مثله في نهاية ابن الأثير</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منتخب الأنوار المضيئة للسيد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الأملي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ويتحقيق الأملى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مابين المعقوفين لاقتضاء السياق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أدلتنا على أن نصب الإمام واجب على اللّه تعالى لطفاً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الوجه الأول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الحكم في مناظرة له مع عمرو بن عبيد في مسجد البصرة، أنظر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كتاب الحجة باب الاضطرار إلى الحجة،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تعيين خليفة المسلمين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هنا ورد في شرح مسند أبي حنيفة للملا علي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حديث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ولن يفترقا حتى يرداعلى الحوض يوم القيامة،أنظر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7643/321</w:t>
      </w:r>
      <w:r>
        <w:rPr>
          <w:rFonts w:ascii="IRNazanin" w:hAnsi="IRNazanin" w:eastAsia="IRNazanin"/>
          <w:b w:val="false"/>
          <w:b w:val="false"/>
          <w:bCs w:val="false"/>
          <w:i w:val="false"/>
          <w:i w:val="false"/>
          <w:iCs w:val="false"/>
          <w:color w:val="333333"/>
          <w:sz w:val="20"/>
          <w:sz w:val="20"/>
          <w:szCs w:val="20"/>
          <w:rtl w:val="true"/>
        </w:rPr>
        <w:t>، مناقب سيدنا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الهند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بكر وعمر وأبو عبيدة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عبدالعزيز الجوهري البصري البغدادي المتوفى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عالم محدث له كتاب السقيفة وقدك ومع الأسف أن الكتاب مفقود حالياً ، لكن لما كان قد أكثر النقل عنه ابن أبي الحديد المعتزلي في شرح نهج البلاغة، فقد بادر المحقق محمد هادي الأميني إلى تتبع وجمع العبارات المتناثرة من كتاب شرح نهج البلاغة لابن أبي الحديد والكتاب المستخرج مطبوع نشرته شركة الكتبي في بيروت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عندنا، وراجع فتوح البلدان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تبخل كما في النهاية في غريب الحديث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الخوصة وهي ورق النخل، 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الأبلمة بضم الهمزة واللام وفتحهما وكسرهما خوصة المقل والمراد نحن وإياكم في الحكم سواء لا فضل لأمير على مأمور كالخوصة إذا شقت اثنتين متساويتين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الجوهري ابن أبي الحديد في شرح نهج البلاغة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الجذيل تصغير الجذل وهو عود ينصب للابل الجربي تحتك به فتستشفى،والمحكك الذي كثر به الاحتكاك حتى صار مملاً، والعذيق تصغير العذق بالفتح وهو النخلة، والمرجب هو المدعوم المسند بالرحبة وهي خشبة ذات شعبتين توضع للشجرة الضعيفة تسندها إذا طالت وكبرت وكثر حملها والمعنى إني ذو رأي مثمر يستفاد منه كثيراً في مثل هذه المواطن، وأنا في كثرة التجارب والعلم بموارد الأموال فيها وفي أمثالها ومصادرها كالنخلة الكثيرة الحمل، أنظر الفائق في غريب الحديث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في غريب الحديث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وضجّة لا يفهم معناها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وقعنا عليه ووطنناه كما في نهاية ابن الأثير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بتفاوت يسير ومن الخبر موافق لما في شرح نهج البلاغة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الشاب ،والصغير، 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ليتني فيها جذعاً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ليتني كنت شاباً ،وقال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أعدناها جدعة أي أوّل ما يبتدأ فيها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فتركهم ذلك المجلس</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 الرواية القائلة أن أبا بكر 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من كان يعبد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فإن محمداً إلى آخره، راجع الدليل الأول من أدلة القوشجي في هذا الكتاب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 والظاهر أن المراد منه المقعد من المتبر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كتاب المحاربين باب رجم الحبلى من الزنا،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حديث السقيفة نهاية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فلت 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وانظر شرح نهج البلاغة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شرح نهج البلاغة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نهج البلاغة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سترجع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 الحلبة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نهى عن بيع حبل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بتحريكهما أي نهى عن بيع ما في بطن الناقة أو نهى عن بيع حمل الكرمة قبل أن يبلغ ، ونقل السهيلي أن الحسن بن كيان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النهي عن بيع العنب أن 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معنى ثالث هو النهي عن بيع ولد الولد الذي في البطن، وكانت العرب تفعله كما يظهر ذلك أيضاً من نهاية ابن الأثير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وعلى أي حال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هذه العبارة في هذا الخبر عدم صلاحية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للخلافة الحداثة سنة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بالكسر التأني ، والمطلوب التأني والتثبت في كلامه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القوشجي ورد في الدليل الأول حيث ادعى الإجماع على أن أبا بكر طلب من الناس تعيين الإمام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لأبد لهذا الأمر ممن يقوم به فانظروا وهاتوا آرائكم رحمكم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القوشجي المنقول عن أبي بكر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بكر مع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أدلتهم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لوحدة السياق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وأعظم خلاف بين الأمة خلاف الإمامة، إذ ما سل سيف في الإسلام على قاعدة دينية مثل ماسل على الإمامة في كل زمان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نصب الإمام غير واجب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بكر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نصب الإمام يجب مع الخوف وظهور الفتن ولا يجب مع الأمن لعدم الحاجة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مع الأمن لإظهار شعائر الشرع ولا يجب عند ظهور الفتن، لأن الظلمة ربما لا يطيعوه، وصار سبباً لزيادة الفتن راجع المبحث الثاني من هذا الكتاب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المقاصد للتفتازاني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اشارة السبق لأبي المجد 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إقامة درء الشيء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تثقف القناة إذا أقام عوجها كما في معجم مقاييس اللغة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الظلمة كما في 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الغياهب جمع 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وبمعنى الذي فيه غفلة ولعل المراد هنا الثاني، أي عقلات الظلمة كما في لسان العرب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المقاصد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كمال الدين 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وفي كمال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تعفى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كمال الدين وفي النسخة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العيث، وفي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ابنته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فسمعته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 هذا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 وكان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 أيضاً، قال الشيخ الصدوق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قوم أن ابی هو أبو طالب، وإنما اشتبه الأمر به لأن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آخر أوصياء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 فصحفه الناس، وقالوا أبي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من الأدلة على لزوم نصب الإمام، وقد تقدّم الدليل الأول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التحديد، وسائل الشيعة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الطبعة الإسلامية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فائدة إرادة الخصوص من الآية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وحكاه عنه ابن البطريق في خصائص الوحي المبين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وانظر جامع البيان للطبري</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الطبرسي في مجمع البيان</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الثعلبي ابن البطريق في خصائص الوحي المبين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باب تفسير سورة المائدة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كتاب التوحيد، باب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بسند ذكره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حدثك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 شيئاً من الوحي فلا تصدقه، إنَّ اللّه تعالى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وَلَعَلَّهُمْ يَتَفَكَّرُونَ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في 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تَنَازعتُم في شَيْءٍ فَرُدُّوهُ إِلَى اللَّهِ وَالرَّسُولِ إِن كُنتُمْ تُؤْمِنُونَ بالله واليوم الآخر ذلك خَيْرٌ وَأَحْسَنُ تَأْوِيلاً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المرأة التي ظاهرها زوجها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القمي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حيث ورد في الخبر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إمرأة من المسلمات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فلانا زوجي وقد نثرت له بطني وأعنته على دنياه وآخرته ولم ير مني مكروهاً، أشكوه إليك،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تشكينه ؟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على حرام كظهر أمي وقد أخرجني من منزلي فانظر في أمري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 الله تبارك وتعالى على كتاباً أقضي فيه بينك وبين زوجك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المتقدمة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التقلين مشهور بين الخاصة والعامة، بل متواتر، وقد قال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طرقه وردت عن تيف وعشرين صحابياً، وقد صدرت دراسات كثيرة حول هذا الحديث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وأهل البيت في حديث الثقلين من الصحاح والسنن والمسانيد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لجنة التحقيق في مسألة الإمامة مدرسة باقر العلوم، كما أنه ألف السيد علي الميلاني كتاباً اسمه حديث الثقلين تناول فيه جوانب عديدة من هذا الحديث فراجع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لأبي المجد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368:42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الغارات الإبراهيم بن محمد الثقفي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غزوة خيبر، صحيح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الكلام فى هذا المبحث المحدث المحقق البحراني في الحدائق الناضرة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الأولى، ولا بأس أن تذكر للقارئ الكريم رواية تدلّ على المطلب فقد ورد في الخبر الموثق عن زرارة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مسألة فأجابني ، ثمّ جاءه رجل فسأله عنها فأجابه بخلاف ما أجابني ، ثمّ جاء رجل آخر فأجابه بخلاف ما أجابني وأجاب صاحبي، فلما خرج الرجلان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يابن رسول اللّه رجلان من أهل العراق من شيعتكم قد ما يسألان ،فأجبت كل واحد منهما بغير ما أجبت به صاحبه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إنّ هذا خير لنا وأبقى لكم، ولو اجتمعتم على أمر واحد لصد قكم الناس علينا ولكان أقل لبقائنا وبقائكم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الخبر،الكافي</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،كتاب فضل العلم،باب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 ذلك رواية الشيخ في التهذيب عن سالم أبي خديجة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إنسان وأنا حاضر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دخلت المسجد وبعض أصحابنا يصلّي العصر وبعضهم يصلي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أمرتهم بهذا،لو صلوا على وقت واحد لعرفوا فأخذ برقابهم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في أول الوقت ووسطه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النحل،وانظر تفسیر روح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مسند ابن الجعد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الإتفان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الثامن عشر في جمعه وترتيبه وفيه خبر یحیی بن عبد الرحمن بن حاطب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عمر،فقال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تلقى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من القرآن فلیات،به وكانوا يكتبون ذلك في الصحف والألواح والعسب،وكان لا يقبل من أحد شيئاً حتى يشهد شاهدان،راجع كنزالعمال</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 لي وأنت تمنع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خيثمة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مدينة دمشق</w:t>
      </w:r>
      <w:r>
        <w:rPr>
          <w:rFonts w:eastAsia="IRNazanin" w:cs="IRNazanin"/>
          <w:b w:val="false"/>
          <w:bCs w:val="false"/>
          <w:i w:val="false"/>
          <w:iCs w:val="false"/>
          <w:color w:val="333333"/>
          <w:sz w:val="20"/>
          <w:szCs w:val="20"/>
        </w:rPr>
        <w:t>384:42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يعني فيه الطيب وما أشبهه من أدوات النساء كما في لسان العرب</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شرح الأخبار للقاضی نعمان</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الكميل بن زياد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 إذ يقول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وَعِندَهُ عِلْمُ السَّاعَةِ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،شرح مائة كلمة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أصول الكافي للمازندراني</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نفس الرحمن في فضائل سلمان للميرزا حسين النوري الطبرسي المتوفي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مؤسسة الآفاق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186:18</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 هذا الخبر عن هشام بن عروة أنه قال،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حدثت أحداً بشيء من العلم قط لا يبلغه عقله إلا كان ضلالة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،وانظر تاريخ مدينة دمشق </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المعرفة والتاريخ</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أن حديثهم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صعبمستصعب ،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يتكارى البيت والسفينة، دعائم الإسلام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القسمة والبنيان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وقد فصل العلماء فى هذا النبوى المستفيض وأفردوا له رسائل خاصة تحت عنوان قاعدة لا ضرر مثل السيد البجنوردي في كتاب القواعد الفقهية</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مبادئ الوصول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341:15</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في مسنده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 هذه الأمة له برهة بكتاب اللّه ثمّ تعمل بسنة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تعمل بالرأي فإذا عملوا بالرأي فقد ضلوا وأضلوا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الحديث جملة من المحدثين منهم الهيثمي في مجمع الزوائد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حزم في الأحكام</w:t>
      </w:r>
      <w:r>
        <w:rPr>
          <w:rFonts w:eastAsia="IRNazanin" w:cs="IRNazanin"/>
          <w:b w:val="false"/>
          <w:bCs w:val="false"/>
          <w:i w:val="false"/>
          <w:iCs w:val="false"/>
          <w:color w:val="333333"/>
          <w:sz w:val="20"/>
          <w:szCs w:val="20"/>
        </w:rPr>
        <w:t>786:6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بأصول الفقه للمفيد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الذريعة للسيد المرتضى</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،والشافي في الإمامة للشريف المرتضى</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،وانظر المحلى بالآثار لابن حزم الأندلسي</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الثانى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الثالث من الأدلة على لزوم نصب الإمام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العياشي</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Pr>
        <w:t>157:15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،الدر المنثورللسيوطي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سورة الاسراء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قريب منه في المحاسن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أحبنا بقلبه،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الأميني في الغدير</w:t>
      </w:r>
      <w:r>
        <w:rPr>
          <w:rFonts w:eastAsia="IRNazanin" w:cs="IRNazanin"/>
          <w:b w:val="false"/>
          <w:bCs w:val="false"/>
          <w:i w:val="false"/>
          <w:iCs w:val="false"/>
          <w:color w:val="333333"/>
          <w:sz w:val="20"/>
          <w:szCs w:val="20"/>
        </w:rPr>
        <w:t>494:10</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الإسكافي في خلاصة نقض كتاب العثمانية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242:13</w:t>
      </w:r>
      <w:r>
        <w:rPr>
          <w:rFonts w:ascii="IRNazanin" w:hAnsi="IRNazanin" w:eastAsia="IRNazanin"/>
          <w:b w:val="false"/>
          <w:b w:val="false"/>
          <w:bCs w:val="false"/>
          <w:i w:val="false"/>
          <w:i w:val="false"/>
          <w:iCs w:val="false"/>
          <w:color w:val="333333"/>
          <w:sz w:val="20"/>
          <w:sz w:val="20"/>
          <w:szCs w:val="20"/>
          <w:rtl w:val="true"/>
        </w:rPr>
        <w:t>، ونسبه للعامة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التعجب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أهل الخلاف المازندراني في شرح أصول الكافي</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الماحوزي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الزبيدي في تاج العروس</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أن أحد معاني الإمام القرآن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المراد من الإمام معرفة أحكام القرآن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المراد من الإمام العمل بالقرآن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المراد من الإمام معرفة أنه كتاب اللّه وأن ما فيه عن اللّه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نيل الأوطار للشوكاني</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ذلك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نور الأبصار للسيلنجي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وحكاه المقدس الأردبيلي في مجمع الفائدة والبرهان</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التعجب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يرثها لا عن كلالة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ورث البغض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أبيه،قال في لسان العرب</w:t>
      </w:r>
      <w:r>
        <w:rPr>
          <w:rFonts w:eastAsia="IRNazanin" w:cs="IRNazanin"/>
          <w:b w:val="false"/>
          <w:bCs w:val="false"/>
          <w:i w:val="false"/>
          <w:iCs w:val="false"/>
          <w:color w:val="333333"/>
          <w:sz w:val="20"/>
          <w:szCs w:val="20"/>
        </w:rPr>
        <w:t>593:11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ورثتم قناة الملك لا عن كلالة أي ورثتموها وراثة قرب لا وراثة بعد، وانظر تاج العروس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معرفة الإمام والرة إليه، ورواه العياشي في تفسیره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 باب معرفة الإمام والرد إليه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الأخبار الدالة على عدم خلو العصر من حجة، معطوف على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الحديث من المتواترات، وقد أفردت له عدة دراسات منها ما كتبه السيد علي الميلاني حديث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كتاب الله وأهل البيت في حديث الثقلين من الصحاح والسنن والمسانيد تأليف لجنة التحقيق في مسألة الامامة مدرسة باقر العلوم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بالصحيح على شرط الشيخين تصحيح الخبر وقبوله على مبنى الشيخين بمعنى أن سند هذا الخبر حاو لجميع الشرائط بنظر البخاري ومسلم لكنهما لم يذكراه في كتابيهما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مذكورة في هذا الكتاب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الاختلاف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الأرض لا تخلو من حجة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أن الأرض لا تخلو من حجة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الأرض لا تخلو من حجة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الأرض لا تخلو من حجة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كتاب الحجة، باب أن الأرض لا تخلو من حجة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لأبي جعفر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هذا الحديث وما يقرب منه كثير من أعلام أهل السنة لاحظ إحقاق الحق</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384:16</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 الظلم حتى غطاه فهو لا يظهر، أنظر نهج البلاغة بهامش محمد عبده</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عدد القائمين للّه بحجته واستقلال له،وقوله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وأين أولئك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استفهام عن أمكنتهم وتنبيه على خفائها، أنظر نهج البلاغة بهامش محمد عبده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351:18</w:t>
      </w:r>
      <w:r>
        <w:rPr>
          <w:rFonts w:ascii="IRNazanin" w:hAnsi="IRNazanin" w:eastAsia="IRNazanin"/>
          <w:b w:val="false"/>
          <w:b w:val="false"/>
          <w:bCs w:val="false"/>
          <w:i w:val="false"/>
          <w:i w:val="false"/>
          <w:iCs w:val="false"/>
          <w:color w:val="333333"/>
          <w:sz w:val="20"/>
          <w:sz w:val="20"/>
          <w:szCs w:val="20"/>
          <w:rtl w:val="true"/>
        </w:rPr>
        <w:t>وفيه قال ابن أبي الحديد في ذيل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بلى لا تخلو من قائم بحجة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أصحابنا يحملونه على أن المراد به الأبدال الذين وردت الأخبار النبوية عنهم أنهم في الأرض سائحون، فمنهم من يعرف ومنهم من لا يعرف، وأنهم لا يموتون حتى يودعوا السر وهو العرفان عند قوم آخرين يقومون مقامهم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حصر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أفنى ابن الصلاح عثمان بن عبد الرحمن بن عثمان الشهروزي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بحرمة الخروج عن تقليد الأربعة مستدلاله باجماع المحققين كما ذكره محمد مصطفى المراغي في بحث تشريع الإسلامي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منسوب إلى قلندر كسمندر وهم طائفة من الصوفية الذين ينشرون الشعور ويمشون حفاة ويدعون إنهم تاركون للدنيا ويصرفون أوقاتهم في التكدي والسؤال أنظر كشاف اصطلاحات العلوم والفنون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يزل حكمها الوجوب على من بلغته دعوة الإسلام ورضى الإسلام ديناً، فلا يجوز لمسلم أن يقيم في بلاد حرب على المسلمين ولا أن يقبل سلطان غير المسلم بل تجب عليه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عبده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كتمه، والامة بكسر الهمزة الحالة، وبضمها الطاعة أي أن الهجرة فرضت على المكلفين لمصلحتهم، وإلا فاللّه لا حاجة به إلى مضمر إيمانه في بلاد الكفر، ولا إلى معلنه في ديار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،المستدرك للحاكم النيشابوري</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صحيح الاسناد ولم يخرجاه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الحسن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روايات بهذا المعنى منها ما رواه بسنده عن حمزة بن عبد المطلب بن عبد اللّه الجعفي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ومعي صحيفة أو قرطاس فيه عن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الدنيا مثلت لصاحب هذا الأمر في مثل فلقة الحوزة،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ذا واللّه حق فانقلوه إلى 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المجلسي في بيان هذا الحديث فلقة الجورة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أو تصفها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إنّ جميع الدنيا حاضرة عند علم الإمام يعلم ما يقع فيها كنصف جوزة يكون فى يد أحدكم ينظر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وفيه أبواب في علم الإمام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مطاوي كتبه روايات في سعة علم الإمام، 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وصنف بعض العلماء في علم الإمام كتباً مستقلة يحسن أن يرجع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ما ألفه الشيخ محمد حسين المظفر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الإمام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الآمدي في الأحكام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الطبرسي في مجمع البيان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الطبرسي في مجمع البيان</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قوم الطبرسي في مجمع البيان</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مجمع البيان</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،أنظر الكشاف عن حقائق التنزيل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الرابع في النبؤة، وحكاه عن المعتزلة في شرح المقاصد للتفتازاني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الحجة،باب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 اللّه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ما تترك الأرض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المسألة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أن يكون الإمام أفضل أهل زمانه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العلامة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في الإمامة، المسألة الثانية والعلامة المجلسى في بحار الأنوار</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العلّامة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والمجلسى في بحار الأنوار</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العلّامة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والمجلسى في بحار الأنوار</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العلّامة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والمجلسى في بحار الأنوار</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والمجلسي في بحار الأنوار</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وتنزيه الأنبياء للشريف المرتضى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في الأصول للجصاص</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باب القول في حكم المجتهدين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الثالث على وجوب عصمة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للفوشجي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المقاصد في علم الكلام للتفتازاني</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حيث ذكر طرق انعقاد الإمامة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والاستيلاء فإذا مات الإمام وتصدّى للإمامة من يستجمع شرائطها من غير بيعة واستخلاف وقهر الناس بشوكته انعقدت له الخلافة وكذا إذا كان فاسقاً أو جاهلاً على الأظهر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فيجوز الخطأ على جماعة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،وورد أيضاً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الإنصات للعلماء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موجه إلى جماعة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مضمونه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ولفظه ،لا يزال من أمتي أمة قائمة يأمر اللّه لا يضرهم من خذلهم ولا من خالفهم حتى يأتيهم أمر الله وهم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 باب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طائفة من أمتي ظاهرين على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أمتى يقاتلون على الحق إلى يوم القيامة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من عندنا لاقتضاء السياق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الثمرة، والمراد هنا أن حرمان الفقراء من حصتهم حين قطع الثمار ظلم وليس بكفر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من عندنا لاقتضاء السياق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ذلك رواية في الكافي</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عن الإمام الرضا اللّه، وحكاه المحقق في المعتبر عن ابن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لابنه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وصيته لمحمد بن الحنفية فمنقولة في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فصدقني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صدره في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الرسائل العشر للشيخ الطوسي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التحصين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ذيله في إرشاد 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التعجب لأبي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467:22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في المعيار والموازنة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أقول ذلك حقاً لا أبالي به أحداً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المزار 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لعلى الطريق الواضح الفظه لفظا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 في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لاستقامة المتن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عدم سهو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،كتاب الحجة ،باب نادر جامع في فضل الإمام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وهي من غرر الزوايات في صفات الإمام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بابويه وشيخه محمّد بن الحسن بن الوليد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علماء الأصول الملتزمين بحجية الإجماع إنما يلتزمون بذلك لأجل دخول الإمام المعصوم مع المجمعين فيكون الإجماع حجّة من باب أنه كاشف عن رأي المعصوم وعلى هذا فمخالفة العالم المعلوم النسب غير قادح وليس مخلاً في حجية الإجماع، أنظر معالم الدين لابن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يَنَالُ عَهْدِى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على المسألة الأولى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عصمة الإمام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المتزوج على العزب،ثواب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صلاة المتزوج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العزوية وفي طبعة آل البيت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العلم والعالم ،سنن أبي داود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نشر العلم، سنن الترمذي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طلب العلم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الجمع للخصال الحميدة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كثرة الثواب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الخاص على أن الإمام أكثر ثواباً من غيره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سن سنة عدل ،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سن سنة هدى،وورد بمضمونه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سن سنة حسنة أو سيئة، سنن ابن ماجة</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سن سنة حسنة أو سيئة ،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أجمع للخصال الحميدة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أنظر النهاية في غريب الحديث</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كلام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نهج البلاغة، أنظر شرح نهج البلاغة لابن أبي الحديد</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الحجرية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252:18</w:t>
      </w:r>
      <w:r>
        <w:rPr>
          <w:rFonts w:ascii="IRNazanin" w:hAnsi="IRNazanin" w:eastAsia="IRNazanin"/>
          <w:b w:val="false"/>
          <w:b w:val="false"/>
          <w:bCs w:val="false"/>
          <w:i w:val="false"/>
          <w:i w:val="false"/>
          <w:iCs w:val="false"/>
          <w:color w:val="333333"/>
          <w:sz w:val="20"/>
          <w:sz w:val="20"/>
          <w:szCs w:val="20"/>
          <w:rtl w:val="true"/>
        </w:rPr>
        <w:t>،وانظر مصادر نهج البلاغة وأسانيده</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الدليل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وجوب أفضلية الإمام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بفتح فسكون ما غلظ من الأرض ، يقال في الطريق حزونة أي ضد السهولة، أنظر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المعتزلة النووي في شرح مسلم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وانظر غاية السرام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خيثمة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Pr>
        <w:t>208:30</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كثر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32620/556</w:t>
      </w:r>
      <w:r>
        <w:rPr>
          <w:rFonts w:ascii="IRNazanin" w:hAnsi="IRNazanin" w:eastAsia="IRNazanin"/>
          <w:b w:val="false"/>
          <w:b w:val="false"/>
          <w:bCs w:val="false"/>
          <w:i w:val="false"/>
          <w:i w:val="false"/>
          <w:iCs w:val="false"/>
          <w:color w:val="333333"/>
          <w:sz w:val="20"/>
          <w:sz w:val="20"/>
          <w:szCs w:val="20"/>
          <w:rtl w:val="true"/>
        </w:rPr>
        <w:t xml:space="preserve">، نور الأبصار للشيلنجي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منك في الدنيا والآخرة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سقوط ، أنظر نهاية ابن الأثير</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يصلى خلف السفيه والفاسق،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فى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 الشيعة وأكثر متأخري المعتزلة علي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وحكاه أبو الصلاح الحلبي فی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المقاصد</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للعقل بالحسن والفيح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الدرر في المغازي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خصومة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المجروحين لابن حبان</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الوجه الثاني من الوجهين اللذين تمتك بهما المعتزلة من جواز تقديم المفضول على الأفضل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قولك خش في الشيء دخل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يقال لما يدخل أنف البعير خشاش لأنه يخش فيه أي يدخل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في العين</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والمناجزة في الحرب أن يتبارز الفارسان حتى يقتل أحدهما صاحبه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الشقشقية أول نهج البلاغة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لها 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المحتج بهذا الحديث أبو بكر، وكذا في الشافي في الإمامة للسيد المرتضى</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في كلامه حول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بدعتهم في الإمامة إذ جوزوا أن تكون الإمامة فى غير قريش وكل من نصبوه برأيهم وعاشر الناس على ما مثلوا له من العدل واجتناب الجور كان إماماً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الإقبال</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والصوارم المهرقة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129:37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النوبختي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الراوندية وهم العباسية الخلص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لعم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عبد المطلب، وهم الذين غلوا في العباس وولده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89/601:1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لعمرو بن أبي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تهذيب الأحكام</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الإسلامية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العباس اسمها نتيلة بن جناب بن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معروفة بحديث الدار،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36371</w:t>
      </w:r>
      <w:r>
        <w:rPr>
          <w:rFonts w:ascii="IRNazanin" w:hAnsi="IRNazanin" w:eastAsia="IRNazanin"/>
          <w:b w:val="false"/>
          <w:b w:val="false"/>
          <w:bCs w:val="false"/>
          <w:i w:val="false"/>
          <w:i w:val="false"/>
          <w:iCs w:val="false"/>
          <w:color w:val="333333"/>
          <w:sz w:val="20"/>
          <w:sz w:val="20"/>
          <w:szCs w:val="20"/>
          <w:rtl w:val="true"/>
        </w:rPr>
        <w:t xml:space="preserve">، وانظر النجاة في القيامة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بتمامها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 في الإمامة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يرعف بهم الزمان يوحدهم ويخرجهم كما يرعف الانسان بالدم الذي يخرجه من أنفه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الراوندية شيعة بني العباس بن عبد المطلب،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أحق الناس بالإمامة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لأنه عمه ووارثه وعصبته، المقالات والفرق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فى كتاب أئمة الفقه التسعة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الشرقاوي نشر الهيئة المصرية العامة للكتاب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الفقهاء يفضلون العباس على الإمام علي بن أبي طالب نفاقاً للخلفاء والامراء من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Pr>
        <w:t>556:31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كمال الدين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للنويختي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وقد كتبت كتب كثيرة في هذا المجال مثل كتاب الردّ على من أبى وجوب الإمامة بالنص لمحمّد بن الجليل السكاك صاحب هشام بن الحكم كما في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مجلة تراثنا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صريحاً في المجموع لمحي الدين النووي</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،روضة الطالبين للنووي أيضاً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،الاقناع</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Pr>
        <w:t>130:4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الجرجاني في شرح المواقف</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میثم البحراني في كتاب 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النافع يوم الحشر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المحقق الحلي في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الفتوحات المكية القندوزي في ينابيع المودة</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السيوطي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الكلام ابن العربي في الفتوحات المكية</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لابن سينا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الفتوحات الصبان في إسعاف الراغبيين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نصر اللّه عزّ وجلّ ورسوله على الأئمة واحداً فواحداً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فى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الفتوحات المكية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ذلك في بصائر الدرجات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أنظر فتح الباري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في بيان الآيات الدالة على أن الإمامة بالنصّ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أبا بكر بسورة براءة إلى أهل مكة فبينما أبو بكر ببعض الطريق إذ سمع رغاء ناقة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أبو بكر فزعاً فظن أنه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هو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فبلغه أن رسول اللّه بعثه ليأخذ منه براءة ويقوم هو بتبليغها، فرجع أبو بكر إلى المدينة وسأل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نزل في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جبرئيل جاءني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يؤدي عنك إلا أنت أو رجل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فضائل الصحابة لأحمد بن حنبل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الأولى من سورة براءة، مستدرك الحاكم</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،الدر المنشور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المصنف طرقاً ثلاثة لإثبات إمامة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إمامة غيره ممن ادعيت له الإمامة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لتثبت له الإمامة بالضرورة والثاني والثالث سيأتي ذكرهما في بداية الفصل الثاني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،الأحكام للأمدي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،أنظر الملل والنحل</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هذان البيتان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مع أبيات أخر يتفاوت في بعض الكلمات،الصراط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غزوة خيبر، صحيح مسلم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وستأتي مصادر هذا الحديث في جملة الأحاديث التي أوردها في فضائل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بَعْدَ الْحَقِّ إِلَّا الضَّلال فأتى تُصْرَفُونَ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المحاربين من أهل الكفر والردة، السنن الكبرى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على فلان عاتبه وعابه ، أنظر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6666/641</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،المناظرات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لمقاتل بن عطية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أوّل المسألة الثانية أن للفضل معنيين أحدهما كثرة الثواب 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للخصال الحميدة من العلم والحلم وغيرهما فراجع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مرآة العقول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،الإشادة رفع الصوت بالشيء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أشاده وأشاد به إذا أشاعه ورفع ذكره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الطهارة والعصمة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والغيهب الظلمة وشدة السواد،والدجى بضم الدال الظلمة والإضافة بيانية للمبالغة، واستعير لظلمات الفتن والشكوك والشبه،والأجواز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 وهو من كلّ شيء وسطه، والقفار جمع القفر وهي مفازة لا نبات فيها ولا ماء، والمراد هنا الخالية عن الهداية أو المراد بأجوازها ما بينها، ولجة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واليفاع ما ارتفع من الأرض والاصطلاء افتعال من الصلى بالنار وهو التسخن بها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الهطل بالفتح والتحريك تتابع المطر وسيلانه أي المطر المتابع المتفرّق العظيم القطر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 على وزن سحاب بمعنى المصيبة العظيمة، وجاءت هنا وصفاً للداهية، والمراد هنا أن الإمام مفزع للعباد في المصائب العظيمة، وللتوضيح الأكثر ينظر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كلت وتعبت وأعيت ، أنظر العين</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أوقعت في أنفسهم الأماني الباطلة أو أضعفتهم كما في مرآة العقول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حافظ للأمة لا يضعف ولا يجبن كما في مرآة العقول</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فصل الإمام وصفاته،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وصف الإمامة والإمام وذكر فضل الإمام ورتبته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عدل هذه المسألة سيأتي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وهو في النص على إمامة العترة المحمدية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الطريق الثالث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ذلك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Pr>
        <w:t>205:12</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في الإمامة، تذكرة الفقهاء</w:t>
      </w:r>
      <w:r>
        <w:rPr>
          <w:rFonts w:eastAsia="IRNazanin" w:cs="IRNazanin"/>
          <w:b w:val="false"/>
          <w:bCs w:val="false"/>
          <w:i w:val="false"/>
          <w:iCs w:val="false"/>
          <w:color w:val="333333"/>
          <w:sz w:val="20"/>
          <w:szCs w:val="20"/>
        </w:rPr>
        <w:t>398:9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للمعهد النبوي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تاريخ الإسلام السياسي</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،وانظر كتاب من حياة الخليفة عمر بن الخطاب لعبد الرحمن البكري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سلام</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الأولى من سورة براءة، مستدرك الحاكم</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قد مني قدأ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،كشف اليقين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كفو المؤمنة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137:21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200:17</w:t>
      </w:r>
      <w:r>
        <w:rPr>
          <w:rFonts w:ascii="IRNazanin" w:hAnsi="IRNazanin" w:eastAsia="IRNazanin"/>
          <w:b w:val="false"/>
          <w:b w:val="false"/>
          <w:bCs w:val="false"/>
          <w:i w:val="false"/>
          <w:i w:val="false"/>
          <w:iCs w:val="false"/>
          <w:color w:val="333333"/>
          <w:sz w:val="20"/>
          <w:sz w:val="20"/>
          <w:szCs w:val="20"/>
          <w:rtl w:val="true"/>
        </w:rPr>
        <w:t xml:space="preserve">،وأشعاره مجموعة في كتاب 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 والعلويات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منها بيتين يمدح بهما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التعريضاً لأبي بكر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،وانظر الملل والنحل للشهرستاني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الإمامة إما أمير أو مأمور، وما عداهما خارج عن الأمة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لابن حزم الأندلسي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يحيى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وقدك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وقد كتب في قضية فدك كتباً كثيرة منها فدك في التاريخ للسيد محمد باقر الصدر، ومنها كتاب أحاديث فدك الفريقين لمحمد حياة الأنصاري، وغيرها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بدایع الصنایع</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وللإطلاع على اجتهادات أبي بكر يراجع كتاب النص والاجتهاد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بعض المأثور عن أبي بكر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وقدك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وورد ذلك أيضاً في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أصلت سيفه أي جرده من غمده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وإحراق 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التهديد بالإحراق نقله جماعة من المؤرخين، وقد فصل القول في ذلك عبد الزهراء مهدي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على بيت الزهراء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عون 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عبد الرحمن أبو عوف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لبيتُ فلاناً إذا جمعت ثيابه عند صدره ونحره عند الخصومة ثم حررته كما في غريب الحديث لابن سلام</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الإمساك والبخل، وضننت بهم عن الموت أي أمسكتهم عن الموت، راجع الصحاح </w:t>
      </w:r>
      <w:r>
        <w:rPr>
          <w:rFonts w:eastAsia="IRNazanin" w:cs="IRNazanin"/>
          <w:b w:val="false"/>
          <w:bCs w:val="false"/>
          <w:i w:val="false"/>
          <w:iCs w:val="false"/>
          <w:color w:val="333333"/>
          <w:sz w:val="20"/>
          <w:szCs w:val="20"/>
        </w:rPr>
        <w:t>2156:6</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أغضى أي صبر، والقذى ما يقع في العين أو فى الشراب من تبنة ونحوها، والشجى ما يعترض في الحلق من عظم ونحوه ،والكظم بالتحريك أو بالضم فالسكون مخرج النفس، والمراد أنه صبر على الاختناق، والعلقم هو الحنظل وهو نبات يمتد على الأرض كالبطيخ ويضرب المثل بمرارته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الحنظل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المصدر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 في الحرب أن يتبارز الفارسان حتى يقتل أحدهما صاحبه كما في كتاب العين</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الأسلمي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،السعيار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الزوائد</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Pr>
        <w:t>215:16</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Pr>
        <w:t>9650:2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المسترشد للمطيري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قليب بدر، والقليب البئر التي لم تطو كما في النهاية في غريب الحديث</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الثوب الذي يلصق بالجسد والدثار الثوب فوقها وما يتغطى به النائم، وفي ذلك كتابة عن قربهم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ما كان خافياً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جمجم في صدره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ولم يُبده كما في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 تاج العروس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التجمجم إخفاء الشيء في الصدر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موافق لشرح نهج البلاغة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موافق لشرح نهج البلاغة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لابن معصوم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الهموم والأحزان كما في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القوم سيدهم، والحلاجل بالفتح جمع حلاحل بالضم وهو الشجاع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،وفي الغدير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لبعض عبارات هذه الأبيات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 زخر وامتد أنظر تاج العروس</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،وبحرك ساج أي ساكن، أنظر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ساكن، والدعموص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دويية تغوص في الماء، أنظر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للأعشى كما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جامع البيان للطبري</w:t>
      </w:r>
      <w:r>
        <w:rPr>
          <w:rFonts w:eastAsia="IRNazanin" w:cs="IRNazanin"/>
          <w:b w:val="false"/>
          <w:bCs w:val="false"/>
          <w:i w:val="false"/>
          <w:iCs w:val="false"/>
          <w:color w:val="333333"/>
          <w:sz w:val="20"/>
          <w:szCs w:val="20"/>
        </w:rPr>
        <w:t>289:30</w:t>
      </w:r>
      <w:r>
        <w:rPr>
          <w:rFonts w:ascii="IRNazanin" w:hAnsi="IRNazanin" w:eastAsia="IRNazanin"/>
          <w:b w:val="false"/>
          <w:b w:val="false"/>
          <w:bCs w:val="false"/>
          <w:i w:val="false"/>
          <w:i w:val="false"/>
          <w:iCs w:val="false"/>
          <w:color w:val="333333"/>
          <w:sz w:val="20"/>
          <w:sz w:val="20"/>
          <w:szCs w:val="20"/>
          <w:rtl w:val="true"/>
        </w:rPr>
        <w:t>،مثله مع تفاوت في بعض الألفاظ،تفسير القرطبي</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69:33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المعقوفينس أضفناء موافقة لكتب الرجال، قال في معجم رجالالحديث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المعروف بعقيصا وهو دينار من أصحاب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أرض صعبة خشنة، قال ابن الأثير في النهاية</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السيء الخلق، وريضة العنز مقدار جنتها إذا ريضت أو بركت كما في لسان العرب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النصاري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99:15</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،وقريب منه في اختيار معرفة الرجال</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399:22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Pr>
        <w:t>9820/167:15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المحيط</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الضيح كالضباح اللبن الرقيق الممزوج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وتضيح اللبن صار ضياحاً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العين</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الضياح اللبن الخائر يصب فيه الماء ثم يجدح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السان العرب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عمار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مجرى الدمع كما في الصحاح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أحمش الساقين دقيقهما كما في الصحاح</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أمير المؤمنين للكوفي</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العلامة الأميني في الغدير</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330:42</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،وانظر تفسير مجمع البيان</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،الأربعون حديثاً لمنتجب الدين 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وليعة كسفينة حي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لابن سعد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هم ملوك حضر موت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،مناقب أمير المؤمنين للكوفي</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،خصائص أمير المؤمنين للنساني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،كتاب السنة لعمرو بن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346:42</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Pr>
        <w:t>837:2</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69:33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105:13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،ورواه عن أحمد في المسند والفضائل، القندوزي في ينابيع المودة</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ما فرض اللّه عزّوجلّ ورسوله من الكون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قطعة منه في تاريخ دمشق</w:t>
      </w:r>
      <w:r>
        <w:rPr>
          <w:rFonts w:eastAsia="IRNazanin" w:cs="IRNazanin"/>
          <w:b w:val="false"/>
          <w:bCs w:val="false"/>
          <w:i w:val="false"/>
          <w:iCs w:val="false"/>
          <w:color w:val="333333"/>
          <w:sz w:val="20"/>
          <w:szCs w:val="20"/>
        </w:rPr>
        <w:t>342:42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،حاباه محاباة وحياءاً نصره واختصه ومال إليه، وقال في العين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والحياء عطاء بلا من ولا جزاء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415:22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به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الأماني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المقاصد</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 جمع خزامة وهي حلقة من شعر تجعل في أحد جانبي منخري البعير ، وقال ابن الأثير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أبو بكر أنه وجد عهداً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خزم أنفه بخزامة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لو كان على معهوداً إليه بالخلافة لكان في أبي بكر من الطاعة والانقياد إليه ما يكون في الجمل الدليل المنقاد بخزامته، وانظر النهاية في غريب الحديث</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Pr>
        <w:t>900:3</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2103/174:2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التحصين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مضمونه ابن أبي الحديد في 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،والمتقي الهندي في كنز العمال</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تاريخ مدينة دمشق</w:t>
      </w:r>
      <w:r>
        <w:rPr>
          <w:rFonts w:eastAsia="IRNazanin" w:cs="IRNazanin"/>
          <w:b w:val="false"/>
          <w:bCs w:val="false"/>
          <w:i w:val="false"/>
          <w:iCs w:val="false"/>
          <w:color w:val="333333"/>
          <w:sz w:val="20"/>
          <w:szCs w:val="20"/>
        </w:rPr>
        <w:t>240:42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مظنة استفصاحي وخاصتي وموضع سري ومعدن نفائسي ،والعيبة ما يحرز الرجل فيه نفائسه كما في فيض القدير شرح الجامع الصغير</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385:42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،يتابيع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تأخذ الدنيا منك شيئاً أو لا تصيب منك شيئاً كما في تاج العروس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شرح الأخبار للقاضي نعمان</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متواتر عند المسلمين وقد ألفت حوله دراسات عديدة سنداً ومتنا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،مناقب أمير المؤمنين للكوفي</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وقال ابن مندة الأصبهاني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اسناده ساقط والحديث موضوع، وقد قدح فيه ابن حجر في لسان الميزان</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جميل بن يزيد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ما یلی البدن من الثباب و المراد انّا نحن خاصّة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المرضى، أنظر لسان العرب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،احكام القرآن للجصاص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للاسكافي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مجمع البيان</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التبيان للشيخ الطوسي</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وكثير من طرقه صحيح أو حسن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المجلد الأول من كتاب الغدير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الكنس، أنظر لسان العرب</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الصباغ المالكي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المصنف لابن أبي شيبة الكوفي</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،احتجاج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عمر بن الخطاب وقد جعل الخلافة شورى بينهم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هكذا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مخالفات بعض الصحابة للنبي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حياته وبعد وفاته مثل مخالفة أبي بكر وعمر لأمر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قصة قتل الرجل المتنسك والقضية مروية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،هذا وقد ذكرت موارد كثيرة لمخالفات الصحابة واجتهاداتهم في مقابل أوامر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الثاني من هذا الكتاب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الصوارم المهرقة التستري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استشهد الزبيدي في تاج العروس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الحديث وبالآية المتقدمة وحديث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الولي والمولى معناهما واحد،وهو من يلي الأمور ويديرها،بحار الأنوار </w:t>
      </w:r>
      <w:r>
        <w:rPr>
          <w:rFonts w:eastAsia="IRNazanin" w:cs="IRNazanin"/>
          <w:b w:val="false"/>
          <w:bCs w:val="false"/>
          <w:i w:val="false"/>
          <w:iCs w:val="false"/>
          <w:color w:val="333333"/>
          <w:sz w:val="20"/>
          <w:szCs w:val="20"/>
        </w:rPr>
        <w:t>238:37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لأبي عبيدة</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،واستشهد ببيت لبيد الآتي ، ونقله عنه الرازي في تفسيره</w:t>
      </w:r>
      <w:r>
        <w:rPr>
          <w:rFonts w:eastAsia="IRNazanin" w:cs="IRNazanin"/>
          <w:b w:val="false"/>
          <w:bCs w:val="false"/>
          <w:i w:val="false"/>
          <w:iCs w:val="false"/>
          <w:color w:val="333333"/>
          <w:sz w:val="20"/>
          <w:szCs w:val="20"/>
        </w:rPr>
        <w:t>227:29</w:t>
      </w:r>
      <w:r>
        <w:rPr>
          <w:rFonts w:ascii="IRNazanin" w:hAnsi="IRNazanin" w:eastAsia="IRNazanin"/>
          <w:b w:val="false"/>
          <w:b w:val="false"/>
          <w:bCs w:val="false"/>
          <w:i w:val="false"/>
          <w:i w:val="false"/>
          <w:iCs w:val="false"/>
          <w:color w:val="333333"/>
          <w:sz w:val="20"/>
          <w:sz w:val="20"/>
          <w:szCs w:val="20"/>
          <w:rtl w:val="true"/>
        </w:rPr>
        <w:t xml:space="preserve">،والعسقلاني في فتح الباري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المجلسي في بحار الأنوار</w:t>
      </w:r>
      <w:r>
        <w:rPr>
          <w:rFonts w:eastAsia="IRNazanin" w:cs="IRNazanin"/>
          <w:b w:val="false"/>
          <w:bCs w:val="false"/>
          <w:i w:val="false"/>
          <w:iCs w:val="false"/>
          <w:color w:val="333333"/>
          <w:sz w:val="20"/>
          <w:szCs w:val="20"/>
        </w:rPr>
        <w:t>238:37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المجلسي في بحار الأنوار</w:t>
      </w:r>
      <w:r>
        <w:rPr>
          <w:rFonts w:eastAsia="IRNazanin" w:cs="IRNazanin"/>
          <w:b w:val="false"/>
          <w:bCs w:val="false"/>
          <w:i w:val="false"/>
          <w:iCs w:val="false"/>
          <w:color w:val="333333"/>
          <w:sz w:val="20"/>
          <w:szCs w:val="20"/>
        </w:rPr>
        <w:t>238:37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المرتضى في الشاقي في الإمامة</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،والعلامة المجلسي في بحار الأنوار </w:t>
      </w:r>
      <w:r>
        <w:rPr>
          <w:rFonts w:eastAsia="IRNazanin" w:cs="IRNazanin"/>
          <w:b w:val="false"/>
          <w:bCs w:val="false"/>
          <w:i w:val="false"/>
          <w:iCs w:val="false"/>
          <w:color w:val="333333"/>
          <w:sz w:val="20"/>
          <w:szCs w:val="20"/>
        </w:rPr>
        <w:t>239:37</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الهداية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أقسام المولى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رسالة في معنى المولى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ثعلب النحوي الزوزني في شرح المعلقات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بيت لبيد بن ربيعة العامري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الشنفري هو عمرو بن مالك الأزدي ولا وجود في كتب الرجال لجابر بن ثابت والموجود ثابت بن جابر وقد قال عنه في أعيان الشيعة</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خال الشنفري، ولكن هذا مردود في بقية كتب التراجم وأن ثابت بن جابر هو تأبط شرا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المجلسي في بحار الأنوار</w:t>
      </w:r>
      <w:r>
        <w:rPr>
          <w:rFonts w:eastAsia="IRNazanin" w:cs="IRNazanin"/>
          <w:b w:val="false"/>
          <w:bCs w:val="false"/>
          <w:i w:val="false"/>
          <w:iCs w:val="false"/>
          <w:color w:val="333333"/>
          <w:sz w:val="20"/>
          <w:szCs w:val="20"/>
        </w:rPr>
        <w:t>238:37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المجلسي في بحار الأنوار</w:t>
      </w:r>
      <w:r>
        <w:rPr>
          <w:rFonts w:eastAsia="IRNazanin" w:cs="IRNazanin"/>
          <w:b w:val="false"/>
          <w:bCs w:val="false"/>
          <w:i w:val="false"/>
          <w:iCs w:val="false"/>
          <w:color w:val="333333"/>
          <w:sz w:val="20"/>
          <w:szCs w:val="20"/>
        </w:rPr>
        <w:t>238:17</w:t>
      </w:r>
      <w:r>
        <w:rPr>
          <w:rFonts w:ascii="IRNazanin" w:hAnsi="IRNazanin" w:eastAsia="IRNazanin"/>
          <w:b w:val="false"/>
          <w:b w:val="false"/>
          <w:bCs w:val="false"/>
          <w:i w:val="false"/>
          <w:i w:val="false"/>
          <w:iCs w:val="false"/>
          <w:color w:val="333333"/>
          <w:sz w:val="20"/>
          <w:sz w:val="20"/>
          <w:szCs w:val="20"/>
          <w:rtl w:val="true"/>
        </w:rPr>
        <w:t xml:space="preserve">،وحكاه القمي الشيرازي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الثالث من إشكالاتهم على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بسط العلامة الأميني القول في تفسير المولى في كتابه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الكتاب فلاحظ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الرابع من إشكالاتهم على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الشهيد التستري في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،وحكاه الشهيد التستري في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شرح مسلم</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فضعيف، ومثل ذلك في عون المعبود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وقدح فيه العجلوني في كشف الخفاء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الشهيد نور اللّه التستري في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ثعالة هي انتى الثعلب كما في لسان العرب</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،والمراد هنا أن ذنبه يشهد له وفيه كناية عن عدم فائدة مثل هذه الشهادة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عن ابن ديزل تاريخ مدينة دمشق</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عمر إلى الشام في إحدى خرجاته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فانفرد يوماً يسير على بعيرة فاتبعته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عباس أشكو إليك ابن عمك سألته أن يخرج معى فلم يفعل، ولم أزل أراه واجداً، فيم تظن موجدته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مسند أحمد</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لعمرو 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تلابيبهم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ثيابهم،يقال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لببت فلاناً إذا جمعت ثيابه عند صدره ونحره عند الخصومة ثم جررته،كما في غريب الحديث لابن 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،باب من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ابن عباس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الطهراني في الذريعة</w:t>
      </w:r>
      <w:r>
        <w:rPr>
          <w:rFonts w:eastAsia="IRNazanin" w:cs="IRNazanin"/>
          <w:b w:val="false"/>
          <w:bCs w:val="false"/>
          <w:i w:val="false"/>
          <w:iCs w:val="false"/>
          <w:color w:val="333333"/>
          <w:sz w:val="20"/>
          <w:szCs w:val="20"/>
        </w:rPr>
        <w:t>657/189:13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عبر عنه النجاشي بمسألة في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خص العلامة السيد حامد حسين الهندي حسين الهندي مجلداً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حديث المنزلة،شواهد التنزيل</w:t>
      </w:r>
      <w:r>
        <w:rPr>
          <w:rFonts w:eastAsia="IRNazanin" w:cs="IRNazanin"/>
          <w:b w:val="false"/>
          <w:bCs w:val="false"/>
          <w:i w:val="false"/>
          <w:iCs w:val="false"/>
          <w:color w:val="333333"/>
          <w:sz w:val="20"/>
          <w:szCs w:val="20"/>
        </w:rPr>
        <w:t>203/190:1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حديث المنزلة الذي كان شيخنا أبو حازم الحافظ يقول؛خرجته بخمسة آلاف إسناد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كالقوشجي في شرح التجريد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مدينة دمشق</w:t>
      </w:r>
      <w:r>
        <w:rPr>
          <w:rFonts w:eastAsia="IRNazanin" w:cs="IRNazanin"/>
          <w:b w:val="false"/>
          <w:bCs w:val="false"/>
          <w:i w:val="false"/>
          <w:iCs w:val="false"/>
          <w:color w:val="333333"/>
          <w:sz w:val="20"/>
          <w:szCs w:val="20"/>
        </w:rPr>
        <w:t>126:30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الإشكال الأول من احتمال كون هارون خليفة لموسى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حياته خاصة لأنه مات قبله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الجواب عن الإشكال الثاني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أنه لو بقي هارون بعد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إمامته بالنبوة لا بالخلافة عن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ابن شهر آشوب</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الحسيني</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المسترشد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هاؤم بمعنى تعالوا وبمعنى خذوا ، أنظر النهاية في غريب الحديث</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اشراب الناس أي مدوا أعناقهم لينظروا، أنظر تاج العروس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 السن،قال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الجذع فإنّه يختلف في أسنان الإبل والخيل والبقر والشاة،وهو من الغنم لسنة ومن الخيل الستين،وتفصيل ذلك في لسان العرب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بكسر الفاء وقيل بفتحها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یکال به اللبن كما في النهاية في غريب الحديث</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الصاع وهو اليوم ثلاث أرباع الكيلو</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يضم الغين وفتح الميم القدح الصغير كما في النهاية في غريب الحديث</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العمدة لأبن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للقطب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،كتاب المغازي،باب غزوة خيبر،وج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مناقب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منقبة فاطمة، صحيح مسلم</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،كتاب الجهاد والسير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نورث ما تركناه صدقة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،ورواه القندوزي عن الثعلبي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وانظر بحار الأنوار</w:t>
      </w:r>
      <w:r>
        <w:rPr>
          <w:rFonts w:eastAsia="IRNazanin" w:cs="IRNazanin"/>
          <w:b w:val="false"/>
          <w:bCs w:val="false"/>
          <w:i w:val="false"/>
          <w:iCs w:val="false"/>
          <w:color w:val="333333"/>
          <w:sz w:val="20"/>
          <w:szCs w:val="20"/>
        </w:rPr>
        <w:t>85:40</w:t>
      </w:r>
      <w:r>
        <w:rPr>
          <w:rFonts w:ascii="IRNazanin" w:hAnsi="IRNazanin" w:eastAsia="IRNazanin"/>
          <w:b w:val="false"/>
          <w:b w:val="false"/>
          <w:bCs w:val="false"/>
          <w:i w:val="false"/>
          <w:i w:val="false"/>
          <w:iCs w:val="false"/>
          <w:color w:val="333333"/>
          <w:sz w:val="20"/>
          <w:sz w:val="20"/>
          <w:szCs w:val="20"/>
          <w:rtl w:val="true"/>
        </w:rPr>
        <w:t>،الأربعون حديثا للماحوزي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ورواه المحب الطبري</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عن مناقب أحمد، تاريخ مدينة دمشق</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دعاته دون غيره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واقف،أنظر لسان العرب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مؤخر الحوض حيث تقف الإبل،أنظر ترتيب اصلاح المنطق لابن السكيت الأهوازي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Pr>
        <w:t>359/231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نبتت عانته لأن المواسي إنما تجري على من أنبت، والمراد من بلغ الحلم،أنظر نهاية ابن الأثير</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256:12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386:42</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33007/619:11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36449/143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القبج ، الواحدة حجلة كما في العين</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،وفي 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بالتحريك القبح طائر معروف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طائر أكبر من الدجاج الأهلي وأطول منه عنقاً ومن أمثال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أبله من الحباري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فيما زعموا إذا غيرت عشها نسيته وحضنت بيض غيرها، أنظر لسان العرب</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الأخيار للنعمان المغربي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وقد رواه عن أنس جماعة من الصحابة زيادة على ثلاثين نفساً ثم صحت الرواية عن علي وأبي سعيد وسفينة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خيبر بطريقين الأول عن أم سلمة رضي اللّه عنها والثاني عن 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 الشجاع كما في الصحاح </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الحصون المنيعة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للكوفي</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،إرشاد المقيد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380:23</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8319/554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33024/622:11</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32994/617</w:t>
      </w:r>
      <w:r>
        <w:rPr>
          <w:rFonts w:ascii="IRNazanin" w:hAnsi="IRNazanin" w:eastAsia="IRNazanin"/>
          <w:b w:val="false"/>
          <w:b w:val="false"/>
          <w:bCs w:val="false"/>
          <w:i w:val="false"/>
          <w:i w:val="false"/>
          <w:iCs w:val="false"/>
          <w:color w:val="333333"/>
          <w:sz w:val="20"/>
          <w:sz w:val="20"/>
          <w:szCs w:val="20"/>
          <w:rtl w:val="true"/>
        </w:rPr>
        <w:t>،المسترشد لابن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86:40</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خيبر بطريقين صحيح مسلم</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 أي فتحه كما في الصحاح</w:t>
      </w:r>
      <w:r>
        <w:rPr>
          <w:rFonts w:eastAsia="IRNazanin" w:cs="IRNazanin"/>
          <w:b w:val="false"/>
          <w:bCs w:val="false"/>
          <w:i w:val="false"/>
          <w:iCs w:val="false"/>
          <w:color w:val="333333"/>
          <w:sz w:val="20"/>
          <w:szCs w:val="20"/>
        </w:rPr>
        <w:t>782:2</w:t>
      </w:r>
      <w:r>
        <w:rPr>
          <w:rFonts w:ascii="IRNazanin" w:hAnsi="IRNazanin" w:eastAsia="IRNazanin"/>
          <w:b w:val="false"/>
          <w:b w:val="false"/>
          <w:bCs w:val="false"/>
          <w:i w:val="false"/>
          <w:i w:val="false"/>
          <w:iCs w:val="false"/>
          <w:color w:val="333333"/>
          <w:sz w:val="20"/>
          <w:sz w:val="20"/>
          <w:szCs w:val="20"/>
          <w:rtl w:val="true"/>
        </w:rPr>
        <w:t>وفي نهاية ابن الأثير</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الرؤيا فيفغر قاه فيلقمه حجراً أي يفتحه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،الأربعون حديثاً لمحمد طاهر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خيثمة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المجذح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شرح نهج البلاغة</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والمخدج هو الناقص الخلق كما في النهاية في غريب الحديث</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تامرا ضبطه ياقوت بفتح الميم وتشديد الراء والقصر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واسع يخرج من جبال شهر زور والحبال المجاورة لها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لخوق وهو شق الأرض، والطرقا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الحمض واحدته طرفاء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الوعك مغت المرض كما في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الوعك هو الحمى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ألمها ومثله في لسان العرب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مثل الرتبيل ، أنظر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والقضة هنا مختصرة، كتاب الأربعين لمحمد طاهر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الشحذ، وسيف خشيب محشوب أي شحيذ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بالخشب بضم الخاء والشين المعجمتين جمع خشب هو الصفيل من السيف، أنظر لسان العرب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يساجل يعني لا يبارى ولا يغالب، أنظر لسان العرب</w:t>
      </w:r>
      <w:r>
        <w:rPr>
          <w:rFonts w:eastAsia="IRNazanin" w:cs="IRNazanin"/>
          <w:b w:val="false"/>
          <w:bCs w:val="false"/>
          <w:i w:val="false"/>
          <w:iCs w:val="false"/>
          <w:color w:val="333333"/>
          <w:sz w:val="20"/>
          <w:szCs w:val="20"/>
        </w:rPr>
        <w:t>226:11</w:t>
      </w:r>
      <w:r>
        <w:rPr>
          <w:rFonts w:ascii="IRNazanin" w:hAnsi="IRNazanin" w:eastAsia="IRNazanin"/>
          <w:b w:val="false"/>
          <w:b w:val="false"/>
          <w:bCs w:val="false"/>
          <w:i w:val="false"/>
          <w:i w:val="false"/>
          <w:iCs w:val="false"/>
          <w:color w:val="333333"/>
          <w:sz w:val="20"/>
          <w:sz w:val="20"/>
          <w:szCs w:val="20"/>
          <w:rtl w:val="true"/>
        </w:rPr>
        <w:t>،والأثيل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الأصيل كما في لسان العرب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هو الصحيح،والسرو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 الشيء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لزم حفظه على الرجل مما وراءه وتعلق به كما في النهاية في غريب الحديث</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وأوّل هذه القطعة الشعرية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،الاقناع لموسى الحجاوي</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،مغنى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وورد مضمونه في الدر المنثور</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،كثر العمال </w:t>
      </w:r>
      <w:r>
        <w:rPr>
          <w:rFonts w:eastAsia="IRNazanin" w:cs="IRNazanin"/>
          <w:b w:val="false"/>
          <w:bCs w:val="false"/>
          <w:i w:val="false"/>
          <w:iCs w:val="false"/>
          <w:color w:val="333333"/>
          <w:sz w:val="20"/>
          <w:szCs w:val="20"/>
        </w:rPr>
        <w:t>32010/427:11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35489/427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الفمي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Pr>
        <w:t>263:18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من سورة الحاقة، 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سليمان الكوفي</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375:18</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439:12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389:42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كما في مناقب آل أبي طالب لابن شهر آشوب</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رجلين اختصما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بقرة قتلت حماراً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اذهبا إلى أبي بكر واسألاه عن ذلك، فلما سألاه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بهيمة قتلت بهيمة لا شيء على ربها،فأخبر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فأشار بهما إلى عمر،فقال كما قال أبو بكر، فأخبر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اذهبا إلى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البقرة دخلت على الحمار في مأمته فعلى ربها قيمة الحمار لصاحبه،وإن كان الحمار دخل على البقرة في مأمنها فقتلته فلا غرم على صاحبها،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قضى بينكما بقضاء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بن الخطاب أتي بامرأة حامل أقرت بالزنا فأراد رجمها،فمنعه الإمام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سلطانك عليها،فما سلطانك على ما في بطنها،الأحكام ليحيى بن الحسين المتوفى سنة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شرح الأزهار</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وموجز القصة أنه قد جين بامرأة لعمر بن الخطاب وضعت لستة أشهر، فأراد عمر رجمها فبلغ ذلك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رجم عليها لقوله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 لِمَنْ أَرَادَ أَن يُتِمَّ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فالحمل ستة أشهر، والفصال في عامين فترك عمر رجمها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عليّ لهلک عمر،المصنف لعبد الرزاق</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قضية الأرغفة مشهورة وردت في كتب كثيرة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رجلان يستغديان،مع واحد ثلاثة أرغفة ومع واحد خمسة أرغفة،قال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بهما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عليكما،فقالا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وعليك السلام،الغذاء رحمك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فقعد وأكل معهما،فلما فرغ قام فطرح إليهما ثمانية دراهم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عوض لكما بما أكلت من طعامكما،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فتنازعا بها،فقال صاحب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 لي والنصف لك،وقال صاحب الخمسة،لي خمسة بقدر خمستي،ولك ثلاثة بقدر ثلاثتك،فأبيا وتنازعا حتى ارتفعا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فاقتضا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الأمر الذي أنتما فيه دني،ولا ينبغي أن ترفعا فيه إلى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يا أمير المؤمنين لا أرضى إلّا بمرّ الحق،قال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لك في مر الحق درهم،فخذ درهماً وأعطه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ضاعت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فأوقفني على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أليس تعلم،إن ثلاثتك تسعة أثلاث؟قال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 أو ليس تعلم،إن خمسته خمسة عشرثلثاً؟قال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أربعة وعشرون ثلثاً،أكلت أنت ثمانية،وأكل الضيف لمانية وأكل هو ثمانية فبقى من تسعنك أنت واحد أكله الضيف وبقي من خمسة عشرة،سبعة أكلها الضيف،قله بسبعته سبعة ولك بواحدك الذي أكله الضيف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Pr>
        <w:t>165:40</w:t>
      </w:r>
      <w:r>
        <w:rPr>
          <w:rFonts w:ascii="IRNazanin" w:hAnsi="IRNazanin" w:eastAsia="IRNazanin"/>
          <w:b w:val="false"/>
          <w:b w:val="false"/>
          <w:bCs w:val="false"/>
          <w:i w:val="false"/>
          <w:i w:val="false"/>
          <w:iCs w:val="false"/>
          <w:color w:val="333333"/>
          <w:sz w:val="20"/>
          <w:sz w:val="20"/>
          <w:szCs w:val="20"/>
          <w:rtl w:val="true"/>
        </w:rPr>
        <w:t xml:space="preserve">،عجائب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الخبر أنه ذكر عند عمر بن الخطاب حلي الكعبة وكثرته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أخذته فجهزت با الجيوش كان أعظم للأجر وما تصنع الكعبة بالحلي، فهم عمر بذلك وسأل عنه أمير المؤمنين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أنزل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والأموال أربعة،أموال المسلمين فقسمها بين الورثة في الفرائض والفيء فقسمه على مستحقيه،والخمس فوضعه اللّه حيث وضعه، والصدقات فجعلها اللّه حيث جعلها وكان حلى الكعبة فيها يومئذ فتركه اللّه على حاله،ولم يتركه نسياناً ولم يخف عنه مكاناً فأقره حيث أقره اللّه ورسوله،فقال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لافتضحنا وترك الحلى بحاله،نهج البلاغة</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158:19</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235:40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كالقرارة إلى المتعنجر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نزل على سبعة أحرف ما منها حرف إلا وله ظهر وبطن وان عليّاً عنده من الظاهر والباطن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205:12</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231:10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286:13</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 يتعوذ باللّه من معضلة ليس لها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453:11</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356:41</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الغطاء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145:41</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المصدر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،وخلاصة القصة أن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عند عمر فتنفس نفساً ظننت أن أضلاعه قد انفرجت؛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 هذا النفس منك يا أمير المؤمنين إلا هم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يا ابن عباس إنّي فكرت فلم أدر فيمن أجعل هذا الأمر بعدي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ترى صاحبك أهلاً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يمنعه من ذلك مع جهاده و سابقته و قرابته وعلمه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ولكنه امرق فيه دعاية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مناقب ابن شهر آشوب</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كما في النهاية لابن الأثير</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کتاب،الأربعين لمحمد طاهر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الجعد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8390</w:t>
      </w:r>
      <w:r>
        <w:rPr>
          <w:rFonts w:ascii="IRNazanin" w:hAnsi="IRNazanin" w:eastAsia="IRNazanin"/>
          <w:b w:val="false"/>
          <w:b w:val="false"/>
          <w:bCs w:val="false"/>
          <w:i w:val="false"/>
          <w:i w:val="false"/>
          <w:iCs w:val="false"/>
          <w:color w:val="333333"/>
          <w:sz w:val="20"/>
          <w:sz w:val="20"/>
          <w:szCs w:val="20"/>
          <w:rtl w:val="true"/>
        </w:rPr>
        <w:t>،خصائص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سليمان الكوفي</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251:32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274:38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،الدرجات الرفيعة لابن معصوم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267:38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الصنوة المثل كما في النهاية</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،وقال في لسان العرب </w:t>
      </w:r>
      <w:r>
        <w:rPr>
          <w:rFonts w:eastAsia="IRNazanin" w:cs="IRNazanin"/>
          <w:b w:val="false"/>
          <w:bCs w:val="false"/>
          <w:i w:val="false"/>
          <w:iCs w:val="false"/>
          <w:color w:val="333333"/>
          <w:sz w:val="20"/>
          <w:szCs w:val="20"/>
        </w:rPr>
        <w:t>470:14</w:t>
      </w:r>
      <w:r>
        <w:rPr>
          <w:rFonts w:ascii="IRNazanin" w:hAnsi="IRNazanin" w:eastAsia="IRNazanin"/>
          <w:b w:val="false"/>
          <w:b w:val="false"/>
          <w:bCs w:val="false"/>
          <w:i w:val="false"/>
          <w:i w:val="false"/>
          <w:iCs w:val="false"/>
          <w:color w:val="333333"/>
          <w:sz w:val="20"/>
          <w:sz w:val="20"/>
          <w:szCs w:val="20"/>
          <w:rtl w:val="true"/>
        </w:rPr>
        <w:t xml:space="preserve">، 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والعم والابن،والجمع أصناء وصنوان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352:28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بالأعور في هذه الأبيات هو هاشم المرقال فإن عينه فقئت يوم اليرموك كما في كتاب المحير المحمد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أشلهم أي أطردهم كما في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بذي الكعوب الرماح، فإن الكعب ما علا وارتفع فهنا معنى كنائي، أنظر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الأبيات بألفاظ مختلفة،أنظر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343:33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لم يتراجع في أي حرب وعليك أن لا تجعل معاوية كعليّ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،والمرأة تسمّى عرس الرجل فى كل وقت،والمراد بذلك هنا زوجة النبي خديجة الكبرى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بارز لكم من أصحر القوم إذا برزوا إلى الصحراء كما في العين</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من الرجال أبو بكر، ومثل ذلك حاشية رة المختار لابن عابدين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شرح نهج البلاغة</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 إما الذي يشب على عدوه في الوقت المناسب أو السريع السير أو الساكت كما في لسان العرب</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،لصراط المستقيم</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،الأربعون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،الأربعون لمحمد طاهر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بيضة البلد من الأضداديقصد بها المدح كما يقصد بها الذم والمراد هنا الأول وكان أبو طالب يدعى بيضة البلد والمعنى أنه فرد ليس مثله في الشرف كالبيضة التي هي تريكة وحدها ليس معها غيرها، أنظر تاج العروس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 لابن النجار</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193:20</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،وجاء ذلك في احتجاج المأمون على الفقهاء كما في العقد الفريد لابن عبد ربه المالكي</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182:10</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332:14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شواهد التنزيل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82:41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،الاستغاثة للكوفي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ريالالإفصاح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وقصة خيبر فيه مفصلة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 والعلويات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شعره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المعيار والموازنة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،تفسير أبي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209:10</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روى نزول الآية في حق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تفسيره</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،والواحدي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والرازي في تفسيره</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،وابن كثير في تفسيره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الدر المنثور</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،وانظر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ثخن جلده وتعجر وظهر فيه ما يشبه البثر من العمل بالأشياء الصلية الخشنة كما في النهاية في غريب الحديث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الأربعون حديثاً لمحمد طاهر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،الدر ، المنثور</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75:18</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بكسر العين هو من الحشا ما فوق السرة معترضاً البطن أو هو العظم المأكول لحمه،والمجذوم هو المصاب بمرض الجدام،وما أقذر كرش الخنزير وأمعاءه أو عظمه في يد شوهها الجذام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236/53:4</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337:40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233:19</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وعاء من إهاب الشاة لا يوعى فيه إلا يابس كما في لسان العرب</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130/118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148:41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خلكان</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،صفة الصفوة لابن الجوزي</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،حكاه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العقد الفريد</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تحفة الأحوذي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الجزء الأول من مصادر نهج البلاغة وأسانيده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الكتب المؤلفة في کلام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محقن بن أبي محقن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شرح نهج البلاغة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150:41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،قريب من ذلك، بحار الأنوار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بالمضمون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عذرها وأبو عذرتها للرجل الذي يفتض البكر،وهذه كتابة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يسبقه أحد في الفضائل،أنظر الصحاح</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بجدتها للعالم بالشيء المتقن له المميز له، وكذلك يقال للدليل الهادي كما في لسان العرب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 المحيط</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يثني عليه ويمدحه كما في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270:32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النيسابوري في المستدرك على الصحيحين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،فقد تواترت الأخبار أن فاطمة بنت أسد ولدت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جوف الكعبة،وقد جمعت الروايات الواردة في هذا الشأن في كتاب إحقاق الحق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xml:space="preserve">، وانظر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المواقف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أيضاً ابن حجر في الإصابة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لا معنى لها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أحمد القرماني المتوفى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القوشجي أو عند أبي العباس القرماني</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البغداديون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المناسب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الحاكم النيسابوري في المستدرك على الصحيحين</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 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ابن حجر في فتح الباري</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،والمباركفوري في تحفة الأحوذي</w:t>
      </w:r>
      <w:r>
        <w:rPr>
          <w:rFonts w:eastAsia="IRNazanin" w:cs="IRNazanin"/>
          <w:b w:val="false"/>
          <w:bCs w:val="false"/>
          <w:i w:val="false"/>
          <w:iCs w:val="false"/>
          <w:color w:val="333333"/>
          <w:sz w:val="20"/>
          <w:szCs w:val="20"/>
        </w:rPr>
        <w:t>144:10</w:t>
      </w:r>
      <w:r>
        <w:rPr>
          <w:rFonts w:ascii="IRNazanin" w:hAnsi="IRNazanin" w:eastAsia="IRNazanin"/>
          <w:b w:val="false"/>
          <w:b w:val="false"/>
          <w:bCs w:val="false"/>
          <w:i w:val="false"/>
          <w:i w:val="false"/>
          <w:iCs w:val="false"/>
          <w:color w:val="333333"/>
          <w:sz w:val="20"/>
          <w:sz w:val="20"/>
          <w:szCs w:val="20"/>
          <w:rtl w:val="true"/>
        </w:rPr>
        <w:t>،والمناوي في فيض القدير شرح الجامع الصغير</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xml:space="preserve">،والقندوزي في ينابيع المودة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قولهم في عبد الرزاق الصنعاني صاحب كتاب المصنف،حيث قال أحمد العجلي عبدالرزاق ثقة كان يتشيع، أنظر مقدمة المصنف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تفسیر القرطبي</w:t>
      </w:r>
      <w:r>
        <w:rPr>
          <w:rFonts w:eastAsia="IRNazanin" w:cs="IRNazanin"/>
          <w:b w:val="false"/>
          <w:bCs w:val="false"/>
          <w:i w:val="false"/>
          <w:iCs w:val="false"/>
          <w:color w:val="333333"/>
          <w:sz w:val="20"/>
          <w:szCs w:val="20"/>
        </w:rPr>
        <w:t>88:20</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الآية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زاد المسير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القول الثاني، تفسير القرطبي </w:t>
      </w:r>
      <w:r>
        <w:rPr>
          <w:rFonts w:eastAsia="IRNazanin" w:cs="IRNazanin"/>
          <w:b w:val="false"/>
          <w:bCs w:val="false"/>
          <w:i w:val="false"/>
          <w:iCs w:val="false"/>
          <w:color w:val="333333"/>
          <w:sz w:val="20"/>
          <w:szCs w:val="20"/>
        </w:rPr>
        <w:t>90:20</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سورة الليل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شرح نهج البلاغة</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عروة بن الزبير أحد الحاقدين على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كانوا يروون الأكاذيب في حقه، فمما روى عنه الزهري انه سمع عايشة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رسول اللّه إذ أقبل علي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عايشة إنّ هذين يموتان على غير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عنها أنها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أقبل العباس وعليّ،فقال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عايشة إن سرك أن تنظري إلى رجلين من أهل النار فانظري إلى هذين قد طلعا،فنظرت فإذا العباس وعلى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جرير بن عبد الحميد عن محمد بن شيبة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مسجد المدينة فإذا الزهري وعروة بن الزبير جالسان يذكران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فتالا منه،وروى عاصم بن أبي عمر البجلي عن يحيى بن عروة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 إذا ذكر عليا نال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موافق لشرح نهج البلاغة</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222:13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 في الثلاثة وأبو يعلى،ورجال الطبراني رجال الصحيح غير أبي عبد اللّه وهو ثقة،وروى الطبراني بعده بإسناد رجاله ثقات إلى أم سلمة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مثله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 الإستاد ولم يخرجاه، مجمع الزوائد</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غیرأبي عبد اللّه الجدلي وهو ثقة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شرح نهج البلاغة</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وَسَيجَنبها ألأنفی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للرازي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الحافظ الصادق أبو الحسن علي بن محمد المدائني،المولود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عجباً في معرفة السير والمغازي والأنساب وأيام العرب مصدقاً فيما ينقله عالى الأسناد نزل بغداد وصنف كتباً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يحيى بن معين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113/402:10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عرفة الواسطي الملقب نفطويه النحوي،المولود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والمتوفى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،سكن بغداد وحدث بها عن إسحاق بن وهب العلاف وغيره وروى عنه أبو بكر محمد بن عبد الله الشافعي وأبو طاهر بن هاشم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صدوقاً وله مصنفات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3205/157</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موافق للسياق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،وانظر الرسالة للشافعي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،تفسیر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،وانظر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المتناحر أي المتقابل، تقول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منازلنا نتناحر هذا ينحر هذا أي مستقبلة كما في التبيان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منسوب إلى توبة بن الحمير كما في أمالي السيد المرتضى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موافق للتبيان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والقائل هو جرير من قصيدة يهجو بها الفرزدق،والنيب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المسنة،وضوطرى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الضخم اللثيم الذي لا غناء به،وهي أيضاً المرأة الحمقاء،ومعنى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 تعدون غاية مجدكم وعزكم وفخركم عقر الناقة المسنة،فهلا تعدون من مجدكم قتل الكمي أي الشجاع المكمي في سلاحه والمستتر فيه،والمفتع الذي على رأسه البيضة والمغفر،والشاهد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منادى بحذف حرف النداء يا،وانظر مغني اللبيب</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اقتدوا بالذين من بعدي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،وأورده ابن الجوزي في الموضوعات</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موضوع،وانظر أسد الغابة</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صحیح علی شرط مسلم،شرح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 تاريخ بغداد</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Pr>
        <w:t>292:42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200:12</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المحمدية للترمذي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،ذكر أخبار إصبهان</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الجنّة لا تدخلها العجز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253:12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،وانظر المصنف لعبد الرزاق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،ونقله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لدو قرنيها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أقربها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حديث المنزلة الذي كان شيخنا أبو حازم الحافظ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خرجته بخمسة آلاف أستاد، وانظر صحيح مسلم</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للقوشجي،المقصد الخامس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،وقال ابن أبي الحديد في شرح نهج البلاغة</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،أن هذا الحديث وضعته البكرية في مقابلة حديث الإخاء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،وانظر تفسير جوامع الجامع</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،وانظر جامع البيان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244:13</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للقوشجي،المقصد الخامس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،وأخرجه ابن حبان من طريق إسحاق بن بشر بن مقاتل الكاهلي،وقال عنه السيوطي في اللآلئ المصنوعة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وضاع بالاتفاق،ومثله في تاريخ بغداد</w:t>
      </w:r>
      <w:r>
        <w:rPr>
          <w:rFonts w:eastAsia="IRNazanin" w:cs="IRNazanin"/>
          <w:b w:val="false"/>
          <w:bCs w:val="false"/>
          <w:i w:val="false"/>
          <w:iCs w:val="false"/>
          <w:color w:val="333333"/>
          <w:sz w:val="20"/>
          <w:szCs w:val="20"/>
        </w:rPr>
        <w:t>3371/327:6</w:t>
      </w:r>
      <w:r>
        <w:rPr>
          <w:rFonts w:ascii="IRNazanin" w:hAnsi="IRNazanin" w:eastAsia="IRNazanin"/>
          <w:b w:val="false"/>
          <w:b w:val="false"/>
          <w:bCs w:val="false"/>
          <w:i w:val="false"/>
          <w:i w:val="false"/>
          <w:iCs w:val="false"/>
          <w:color w:val="333333"/>
          <w:sz w:val="20"/>
          <w:sz w:val="20"/>
          <w:szCs w:val="20"/>
          <w:rtl w:val="true"/>
        </w:rPr>
        <w:t>،والذهبي في ميزان الاعتدال</w:t>
      </w:r>
      <w:r>
        <w:rPr>
          <w:rFonts w:eastAsia="IRNazanin" w:cs="IRNazanin"/>
          <w:b w:val="false"/>
          <w:bCs w:val="false"/>
          <w:i w:val="false"/>
          <w:iCs w:val="false"/>
          <w:color w:val="333333"/>
          <w:sz w:val="20"/>
          <w:szCs w:val="20"/>
        </w:rPr>
        <w:t>740/186:1</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أضفناها لاستقامة المعنى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هو المناسب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تبع كسكر وهم ملوك حمير،قيل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 تبابعة لأن الأخير يتبع الأول في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سبعون تبعاً ملكوا جميع الأرض كما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اسم لأبي بكر وكنيته أبو فصيل،فسماه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وكناه أبو بكر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احتاج أبو بكر إلى سفرة، والسفرة ما يتخذ لأكل الطعام عليه أو ما يفرش ويوضع الطعام عليه عند الأكل كما في لسان العرب</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النطاق شبه إزار فيه تكة كانت المرأة تنطق به،هو أن تلبس المرأة ثوبها ثم نشد وسطها بشيء وترفع وسط ثوبها وترسله على الأسفل عند معاناة الأشغال لئلا تعثر في ذيلها،وسميت أسماء ذات النطاقين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لأنها شقت نطاقها نصفين فاستعملت أحدهما وجعلت الآخر شداداً لرادهما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،الديباج على مسلم</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بهذه الآية إلا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تصدق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حالة الركوع نقلها كثير من المفسرين والمحدثين منهم الطبري في تفسيره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357:42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بذلك أية في الذكر الحكيم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،أنظر معاني القرآن للفراء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358:42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276:13</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Pr>
        <w:t>130:19</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التبيان</w:t>
      </w:r>
      <w:r>
        <w:rPr>
          <w:rFonts w:eastAsia="IRNazanin" w:cs="IRNazanin"/>
          <w:b w:val="false"/>
          <w:bCs w:val="false"/>
          <w:i w:val="false"/>
          <w:iCs w:val="false"/>
          <w:color w:val="333333"/>
          <w:sz w:val="20"/>
          <w:szCs w:val="20"/>
        </w:rPr>
        <w:t>211:10</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بالكسر كفو الرجل في الشجاعة كما 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 ما يستظل به كما في غريب الحديث للحربي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العريش خيمة من خشب،وانظر لسان العرب</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موافق للسياق</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سلّه وأغمده وهو من الأضداد كما في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أحد إلا قليلاً منهم كما دل عليه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تُصْعِدُونَ وَلَا تلْوُونَ عَلَى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أبو بكر فى الثابتين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279:13</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361:13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،وانظر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البروز للحاجة الضرورية، وفاز بالحظ الجزيل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وحكاه في إعلام الورى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وانهزم المسلمون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بقي في عشرة من بني هاشم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أبي طالب والعبّاس بن عبدالمطلب وأبو سفيان بن الحارث ونوفل بن الحارث وربيعة بن الحارث وعتبة ومعتب أبنا أبي لهب والفضل بن العباس وعبد اللّه بن الزبير بن عبد المطلب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،نظم دور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36370</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202:42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بعد أن جاء للخلافة كما في المعيار والموازنة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 وأضفناها لاستقامة الكلام،ذكر المفسرون أن سورة الكوثر نزلت في شأن العاص بن وائل حين هجا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وسماه أبترا،جامع البيان</w:t>
      </w:r>
      <w:r>
        <w:rPr>
          <w:rFonts w:eastAsia="IRNazanin" w:cs="IRNazanin"/>
          <w:b w:val="false"/>
          <w:bCs w:val="false"/>
          <w:i w:val="false"/>
          <w:iCs w:val="false"/>
          <w:color w:val="333333"/>
          <w:sz w:val="20"/>
          <w:szCs w:val="20"/>
        </w:rPr>
        <w:t>437:30</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ملعون على لسان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مراراً لأنه كان يؤذيه مرارا بمكة،ويضع في طريقه الحجارة،ويعلم الصبيان بأن يشتموا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عمرو بن العاص هجاني ولست بشاعر فالعنه بعدد ما هجاني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أحد القوم الذين خرجوا إلى زينب ابنة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خرجت مهاجرة من مكة إلى المدينة فروعوها حتى أجهضت جنيناً فلما بلغ ذلك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 منه وشق عليه مشقة شديدة ولعنهم،أنظر 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،وفضحه الإمام الحسن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خطبة قالها بعد دخول معاوية الكوفة وذكر فى تلك الخطبة عداوة عمرو بن عاص الرسول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في موارد عديدة وقال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العنه بكلّ حرف ألف 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،وانظر غريب الحديث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ء ،كنز العمال</w:t>
      </w:r>
      <w:r>
        <w:rPr>
          <w:rFonts w:eastAsia="IRNazanin" w:cs="IRNazanin"/>
          <w:b w:val="false"/>
          <w:bCs w:val="false"/>
          <w:i w:val="false"/>
          <w:iCs w:val="false"/>
          <w:color w:val="333333"/>
          <w:sz w:val="20"/>
          <w:szCs w:val="20"/>
        </w:rPr>
        <w:t>548:13</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37431</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وورد هذا الكلام في صحيح البخاري</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منع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وانظر 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 هذا الحديث</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342:42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291:16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إلى ما رواه الشيخ الصدوق بسند معتبر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في حق أبي بكر وعمر وعثمان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السمع والبصر والفؤاد وسيسألون عن ولاية وصي هذا،وأشار بيده إلى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البرهان في تفسير القرآن</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المناقب للموفق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335:30</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،خصائص الوحی المبين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36483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هو المناسب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،المسترشد لابن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للقوشجي،المقصد الخامس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صحيح مسلم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Pr>
        <w:t>420:30</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،كنر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مشهور بل متواتر،ويظهر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أكثر من موطن،أنظر صحيح البخاري</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مسح الغبار عن الناس،صحیح مسلم</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کتاب الفتن،مسند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ascii="IRNazanin" w:hAnsi="IRNazanin" w:eastAsia="IRNazanin"/>
          <w:b w:val="false"/>
          <w:b w:val="false"/>
          <w:bCs w:val="false"/>
          <w:i w:val="false"/>
          <w:i w:val="false"/>
          <w:iCs w:val="false"/>
          <w:color w:val="333333"/>
          <w:sz w:val="20"/>
          <w:sz w:val="20"/>
          <w:szCs w:val="20"/>
          <w:rtl w:val="true"/>
        </w:rPr>
        <w:t>، السنن الكبرى للنساني</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هسند أبي يعلى</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في شرح نهج البلاغة</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المفاخرات للزبير بن بكار وج</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معاوية الباغي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الرياض النضرة في العشرة المبشرة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211:11</w:t>
      </w:r>
      <w:r>
        <w:rPr>
          <w:rFonts w:ascii="IRNazanin" w:hAnsi="IRNazanin" w:eastAsia="IRNazanin"/>
          <w:b w:val="false"/>
          <w:b w:val="false"/>
          <w:bCs w:val="false"/>
          <w:i w:val="false"/>
          <w:i w:val="false"/>
          <w:iCs w:val="false"/>
          <w:color w:val="333333"/>
          <w:sz w:val="20"/>
          <w:sz w:val="20"/>
          <w:szCs w:val="20"/>
          <w:rtl w:val="true"/>
        </w:rPr>
        <w:t>،وانظر شواهد التنزيل</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Pr>
        <w:t>363:42</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Pr>
        <w:t>206:31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363:42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في المعجم الأوسط</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،عن علي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والهاد رجل من بني هاشم،وحكاه في فتح الباري</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وتفسیرالعياشي</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،وعنه في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وروى قطعة منه الطبراني في المعج المعجم الكبير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379:14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وورد أيضاً في جامع البيان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زاد المسير</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المطبوع 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قيس بن أبي حازم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التقى أبو بكر وعلي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فتبسم أبو بكر في وجه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 تیسمت؟فقال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 الغاية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149:19</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الشعراء،شرح نهج البلاغة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اتبعوا من اختاره اللّه من بعدي، ومن اشتق له من أسمائه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أبي طالب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لَكَ بَيتُ مِن زُخْرُفٍ أَوْ تَرْقَى فِي السَّمَاءِ وَلَن تُؤْمِنَ لِرُفيكَ حَتَّى تُنزَّلَ عَلَيْنَا كِتَاباً تَقْرَؤُهُ قُلْ سُبْحَانَ رَبِّي هَلْ كُنتَ إِلَّا بَشَراً رَسُولاً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في طريق البصرة،أنظر وضع في طريق البصرة، أنظر معجم البلدان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عادلة فيه ردّ شهادة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،الروض النذير في معنى حديث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Pr>
        <w:t>221:42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 التمر التي تعمل من الخوص كما في لسان العرب</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 بفتح الجيم وتشديد الراء أنية من خزف،والواحدة جرة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العظيم الذي يتخذ من جلد الثور، أنظر النهاية في غريب الحديث</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والمتح أخذ الماء من البئر بالدلوكما في لسان العرب</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اليسير ، قال في لسان العرب</w:t>
      </w:r>
      <w:r>
        <w:rPr>
          <w:rFonts w:eastAsia="IRNazanin" w:cs="IRNazanin"/>
          <w:b w:val="false"/>
          <w:bCs w:val="false"/>
          <w:i w:val="false"/>
          <w:iCs w:val="false"/>
          <w:color w:val="333333"/>
          <w:sz w:val="20"/>
          <w:szCs w:val="20"/>
        </w:rPr>
        <w:t>285:14</w:t>
      </w:r>
      <w:r>
        <w:rPr>
          <w:rFonts w:ascii="IRNazanin" w:hAnsi="IRNazanin" w:eastAsia="IRNazanin"/>
          <w:b w:val="false"/>
          <w:b w:val="false"/>
          <w:bCs w:val="false"/>
          <w:i w:val="false"/>
          <w:i w:val="false"/>
          <w:iCs w:val="false"/>
          <w:color w:val="333333"/>
          <w:sz w:val="20"/>
          <w:sz w:val="20"/>
          <w:szCs w:val="20"/>
          <w:rtl w:val="true"/>
        </w:rPr>
        <w:t>وأتانا ذرو من خبر، وهو اليسير منه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يربع أي ينتظر له فرصة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يربع إذا وقف وانتظر كما في النهاية في غريب الحديث</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هذا الشخص هو أحمد بن أبي طاهر بن طيفور أبو الفضل المؤرخ الخراساني،وهو أول من صنف لبغداد تاريخاً وقد توفى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وأما كتابه فالمطبوع منه المجلد السادس كما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الخطيب البغدادي مؤلف كتاب تاريخ بغداد الموجود حالياً أي أبو بكر أحمد بن علي بن ثابت بن أحمد بن مهدي 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والمدفون في مقبرة دار حرب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المغازي، باب مرض النبي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كتاب المرضى،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عنى وج</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كتاب الاعتصام باب كراهية الخلاف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باب ترك الوصية لمن ليس له شيء يوصي به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 باب كتابة العلم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كتاب الطب باب قول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 كنز العمال</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الشمائل باب متفرقات الأحاديث التي تتعلق بوفاته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حديث خيثمة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كثر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وضع هذا الحديث عمرو بن العاص تقرباً إلى قلب معاوية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أظهرها وأثبتها ، أنظر مجمع البحرين</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ثقة ثبت صحيح النقل غير منسوب إلى هوى ولا إدغال، وهو من رجال أصحاب الحديث</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تنزيه الأنبياء للسيّد المرتضى وكتاب عصمة الأنبياء للفخر الرازي، وكشف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المسألة الثالثة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شواهد التنزيل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الكلام في أن الذبيح إسماعيل أو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،والموافق للأخبار عن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الذيح إسماعيل وقد فصل الكلام في ذلك العلامة المجلسي في بحار الأنوار</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الذبح وتعيين الذبيح فراجع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اذهب فاضطجع في مضجعي وتعش ببردي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الرواية، وستأتيك في الصفحة الأخرى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سد الأبواب الشارعة في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أكثر المحدثين منهم أحمد بن حنبل في المسند</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وابن أبي عاصم في كتاب السنة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،والنسائي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،وابن أبي الحديد في شرح النهج</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،كتاب السنة لعمرو 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وسكون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 طيبة كانت أو 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رائحته الذكية والطيبة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الخطلة واحدة الخطل، والخطل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ينشأ من العجلة وعدم الاعتدال في الأفعال، أنظر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القاصعة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بالتصغير موضع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 تبع فهبت ريح قدت قيام أصحابه قسمي قديد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الأزب فى اللغة الكثير الشعر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المصنف لابن أبي شيبة</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والحوأب موضع في طريق البصرة، معجم البلدان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الايل ومنه قول الناصر العباسي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،ورواه عن أحمد في المسند القندوزي في ينابيع المودة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تفسيرالقرطبي</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هذا القول أنه نهى الناس عن زيادة مهور النساء على أربعمائة درهم وأن كل زيادة على ذلك يردها إلى بيت المال فهابه الناس أن يردوا عليه،فقامت إليه إمرأة وقالت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يعطينا وأنت تمنعنا،واستدلت بقوله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وَآتَيْتُمْ إِحْدَاهُنَّ قِنطاراً فَلا تَأْخُذُوا مِنْهُ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أفقه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Pr>
        <w:t>152:32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لعايشة الفتنة إذا أقبلت غضت عيني البصير، وإذا أدبرت أبصرها العاقل والجاهل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،وانظر عوالي اللثالي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مدينة دمشق </w:t>
      </w:r>
      <w:r>
        <w:rPr>
          <w:rFonts w:eastAsia="IRNazanin" w:cs="IRNazanin"/>
          <w:b w:val="false"/>
          <w:bCs w:val="false"/>
          <w:i w:val="false"/>
          <w:iCs w:val="false"/>
          <w:color w:val="333333"/>
          <w:sz w:val="20"/>
          <w:szCs w:val="20"/>
        </w:rPr>
        <w:t>328:42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لمحمد بن سليمان الكوفي</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 وبنيله الخليق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،والمثبت مناسب للسياق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الشيء أي ذهب هفا جنانه أي اضطرب فؤاده والمراد هنا الخوف والوحشة، أنظر لسان العرب </w:t>
      </w:r>
      <w:r>
        <w:rPr>
          <w:rFonts w:eastAsia="IRNazanin" w:cs="IRNazanin"/>
          <w:b w:val="false"/>
          <w:bCs w:val="false"/>
          <w:i w:val="false"/>
          <w:iCs w:val="false"/>
          <w:color w:val="333333"/>
          <w:sz w:val="20"/>
          <w:szCs w:val="20"/>
        </w:rPr>
        <w:t>362:15</w:t>
      </w:r>
      <w:r>
        <w:rPr>
          <w:rFonts w:ascii="IRNazanin" w:hAnsi="IRNazanin" w:eastAsia="IRNazanin"/>
          <w:b w:val="false"/>
          <w:b w:val="false"/>
          <w:bCs w:val="false"/>
          <w:i w:val="false"/>
          <w:i w:val="false"/>
          <w:iCs w:val="false"/>
          <w:color w:val="333333"/>
          <w:sz w:val="20"/>
          <w:sz w:val="20"/>
          <w:szCs w:val="20"/>
          <w:rtl w:val="true"/>
        </w:rPr>
        <w:t xml:space="preserve">، والعريش ما يستظل به كما في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العريش يوم غزوة بدر، حيث بنى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عريشاً، وهذا البيت تعريض لأبي بكر، حيث إنه يوم الغار خاف وطار قلبه والحال إن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هفا جنانه وهو على فراش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قصده قريش يريدون قتله، فإنه يوم بدر ستر في العريش ولم يبارز الكفار 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بناتية يقطع رقاب الكفار ويعجل بأرواحهم إلى النار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 والعلويات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وأوّل القصيدة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،كتاب الأربعين لمحمد طاهر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تمتحن وتختبر كما في لسان العرب</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المصدر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 النعل أحد سيور النعل، وهو الذي يدخل بين الإصبعين ويدخل طرفه في الثقب الذي في صدر النعل المشدّد في الزمام كما في لسان العرب</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النهاية في غريب الحديث</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النكوص الرجوع إلى وراء،وهو القهقرى نكص ينكص فهو ناکص</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201:39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والتعنيف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رافعاً رأسه كما في غريب الحديث لابن سلام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به الحمق واللؤم، كما في العين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سعد بن أبي الصيد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وكثيراً ما يروي عنه نصر بن مزاحم في كتاب صفين،وقد توهّم بعض أنه عمر بن سعد بن أبي وقاص قاتل الحسين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،وغفل أن من البعد بمكان أن يروي نصر بن مزاحم المتوفى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عن عمر بن سعد المقتول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أنظر میزان الاعتدال</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والرقة بفتح أوله وثانيه وتشديده وأصله كل أرض إلى جنب واد ينبسط عليها الماء وهي مدينة مشهورة على الفرات بينها وبين حزان ثلاثة أيام،معدودة في بلاد الجزيرة لأنها من جانب الفرات الشرقي، معجم البلدان</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بالفتح والتحريك المتن المرتفع من الأرض كما في مجمع البحرين</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،والصعود والهبوط بفتح أولهما ما ارتفع وما انخفض من الأرض</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الشيء مقلوباً ، وفي كتاب صفين ولا يرتشي في الحكم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أبو جعفر الإسكاني في كتابه المعيار والموازنة كما في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أكثرها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الذي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أغْرَ من الغزة وهي بياض في الوجه،يريد بياض وجوههم بنور الوضوء والتحجيل بياض يكون في قوائم الفرس الأربع أو ثلاث منها أو في رجليه قل أو كثر بعد أن يتجاوز الأرساغ ولا يجاوز الركبتين والعرقوبين، ولا يكون التحجيل باليد واليدين ما لم يكن معها رجل أو رجلان،فيكون المراد أن المؤمنين يأتون يوم القيامة ومواضع وضوئهم بيض، ويقودهم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،ونقله الحاكم في 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،ذيل الآيات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شواهد التنزيل</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7131/155</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Pr>
        <w:t>284:42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خفي على من له إطلاع أن الراوي من القسم الثاني وبيان ذلك مضى منه شيء، ويأتي منه شطر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الآل لابن خالويه أبو عبد الله الحسين بن أحمد بن حمدان الهمداني المتوفى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هجرية،أنظر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العضد كلها والجمع أضباع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أوسطها بلحمها يكون للإنسان وغيره،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يضيعي فلان فلم أفارقه، ومددت بضبعيه إذا قبضت على وسط عضديه، كما في تاج العروس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التعلبي</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،وانظر شواهد التنزيل</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الصباغ المالكي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ونقله عنه الشبلنجي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وانظر شواهد التنزيل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262:13</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ميثم فى النجاة في القيامة في تحقيق أمر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حديث صحيح الإسناد وشواهده عن عبد اللّه بن مسعود صحيحة،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380:23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،قال وإسناده حسن،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33024</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فى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الملا في سيرته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،كثر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يتحرّك من وسط رأس الطفل، ويجمع على يأفيخ كما في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المطبوع 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،المستدرك على الصحیحین</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Pr>
        <w:t>549:42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فضائل الصحابة، ينابيع المودة</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عن البيهقي والديلمي ،الجامع الصغير</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مجمع الزوائد</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وقال في ديله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 وفيه عبد اللّه بن إبراهيم بن أبي الغفاري وهو ضعيف، ونقله الفتنى فى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الصحابة من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وهو الذي لا يكاد يرفع بصره، وفي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مقْمَحُونَ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أي خاشعون لا يرفعون أبصارهم، والآية في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وورد أيضاً في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والمدينة، والغميم موضع له ذكر كثير في الحديث والمغازي،وقال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الغميم موضع قرب المدينة بين رابع والجحفة كما في معجم البلدان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شواهد التنزيل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 أي شدائد وأمور عظام كما في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يدلك على سقوط وهلاك ، أنظر الصحاح</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منصبي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الاعتقادات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عن ابن عبّاس،وأخرجه ابن عساكر عن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مجمع البيان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بأصحابه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وجعفر بن أبي طالب وعبيدة بن الحارث بن المطلب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Pr>
        <w:t>211:10</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،وحكاه ابن الجوزي في زاد المسير</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الحنفية، تفسير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398:42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398:42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أبو بكر كما في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الفصول في الأصول للجصاص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عبس،تفسير ابن كثير</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موافق لكتب الحديث والرجال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في العين</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،طعام 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أدم فيه، ورجل جشب المأكل وقد جنب جشوبة أي لم يبال ما أكل بغير آدم،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ما لم ينخل من الطعام مثل خبز الشعير وشبه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التقلقل من الألم، والسليم الملسوع ، أنظر مجمع البحرين</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401:24</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224:18</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اختفى، أنظر النهاية في غريب الحديث</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أبي عبد اللّه محمد بن يوسف بن محمد البلخي الشافعي في كتابه على ما في تلخيصه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 يبمباي وعن ابن حسنويه الحنفي الموصلي في كتابه در بحر المناقب المخطوط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سليمان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والقاتل الشبلنجي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المورد الذي بعده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المصدر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لتوضيح المطلب</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عبيدة الذي قال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حدث السن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مبارزة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 اليهودي مشهورة منقولة في كتب المسلمين،أنظر مسند أحمد</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تاريخ الطبري</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90:42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قال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لم نسمع هذا الكلام منك قبل،وهو بشير بن سعد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شاق وصعب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الخلاخيل جمع خلخال،وهو ما تلبسه النساء، أنظر الصحاح</w:t>
      </w:r>
      <w:r>
        <w:rPr>
          <w:rFonts w:eastAsia="IRNazanin" w:cs="IRNazanin"/>
          <w:b w:val="false"/>
          <w:bCs w:val="false"/>
          <w:i w:val="false"/>
          <w:iCs w:val="false"/>
          <w:color w:val="333333"/>
          <w:sz w:val="20"/>
          <w:szCs w:val="20"/>
        </w:rPr>
        <w:t>1689:4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الغوغاء الجراد حين يخف للطيران ثم استعير للسفلة من الناس والمتسرعين إلى الشر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فلجوا بها أي ظفروا بها كما في الصحاح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شرح نهج البلاغة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،وحكاه عن المعتزلة النووي في شرح مسلم</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عمر لعبد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أندري ما منع الناس من ابن عمك أن يولوه هذا الأمر؟قال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الحداثة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كان يوم بدر أحدثهم سناً يقدمونه في المآزرة ويؤخرونه في الإمامة، ونقل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التعلل بحداثة السن عن أبي عبيدة، والروايات في هذا المجال كثيرة تجد بعضها في 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العباس بن عبد المطلب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نختر لكم رأياً وأمراً كالفرط الذي يتقدم القوم يرتاد لهم المكان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 حللنا وسط مجالسكم عند المشاورة والمحاورة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زلنا كنا مبعدين عنكم وعن رأيكم من شحط كمنع وفرح أي بعد، 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نزحنا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والزاي المعجمة فهو إما من نزح بمعنى بعد،والشحط بمعنى السبق أي لم تتكلم معكم حتى نسبقكم في الرأي وتبعد عنكم فيه، أو من الشحط بمعنى البعد أيضاً أي لم نكن منكم في مكان بعيد يكون ذلك عذراً لكم في ترك مشورتنا أو من نزح البئر،والشحط بمعنى الدلو المملو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 الإناء أي ملأه أي لم تعمل في أمركم رأياً مصيباً،وفي بعضها بالتاء والراء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لم نحزن ولم نهتم المفارقتكم عنّا وتباعدكم منّا،وعلى هذا يحتمل أن يكون سخطاً بالسين المهملة والخاء المعجمة ولعلّ النسخة الأولى أصوب، أنظر بحار الأنوار</w:t>
      </w:r>
      <w:r>
        <w:rPr>
          <w:rFonts w:eastAsia="IRNazanin" w:cs="IRNazanin"/>
          <w:b w:val="false"/>
          <w:bCs w:val="false"/>
          <w:i w:val="false"/>
          <w:iCs w:val="false"/>
          <w:color w:val="333333"/>
          <w:sz w:val="20"/>
          <w:szCs w:val="20"/>
        </w:rPr>
        <w:t>294:28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احتج على أبي بكر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كما في الصحاح </w:t>
      </w:r>
      <w:r>
        <w:rPr>
          <w:rFonts w:eastAsia="IRNazanin" w:cs="IRNazanin"/>
          <w:b w:val="false"/>
          <w:bCs w:val="false"/>
          <w:i w:val="false"/>
          <w:iCs w:val="false"/>
          <w:color w:val="333333"/>
          <w:sz w:val="20"/>
          <w:szCs w:val="20"/>
        </w:rPr>
        <w:t>2256:6</w:t>
      </w:r>
      <w:r>
        <w:rPr>
          <w:rFonts w:ascii="IRNazanin" w:hAnsi="IRNazanin" w:eastAsia="IRNazanin"/>
          <w:b w:val="false"/>
          <w:b w:val="false"/>
          <w:bCs w:val="false"/>
          <w:i w:val="false"/>
          <w:i w:val="false"/>
          <w:iCs w:val="false"/>
          <w:color w:val="333333"/>
          <w:sz w:val="20"/>
          <w:sz w:val="20"/>
          <w:szCs w:val="20"/>
          <w:rtl w:val="true"/>
        </w:rPr>
        <w:t>،وقال في اللسان</w:t>
      </w:r>
      <w:r>
        <w:rPr>
          <w:rFonts w:eastAsia="IRNazanin" w:cs="IRNazanin"/>
          <w:b w:val="false"/>
          <w:bCs w:val="false"/>
          <w:i w:val="false"/>
          <w:iCs w:val="false"/>
          <w:color w:val="333333"/>
          <w:sz w:val="20"/>
          <w:szCs w:val="20"/>
        </w:rPr>
        <w:t>561:13</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العقل لفقدان الحبيب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أضفناه من شرح نهج البلاغة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الثياب الصنعانية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ضربوه كما في الصحاح</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أيديكم أي افتقرتم، وهو دعاء عليهم بالفقر والاحتياج إلى آخر الدهر، أنظر لسان العرب</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ذكره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أفتح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بابي وفي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أفتح بابي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يفتح علي بابي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بن كعب الأنصاري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المشاغبة تعنى المخاصمة والمفاتنة من الشعب بمعنى تهييج الشر والفتنة والخصام كما في لسان العرب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والتغطرس هو الظلم والتكبر كما في لسان العرب</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عاتبين كما في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يضرب بها عربية معروفة، لسان العرب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يضيع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يضع</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أدتهم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كلام وقع بين ابن عباس وعمر في أيام خلافته نقله ابن أبي الحديد في 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حمل الكرمة قبل أن تبلغ، ولعله كناية عن صغر سن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فيكون المعنى اجعلوا الخلافة في بيوت قريش قبل أن يكبر سنّ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ويقوى على أخذ الخلافة منكم، ولا تصل الخلافة إليه ولا إلى أولاده أبداً وفي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أخرى 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الحبلة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نتاج النتاج وولد الولد وغير ذلك، وعلى أي حال فالمراد لا تنتظروا أن تؤخذ منكم الخلافة ولا من أولادكم، اجعلوها ووسعوها في قريش</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شرح نهج البلاغة</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النقيب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معيناً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كلفاه، أنظر لسان العرب</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عمر وأبو عبيدة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 القرابة المتقدم ذكرها قبل أسطر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الكلام في ليلة المبيت يراجع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الكتاب والسنة والتاريخ</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باب أهل العلم والفضل أحق بالإمامة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الأكبر لأبي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خلف كل بر وفاجر من المؤمنين جائزة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وعدول صاحبيه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Pr>
        <w:t>1501:4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أبو بكر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مثلهما، أنظر القاموس المحيط</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،وانظر تاريخ مدينة دمشق </w:t>
      </w:r>
      <w:r>
        <w:rPr>
          <w:rFonts w:eastAsia="IRNazanin" w:cs="IRNazanin"/>
          <w:b w:val="false"/>
          <w:bCs w:val="false"/>
          <w:i w:val="false"/>
          <w:iCs w:val="false"/>
          <w:color w:val="333333"/>
          <w:sz w:val="20"/>
          <w:szCs w:val="20"/>
        </w:rPr>
        <w:t>431:42</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نقل عن الشعبي أنه اجتمع أهل الشورى على أن تكون كلمتهم واحدة على من لم يبايع فقاموا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فبايع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أفعل،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نجاهدك</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الزبير بن العوام وطلحة بن عبيد اللّه وسعد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يؤخذ بقوة إلى البيعة، أنظر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المصدر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غليتم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خضع وخشع واستكان للبيعة كما في لسان العرب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تأخذ بتلابيب رجل فتعتله أي تجره إليك وتذهب به إلى حبس أو عذاب كما في العين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أنسب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للقوشجى المقصد الخامس في الإمامة،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إسحاق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149:13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،وقال في ديله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ثقات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شرح نهج البلاغة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أعلاه الركوب على أعجاز الإبل شاق، وإن منعنا حقنا ركبنا مركب المشقة صابرين عليها وإن طال الأمد،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أعجاز الإبل مثلاً لتأخره عن حقه الذي كان يراه له وتقدم غيره عليه، وأنه يصبر على ذلك وإن طال أمده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قدمنا للإمامة تقدمنا وإن أخرنا صبرنا على الأثرة وإن طالت الأيام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قطب الدين الراوندي، وانظر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لاقتضاء السياق</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في المجلد الثاني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الدعوى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الدعوى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103063</Words>
  <Characters>484439</Characters>
  <CharactersWithSpaces>585369</CharactersWithSpaces>
  <Paragraphs>2603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2026-08-25T02:04:57Z</dcterms:created>
  <dc:creator>ghaemiyeh.com</dc:creator>
  <dc:description/>
  <dc:language>en-US</dc:language>
  <cp:lastModifiedBy/>
  <dcterms:modified xsi:type="dcterms:W3CDTF">2026-08-25T05:35:32Z</dcterms:modified>
  <cp:revision>1</cp:revision>
  <dc:subject/>
  <dc:title>منار الهدی فی اثبات النص على الأئمة الاثنی عشر النجبا جلد 1</dc:title>
</cp:coreProperties>
</file>

<file path=docProps/custom.xml><?xml version="1.0" encoding="utf-8"?>
<Properties xmlns="http://schemas.openxmlformats.org/officeDocument/2006/custom-properties" xmlns:vt="http://schemas.openxmlformats.org/officeDocument/2006/docPropsVTypes"/>
</file>