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7154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57715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77158_2142443653">
            <w:r>
              <w:rPr>
                <w:webHidden/>
                <w:rStyle w:val="IndexLink"/>
                <w:rtl w:val="true"/>
              </w:rPr>
              <w:t>مقدمة البحث</w:t>
            </w:r>
            <w:r>
              <w:rPr>
                <w:rStyle w:val="IndexLink"/>
                <w:rtl w:val="true"/>
              </w:rPr>
              <w:tab/>
            </w:r>
            <w:r>
              <w:rPr>
                <w:rStyle w:val="IndexLink"/>
              </w:rPr>
              <w:t>11</w:t>
            </w:r>
          </w:hyperlink>
        </w:p>
        <w:p>
          <w:pPr>
            <w:pStyle w:val="Contents2"/>
            <w:tabs>
              <w:tab w:val="clear" w:pos="8743"/>
              <w:tab w:val="right" w:pos="9026" w:leader="dot"/>
            </w:tabs>
            <w:rPr/>
          </w:pPr>
          <w:hyperlink w:anchor="__RefHeading___Toc5577160_2142443653">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5577162_2142443653">
            <w:r>
              <w:rPr>
                <w:webHidden/>
                <w:rStyle w:val="IndexLink"/>
                <w:rtl w:val="true"/>
              </w:rPr>
              <w:t>بحوث تمهيدية</w:t>
            </w:r>
            <w:r>
              <w:rPr>
                <w:rStyle w:val="IndexLink"/>
                <w:rtl w:val="true"/>
              </w:rPr>
              <w:tab/>
            </w:r>
            <w:r>
              <w:rPr>
                <w:rStyle w:val="IndexLink"/>
              </w:rPr>
              <w:t>19</w:t>
            </w:r>
          </w:hyperlink>
        </w:p>
        <w:p>
          <w:pPr>
            <w:pStyle w:val="Contents3"/>
            <w:tabs>
              <w:tab w:val="clear" w:pos="8459"/>
              <w:tab w:val="right" w:pos="9026" w:leader="dot"/>
            </w:tabs>
            <w:rPr/>
          </w:pPr>
          <w:hyperlink w:anchor="__RefHeading___Toc5577164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577166_2142443653">
            <w:r>
              <w:rPr>
                <w:webHidden/>
                <w:rStyle w:val="IndexLink"/>
                <w:rtl w:val="true"/>
              </w:rPr>
              <w:t>البحث الأول</w:t>
            </w:r>
            <w:r>
              <w:rPr>
                <w:rStyle w:val="IndexLink"/>
                <w:rtl w:val="true"/>
              </w:rPr>
              <w:t xml:space="preserve">: </w:t>
            </w:r>
            <w:r>
              <w:rPr>
                <w:rStyle w:val="IndexLink"/>
                <w:rtl w:val="true"/>
              </w:rPr>
              <w:t>تعريف علم الأصول</w:t>
            </w:r>
            <w:r>
              <w:rPr>
                <w:rStyle w:val="IndexLink"/>
                <w:rtl w:val="true"/>
              </w:rPr>
              <w:tab/>
            </w:r>
            <w:r>
              <w:rPr>
                <w:rStyle w:val="IndexLink"/>
              </w:rPr>
              <w:t>21</w:t>
            </w:r>
          </w:hyperlink>
        </w:p>
        <w:p>
          <w:pPr>
            <w:pStyle w:val="Contents3"/>
            <w:tabs>
              <w:tab w:val="clear" w:pos="8459"/>
              <w:tab w:val="right" w:pos="9026" w:leader="dot"/>
            </w:tabs>
            <w:rPr/>
          </w:pPr>
          <w:hyperlink w:anchor="__RefHeading___Toc5577168_2142443653">
            <w:r>
              <w:rPr>
                <w:webHidden/>
                <w:rStyle w:val="IndexLink"/>
                <w:rtl w:val="true"/>
              </w:rPr>
              <w:t>البحث الثاني</w:t>
            </w:r>
            <w:r>
              <w:rPr>
                <w:rStyle w:val="IndexLink"/>
                <w:rtl w:val="true"/>
              </w:rPr>
              <w:t xml:space="preserve">: </w:t>
            </w:r>
            <w:r>
              <w:rPr>
                <w:rStyle w:val="IndexLink"/>
                <w:rtl w:val="true"/>
              </w:rPr>
              <w:t>في موضوع العلم</w:t>
            </w:r>
            <w:r>
              <w:rPr>
                <w:rStyle w:val="IndexLink"/>
                <w:rtl w:val="true"/>
              </w:rPr>
              <w:tab/>
            </w:r>
            <w:r>
              <w:rPr>
                <w:rStyle w:val="IndexLink"/>
              </w:rPr>
              <w:t>33</w:t>
            </w:r>
          </w:hyperlink>
        </w:p>
        <w:p>
          <w:pPr>
            <w:pStyle w:val="Contents3"/>
            <w:tabs>
              <w:tab w:val="clear" w:pos="8459"/>
              <w:tab w:val="right" w:pos="9026" w:leader="dot"/>
            </w:tabs>
            <w:rPr/>
          </w:pPr>
          <w:hyperlink w:anchor="__RefHeading___Toc5577170_2142443653">
            <w:r>
              <w:rPr>
                <w:webHidden/>
                <w:rStyle w:val="IndexLink"/>
                <w:rtl w:val="true"/>
              </w:rPr>
              <w:t>البحث الثالث</w:t>
            </w:r>
            <w:r>
              <w:rPr>
                <w:rStyle w:val="IndexLink"/>
                <w:rtl w:val="true"/>
              </w:rPr>
              <w:t xml:space="preserve">: </w:t>
            </w:r>
            <w:r>
              <w:rPr>
                <w:rStyle w:val="IndexLink"/>
                <w:rtl w:val="true"/>
              </w:rPr>
              <w:t>تعريف الموضوع</w:t>
            </w:r>
            <w:r>
              <w:rPr>
                <w:rStyle w:val="IndexLink"/>
                <w:rtl w:val="true"/>
              </w:rPr>
              <w:tab/>
            </w:r>
            <w:r>
              <w:rPr>
                <w:rStyle w:val="IndexLink"/>
              </w:rPr>
              <w:t>41</w:t>
            </w:r>
          </w:hyperlink>
        </w:p>
        <w:p>
          <w:pPr>
            <w:pStyle w:val="Contents3"/>
            <w:tabs>
              <w:tab w:val="clear" w:pos="8459"/>
              <w:tab w:val="right" w:pos="9026" w:leader="dot"/>
            </w:tabs>
            <w:rPr/>
          </w:pPr>
          <w:hyperlink w:anchor="__RefHeading___Toc5577172_2142443653">
            <w:r>
              <w:rPr>
                <w:webHidden/>
                <w:rStyle w:val="IndexLink"/>
                <w:rtl w:val="true"/>
              </w:rPr>
              <w:t>البحث الرابع</w:t>
            </w:r>
            <w:r>
              <w:rPr>
                <w:rStyle w:val="IndexLink"/>
                <w:rtl w:val="true"/>
              </w:rPr>
              <w:t xml:space="preserve">: </w:t>
            </w:r>
            <w:r>
              <w:rPr>
                <w:rStyle w:val="IndexLink"/>
                <w:rtl w:val="true"/>
              </w:rPr>
              <w:t>موضوع علم الأصول</w:t>
            </w:r>
            <w:r>
              <w:rPr>
                <w:rStyle w:val="IndexLink"/>
                <w:rtl w:val="true"/>
              </w:rPr>
              <w:tab/>
            </w:r>
            <w:r>
              <w:rPr>
                <w:rStyle w:val="IndexLink"/>
              </w:rPr>
              <w:t>49</w:t>
            </w:r>
          </w:hyperlink>
        </w:p>
        <w:p>
          <w:pPr>
            <w:pStyle w:val="Contents3"/>
            <w:tabs>
              <w:tab w:val="clear" w:pos="8459"/>
              <w:tab w:val="right" w:pos="9026" w:leader="dot"/>
            </w:tabs>
            <w:rPr/>
          </w:pPr>
          <w:hyperlink w:anchor="__RefHeading___Toc5577174_2142443653">
            <w:r>
              <w:rPr>
                <w:webHidden/>
                <w:rStyle w:val="IndexLink"/>
                <w:rtl w:val="true"/>
              </w:rPr>
              <w:t>البحث الخامس</w:t>
            </w:r>
            <w:r>
              <w:rPr>
                <w:rStyle w:val="IndexLink"/>
                <w:rtl w:val="true"/>
              </w:rPr>
              <w:t xml:space="preserve">: </w:t>
            </w:r>
            <w:r>
              <w:rPr>
                <w:rStyle w:val="IndexLink"/>
                <w:rtl w:val="true"/>
              </w:rPr>
              <w:t>الضابط في المسألة الأصولية والفرق بينها وبين المسألة الفقهية</w:t>
            </w:r>
            <w:r>
              <w:rPr>
                <w:rStyle w:val="IndexLink"/>
                <w:rtl w:val="true"/>
              </w:rPr>
              <w:tab/>
            </w:r>
            <w:r>
              <w:rPr>
                <w:rStyle w:val="IndexLink"/>
              </w:rPr>
              <w:t>52</w:t>
            </w:r>
          </w:hyperlink>
        </w:p>
        <w:p>
          <w:pPr>
            <w:pStyle w:val="Contents4"/>
            <w:tabs>
              <w:tab w:val="clear" w:pos="8176"/>
              <w:tab w:val="right" w:pos="9026" w:leader="dot"/>
            </w:tabs>
            <w:rPr/>
          </w:pPr>
          <w:hyperlink w:anchor="__RefHeading___Toc5577176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577178_2142443653">
            <w:r>
              <w:rPr>
                <w:webHidden/>
                <w:rStyle w:val="IndexLink"/>
                <w:rtl w:val="true"/>
              </w:rPr>
              <w:t>المقام الأول</w:t>
            </w:r>
            <w:r>
              <w:rPr>
                <w:rStyle w:val="IndexLink"/>
                <w:rtl w:val="true"/>
              </w:rPr>
              <w:t xml:space="preserve">: </w:t>
            </w:r>
            <w:r>
              <w:rPr>
                <w:rStyle w:val="IndexLink"/>
                <w:rtl w:val="true"/>
              </w:rPr>
              <w:t>في تعيين الضابط في المسألة الأصولية</w:t>
            </w:r>
            <w:r>
              <w:rPr>
                <w:rStyle w:val="IndexLink"/>
                <w:rtl w:val="true"/>
              </w:rPr>
              <w:tab/>
            </w:r>
            <w:r>
              <w:rPr>
                <w:rStyle w:val="IndexLink"/>
              </w:rPr>
              <w:t>52</w:t>
            </w:r>
          </w:hyperlink>
        </w:p>
        <w:p>
          <w:pPr>
            <w:pStyle w:val="Contents4"/>
            <w:tabs>
              <w:tab w:val="clear" w:pos="8176"/>
              <w:tab w:val="right" w:pos="9026" w:leader="dot"/>
            </w:tabs>
            <w:rPr/>
          </w:pPr>
          <w:hyperlink w:anchor="__RefHeading___Toc5577180_2142443653">
            <w:r>
              <w:rPr>
                <w:webHidden/>
                <w:rStyle w:val="IndexLink"/>
                <w:rtl w:val="true"/>
              </w:rPr>
              <w:t>المقام الثاني</w:t>
            </w:r>
            <w:r>
              <w:rPr>
                <w:rStyle w:val="IndexLink"/>
                <w:rtl w:val="true"/>
              </w:rPr>
              <w:t xml:space="preserve">: </w:t>
            </w:r>
            <w:r>
              <w:rPr>
                <w:rStyle w:val="IndexLink"/>
                <w:rtl w:val="true"/>
              </w:rPr>
              <w:t>في الفرق بين المسألة الأصولية والمسألة الفقهية</w:t>
            </w:r>
            <w:r>
              <w:rPr>
                <w:rStyle w:val="IndexLink"/>
                <w:rtl w:val="true"/>
              </w:rPr>
              <w:t>:</w:t>
              <w:tab/>
            </w:r>
            <w:r>
              <w:rPr>
                <w:rStyle w:val="IndexLink"/>
              </w:rPr>
              <w:t>61</w:t>
            </w:r>
          </w:hyperlink>
        </w:p>
        <w:p>
          <w:pPr>
            <w:pStyle w:val="Contents4"/>
            <w:tabs>
              <w:tab w:val="clear" w:pos="8176"/>
              <w:tab w:val="right" w:pos="9026" w:leader="dot"/>
            </w:tabs>
            <w:rPr/>
          </w:pPr>
          <w:hyperlink w:anchor="__RefHeading___Toc5577182_2142443653">
            <w:r>
              <w:rPr>
                <w:webHidden/>
                <w:rStyle w:val="IndexLink"/>
                <w:rtl w:val="true"/>
              </w:rPr>
              <w:t>الفرق بين القاعدة الفقهية والمسألة الأصولية</w:t>
            </w:r>
            <w:r>
              <w:rPr>
                <w:rStyle w:val="IndexLink"/>
                <w:rtl w:val="true"/>
              </w:rPr>
              <w:tab/>
            </w:r>
            <w:r>
              <w:rPr>
                <w:rStyle w:val="IndexLink"/>
              </w:rPr>
              <w:t>62</w:t>
            </w:r>
          </w:hyperlink>
        </w:p>
        <w:p>
          <w:pPr>
            <w:pStyle w:val="Contents3"/>
            <w:tabs>
              <w:tab w:val="clear" w:pos="8459"/>
              <w:tab w:val="right" w:pos="9026" w:leader="dot"/>
            </w:tabs>
            <w:rPr/>
          </w:pPr>
          <w:hyperlink w:anchor="__RefHeading___Toc5577184_2142443653">
            <w:r>
              <w:rPr>
                <w:webHidden/>
                <w:rStyle w:val="IndexLink"/>
                <w:rtl w:val="true"/>
              </w:rPr>
              <w:t>البحث السادس</w:t>
            </w:r>
            <w:r>
              <w:rPr>
                <w:rStyle w:val="IndexLink"/>
                <w:rtl w:val="true"/>
              </w:rPr>
              <w:t xml:space="preserve">: </w:t>
            </w:r>
            <w:r>
              <w:rPr>
                <w:rStyle w:val="IndexLink"/>
                <w:rtl w:val="true"/>
              </w:rPr>
              <w:t>تقسيم علم الأصول</w:t>
            </w:r>
            <w:r>
              <w:rPr>
                <w:rStyle w:val="IndexLink"/>
                <w:rtl w:val="true"/>
              </w:rPr>
              <w:tab/>
            </w:r>
            <w:r>
              <w:rPr>
                <w:rStyle w:val="IndexLink"/>
              </w:rPr>
              <w:t>63</w:t>
            </w:r>
          </w:hyperlink>
        </w:p>
        <w:p>
          <w:pPr>
            <w:pStyle w:val="Contents2"/>
            <w:tabs>
              <w:tab w:val="clear" w:pos="8743"/>
              <w:tab w:val="right" w:pos="9026" w:leader="dot"/>
            </w:tabs>
            <w:rPr/>
          </w:pPr>
          <w:hyperlink w:anchor="__RefHeading___Toc5577186_2142443653">
            <w:r>
              <w:rPr>
                <w:webHidden/>
                <w:rStyle w:val="IndexLink"/>
                <w:rtl w:val="true"/>
              </w:rPr>
              <w:t>المدخل وفيه بعض الأمور العامّة</w:t>
            </w:r>
            <w:r>
              <w:rPr>
                <w:rStyle w:val="IndexLink"/>
                <w:rtl w:val="true"/>
              </w:rPr>
              <w:tab/>
            </w:r>
            <w:r>
              <w:rPr>
                <w:rStyle w:val="IndexLink"/>
              </w:rPr>
              <w:t>75</w:t>
            </w:r>
          </w:hyperlink>
        </w:p>
        <w:p>
          <w:pPr>
            <w:pStyle w:val="Contents3"/>
            <w:tabs>
              <w:tab w:val="clear" w:pos="8459"/>
              <w:tab w:val="right" w:pos="9026" w:leader="dot"/>
            </w:tabs>
            <w:rPr/>
          </w:pPr>
          <w:hyperlink w:anchor="__RefHeading___Toc5577188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5577190_2142443653">
            <w:r>
              <w:rPr>
                <w:webHidden/>
                <w:rStyle w:val="IndexLink"/>
                <w:rtl w:val="true"/>
              </w:rPr>
              <w:t>البحث الأول</w:t>
            </w:r>
            <w:r>
              <w:rPr>
                <w:rStyle w:val="IndexLink"/>
                <w:rtl w:val="true"/>
              </w:rPr>
              <w:t xml:space="preserve">: </w:t>
            </w:r>
            <w:r>
              <w:rPr>
                <w:rStyle w:val="IndexLink"/>
                <w:rtl w:val="true"/>
              </w:rPr>
              <w:t>في الوضع</w:t>
            </w:r>
            <w:r>
              <w:rPr>
                <w:rStyle w:val="IndexLink"/>
                <w:rtl w:val="true"/>
              </w:rPr>
              <w:tab/>
            </w:r>
            <w:r>
              <w:rPr>
                <w:rStyle w:val="IndexLink"/>
              </w:rPr>
              <w:t>75</w:t>
            </w:r>
          </w:hyperlink>
        </w:p>
        <w:p>
          <w:pPr>
            <w:pStyle w:val="Contents4"/>
            <w:tabs>
              <w:tab w:val="clear" w:pos="8176"/>
              <w:tab w:val="right" w:pos="9026" w:leader="dot"/>
            </w:tabs>
            <w:rPr/>
          </w:pPr>
          <w:hyperlink w:anchor="__RefHeading___Toc5577192_2142443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5577194_2142443653">
            <w:r>
              <w:rPr>
                <w:webHidden/>
                <w:rStyle w:val="IndexLink"/>
                <w:rtl w:val="true"/>
              </w:rPr>
              <w:t>الجهة الأولى</w:t>
            </w:r>
            <w:r>
              <w:rPr>
                <w:rStyle w:val="IndexLink"/>
                <w:rtl w:val="true"/>
              </w:rPr>
              <w:t xml:space="preserve">: </w:t>
            </w:r>
            <w:r>
              <w:rPr>
                <w:rStyle w:val="IndexLink"/>
                <w:rtl w:val="true"/>
              </w:rPr>
              <w:t>في حقيقة الوضع</w:t>
            </w:r>
            <w:r>
              <w:rPr>
                <w:rStyle w:val="IndexLink"/>
                <w:rtl w:val="true"/>
              </w:rPr>
              <w:tab/>
            </w:r>
            <w:r>
              <w:rPr>
                <w:rStyle w:val="IndexLink"/>
              </w:rPr>
              <w:t>75</w:t>
            </w:r>
          </w:hyperlink>
        </w:p>
        <w:p>
          <w:pPr>
            <w:pStyle w:val="Contents4"/>
            <w:tabs>
              <w:tab w:val="clear" w:pos="8176"/>
              <w:tab w:val="right" w:pos="9026" w:leader="dot"/>
            </w:tabs>
            <w:rPr/>
          </w:pPr>
          <w:hyperlink w:anchor="__RefHeading___Toc5577196_2142443653">
            <w:r>
              <w:rPr>
                <w:webHidden/>
                <w:rStyle w:val="IndexLink"/>
                <w:rtl w:val="true"/>
              </w:rPr>
              <w:t>الجهة الثانية</w:t>
            </w:r>
            <w:r>
              <w:rPr>
                <w:rStyle w:val="IndexLink"/>
                <w:rtl w:val="true"/>
              </w:rPr>
              <w:t xml:space="preserve">: </w:t>
            </w:r>
            <w:r>
              <w:rPr>
                <w:rStyle w:val="IndexLink"/>
                <w:rtl w:val="true"/>
              </w:rPr>
              <w:t>في بيان حقيقة الوضع عند علماء اللغة والإجتماع</w:t>
            </w:r>
            <w:r>
              <w:rPr>
                <w:rStyle w:val="IndexLink"/>
                <w:rtl w:val="true"/>
              </w:rPr>
              <w:tab/>
            </w:r>
            <w:r>
              <w:rPr>
                <w:rStyle w:val="IndexLink"/>
              </w:rPr>
              <w:t>89</w:t>
            </w:r>
          </w:hyperlink>
        </w:p>
        <w:p>
          <w:pPr>
            <w:pStyle w:val="Contents4"/>
            <w:tabs>
              <w:tab w:val="clear" w:pos="8176"/>
              <w:tab w:val="right" w:pos="9026" w:leader="dot"/>
            </w:tabs>
            <w:rPr/>
          </w:pPr>
          <w:hyperlink w:anchor="__RefHeading___Toc5577198_2142443653">
            <w:r>
              <w:rPr>
                <w:webHidden/>
                <w:rStyle w:val="IndexLink"/>
                <w:rtl w:val="true"/>
              </w:rPr>
              <w:t>والنظريات هي</w:t>
            </w:r>
            <w:r>
              <w:rPr>
                <w:rStyle w:val="IndexLink"/>
                <w:rtl w:val="true"/>
              </w:rPr>
              <w:t>:</w:t>
              <w:tab/>
            </w:r>
            <w:r>
              <w:rPr>
                <w:rStyle w:val="IndexLink"/>
              </w:rPr>
              <w:t>94</w:t>
            </w:r>
          </w:hyperlink>
        </w:p>
        <w:p>
          <w:pPr>
            <w:pStyle w:val="Contents3"/>
            <w:tabs>
              <w:tab w:val="clear" w:pos="8459"/>
              <w:tab w:val="right" w:pos="9026" w:leader="dot"/>
            </w:tabs>
            <w:rPr/>
          </w:pPr>
          <w:hyperlink w:anchor="__RefHeading___Toc5577200_2142443653">
            <w:r>
              <w:rPr>
                <w:webHidden/>
                <w:rStyle w:val="IndexLink"/>
                <w:rtl w:val="true"/>
              </w:rPr>
              <w:t>البحث الثاني</w:t>
            </w:r>
            <w:r>
              <w:rPr>
                <w:rStyle w:val="IndexLink"/>
                <w:rtl w:val="true"/>
              </w:rPr>
              <w:t xml:space="preserve">: </w:t>
            </w:r>
            <w:r>
              <w:rPr>
                <w:rStyle w:val="IndexLink"/>
                <w:rtl w:val="true"/>
              </w:rPr>
              <w:t>أقسام الوضع</w:t>
            </w:r>
            <w:r>
              <w:rPr>
                <w:rStyle w:val="IndexLink"/>
                <w:rtl w:val="true"/>
              </w:rPr>
              <w:tab/>
            </w:r>
            <w:r>
              <w:rPr>
                <w:rStyle w:val="IndexLink"/>
              </w:rPr>
              <w:t>102</w:t>
            </w:r>
          </w:hyperlink>
        </w:p>
        <w:p>
          <w:pPr>
            <w:pStyle w:val="Contents4"/>
            <w:tabs>
              <w:tab w:val="clear" w:pos="8176"/>
              <w:tab w:val="right" w:pos="9026" w:leader="dot"/>
            </w:tabs>
            <w:rPr/>
          </w:pPr>
          <w:hyperlink w:anchor="__RefHeading___Toc5577202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5577204_2142443653">
            <w:r>
              <w:rPr>
                <w:webHidden/>
                <w:rStyle w:val="IndexLink"/>
                <w:rtl w:val="true"/>
              </w:rPr>
              <w:t>التحقیق في المعنی الحرفي</w:t>
            </w:r>
            <w:r>
              <w:rPr>
                <w:rStyle w:val="IndexLink"/>
                <w:rtl w:val="true"/>
              </w:rPr>
              <w:tab/>
            </w:r>
            <w:r>
              <w:rPr>
                <w:rStyle w:val="IndexLink"/>
              </w:rPr>
              <w:t>111</w:t>
            </w:r>
          </w:hyperlink>
        </w:p>
        <w:p>
          <w:pPr>
            <w:pStyle w:val="Contents4"/>
            <w:tabs>
              <w:tab w:val="clear" w:pos="8176"/>
              <w:tab w:val="right" w:pos="9026" w:leader="dot"/>
            </w:tabs>
            <w:rPr/>
          </w:pPr>
          <w:hyperlink w:anchor="__RefHeading___Toc5577206_2142443653">
            <w:r>
              <w:rPr>
                <w:webHidden/>
                <w:rStyle w:val="IndexLink"/>
                <w:rtl w:val="true"/>
              </w:rPr>
              <w:t>ثمرة البحث و توجیهه</w:t>
            </w:r>
            <w:r>
              <w:rPr>
                <w:rStyle w:val="IndexLink"/>
                <w:rtl w:val="true"/>
              </w:rPr>
              <w:tab/>
            </w:r>
            <w:r>
              <w:rPr>
                <w:rStyle w:val="IndexLink"/>
              </w:rPr>
              <w:t>145</w:t>
            </w:r>
          </w:hyperlink>
        </w:p>
        <w:p>
          <w:pPr>
            <w:pStyle w:val="Contents4"/>
            <w:tabs>
              <w:tab w:val="clear" w:pos="8176"/>
              <w:tab w:val="right" w:pos="9026" w:leader="dot"/>
            </w:tabs>
            <w:rPr/>
          </w:pPr>
          <w:hyperlink w:anchor="__RefHeading___Toc5577208_2142443653">
            <w:r>
              <w:rPr>
                <w:webHidden/>
                <w:rStyle w:val="IndexLink"/>
                <w:rtl w:val="true"/>
              </w:rPr>
              <w:t>أقسام الجُمل</w:t>
            </w:r>
            <w:r>
              <w:rPr>
                <w:rStyle w:val="IndexLink"/>
                <w:rtl w:val="true"/>
              </w:rPr>
              <w:tab/>
            </w:r>
            <w:r>
              <w:rPr>
                <w:rStyle w:val="IndexLink"/>
              </w:rPr>
              <w:t>163</w:t>
            </w:r>
          </w:hyperlink>
        </w:p>
        <w:p>
          <w:pPr>
            <w:pStyle w:val="Contents5"/>
            <w:tabs>
              <w:tab w:val="clear" w:pos="7892"/>
              <w:tab w:val="right" w:pos="9026" w:leader="dot"/>
            </w:tabs>
            <w:rPr/>
          </w:pPr>
          <w:hyperlink w:anchor="__RefHeading___Toc5577210_2142443653">
            <w:r>
              <w:rPr>
                <w:webHidden/>
                <w:rStyle w:val="IndexLink"/>
                <w:rtl w:val="true"/>
              </w:rPr>
              <w:t>القسم الأول؛ الجملة الخبرية الناقصة</w:t>
            </w:r>
            <w:r>
              <w:rPr>
                <w:rStyle w:val="IndexLink"/>
                <w:rtl w:val="true"/>
              </w:rPr>
              <w:t>:</w:t>
              <w:tab/>
            </w:r>
            <w:r>
              <w:rPr>
                <w:rStyle w:val="IndexLink"/>
              </w:rPr>
              <w:t>163</w:t>
            </w:r>
          </w:hyperlink>
        </w:p>
        <w:p>
          <w:pPr>
            <w:pStyle w:val="Contents5"/>
            <w:tabs>
              <w:tab w:val="clear" w:pos="7892"/>
              <w:tab w:val="right" w:pos="9026" w:leader="dot"/>
            </w:tabs>
            <w:rPr/>
          </w:pPr>
          <w:hyperlink w:anchor="__RefHeading___Toc5577212_2142443653">
            <w:r>
              <w:rPr>
                <w:webHidden/>
                <w:rStyle w:val="IndexLink"/>
                <w:rtl w:val="true"/>
              </w:rPr>
              <w:t>القسم الثالث</w:t>
            </w:r>
            <w:r>
              <w:rPr>
                <w:rStyle w:val="IndexLink"/>
                <w:rtl w:val="true"/>
              </w:rPr>
              <w:t xml:space="preserve">: </w:t>
            </w:r>
            <w:r>
              <w:rPr>
                <w:rStyle w:val="IndexLink"/>
                <w:rtl w:val="true"/>
              </w:rPr>
              <w:t>الجمل المركبة من الجملة الإسمية والفعلية</w:t>
            </w:r>
            <w:r>
              <w:rPr>
                <w:rStyle w:val="IndexLink"/>
                <w:rtl w:val="true"/>
              </w:rPr>
              <w:tab/>
            </w:r>
            <w:r>
              <w:rPr>
                <w:rStyle w:val="IndexLink"/>
              </w:rPr>
              <w:t>171</w:t>
            </w:r>
          </w:hyperlink>
        </w:p>
        <w:p>
          <w:pPr>
            <w:pStyle w:val="Contents6"/>
            <w:tabs>
              <w:tab w:val="clear" w:pos="7609"/>
              <w:tab w:val="right" w:pos="9026" w:leader="dot"/>
            </w:tabs>
            <w:rPr/>
          </w:pPr>
          <w:hyperlink w:anchor="__RefHeading___Toc5577214_2142443653">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5577216_2142443653">
            <w:r>
              <w:rPr>
                <w:webHidden/>
                <w:rStyle w:val="IndexLink"/>
                <w:rtl w:val="true"/>
              </w:rPr>
              <w:t>أمور في ختام هذا المبحث</w:t>
            </w:r>
            <w:r>
              <w:rPr>
                <w:rStyle w:val="IndexLink"/>
                <w:rtl w:val="true"/>
              </w:rPr>
              <w:tab/>
            </w:r>
            <w:r>
              <w:rPr>
                <w:rStyle w:val="IndexLink"/>
              </w:rPr>
              <w:t>174</w:t>
            </w:r>
          </w:hyperlink>
        </w:p>
        <w:p>
          <w:pPr>
            <w:pStyle w:val="Contents5"/>
            <w:tabs>
              <w:tab w:val="clear" w:pos="7892"/>
              <w:tab w:val="right" w:pos="9026" w:leader="dot"/>
            </w:tabs>
            <w:rPr/>
          </w:pPr>
          <w:hyperlink w:anchor="__RefHeading___Toc5577218_2142443653">
            <w:r>
              <w:rPr>
                <w:webHidden/>
                <w:rStyle w:val="IndexLink"/>
                <w:rtl w:val="true"/>
              </w:rPr>
              <w:t>القسم الرابع</w:t>
            </w:r>
            <w:r>
              <w:rPr>
                <w:rStyle w:val="IndexLink"/>
                <w:rtl w:val="true"/>
              </w:rPr>
              <w:t xml:space="preserve">: </w:t>
            </w:r>
            <w:r>
              <w:rPr>
                <w:rStyle w:val="IndexLink"/>
                <w:rtl w:val="true"/>
              </w:rPr>
              <w:t>الجملة الإنشائية</w:t>
            </w:r>
            <w:r>
              <w:rPr>
                <w:rStyle w:val="IndexLink"/>
                <w:rtl w:val="true"/>
              </w:rPr>
              <w:tab/>
            </w:r>
            <w:r>
              <w:rPr>
                <w:rStyle w:val="IndexLink"/>
              </w:rPr>
              <w:t>180</w:t>
            </w:r>
          </w:hyperlink>
        </w:p>
        <w:p>
          <w:pPr>
            <w:pStyle w:val="Contents5"/>
            <w:tabs>
              <w:tab w:val="clear" w:pos="7892"/>
              <w:tab w:val="right" w:pos="9026" w:leader="dot"/>
            </w:tabs>
            <w:rPr/>
          </w:pPr>
          <w:hyperlink w:anchor="__RefHeading___Toc5577220_2142443653">
            <w:r>
              <w:rPr>
                <w:webHidden/>
                <w:rStyle w:val="IndexLink"/>
                <w:rtl w:val="true"/>
              </w:rPr>
              <w:t>القسم الخامس</w:t>
            </w:r>
            <w:r>
              <w:rPr>
                <w:rStyle w:val="IndexLink"/>
                <w:rtl w:val="true"/>
              </w:rPr>
              <w:t xml:space="preserve">: </w:t>
            </w:r>
            <w:r>
              <w:rPr>
                <w:rStyle w:val="IndexLink"/>
                <w:rtl w:val="true"/>
              </w:rPr>
              <w:t>الجملة الشرطية</w:t>
            </w:r>
            <w:r>
              <w:rPr>
                <w:rStyle w:val="IndexLink"/>
                <w:rtl w:val="true"/>
              </w:rPr>
              <w:tab/>
            </w:r>
            <w:r>
              <w:rPr>
                <w:rStyle w:val="IndexLink"/>
              </w:rPr>
              <w:t>194</w:t>
            </w:r>
          </w:hyperlink>
        </w:p>
        <w:p>
          <w:pPr>
            <w:pStyle w:val="Contents6"/>
            <w:tabs>
              <w:tab w:val="clear" w:pos="7609"/>
              <w:tab w:val="right" w:pos="9026" w:leader="dot"/>
            </w:tabs>
            <w:rPr/>
          </w:pPr>
          <w:hyperlink w:anchor="__RefHeading___Toc5577222_2142443653">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5577224_2142443653">
            <w:r>
              <w:rPr>
                <w:webHidden/>
                <w:rStyle w:val="IndexLink"/>
                <w:rtl w:val="true"/>
              </w:rPr>
              <w:t>الهيئات الإفرادية</w:t>
            </w:r>
            <w:r>
              <w:rPr>
                <w:rStyle w:val="IndexLink"/>
                <w:rtl w:val="true"/>
              </w:rPr>
              <w:tab/>
            </w:r>
            <w:r>
              <w:rPr>
                <w:rStyle w:val="IndexLink"/>
              </w:rPr>
              <w:t>200</w:t>
            </w:r>
          </w:hyperlink>
        </w:p>
        <w:p>
          <w:pPr>
            <w:pStyle w:val="Contents6"/>
            <w:tabs>
              <w:tab w:val="clear" w:pos="7609"/>
              <w:tab w:val="right" w:pos="9026" w:leader="dot"/>
            </w:tabs>
            <w:rPr/>
          </w:pPr>
          <w:hyperlink w:anchor="__RefHeading___Toc5577226_2142443653">
            <w:r>
              <w:rPr>
                <w:webHidden/>
                <w:rStyle w:val="IndexLink"/>
                <w:rtl w:val="true"/>
              </w:rPr>
              <w:t>أولاً</w:t>
            </w:r>
            <w:r>
              <w:rPr>
                <w:rStyle w:val="IndexLink"/>
                <w:rtl w:val="true"/>
              </w:rPr>
              <w:t xml:space="preserve">: </w:t>
            </w:r>
            <w:r>
              <w:rPr>
                <w:rStyle w:val="IndexLink"/>
                <w:rtl w:val="true"/>
              </w:rPr>
              <w:t>هيئة الفعل</w:t>
            </w:r>
            <w:r>
              <w:rPr>
                <w:rStyle w:val="IndexLink"/>
                <w:rtl w:val="true"/>
              </w:rPr>
              <w:tab/>
            </w:r>
            <w:r>
              <w:rPr>
                <w:rStyle w:val="IndexLink"/>
              </w:rPr>
              <w:t>200</w:t>
            </w:r>
          </w:hyperlink>
        </w:p>
        <w:p>
          <w:pPr>
            <w:pStyle w:val="Contents6"/>
            <w:tabs>
              <w:tab w:val="clear" w:pos="7609"/>
              <w:tab w:val="right" w:pos="9026" w:leader="dot"/>
            </w:tabs>
            <w:rPr/>
          </w:pPr>
          <w:hyperlink w:anchor="__RefHeading___Toc5577228_2142443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5577230_2142443653">
            <w:r>
              <w:rPr>
                <w:webHidden/>
                <w:rStyle w:val="IndexLink"/>
                <w:rtl w:val="true"/>
              </w:rPr>
              <w:t>تنبيهات</w:t>
            </w:r>
            <w:r>
              <w:rPr>
                <w:rStyle w:val="IndexLink"/>
                <w:rtl w:val="true"/>
              </w:rPr>
              <w:t>:</w:t>
              <w:tab/>
            </w:r>
            <w:r>
              <w:rPr>
                <w:rStyle w:val="IndexLink"/>
              </w:rPr>
              <w:t>204</w:t>
            </w:r>
          </w:hyperlink>
        </w:p>
        <w:p>
          <w:pPr>
            <w:pStyle w:val="Contents6"/>
            <w:tabs>
              <w:tab w:val="clear" w:pos="7609"/>
              <w:tab w:val="right" w:pos="9026" w:leader="dot"/>
            </w:tabs>
            <w:rPr/>
          </w:pPr>
          <w:hyperlink w:anchor="__RefHeading___Toc5577232_2142443653">
            <w:r>
              <w:rPr>
                <w:webHidden/>
                <w:rStyle w:val="IndexLink"/>
                <w:rtl w:val="true"/>
              </w:rPr>
              <w:t>ثانياً</w:t>
            </w:r>
            <w:r>
              <w:rPr>
                <w:rStyle w:val="IndexLink"/>
                <w:rtl w:val="true"/>
              </w:rPr>
              <w:t xml:space="preserve">: </w:t>
            </w:r>
            <w:r>
              <w:rPr>
                <w:rStyle w:val="IndexLink"/>
                <w:rtl w:val="true"/>
              </w:rPr>
              <w:t>هيئة المصدر</w:t>
            </w:r>
            <w:r>
              <w:rPr>
                <w:rStyle w:val="IndexLink"/>
                <w:rtl w:val="true"/>
              </w:rPr>
              <w:tab/>
            </w:r>
            <w:r>
              <w:rPr>
                <w:rStyle w:val="IndexLink"/>
              </w:rPr>
              <w:t>207</w:t>
            </w:r>
          </w:hyperlink>
        </w:p>
        <w:p>
          <w:pPr>
            <w:pStyle w:val="Contents6"/>
            <w:tabs>
              <w:tab w:val="clear" w:pos="7609"/>
              <w:tab w:val="right" w:pos="9026" w:leader="dot"/>
            </w:tabs>
            <w:rPr/>
          </w:pPr>
          <w:hyperlink w:anchor="__RefHeading___Toc5577234_2142443653">
            <w:r>
              <w:rPr>
                <w:webHidden/>
                <w:rStyle w:val="IndexLink"/>
                <w:rtl w:val="true"/>
              </w:rPr>
              <w:t>ثالثاً</w:t>
            </w:r>
            <w:r>
              <w:rPr>
                <w:rStyle w:val="IndexLink"/>
                <w:rtl w:val="true"/>
              </w:rPr>
              <w:t xml:space="preserve">: </w:t>
            </w:r>
            <w:r>
              <w:rPr>
                <w:rStyle w:val="IndexLink"/>
                <w:rtl w:val="true"/>
              </w:rPr>
              <w:t>هيئة المشتق</w:t>
            </w:r>
            <w:r>
              <w:rPr>
                <w:rStyle w:val="IndexLink"/>
                <w:rtl w:val="true"/>
              </w:rPr>
              <w:tab/>
            </w:r>
            <w:r>
              <w:rPr>
                <w:rStyle w:val="IndexLink"/>
              </w:rPr>
              <w:t>209</w:t>
            </w:r>
          </w:hyperlink>
        </w:p>
        <w:p>
          <w:pPr>
            <w:pStyle w:val="Contents3"/>
            <w:tabs>
              <w:tab w:val="clear" w:pos="8459"/>
              <w:tab w:val="right" w:pos="9026" w:leader="dot"/>
            </w:tabs>
            <w:rPr/>
          </w:pPr>
          <w:hyperlink w:anchor="__RefHeading___Toc5577236_2142443653">
            <w:r>
              <w:rPr>
                <w:webHidden/>
                <w:rStyle w:val="IndexLink"/>
                <w:rtl w:val="true"/>
              </w:rPr>
              <w:t>البحث الثالث</w:t>
            </w:r>
            <w:r>
              <w:rPr>
                <w:rStyle w:val="IndexLink"/>
                <w:rtl w:val="true"/>
              </w:rPr>
              <w:t xml:space="preserve">: </w:t>
            </w:r>
            <w:r>
              <w:rPr>
                <w:rStyle w:val="IndexLink"/>
                <w:rtl w:val="true"/>
              </w:rPr>
              <w:t>الحقيقة والمجاز</w:t>
            </w:r>
            <w:r>
              <w:rPr>
                <w:rStyle w:val="IndexLink"/>
                <w:rtl w:val="true"/>
              </w:rPr>
              <w:tab/>
            </w:r>
            <w:r>
              <w:rPr>
                <w:rStyle w:val="IndexLink"/>
              </w:rPr>
              <w:t>210</w:t>
            </w:r>
          </w:hyperlink>
        </w:p>
        <w:p>
          <w:pPr>
            <w:pStyle w:val="Contents3"/>
            <w:tabs>
              <w:tab w:val="clear" w:pos="8459"/>
              <w:tab w:val="right" w:pos="9026" w:leader="dot"/>
            </w:tabs>
            <w:rPr/>
          </w:pPr>
          <w:hyperlink w:anchor="__RefHeading___Toc5577238_2142443653">
            <w:r>
              <w:rPr>
                <w:webHidden/>
                <w:rStyle w:val="IndexLink"/>
                <w:rtl w:val="true"/>
              </w:rPr>
              <w:t>البحث الرابع</w:t>
            </w:r>
            <w:r>
              <w:rPr>
                <w:rStyle w:val="IndexLink"/>
                <w:rtl w:val="true"/>
              </w:rPr>
              <w:t xml:space="preserve">: </w:t>
            </w:r>
            <w:r>
              <w:rPr>
                <w:rStyle w:val="IndexLink"/>
                <w:rtl w:val="true"/>
              </w:rPr>
              <w:t>في علامات الحقيقة والمجاز</w:t>
            </w:r>
            <w:r>
              <w:rPr>
                <w:rStyle w:val="IndexLink"/>
                <w:rtl w:val="true"/>
              </w:rPr>
              <w:tab/>
            </w:r>
            <w:r>
              <w:rPr>
                <w:rStyle w:val="IndexLink"/>
              </w:rPr>
              <w:t>218</w:t>
            </w:r>
          </w:hyperlink>
        </w:p>
        <w:p>
          <w:pPr>
            <w:pStyle w:val="Contents4"/>
            <w:tabs>
              <w:tab w:val="clear" w:pos="8176"/>
              <w:tab w:val="right" w:pos="9026" w:leader="dot"/>
            </w:tabs>
            <w:rPr/>
          </w:pPr>
          <w:hyperlink w:anchor="__RefHeading___Toc5577240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5577242_2142443653">
            <w:r>
              <w:rPr>
                <w:webHidden/>
                <w:rStyle w:val="IndexLink"/>
                <w:rtl w:val="true"/>
              </w:rPr>
              <w:t>تنبيهات</w:t>
            </w:r>
            <w:r>
              <w:rPr>
                <w:rStyle w:val="IndexLink"/>
                <w:rtl w:val="true"/>
              </w:rPr>
              <w:t>:</w:t>
              <w:tab/>
            </w:r>
            <w:r>
              <w:rPr>
                <w:rStyle w:val="IndexLink"/>
              </w:rPr>
              <w:t>221</w:t>
            </w:r>
          </w:hyperlink>
        </w:p>
        <w:p>
          <w:pPr>
            <w:pStyle w:val="Contents3"/>
            <w:tabs>
              <w:tab w:val="clear" w:pos="8459"/>
              <w:tab w:val="right" w:pos="9026" w:leader="dot"/>
            </w:tabs>
            <w:rPr/>
          </w:pPr>
          <w:hyperlink w:anchor="__RefHeading___Toc5577244_2142443653">
            <w:r>
              <w:rPr>
                <w:webHidden/>
                <w:rStyle w:val="IndexLink"/>
                <w:rtl w:val="true"/>
              </w:rPr>
              <w:t>البحث الخامس</w:t>
            </w:r>
            <w:r>
              <w:rPr>
                <w:rStyle w:val="IndexLink"/>
                <w:rtl w:val="true"/>
              </w:rPr>
              <w:t xml:space="preserve">: </w:t>
            </w:r>
            <w:r>
              <w:rPr>
                <w:rStyle w:val="IndexLink"/>
                <w:rtl w:val="true"/>
              </w:rPr>
              <w:t>في تبعية الدلالة للإرادة</w:t>
            </w:r>
            <w:r>
              <w:rPr>
                <w:rStyle w:val="IndexLink"/>
                <w:rtl w:val="true"/>
              </w:rPr>
              <w:tab/>
            </w:r>
            <w:r>
              <w:rPr>
                <w:rStyle w:val="IndexLink"/>
              </w:rPr>
              <w:t>234</w:t>
            </w:r>
          </w:hyperlink>
        </w:p>
        <w:p>
          <w:pPr>
            <w:pStyle w:val="Contents3"/>
            <w:tabs>
              <w:tab w:val="clear" w:pos="8459"/>
              <w:tab w:val="right" w:pos="9026" w:leader="dot"/>
            </w:tabs>
            <w:rPr/>
          </w:pPr>
          <w:hyperlink w:anchor="__RefHeading___Toc5577246_2142443653">
            <w:r>
              <w:rPr>
                <w:webHidden/>
                <w:rStyle w:val="IndexLink"/>
                <w:rtl w:val="true"/>
              </w:rPr>
              <w:t>البحث السادس</w:t>
            </w:r>
            <w:r>
              <w:rPr>
                <w:rStyle w:val="IndexLink"/>
                <w:rtl w:val="true"/>
              </w:rPr>
              <w:t xml:space="preserve">: </w:t>
            </w:r>
            <w:r>
              <w:rPr>
                <w:rStyle w:val="IndexLink"/>
                <w:rtl w:val="true"/>
              </w:rPr>
              <w:t>الحقيقة الشرعية</w:t>
            </w:r>
            <w:r>
              <w:rPr>
                <w:rStyle w:val="IndexLink"/>
                <w:rtl w:val="true"/>
              </w:rPr>
              <w:tab/>
            </w:r>
            <w:r>
              <w:rPr>
                <w:rStyle w:val="IndexLink"/>
              </w:rPr>
              <w:t>244</w:t>
            </w:r>
          </w:hyperlink>
        </w:p>
        <w:p>
          <w:pPr>
            <w:pStyle w:val="Contents4"/>
            <w:tabs>
              <w:tab w:val="clear" w:pos="8176"/>
              <w:tab w:val="right" w:pos="9026" w:leader="dot"/>
            </w:tabs>
            <w:rPr/>
          </w:pPr>
          <w:hyperlink w:anchor="__RefHeading___Toc5577248_2142443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5577250_2142443653">
            <w:r>
              <w:rPr>
                <w:webHidden/>
                <w:rStyle w:val="IndexLink"/>
                <w:rtl w:val="true"/>
              </w:rPr>
              <w:t>طرق ثبوت الحقیقة الشرعية</w:t>
            </w:r>
            <w:r>
              <w:rPr>
                <w:rStyle w:val="IndexLink"/>
                <w:rtl w:val="true"/>
              </w:rPr>
              <w:tab/>
            </w:r>
            <w:r>
              <w:rPr>
                <w:rStyle w:val="IndexLink"/>
              </w:rPr>
              <w:t>246</w:t>
            </w:r>
          </w:hyperlink>
        </w:p>
        <w:p>
          <w:pPr>
            <w:pStyle w:val="Contents4"/>
            <w:tabs>
              <w:tab w:val="clear" w:pos="8176"/>
              <w:tab w:val="right" w:pos="9026" w:leader="dot"/>
            </w:tabs>
            <w:rPr/>
          </w:pPr>
          <w:hyperlink w:anchor="__RefHeading___Toc5577252_2142443653">
            <w:r>
              <w:rPr>
                <w:webHidden/>
                <w:rStyle w:val="IndexLink"/>
                <w:rtl w:val="true"/>
              </w:rPr>
              <w:t>ثمرة البحث</w:t>
            </w:r>
            <w:r>
              <w:rPr>
                <w:rStyle w:val="IndexLink"/>
                <w:rtl w:val="true"/>
              </w:rPr>
              <w:tab/>
            </w:r>
            <w:r>
              <w:rPr>
                <w:rStyle w:val="IndexLink"/>
              </w:rPr>
              <w:t>255</w:t>
            </w:r>
          </w:hyperlink>
        </w:p>
        <w:p>
          <w:pPr>
            <w:pStyle w:val="Contents4"/>
            <w:tabs>
              <w:tab w:val="clear" w:pos="8176"/>
              <w:tab w:val="right" w:pos="9026" w:leader="dot"/>
            </w:tabs>
            <w:rPr/>
          </w:pPr>
          <w:hyperlink w:anchor="__RefHeading___Toc5577254_2142443653">
            <w:r>
              <w:rPr>
                <w:webHidden/>
                <w:rStyle w:val="IndexLink"/>
                <w:rtl w:val="true"/>
              </w:rPr>
              <w:t>تتمة في الحقيقة المتشرعية</w:t>
            </w:r>
            <w:r>
              <w:rPr>
                <w:rStyle w:val="IndexLink"/>
                <w:rtl w:val="true"/>
              </w:rPr>
              <w:tab/>
            </w:r>
            <w:r>
              <w:rPr>
                <w:rStyle w:val="IndexLink"/>
              </w:rPr>
              <w:t>257</w:t>
            </w:r>
          </w:hyperlink>
        </w:p>
        <w:p>
          <w:pPr>
            <w:pStyle w:val="Contents3"/>
            <w:tabs>
              <w:tab w:val="clear" w:pos="8459"/>
              <w:tab w:val="right" w:pos="9026" w:leader="dot"/>
            </w:tabs>
            <w:rPr/>
          </w:pPr>
          <w:hyperlink w:anchor="__RefHeading___Toc5577256_2142443653">
            <w:r>
              <w:rPr>
                <w:webHidden/>
                <w:rStyle w:val="IndexLink"/>
                <w:rtl w:val="true"/>
              </w:rPr>
              <w:t>البحث السابع</w:t>
            </w:r>
            <w:r>
              <w:rPr>
                <w:rStyle w:val="IndexLink"/>
                <w:rtl w:val="true"/>
              </w:rPr>
              <w:t xml:space="preserve">: </w:t>
            </w:r>
            <w:r>
              <w:rPr>
                <w:rStyle w:val="IndexLink"/>
                <w:rtl w:val="true"/>
              </w:rPr>
              <w:t>الصحيحي والأعمّي</w:t>
            </w:r>
            <w:r>
              <w:rPr>
                <w:rStyle w:val="IndexLink"/>
                <w:rtl w:val="true"/>
              </w:rPr>
              <w:tab/>
            </w:r>
            <w:r>
              <w:rPr>
                <w:rStyle w:val="IndexLink"/>
              </w:rPr>
              <w:t>258</w:t>
            </w:r>
          </w:hyperlink>
        </w:p>
        <w:p>
          <w:pPr>
            <w:pStyle w:val="Contents4"/>
            <w:tabs>
              <w:tab w:val="clear" w:pos="8176"/>
              <w:tab w:val="right" w:pos="9026" w:leader="dot"/>
            </w:tabs>
            <w:rPr/>
          </w:pPr>
          <w:hyperlink w:anchor="__RefHeading___Toc5577258_2142443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5577260_2142443653">
            <w:r>
              <w:rPr>
                <w:webHidden/>
                <w:rStyle w:val="IndexLink"/>
                <w:rtl w:val="true"/>
              </w:rPr>
              <w:t>المقام الأول</w:t>
            </w:r>
            <w:r>
              <w:rPr>
                <w:rStyle w:val="IndexLink"/>
                <w:rtl w:val="true"/>
              </w:rPr>
              <w:t xml:space="preserve">: </w:t>
            </w:r>
            <w:r>
              <w:rPr>
                <w:rStyle w:val="IndexLink"/>
                <w:rtl w:val="true"/>
              </w:rPr>
              <w:t>في أسماء العبادات</w:t>
            </w:r>
            <w:r>
              <w:rPr>
                <w:rStyle w:val="IndexLink"/>
                <w:rtl w:val="true"/>
              </w:rPr>
              <w:tab/>
            </w:r>
            <w:r>
              <w:rPr>
                <w:rStyle w:val="IndexLink"/>
              </w:rPr>
              <w:t>258</w:t>
            </w:r>
          </w:hyperlink>
        </w:p>
        <w:p>
          <w:pPr>
            <w:pStyle w:val="Contents5"/>
            <w:tabs>
              <w:tab w:val="clear" w:pos="7892"/>
              <w:tab w:val="right" w:pos="9026" w:leader="dot"/>
            </w:tabs>
            <w:rPr/>
          </w:pPr>
          <w:hyperlink w:anchor="__RefHeading___Toc5577262_2142443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5577264_2142443653">
            <w:r>
              <w:rPr>
                <w:webHidden/>
                <w:rStyle w:val="IndexLink"/>
                <w:rtl w:val="true"/>
              </w:rPr>
              <w:t>الأمر الأول</w:t>
            </w:r>
            <w:r>
              <w:rPr>
                <w:rStyle w:val="IndexLink"/>
                <w:rtl w:val="true"/>
              </w:rPr>
              <w:t xml:space="preserve">: </w:t>
            </w:r>
            <w:r>
              <w:rPr>
                <w:rStyle w:val="IndexLink"/>
                <w:rtl w:val="true"/>
              </w:rPr>
              <w:t>في أنَّ النزاع يختَّص بخصوص الألفاظ في المخترعات الشرعية؛</w:t>
            </w:r>
            <w:r>
              <w:rPr>
                <w:rStyle w:val="IndexLink"/>
                <w:rtl w:val="true"/>
              </w:rPr>
              <w:tab/>
            </w:r>
            <w:r>
              <w:rPr>
                <w:rStyle w:val="IndexLink"/>
              </w:rPr>
              <w:t>258</w:t>
            </w:r>
          </w:hyperlink>
        </w:p>
        <w:p>
          <w:pPr>
            <w:pStyle w:val="Contents5"/>
            <w:tabs>
              <w:tab w:val="clear" w:pos="7892"/>
              <w:tab w:val="right" w:pos="9026" w:leader="dot"/>
            </w:tabs>
            <w:rPr/>
          </w:pPr>
          <w:hyperlink w:anchor="__RefHeading___Toc5577266_2142443653">
            <w:r>
              <w:rPr>
                <w:webHidden/>
                <w:rStyle w:val="IndexLink"/>
                <w:rtl w:val="true"/>
              </w:rPr>
              <w:t>الأمر الثاني</w:t>
            </w:r>
            <w:r>
              <w:rPr>
                <w:rStyle w:val="IndexLink"/>
                <w:rtl w:val="true"/>
              </w:rPr>
              <w:t xml:space="preserve">: </w:t>
            </w:r>
            <w:r>
              <w:rPr>
                <w:rStyle w:val="IndexLink"/>
                <w:rtl w:val="true"/>
              </w:rPr>
              <w:t>في تعيين العلاقة بين هذا البحث وبحث الحقيقة الشرعية</w:t>
            </w:r>
            <w:r>
              <w:rPr>
                <w:rStyle w:val="IndexLink"/>
                <w:rtl w:val="true"/>
              </w:rPr>
              <w:tab/>
            </w:r>
            <w:r>
              <w:rPr>
                <w:rStyle w:val="IndexLink"/>
              </w:rPr>
              <w:t>259</w:t>
            </w:r>
          </w:hyperlink>
        </w:p>
        <w:p>
          <w:pPr>
            <w:pStyle w:val="Contents5"/>
            <w:tabs>
              <w:tab w:val="clear" w:pos="7892"/>
              <w:tab w:val="right" w:pos="9026" w:leader="dot"/>
            </w:tabs>
            <w:rPr/>
          </w:pPr>
          <w:hyperlink w:anchor="__RefHeading___Toc5577268_2142443653">
            <w:r>
              <w:rPr>
                <w:webHidden/>
                <w:rStyle w:val="IndexLink"/>
                <w:rtl w:val="true"/>
              </w:rPr>
              <w:t>الأمر الثالث</w:t>
            </w:r>
            <w:r>
              <w:rPr>
                <w:rStyle w:val="IndexLink"/>
                <w:rtl w:val="true"/>
              </w:rPr>
              <w:t xml:space="preserve">: </w:t>
            </w:r>
            <w:r>
              <w:rPr>
                <w:rStyle w:val="IndexLink"/>
                <w:rtl w:val="true"/>
              </w:rPr>
              <w:t>في معنى الصحة</w:t>
            </w:r>
            <w:r>
              <w:rPr>
                <w:rStyle w:val="IndexLink"/>
                <w:rtl w:val="true"/>
              </w:rPr>
              <w:tab/>
            </w:r>
            <w:r>
              <w:rPr>
                <w:rStyle w:val="IndexLink"/>
              </w:rPr>
              <w:t>262</w:t>
            </w:r>
          </w:hyperlink>
        </w:p>
        <w:p>
          <w:pPr>
            <w:pStyle w:val="Contents5"/>
            <w:tabs>
              <w:tab w:val="clear" w:pos="7892"/>
              <w:tab w:val="right" w:pos="9026" w:leader="dot"/>
            </w:tabs>
            <w:rPr/>
          </w:pPr>
          <w:hyperlink w:anchor="__RefHeading___Toc5577270_2142443653">
            <w:r>
              <w:rPr>
                <w:webHidden/>
                <w:rStyle w:val="IndexLink"/>
                <w:rtl w:val="true"/>
              </w:rPr>
              <w:t>الأمر الرابع</w:t>
            </w:r>
            <w:r>
              <w:rPr>
                <w:rStyle w:val="IndexLink"/>
                <w:rtl w:val="true"/>
              </w:rPr>
              <w:t xml:space="preserve">: </w:t>
            </w:r>
            <w:r>
              <w:rPr>
                <w:rStyle w:val="IndexLink"/>
                <w:rtl w:val="true"/>
              </w:rPr>
              <w:t>في تصوير الجامع</w:t>
            </w:r>
            <w:r>
              <w:rPr>
                <w:rStyle w:val="IndexLink"/>
                <w:rtl w:val="true"/>
              </w:rPr>
              <w:tab/>
            </w:r>
            <w:r>
              <w:rPr>
                <w:rStyle w:val="IndexLink"/>
              </w:rPr>
              <w:t>270</w:t>
            </w:r>
          </w:hyperlink>
        </w:p>
        <w:p>
          <w:pPr>
            <w:pStyle w:val="Contents5"/>
            <w:tabs>
              <w:tab w:val="clear" w:pos="7892"/>
              <w:tab w:val="right" w:pos="9026" w:leader="dot"/>
            </w:tabs>
            <w:rPr/>
          </w:pPr>
          <w:hyperlink w:anchor="__RefHeading___Toc5577272_2142443653">
            <w:r>
              <w:rPr>
                <w:webHidden/>
                <w:rStyle w:val="IndexLink"/>
                <w:rtl w:val="true"/>
              </w:rPr>
              <w:t>الأمر الخامس</w:t>
            </w:r>
            <w:r>
              <w:rPr>
                <w:rStyle w:val="IndexLink"/>
                <w:rtl w:val="true"/>
              </w:rPr>
              <w:t xml:space="preserve">: </w:t>
            </w:r>
            <w:r>
              <w:rPr>
                <w:rStyle w:val="IndexLink"/>
                <w:rtl w:val="true"/>
              </w:rPr>
              <w:t>تصوير الجامع الأعم</w:t>
            </w:r>
            <w:r>
              <w:rPr>
                <w:rStyle w:val="IndexLink"/>
                <w:rtl w:val="true"/>
              </w:rPr>
              <w:tab/>
            </w:r>
            <w:r>
              <w:rPr>
                <w:rStyle w:val="IndexLink"/>
              </w:rPr>
              <w:t>281</w:t>
            </w:r>
          </w:hyperlink>
        </w:p>
        <w:p>
          <w:pPr>
            <w:pStyle w:val="Contents5"/>
            <w:tabs>
              <w:tab w:val="clear" w:pos="7892"/>
              <w:tab w:val="right" w:pos="9026" w:leader="dot"/>
            </w:tabs>
            <w:rPr/>
          </w:pPr>
          <w:hyperlink w:anchor="__RefHeading___Toc5577274_2142443653">
            <w:r>
              <w:rPr>
                <w:webHidden/>
                <w:rStyle w:val="IndexLink"/>
                <w:rtl w:val="true"/>
              </w:rPr>
              <w:t>الأمر السادس</w:t>
            </w:r>
            <w:r>
              <w:rPr>
                <w:rStyle w:val="IndexLink"/>
                <w:rtl w:val="true"/>
              </w:rPr>
              <w:t xml:space="preserve">: </w:t>
            </w:r>
            <w:r>
              <w:rPr>
                <w:rStyle w:val="IndexLink"/>
                <w:rtl w:val="true"/>
              </w:rPr>
              <w:t>في أدلة الطرفين</w:t>
            </w:r>
            <w:r>
              <w:rPr>
                <w:rStyle w:val="IndexLink"/>
                <w:rtl w:val="true"/>
              </w:rPr>
              <w:tab/>
            </w:r>
            <w:r>
              <w:rPr>
                <w:rStyle w:val="IndexLink"/>
              </w:rPr>
              <w:t>289</w:t>
            </w:r>
          </w:hyperlink>
        </w:p>
        <w:p>
          <w:pPr>
            <w:pStyle w:val="Contents5"/>
            <w:tabs>
              <w:tab w:val="clear" w:pos="7892"/>
              <w:tab w:val="right" w:pos="9026" w:leader="dot"/>
            </w:tabs>
            <w:rPr/>
          </w:pPr>
          <w:hyperlink w:anchor="__RefHeading___Toc5577276_2142443653">
            <w:r>
              <w:rPr>
                <w:webHidden/>
                <w:rStyle w:val="IndexLink"/>
                <w:rtl w:val="true"/>
              </w:rPr>
              <w:t>الأمر السابع</w:t>
            </w:r>
            <w:r>
              <w:rPr>
                <w:rStyle w:val="IndexLink"/>
                <w:rtl w:val="true"/>
              </w:rPr>
              <w:t xml:space="preserve">: </w:t>
            </w:r>
            <w:r>
              <w:rPr>
                <w:rStyle w:val="IndexLink"/>
                <w:rtl w:val="true"/>
              </w:rPr>
              <w:t>في ثمرة النزاع في أسماء العبادات</w:t>
            </w:r>
            <w:r>
              <w:rPr>
                <w:rStyle w:val="IndexLink"/>
                <w:rtl w:val="true"/>
              </w:rPr>
              <w:tab/>
            </w:r>
            <w:r>
              <w:rPr>
                <w:rStyle w:val="IndexLink"/>
              </w:rPr>
              <w:t>298</w:t>
            </w:r>
          </w:hyperlink>
        </w:p>
        <w:p>
          <w:pPr>
            <w:pStyle w:val="Contents4"/>
            <w:tabs>
              <w:tab w:val="clear" w:pos="8176"/>
              <w:tab w:val="right" w:pos="9026" w:leader="dot"/>
            </w:tabs>
            <w:rPr/>
          </w:pPr>
          <w:hyperlink w:anchor="__RefHeading___Toc5577278_2142443653">
            <w:r>
              <w:rPr>
                <w:webHidden/>
                <w:rStyle w:val="IndexLink"/>
                <w:rtl w:val="true"/>
              </w:rPr>
              <w:t>المقام الثاني</w:t>
            </w:r>
            <w:r>
              <w:rPr>
                <w:rStyle w:val="IndexLink"/>
                <w:rtl w:val="true"/>
              </w:rPr>
              <w:t xml:space="preserve">: </w:t>
            </w:r>
            <w:r>
              <w:rPr>
                <w:rStyle w:val="IndexLink"/>
                <w:rtl w:val="true"/>
              </w:rPr>
              <w:t>في أسماء المعاملات</w:t>
            </w:r>
            <w:r>
              <w:rPr>
                <w:rStyle w:val="IndexLink"/>
                <w:rtl w:val="true"/>
              </w:rPr>
              <w:tab/>
            </w:r>
            <w:r>
              <w:rPr>
                <w:rStyle w:val="IndexLink"/>
              </w:rPr>
              <w:t>305</w:t>
            </w:r>
          </w:hyperlink>
        </w:p>
        <w:p>
          <w:pPr>
            <w:pStyle w:val="Contents5"/>
            <w:tabs>
              <w:tab w:val="clear" w:pos="7892"/>
              <w:tab w:val="right" w:pos="9026" w:leader="dot"/>
            </w:tabs>
            <w:rPr/>
          </w:pPr>
          <w:hyperlink w:anchor="__RefHeading___Toc5577280_2142443653">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577282_2142443653">
            <w:r>
              <w:rPr>
                <w:webHidden/>
                <w:rStyle w:val="IndexLink"/>
                <w:rtl w:val="true"/>
              </w:rPr>
              <w:t>جهات البحث</w:t>
            </w:r>
            <w:r>
              <w:rPr>
                <w:rStyle w:val="IndexLink"/>
                <w:rtl w:val="true"/>
              </w:rPr>
              <w:tab/>
            </w:r>
            <w:r>
              <w:rPr>
                <w:rStyle w:val="IndexLink"/>
              </w:rPr>
              <w:t>306</w:t>
            </w:r>
          </w:hyperlink>
        </w:p>
        <w:p>
          <w:pPr>
            <w:pStyle w:val="Contents5"/>
            <w:tabs>
              <w:tab w:val="clear" w:pos="7892"/>
              <w:tab w:val="right" w:pos="9026" w:leader="dot"/>
            </w:tabs>
            <w:rPr/>
          </w:pPr>
          <w:hyperlink w:anchor="__RefHeading___Toc5577284_2142443653">
            <w:r>
              <w:rPr>
                <w:webHidden/>
                <w:rStyle w:val="IndexLink"/>
                <w:rtl w:val="true"/>
              </w:rPr>
              <w:t>بحث في أنواع علاقة اللفظ بالمعنى</w:t>
            </w:r>
            <w:r>
              <w:rPr>
                <w:rStyle w:val="IndexLink"/>
                <w:rtl w:val="true"/>
              </w:rPr>
              <w:tab/>
            </w:r>
            <w:r>
              <w:rPr>
                <w:rStyle w:val="IndexLink"/>
              </w:rPr>
              <w:t>314</w:t>
            </w:r>
          </w:hyperlink>
        </w:p>
        <w:p>
          <w:pPr>
            <w:pStyle w:val="Contents5"/>
            <w:tabs>
              <w:tab w:val="clear" w:pos="7892"/>
              <w:tab w:val="right" w:pos="9026" w:leader="dot"/>
            </w:tabs>
            <w:rPr/>
          </w:pPr>
          <w:hyperlink w:anchor="__RefHeading___Toc5577286_2142443653">
            <w:r>
              <w:rPr>
                <w:webHidden/>
                <w:rStyle w:val="IndexLink"/>
                <w:rtl w:val="true"/>
              </w:rPr>
              <w:t>الأقوال في الإشتراك اللفظي</w:t>
            </w:r>
            <w:r>
              <w:rPr>
                <w:rStyle w:val="IndexLink"/>
                <w:rtl w:val="true"/>
              </w:rPr>
              <w:tab/>
            </w:r>
            <w:r>
              <w:rPr>
                <w:rStyle w:val="IndexLink"/>
              </w:rPr>
              <w:t>315</w:t>
            </w:r>
          </w:hyperlink>
        </w:p>
        <w:p>
          <w:pPr>
            <w:pStyle w:val="Contents5"/>
            <w:tabs>
              <w:tab w:val="clear" w:pos="7892"/>
              <w:tab w:val="right" w:pos="9026" w:leader="dot"/>
            </w:tabs>
            <w:rPr/>
          </w:pPr>
          <w:hyperlink w:anchor="__RefHeading___Toc5577288_2142443653">
            <w:r>
              <w:rPr>
                <w:webHidden/>
                <w:rStyle w:val="IndexLink"/>
                <w:rtl w:val="true"/>
              </w:rPr>
              <w:t>تفصیل القول في الإشتراک المعنوی و فیه جهات</w:t>
            </w:r>
            <w:r>
              <w:rPr>
                <w:rStyle w:val="IndexLink"/>
                <w:rtl w:val="true"/>
              </w:rPr>
              <w:tab/>
            </w:r>
            <w:r>
              <w:rPr>
                <w:rStyle w:val="IndexLink"/>
              </w:rPr>
              <w:t>319</w:t>
            </w:r>
          </w:hyperlink>
        </w:p>
        <w:p>
          <w:pPr>
            <w:pStyle w:val="Contents6"/>
            <w:tabs>
              <w:tab w:val="clear" w:pos="7609"/>
              <w:tab w:val="right" w:pos="9026" w:leader="dot"/>
            </w:tabs>
            <w:rPr/>
          </w:pPr>
          <w:hyperlink w:anchor="__RefHeading___Toc5577290_2142443653">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5577292_2142443653">
            <w:r>
              <w:rPr>
                <w:webHidden/>
                <w:rStyle w:val="IndexLink"/>
                <w:rtl w:val="true"/>
              </w:rPr>
              <w:t>الجهة الأولى</w:t>
            </w:r>
            <w:r>
              <w:rPr>
                <w:rStyle w:val="IndexLink"/>
                <w:rtl w:val="true"/>
              </w:rPr>
              <w:t xml:space="preserve">: </w:t>
            </w:r>
            <w:r>
              <w:rPr>
                <w:rStyle w:val="IndexLink"/>
                <w:rtl w:val="true"/>
              </w:rPr>
              <w:t>في تحرير محل النزاع بين الأعلام</w:t>
            </w:r>
            <w:r>
              <w:rPr>
                <w:rStyle w:val="IndexLink"/>
                <w:rtl w:val="true"/>
              </w:rPr>
              <w:tab/>
            </w:r>
            <w:r>
              <w:rPr>
                <w:rStyle w:val="IndexLink"/>
              </w:rPr>
              <w:t>319</w:t>
            </w:r>
          </w:hyperlink>
        </w:p>
        <w:p>
          <w:pPr>
            <w:pStyle w:val="Contents6"/>
            <w:tabs>
              <w:tab w:val="clear" w:pos="7609"/>
              <w:tab w:val="right" w:pos="9026" w:leader="dot"/>
            </w:tabs>
            <w:rPr/>
          </w:pPr>
          <w:hyperlink w:anchor="__RefHeading___Toc5577294_2142443653">
            <w:r>
              <w:rPr>
                <w:webHidden/>
                <w:rStyle w:val="IndexLink"/>
                <w:rtl w:val="true"/>
              </w:rPr>
              <w:t>الجهة الثانية</w:t>
            </w:r>
            <w:r>
              <w:rPr>
                <w:rStyle w:val="IndexLink"/>
                <w:rtl w:val="true"/>
              </w:rPr>
              <w:t xml:space="preserve">: </w:t>
            </w:r>
            <w:r>
              <w:rPr>
                <w:rStyle w:val="IndexLink"/>
                <w:rtl w:val="true"/>
              </w:rPr>
              <w:t>في إمكان إستعمال اللفظ المفرد في أكثر من معنى وإمتناعه</w:t>
            </w:r>
            <w:r>
              <w:rPr>
                <w:rStyle w:val="IndexLink"/>
                <w:rtl w:val="true"/>
              </w:rPr>
              <w:tab/>
            </w:r>
            <w:r>
              <w:rPr>
                <w:rStyle w:val="IndexLink"/>
              </w:rPr>
              <w:t>322</w:t>
            </w:r>
          </w:hyperlink>
        </w:p>
        <w:p>
          <w:pPr>
            <w:pStyle w:val="Contents6"/>
            <w:tabs>
              <w:tab w:val="clear" w:pos="7609"/>
              <w:tab w:val="right" w:pos="9026" w:leader="dot"/>
            </w:tabs>
            <w:rPr/>
          </w:pPr>
          <w:hyperlink w:anchor="__RefHeading___Toc5577296_2142443653">
            <w:r>
              <w:rPr>
                <w:webHidden/>
                <w:rStyle w:val="IndexLink"/>
                <w:rtl w:val="true"/>
              </w:rPr>
              <w:t>الجهة الثالثة</w:t>
            </w:r>
            <w:r>
              <w:rPr>
                <w:rStyle w:val="IndexLink"/>
                <w:rtl w:val="true"/>
              </w:rPr>
              <w:t>:</w:t>
              <w:tab/>
            </w:r>
            <w:r>
              <w:rPr>
                <w:rStyle w:val="IndexLink"/>
              </w:rPr>
              <w:t>327</w:t>
            </w:r>
          </w:hyperlink>
        </w:p>
        <w:p>
          <w:pPr>
            <w:pStyle w:val="Contents6"/>
            <w:tabs>
              <w:tab w:val="clear" w:pos="7609"/>
              <w:tab w:val="right" w:pos="9026" w:leader="dot"/>
            </w:tabs>
            <w:rPr/>
          </w:pPr>
          <w:hyperlink w:anchor="__RefHeading___Toc5577298_2142443653">
            <w:r>
              <w:rPr>
                <w:webHidden/>
                <w:rStyle w:val="IndexLink"/>
                <w:rtl w:val="true"/>
              </w:rPr>
              <w:t>الجهة الرابعة</w:t>
            </w:r>
            <w:r>
              <w:rPr>
                <w:rStyle w:val="IndexLink"/>
                <w:rtl w:val="true"/>
              </w:rPr>
              <w:t xml:space="preserve">: </w:t>
            </w:r>
            <w:r>
              <w:rPr>
                <w:rStyle w:val="IndexLink"/>
                <w:rtl w:val="true"/>
              </w:rPr>
              <w:t>في استعمال اللفظ في أكثر من معنى في التثنية والجمع</w:t>
            </w:r>
            <w:r>
              <w:rPr>
                <w:rStyle w:val="IndexLink"/>
                <w:rtl w:val="true"/>
              </w:rPr>
              <w:tab/>
            </w:r>
            <w:r>
              <w:rPr>
                <w:rStyle w:val="IndexLink"/>
              </w:rPr>
              <w:t>330</w:t>
            </w:r>
          </w:hyperlink>
        </w:p>
        <w:p>
          <w:pPr>
            <w:pStyle w:val="Contents6"/>
            <w:tabs>
              <w:tab w:val="clear" w:pos="7609"/>
              <w:tab w:val="right" w:pos="9026" w:leader="dot"/>
            </w:tabs>
            <w:rPr/>
          </w:pPr>
          <w:hyperlink w:anchor="__RefHeading___Toc5577300_2142443653">
            <w:r>
              <w:rPr>
                <w:webHidden/>
                <w:rStyle w:val="IndexLink"/>
                <w:rtl w:val="true"/>
              </w:rPr>
              <w:t>الجهة الخامسة</w:t>
            </w:r>
            <w:r>
              <w:rPr>
                <w:rStyle w:val="IndexLink"/>
                <w:rtl w:val="true"/>
              </w:rPr>
              <w:t xml:space="preserve">: </w:t>
            </w:r>
            <w:r>
              <w:rPr>
                <w:rStyle w:val="IndexLink"/>
                <w:rtl w:val="true"/>
              </w:rPr>
              <w:t>في الثمرات المترتبة على هذا الأمر</w:t>
            </w:r>
            <w:r>
              <w:rPr>
                <w:rStyle w:val="IndexLink"/>
                <w:rtl w:val="true"/>
              </w:rPr>
              <w:tab/>
            </w:r>
            <w:r>
              <w:rPr>
                <w:rStyle w:val="IndexLink"/>
              </w:rPr>
              <w:t>334</w:t>
            </w:r>
          </w:hyperlink>
        </w:p>
        <w:p>
          <w:pPr>
            <w:pStyle w:val="Contents3"/>
            <w:tabs>
              <w:tab w:val="clear" w:pos="8459"/>
              <w:tab w:val="right" w:pos="9026" w:leader="dot"/>
            </w:tabs>
            <w:rPr/>
          </w:pPr>
          <w:hyperlink w:anchor="__RefHeading___Toc5577302_2142443653">
            <w:r>
              <w:rPr>
                <w:webHidden/>
                <w:rStyle w:val="IndexLink"/>
                <w:rtl w:val="true"/>
              </w:rPr>
              <w:t>البحث الثامن</w:t>
            </w:r>
            <w:r>
              <w:rPr>
                <w:rStyle w:val="IndexLink"/>
                <w:rtl w:val="true"/>
              </w:rPr>
              <w:t xml:space="preserve">: </w:t>
            </w:r>
            <w:r>
              <w:rPr>
                <w:rStyle w:val="IndexLink"/>
                <w:rtl w:val="true"/>
              </w:rPr>
              <w:t>بحث المشتق</w:t>
            </w:r>
            <w:r>
              <w:rPr>
                <w:rStyle w:val="IndexLink"/>
                <w:rtl w:val="true"/>
              </w:rPr>
              <w:tab/>
            </w:r>
            <w:r>
              <w:rPr>
                <w:rStyle w:val="IndexLink"/>
              </w:rPr>
              <w:t>339</w:t>
            </w:r>
          </w:hyperlink>
        </w:p>
        <w:p>
          <w:pPr>
            <w:pStyle w:val="Contents4"/>
            <w:tabs>
              <w:tab w:val="clear" w:pos="8176"/>
              <w:tab w:val="right" w:pos="9026" w:leader="dot"/>
            </w:tabs>
            <w:rPr/>
          </w:pPr>
          <w:hyperlink w:anchor="__RefHeading___Toc5577304_2142443653">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5577306_2142443653">
            <w:r>
              <w:rPr>
                <w:webHidden/>
                <w:rStyle w:val="IndexLink"/>
                <w:rtl w:val="true"/>
              </w:rPr>
              <w:t>الجهة الأولى</w:t>
            </w:r>
            <w:r>
              <w:rPr>
                <w:rStyle w:val="IndexLink"/>
                <w:rtl w:val="true"/>
              </w:rPr>
              <w:t xml:space="preserve">: </w:t>
            </w:r>
            <w:r>
              <w:rPr>
                <w:rStyle w:val="IndexLink"/>
                <w:rtl w:val="true"/>
              </w:rPr>
              <w:t>وقع المشتق مورد البحث في العلوم</w:t>
            </w:r>
            <w:r>
              <w:rPr>
                <w:rStyle w:val="IndexLink"/>
                <w:rtl w:val="true"/>
              </w:rPr>
              <w:tab/>
            </w:r>
            <w:r>
              <w:rPr>
                <w:rStyle w:val="IndexLink"/>
              </w:rPr>
              <w:t>339</w:t>
            </w:r>
          </w:hyperlink>
        </w:p>
        <w:p>
          <w:pPr>
            <w:pStyle w:val="Contents4"/>
            <w:tabs>
              <w:tab w:val="clear" w:pos="8176"/>
              <w:tab w:val="right" w:pos="9026" w:leader="dot"/>
            </w:tabs>
            <w:rPr/>
          </w:pPr>
          <w:hyperlink w:anchor="__RefHeading___Toc5577308_2142443653">
            <w:r>
              <w:rPr>
                <w:webHidden/>
                <w:rStyle w:val="IndexLink"/>
                <w:rtl w:val="true"/>
              </w:rPr>
              <w:t>الجهة الثانية</w:t>
            </w:r>
            <w:r>
              <w:rPr>
                <w:rStyle w:val="IndexLink"/>
                <w:rtl w:val="true"/>
              </w:rPr>
              <w:t xml:space="preserve">: </w:t>
            </w:r>
            <w:r>
              <w:rPr>
                <w:rStyle w:val="IndexLink"/>
                <w:rtl w:val="true"/>
              </w:rPr>
              <w:t>خروج المصادر والأفعال عن محلِّ النزاع</w:t>
            </w:r>
            <w:r>
              <w:rPr>
                <w:rStyle w:val="IndexLink"/>
                <w:rtl w:val="true"/>
              </w:rPr>
              <w:tab/>
            </w:r>
            <w:r>
              <w:rPr>
                <w:rStyle w:val="IndexLink"/>
              </w:rPr>
              <w:t>349</w:t>
            </w:r>
          </w:hyperlink>
        </w:p>
        <w:p>
          <w:pPr>
            <w:pStyle w:val="Contents4"/>
            <w:tabs>
              <w:tab w:val="clear" w:pos="8176"/>
              <w:tab w:val="right" w:pos="9026" w:leader="dot"/>
            </w:tabs>
            <w:rPr/>
          </w:pPr>
          <w:hyperlink w:anchor="__RefHeading___Toc5577310_2142443653">
            <w:r>
              <w:rPr>
                <w:webHidden/>
                <w:rStyle w:val="IndexLink"/>
                <w:rtl w:val="true"/>
              </w:rPr>
              <w:t>الجهة الثالثة</w:t>
            </w:r>
            <w:r>
              <w:rPr>
                <w:rStyle w:val="IndexLink"/>
                <w:rtl w:val="true"/>
              </w:rPr>
              <w:tab/>
            </w:r>
            <w:r>
              <w:rPr>
                <w:rStyle w:val="IndexLink"/>
              </w:rPr>
              <w:t>363</w:t>
            </w:r>
          </w:hyperlink>
        </w:p>
        <w:p>
          <w:pPr>
            <w:pStyle w:val="Contents4"/>
            <w:tabs>
              <w:tab w:val="clear" w:pos="8176"/>
              <w:tab w:val="right" w:pos="9026" w:leader="dot"/>
            </w:tabs>
            <w:rPr/>
          </w:pPr>
          <w:hyperlink w:anchor="__RefHeading___Toc5577312_2142443653">
            <w:r>
              <w:rPr>
                <w:webHidden/>
                <w:rStyle w:val="IndexLink"/>
                <w:rtl w:val="true"/>
              </w:rPr>
              <w:t>الجهة الرابعة</w:t>
            </w:r>
            <w:r>
              <w:rPr>
                <w:rStyle w:val="IndexLink"/>
                <w:rtl w:val="true"/>
              </w:rPr>
              <w:t xml:space="preserve">: </w:t>
            </w:r>
            <w:r>
              <w:rPr>
                <w:rStyle w:val="IndexLink"/>
                <w:rtl w:val="true"/>
              </w:rPr>
              <w:t>النزاع في المشتق وكونه لغوياً أو عقلياً</w:t>
            </w:r>
            <w:r>
              <w:rPr>
                <w:rStyle w:val="IndexLink"/>
                <w:rtl w:val="true"/>
              </w:rPr>
              <w:tab/>
            </w:r>
            <w:r>
              <w:rPr>
                <w:rStyle w:val="IndexLink"/>
              </w:rPr>
              <w:t>366</w:t>
            </w:r>
          </w:hyperlink>
        </w:p>
        <w:p>
          <w:pPr>
            <w:pStyle w:val="Contents4"/>
            <w:tabs>
              <w:tab w:val="clear" w:pos="8176"/>
              <w:tab w:val="right" w:pos="9026" w:leader="dot"/>
            </w:tabs>
            <w:rPr/>
          </w:pPr>
          <w:hyperlink w:anchor="__RefHeading___Toc5577314_2142443653">
            <w:r>
              <w:rPr>
                <w:webHidden/>
                <w:rStyle w:val="IndexLink"/>
                <w:rtl w:val="true"/>
              </w:rPr>
              <w:t>الجهة الخامسة</w:t>
            </w:r>
            <w:r>
              <w:rPr>
                <w:rStyle w:val="IndexLink"/>
                <w:rtl w:val="true"/>
              </w:rPr>
              <w:t xml:space="preserve">: </w:t>
            </w:r>
            <w:r>
              <w:rPr>
                <w:rStyle w:val="IndexLink"/>
                <w:rtl w:val="true"/>
              </w:rPr>
              <w:t>في أنَّ النزاع هل هو كبروي أو صغروي</w:t>
            </w:r>
            <w:r>
              <w:rPr>
                <w:rStyle w:val="IndexLink"/>
                <w:rtl w:val="true"/>
              </w:rPr>
              <w:tab/>
            </w:r>
            <w:r>
              <w:rPr>
                <w:rStyle w:val="IndexLink"/>
              </w:rPr>
              <w:t>368</w:t>
            </w:r>
          </w:hyperlink>
        </w:p>
        <w:p>
          <w:pPr>
            <w:pStyle w:val="Contents4"/>
            <w:tabs>
              <w:tab w:val="clear" w:pos="8176"/>
              <w:tab w:val="right" w:pos="9026" w:leader="dot"/>
            </w:tabs>
            <w:rPr/>
          </w:pPr>
          <w:hyperlink w:anchor="__RefHeading___Toc5577316_2142443653">
            <w:r>
              <w:rPr>
                <w:webHidden/>
                <w:rStyle w:val="IndexLink"/>
                <w:rtl w:val="true"/>
              </w:rPr>
              <w:t>الجهة السادسة</w:t>
            </w:r>
            <w:r>
              <w:rPr>
                <w:rStyle w:val="IndexLink"/>
                <w:rtl w:val="true"/>
              </w:rPr>
              <w:t xml:space="preserve">: </w:t>
            </w:r>
            <w:r>
              <w:rPr>
                <w:rStyle w:val="IndexLink"/>
                <w:rtl w:val="true"/>
              </w:rPr>
              <w:t>تأسيس الأصل في المقام</w:t>
            </w:r>
            <w:r>
              <w:rPr>
                <w:rStyle w:val="IndexLink"/>
                <w:rtl w:val="true"/>
              </w:rPr>
              <w:tab/>
            </w:r>
            <w:r>
              <w:rPr>
                <w:rStyle w:val="IndexLink"/>
              </w:rPr>
              <w:t>369</w:t>
            </w:r>
          </w:hyperlink>
        </w:p>
        <w:p>
          <w:pPr>
            <w:pStyle w:val="Contents2"/>
            <w:tabs>
              <w:tab w:val="clear" w:pos="8743"/>
              <w:tab w:val="right" w:pos="9026" w:leader="dot"/>
            </w:tabs>
            <w:rPr/>
          </w:pPr>
          <w:hyperlink w:anchor="__RefHeading___Toc5577318_2142443653">
            <w:r>
              <w:rPr>
                <w:webHidden/>
                <w:rStyle w:val="IndexLink"/>
                <w:rtl w:val="true"/>
              </w:rPr>
              <w:t>تصوير الجامع في المشتق</w:t>
            </w:r>
            <w:r>
              <w:rPr>
                <w:rStyle w:val="IndexLink"/>
                <w:rtl w:val="true"/>
              </w:rPr>
              <w:tab/>
            </w:r>
            <w:r>
              <w:rPr>
                <w:rStyle w:val="IndexLink"/>
              </w:rPr>
              <w:t>374</w:t>
            </w:r>
          </w:hyperlink>
        </w:p>
        <w:p>
          <w:pPr>
            <w:pStyle w:val="Contents3"/>
            <w:tabs>
              <w:tab w:val="clear" w:pos="8459"/>
              <w:tab w:val="right" w:pos="9026" w:leader="dot"/>
            </w:tabs>
            <w:rPr/>
          </w:pPr>
          <w:hyperlink w:anchor="__RefHeading___Toc5577320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5577322_2142443653">
            <w:r>
              <w:rPr>
                <w:webHidden/>
                <w:rStyle w:val="IndexLink"/>
                <w:rtl w:val="true"/>
              </w:rPr>
              <w:t>الوجوه في تصوير الجامع</w:t>
            </w:r>
            <w:r>
              <w:rPr>
                <w:rStyle w:val="IndexLink"/>
                <w:rtl w:val="true"/>
              </w:rPr>
              <w:tab/>
            </w:r>
            <w:r>
              <w:rPr>
                <w:rStyle w:val="IndexLink"/>
              </w:rPr>
              <w:t>375</w:t>
            </w:r>
          </w:hyperlink>
        </w:p>
        <w:p>
          <w:pPr>
            <w:pStyle w:val="Contents3"/>
            <w:tabs>
              <w:tab w:val="clear" w:pos="8459"/>
              <w:tab w:val="right" w:pos="9026" w:leader="dot"/>
            </w:tabs>
            <w:rPr/>
          </w:pPr>
          <w:hyperlink w:anchor="__RefHeading___Toc5577324_2142443653">
            <w:r>
              <w:rPr>
                <w:webHidden/>
                <w:rStyle w:val="IndexLink"/>
                <w:rtl w:val="true"/>
              </w:rPr>
              <w:t>الأقوال في تصویر الجامع</w:t>
            </w:r>
            <w:r>
              <w:rPr>
                <w:rStyle w:val="IndexLink"/>
                <w:rtl w:val="true"/>
              </w:rPr>
              <w:tab/>
            </w:r>
            <w:r>
              <w:rPr>
                <w:rStyle w:val="IndexLink"/>
              </w:rPr>
              <w:t>376</w:t>
            </w:r>
          </w:hyperlink>
        </w:p>
        <w:p>
          <w:pPr>
            <w:pStyle w:val="Contents4"/>
            <w:tabs>
              <w:tab w:val="clear" w:pos="8176"/>
              <w:tab w:val="right" w:pos="9026" w:leader="dot"/>
            </w:tabs>
            <w:rPr/>
          </w:pPr>
          <w:hyperlink w:anchor="__RefHeading___Toc5577326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577328_2142443653">
            <w:r>
              <w:rPr>
                <w:webHidden/>
                <w:rStyle w:val="IndexLink"/>
                <w:rtl w:val="true"/>
              </w:rPr>
              <w:t>القول الأول</w:t>
            </w:r>
            <w:r>
              <w:rPr>
                <w:rStyle w:val="IndexLink"/>
                <w:rtl w:val="true"/>
              </w:rPr>
              <w:t xml:space="preserve">: </w:t>
            </w:r>
            <w:r>
              <w:rPr>
                <w:rStyle w:val="IndexLink"/>
                <w:rtl w:val="true"/>
              </w:rPr>
              <w:t>الوضع للمتلبس بالمبدأ</w:t>
            </w:r>
            <w:r>
              <w:rPr>
                <w:rStyle w:val="IndexLink"/>
                <w:rtl w:val="true"/>
              </w:rPr>
              <w:tab/>
            </w:r>
            <w:r>
              <w:rPr>
                <w:rStyle w:val="IndexLink"/>
              </w:rPr>
              <w:t>377</w:t>
            </w:r>
          </w:hyperlink>
        </w:p>
        <w:p>
          <w:pPr>
            <w:pStyle w:val="Contents4"/>
            <w:tabs>
              <w:tab w:val="clear" w:pos="8176"/>
              <w:tab w:val="right" w:pos="9026" w:leader="dot"/>
            </w:tabs>
            <w:rPr/>
          </w:pPr>
          <w:hyperlink w:anchor="__RefHeading___Toc5577330_2142443653">
            <w:r>
              <w:rPr>
                <w:webHidden/>
                <w:rStyle w:val="IndexLink"/>
                <w:rtl w:val="true"/>
              </w:rPr>
              <w:t>القول الثاني</w:t>
            </w:r>
            <w:r>
              <w:rPr>
                <w:rStyle w:val="IndexLink"/>
                <w:rtl w:val="true"/>
              </w:rPr>
              <w:t xml:space="preserve">: </w:t>
            </w:r>
            <w:r>
              <w:rPr>
                <w:rStyle w:val="IndexLink"/>
                <w:rtl w:val="true"/>
              </w:rPr>
              <w:t>الوضع للأعم</w:t>
            </w:r>
            <w:r>
              <w:rPr>
                <w:rStyle w:val="IndexLink"/>
                <w:rtl w:val="true"/>
              </w:rPr>
              <w:tab/>
            </w:r>
            <w:r>
              <w:rPr>
                <w:rStyle w:val="IndexLink"/>
              </w:rPr>
              <w:t>382</w:t>
            </w:r>
          </w:hyperlink>
        </w:p>
        <w:p>
          <w:pPr>
            <w:pStyle w:val="Contents4"/>
            <w:tabs>
              <w:tab w:val="clear" w:pos="8176"/>
              <w:tab w:val="right" w:pos="9026" w:leader="dot"/>
            </w:tabs>
            <w:rPr/>
          </w:pPr>
          <w:hyperlink w:anchor="__RefHeading___Toc5577332_2142443653">
            <w:r>
              <w:rPr>
                <w:webHidden/>
                <w:rStyle w:val="IndexLink"/>
                <w:rtl w:val="true"/>
              </w:rPr>
              <w:t>القول الثالث</w:t>
            </w:r>
            <w:r>
              <w:rPr>
                <w:rStyle w:val="IndexLink"/>
                <w:rtl w:val="true"/>
              </w:rPr>
              <w:t xml:space="preserve">: </w:t>
            </w:r>
            <w:r>
              <w:rPr>
                <w:rStyle w:val="IndexLink"/>
                <w:rtl w:val="true"/>
              </w:rPr>
              <w:t>التفصیل</w:t>
            </w:r>
            <w:r>
              <w:rPr>
                <w:rStyle w:val="IndexLink"/>
                <w:rtl w:val="true"/>
              </w:rPr>
              <w:tab/>
            </w:r>
            <w:r>
              <w:rPr>
                <w:rStyle w:val="IndexLink"/>
              </w:rPr>
              <w:t>383</w:t>
            </w:r>
          </w:hyperlink>
        </w:p>
        <w:p>
          <w:pPr>
            <w:pStyle w:val="Contents3"/>
            <w:tabs>
              <w:tab w:val="clear" w:pos="8459"/>
              <w:tab w:val="right" w:pos="9026" w:leader="dot"/>
            </w:tabs>
            <w:rPr/>
          </w:pPr>
          <w:hyperlink w:anchor="__RefHeading___Toc5577334_2142443653">
            <w:r>
              <w:rPr>
                <w:webHidden/>
                <w:rStyle w:val="IndexLink"/>
                <w:rtl w:val="true"/>
              </w:rPr>
              <w:t>ختام فيه أمور</w:t>
            </w:r>
            <w:r>
              <w:rPr>
                <w:rStyle w:val="IndexLink"/>
                <w:rtl w:val="true"/>
              </w:rPr>
              <w:tab/>
            </w:r>
            <w:r>
              <w:rPr>
                <w:rStyle w:val="IndexLink"/>
              </w:rPr>
              <w:t>385</w:t>
            </w:r>
          </w:hyperlink>
        </w:p>
        <w:p>
          <w:pPr>
            <w:pStyle w:val="Contents4"/>
            <w:tabs>
              <w:tab w:val="clear" w:pos="8176"/>
              <w:tab w:val="right" w:pos="9026" w:leader="dot"/>
            </w:tabs>
            <w:rPr/>
          </w:pPr>
          <w:hyperlink w:anchor="__RefHeading___Toc5577336_2142443653">
            <w:r>
              <w:rPr>
                <w:webHidden/>
                <w:rStyle w:val="IndexLink"/>
                <w:rtl w:val="true"/>
              </w:rPr>
              <w:t>الأمر الأول</w:t>
            </w:r>
            <w:r>
              <w:rPr>
                <w:rStyle w:val="IndexLink"/>
                <w:rtl w:val="true"/>
              </w:rPr>
              <w:t xml:space="preserve">: </w:t>
            </w:r>
            <w:r>
              <w:rPr>
                <w:rStyle w:val="IndexLink"/>
                <w:rtl w:val="true"/>
              </w:rPr>
              <w:t>في بيان بساطة مفهوم المشتق أو تركيبه</w:t>
            </w:r>
            <w:r>
              <w:rPr>
                <w:rStyle w:val="IndexLink"/>
                <w:rtl w:val="true"/>
              </w:rPr>
              <w:tab/>
            </w:r>
            <w:r>
              <w:rPr>
                <w:rStyle w:val="IndexLink"/>
              </w:rPr>
              <w:t>385</w:t>
            </w:r>
          </w:hyperlink>
        </w:p>
        <w:p>
          <w:pPr>
            <w:pStyle w:val="Contents4"/>
            <w:tabs>
              <w:tab w:val="clear" w:pos="8176"/>
              <w:tab w:val="right" w:pos="9026" w:leader="dot"/>
            </w:tabs>
            <w:rPr/>
          </w:pPr>
          <w:hyperlink w:anchor="__RefHeading___Toc5577338_2142443653">
            <w:r>
              <w:rPr>
                <w:webHidden/>
                <w:rStyle w:val="IndexLink"/>
                <w:rtl w:val="true"/>
              </w:rPr>
              <w:t>الأمر الثاني</w:t>
            </w:r>
            <w:r>
              <w:rPr>
                <w:rStyle w:val="IndexLink"/>
                <w:rtl w:val="true"/>
              </w:rPr>
              <w:t xml:space="preserve">: </w:t>
            </w:r>
            <w:r>
              <w:rPr>
                <w:rStyle w:val="IndexLink"/>
                <w:rtl w:val="true"/>
              </w:rPr>
              <w:t>في ملاك الحمل</w:t>
            </w:r>
            <w:r>
              <w:rPr>
                <w:rStyle w:val="IndexLink"/>
                <w:rtl w:val="true"/>
              </w:rPr>
              <w:tab/>
            </w:r>
            <w:r>
              <w:rPr>
                <w:rStyle w:val="IndexLink"/>
              </w:rPr>
              <w:t>404</w:t>
            </w:r>
          </w:hyperlink>
        </w:p>
        <w:p>
          <w:pPr>
            <w:pStyle w:val="Contents4"/>
            <w:tabs>
              <w:tab w:val="clear" w:pos="8176"/>
              <w:tab w:val="right" w:pos="9026" w:leader="dot"/>
            </w:tabs>
            <w:rPr/>
          </w:pPr>
          <w:hyperlink w:anchor="__RefHeading___Toc5577340_2142443653">
            <w:r>
              <w:rPr>
                <w:webHidden/>
                <w:rStyle w:val="IndexLink"/>
                <w:rtl w:val="true"/>
              </w:rPr>
              <w:t>الأمر الثالث</w:t>
            </w:r>
            <w:r>
              <w:rPr>
                <w:rStyle w:val="IndexLink"/>
                <w:rtl w:val="true"/>
              </w:rPr>
              <w:t xml:space="preserve">: </w:t>
            </w:r>
            <w:r>
              <w:rPr>
                <w:rStyle w:val="IndexLink"/>
                <w:rtl w:val="true"/>
              </w:rPr>
              <w:t>في حمل صفات الباري وصدقها على ذاته المقدسة</w:t>
            </w:r>
            <w:r>
              <w:rPr>
                <w:rStyle w:val="IndexLink"/>
                <w:rtl w:val="true"/>
              </w:rPr>
              <w:tab/>
            </w:r>
            <w:r>
              <w:rPr>
                <w:rStyle w:val="IndexLink"/>
              </w:rPr>
              <w:t>406</w:t>
            </w:r>
          </w:hyperlink>
        </w:p>
        <w:p>
          <w:pPr>
            <w:pStyle w:val="Contents2"/>
            <w:tabs>
              <w:tab w:val="clear" w:pos="8743"/>
              <w:tab w:val="right" w:pos="9026" w:leader="dot"/>
            </w:tabs>
            <w:rPr/>
          </w:pPr>
          <w:hyperlink w:anchor="__RefHeading___Toc5577342_2142443653">
            <w:r>
              <w:rPr>
                <w:webHidden/>
                <w:rStyle w:val="IndexLink"/>
                <w:rtl w:val="true"/>
              </w:rPr>
              <w:t>الفهرست</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7_171497"/>
      <w:bookmarkStart w:id="1" w:name="pg15357_171497"/>
      <w:bookmarkEnd w:id="1"/>
    </w:p>
    <w:p>
      <w:pPr>
        <w:pStyle w:val="Heading2"/>
        <w:numPr>
          <w:ilvl w:val="1"/>
          <w:numId w:val="1"/>
        </w:numPr>
        <w:rPr/>
      </w:pPr>
      <w:bookmarkStart w:id="2" w:name="pg15357_171497"/>
      <w:bookmarkStart w:id="3" w:name="__RefHeading___Toc557715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715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عَصْرِهِ وَفَرِيدُ دَهْرِهِ</w:t>
      </w:r>
    </w:p>
    <w:p>
      <w:pPr>
        <w:pStyle w:val="BookText"/>
        <w:rPr/>
      </w:pPr>
      <w:r>
        <w:rPr>
          <w:rFonts w:ascii="Amiri" w:hAnsi="Amiri" w:eastAsia="Amiri" w:cs="Amiri"/>
          <w:color w:val="111111"/>
          <w:sz w:val="28"/>
          <w:sz w:val="28"/>
          <w:szCs w:val="28"/>
          <w:rtl w:val="true"/>
          <w:lang w:bidi="ar-SA"/>
        </w:rPr>
        <w:t>آيَةُ الله العُظْمى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57_171503"/>
      <w:bookmarkStart w:id="8" w:name="pg15357_171503"/>
      <w:bookmarkEnd w:id="8"/>
    </w:p>
    <w:p>
      <w:pPr>
        <w:pStyle w:val="Heading2"/>
        <w:numPr>
          <w:ilvl w:val="1"/>
          <w:numId w:val="1"/>
        </w:numPr>
        <w:rPr/>
      </w:pPr>
      <w:bookmarkStart w:id="9" w:name="pg15357_171503"/>
      <w:bookmarkStart w:id="10" w:name="__RefHeading___Toc5577158_2142443653"/>
      <w:bookmarkStart w:id="11" w:name="_Toc3"/>
      <w:bookmarkEnd w:id="9"/>
      <w:bookmarkEnd w:id="10"/>
      <w:r>
        <w:rPr>
          <w:rtl w:val="true"/>
        </w:rPr>
        <w:t>مقدمة البحث</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سابغ نعمته وسائغ 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 على جليل هبته وجميل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بريَّته وأكرم خاصَّته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الدائم على أعدائهم أشدّ لعنته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على منتحلي دين سيد المرسلين ومتَّبعي منهاج المعصومين صلوات الله وسلامه عليهم أجمعين وبالأخصِّ طلبة علوم الدين أهمية تثبيت معالم العلوم الدينية وترسيخ قواعد إستنباط الأحكام الشرعية طيلة فترة غيبة صاحب الأمر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المهمة ملقاة على عاتق الحوزة العلمية منذ أوائل الغيبة الكبرى إلى يومنا هذا وحتى ظهور شمس وجود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فانبرى علماء المذهب العاملين إلى طرح المباحث المؤدية لحفظ الدين في مجالس الدرس الشريفة والتأليفات المنيفة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وقبلهم كانت وظيفة الأئمة المعصومين علیهم السلام ، فالمعروف أنَّ أول من تصدَّى لتأسيس علم الأصول هو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جدَّد الحياة الدينية والعلمية في العصر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اجتمعت حوله كبار الرواة والطلاب، وتبعه على ذلك خلفه الصالح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حسن الصدر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أنَّ أول من أسَّس أصول الفقه وفتح بابه وفتق مسائله الإمام أبو جعفر الباقر للعلوم علیه السلام ، ثم بعده إبنه الإمام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أمليا على أصحابهما قواعده، وجمعوا من ذلك مسائل رتَّبها المتأخرون على ترتيب المصنفين فيه بروايات مسندة إليهما، متَّصلة الأسناد، وكتب مسائل الفقه المروية عنهما موجودة بأيدينا إلى هذا الوقت بحمد الله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أول من صنَّف كتاباً في هذا العلم هو أبو محمد هشام بن الحكم مولى كندة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مباحث الألفاظ</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فقهاء العامة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من بعده يونس بن عبد الرحمن مولى آل يقطين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الإمامين الكاظم والرضا علیهما السلام ؛ له كتب كثيرة منها في مباحث تعارض الحديثين ومسائل التعادل والتراجيح</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النجاشي كتاب عِلَل الحديث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بعده أبو سهل النوبختي إسماعيل بن علي بن إسحق بن أبي سهل من أصحاب الإمام العسكري علیه السلام ، له كتاب العموم والخصوص والأسماء والأحكام</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إبن النديم أنَّ له كتاب إبطال القياس وكتاب نقض إجتهاد الرأي على إبن الراوندي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بعده الحسن بن موسى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الخصوص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في خبر الواحد والعمل به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عصر الغيبة الكبرى وانقطاع النصّ تطوَّر علم الأصول للحاجة الماسَّة له، ونقل أنَّ أول ما أُلِّف في عصر الغيبة في هذا العلم هو كتاب المتمسك بحبل آل الرسول للشیخ الأقدم الحسن بن علي بن عقيل النعماني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ذلك كثر المصنفون في علم أصول الفقه من علماء ومحققي الإمامية في القرن الثالث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منهم على الترتيب الزمني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الصرام النيشابوري، له كتاب في إبطال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داود محمد بن أحمد بن داود بن علي بن الحسن الإمامي الشيعي، له كتاب مسائل الحديثين المختلفين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عبد الله محمد بن محمد بن النعمان، له كتاب أصول الفقه وكتاب النكت في مقدمات الأصول أدرجه الكراجكي على نحو الإختصار في كتابه المعروف كنز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المرتضى علم الهدى علي بن الحسين الموسوي، له كتاب الذريعة إلى علم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مسائل الخلاف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إبطال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الطوسي، له كتاب 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الوصول إلى معرفة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سديد الدين محمود بن علي بن الحسن الحمصي الرازي، له كتاب المصادر في علم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المحقق نجم الدين جعفر بن سعيد الحلي، له كتاب معارج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نهج الوصول إلى علم الأصول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نهاية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تهذيب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مبادئ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نهج الوصول إلى علم الأصول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علي بن محمد الجرجاني، له كتاب في علم أصول الفقه على منهج الإمامية كأصول عامة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كتاب منتهى السؤول في علم الأصول لابن الحاجب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زين الدين العاملي، له كتاب معالم الدين وملاذ 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زبدة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أحمد الحرفوشي العاملي، له كتاب عمدة الوصول إلى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الحر العاملي، له كتاب 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من الجزء الأول منه مختَّص بعلم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المولى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 عديدة في علم الأصول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 أصالة الصحَّة، أصالة البراءة، الإستصحاب، رسالة ردّ القياس، رسالة الإجتهاد والأخبار،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مهدي بن المرتضى بحر العلوم، له كتاب الفوائد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شريف بن الرضا الشيرواني التبريزي، له كتاب مصباح الوصول إلى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الميرزا القمي، له كتاب القوانين المحكمة في علم الأصول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التستري الكاظمي، له كتاب منهاج الأعمال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كشف القناع عن حجيَّة 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محمد الرضا الحسيني الغروي الشبر، له كتاب الأصول الأصلية والقواعد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النراقي، له كتاب عوائد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إبراهيم بن محمد حسن الكرباسي، له كتاب نخبة الأصول، وكتاب عيون الأصول، وكتاب مصباح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المجاهد محمد بن علي، له كتاب الوسائل إلى النجاة في علم قواعد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بن عبد الرحيم الحائري، له كتاب الفصول الغروية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مرتضى الأنصاري، له كتاب فرائد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ميرزا حبيب الله الرشتي، له كتاب بدائع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زين العابدين الخوانساري، له كتاب أصول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الآخوند محمد كاظم الخراساني، له كتاب كفاية الأصول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ذلك أَلَّف فقهاء العصر وأصوليوه الكتب والرسائل وطرحوا البحوث، وقد جرت يد العلم البيضاء للأصولي البارع المرحوم آية الله العظمى السيد عبد الأعلى الموسوي السبزواري أفاض الله على تربته شآبیب الرحمة والرضوان أنْ أخرج كتاب تهذيب الأصول بصورة فنية وعلمية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الدورة الأصولية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للكتاب المزبور، وهي من أهم ما أُلقي من دروس البحث الخارج لمادَّة الأصول في حوزة النجف الأشرف حاضرة العلم في جميع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نطرحه بين يدي طلاب العلوم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يتميز بحداثة الطرح وأصالة المضمون، ليتمكن الطالب </w:t>
      </w:r>
    </w:p>
    <w:p>
      <w:pPr>
        <w:pStyle w:val="BookText"/>
        <w:rPr/>
      </w:pPr>
      <w:r>
        <w:rPr>
          <w:rFonts w:ascii="Amiri" w:hAnsi="Amiri" w:eastAsia="Amiri" w:cs="Amiri"/>
          <w:color w:val="111111"/>
          <w:sz w:val="28"/>
          <w:sz w:val="28"/>
          <w:szCs w:val="28"/>
          <w:rtl w:val="true"/>
          <w:lang w:bidi="ar-SA"/>
        </w:rPr>
        <w:t>والباحث من الإستفادة المُثلى من المعلومات والوقت؛ فيأخذ اللُبّ اللُباب مِمّا يُنَمِّي قدرة الذهن ويُربِّيه علمياً 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فهم قواعد الإستنباط بصورة جيدة ومتكاملة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التوفيق لما يعين المسلمين وأيتام آل محمد حتى ظهور صاحب هذا الأمر؛ فينعم الناس كافة؛ عالمهم ومتعلمهم بفيض علمه وعنايته وهدايته إنَّه سميع مجيب</w:t>
      </w:r>
      <w:r>
        <w:rPr>
          <w:rFonts w:eastAsia="Amiri" w:cs="Amiri" w:ascii="Amiri" w:hAnsi="Amiri"/>
          <w:color w:val="111111"/>
          <w:sz w:val="28"/>
          <w:szCs w:val="28"/>
          <w:rtl w:val="true"/>
          <w:lang w:bidi="ar-SA"/>
        </w:rPr>
        <w:t xml:space="preserve">. </w:t>
      </w:r>
      <w:bookmarkStart w:id="12" w:name="pg15357_171509"/>
    </w:p>
    <w:p>
      <w:pPr>
        <w:pStyle w:val="Heading2"/>
        <w:numPr>
          <w:ilvl w:val="1"/>
          <w:numId w:val="1"/>
        </w:numPr>
        <w:rPr/>
      </w:pPr>
      <w:bookmarkStart w:id="13" w:name="__RefHeading___Toc5577160_2142443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طلب مني بعض طلاب الحوزة العلمية في حاضرة العلم؛ النجف الأشرف؛ صانها الله تعالى من الحوادث والآفات ببركة مولانا أمير المؤمنين باب علم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أعرضت عن ذلك لظروف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كَثُر إلحاحُهم عليَّ لحسن ظنِّهم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أنَّه ليس من الأدب 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على طلبهم رجاء أنْ يحقق الله تعالى سؤلي وسؤلهم ويجعلني عند حسن ظنِّهم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فشرعت في تدريس خارج علم الأصول على منهاج كتاب تهذيب الأصول للسيد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الشروع يوم الأربعاء السادس عشر من شهر المُحَرَّمِ الحَرام من شهور سنة ألف وأربعمائة وسبعٍ وعشرين من الهجرة النبوية الشريفة؛ على مُهاجرها آلاف التحية والثناء، وأسأله تعالى أنْ يسهل أمورنا ويفرج عنَّا ويحسن عواقب أمورنا بجاه محمد وآله سادة الأولين والآخرين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يَسِّر وَلا تُعَسِّر؛ آمين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357_171511"/>
      <w:bookmarkStart w:id="16" w:name="pg15357_171511"/>
      <w:bookmarkEnd w:id="16"/>
    </w:p>
    <w:p>
      <w:pPr>
        <w:pStyle w:val="Heading2"/>
        <w:numPr>
          <w:ilvl w:val="1"/>
          <w:numId w:val="1"/>
        </w:numPr>
        <w:rPr/>
      </w:pPr>
      <w:bookmarkStart w:id="17" w:name="pg15357_171511"/>
      <w:bookmarkStart w:id="18" w:name="__RefHeading___Toc5577162_2142443653"/>
      <w:bookmarkStart w:id="19" w:name="_Toc5"/>
      <w:bookmarkEnd w:id="17"/>
      <w:bookmarkEnd w:id="18"/>
      <w:r>
        <w:rPr>
          <w:rtl w:val="true"/>
        </w:rPr>
        <w:t>بحوث تمهيدية</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577164_2142443653"/>
      <w:bookmarkStart w:id="21" w:name="_Toc6"/>
      <w:bookmarkEnd w:id="20"/>
      <w:r>
        <w:rPr>
          <w:rtl w:val="true"/>
        </w:rPr>
        <w:t>اشارة</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357_171513"/>
      <w:bookmarkStart w:id="23" w:name="pg15357_171513"/>
      <w:bookmarkEnd w:id="23"/>
    </w:p>
    <w:p>
      <w:pPr>
        <w:pStyle w:val="BookText"/>
        <w:rPr/>
      </w:pPr>
      <w:bookmarkStart w:id="24" w:name="pg15357_171513"/>
      <w:bookmarkEnd w:id="24"/>
      <w:r>
        <w:rPr>
          <w:rFonts w:ascii="Amiri" w:hAnsi="Amiri" w:eastAsia="Amiri" w:cs="Amiri"/>
          <w:color w:val="111111"/>
          <w:sz w:val="28"/>
          <w:sz w:val="28"/>
          <w:szCs w:val="28"/>
          <w:rtl w:val="true"/>
          <w:lang w:bidi="ar-SA"/>
        </w:rPr>
        <w:t>تمهيد؛ وفيه بحوث</w:t>
      </w:r>
    </w:p>
    <w:p>
      <w:pPr>
        <w:pStyle w:val="BookText"/>
        <w:rPr/>
      </w:pPr>
      <w:r>
        <w:rPr>
          <w:rFonts w:ascii="Amiri" w:hAnsi="Amiri" w:eastAsia="Amiri" w:cs="Amiri"/>
          <w:color w:val="111111"/>
          <w:sz w:val="28"/>
          <w:sz w:val="28"/>
          <w:szCs w:val="28"/>
          <w:rtl w:val="true"/>
          <w:lang w:bidi="ar-SA"/>
        </w:rPr>
        <w:t>جرت عادة علماء الأصول بذكر هذه البحوث قبل الشروع</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577166_2142443653"/>
      <w:bookmarkStart w:id="26" w:name="_Toc7"/>
      <w:bookmarkEnd w:id="25"/>
      <w:r>
        <w:rPr>
          <w:rtl w:val="true"/>
        </w:rPr>
        <w:t>البحث الأول</w:t>
      </w:r>
      <w:r>
        <w:rPr>
          <w:rtl w:val="true"/>
        </w:rPr>
        <w:t xml:space="preserve">: </w:t>
      </w:r>
      <w:r>
        <w:rPr>
          <w:rtl w:val="true"/>
        </w:rPr>
        <w:t>تعريف علم الأصول</w:t>
      </w:r>
      <w:bookmarkEnd w:id="26"/>
    </w:p>
    <w:p>
      <w:pPr>
        <w:pStyle w:val="BookText"/>
        <w:rPr/>
      </w:pPr>
      <w:r>
        <w:rPr>
          <w:rFonts w:ascii="Amiri" w:hAnsi="Amiri" w:eastAsia="Amiri" w:cs="Amiri"/>
          <w:color w:val="111111"/>
          <w:sz w:val="28"/>
          <w:sz w:val="28"/>
          <w:szCs w:val="28"/>
          <w:rtl w:val="true"/>
          <w:lang w:bidi="ar-SA"/>
        </w:rPr>
        <w:t>إختلف العلماء في تعريف علم الأصول إختلافاً كبيراً؛ فذكروا له تعاريف عديدة بلغت ما يقارب العشرين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دلَّ على أهمية هذا العلم واهتمام العلماء به لكنَّه يفضي إلى خفاء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إستفادة التعريف الحقيقي له بحيث يكون جامعاً مانعاً كما هو المطلوب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إنَّه يمكن لنا أنْ نتساءل أنَّ هذه التعاريف إنْ كانت لبيان الحدِّ الحقيقي لهذا العلم فهو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من العلوم الإعتبارية التي يكون منشأ اعتبارها 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العلماء فيها جمع المتفرقات وطرح المختلفات ليتميز كلّ علم عمّا عداه؛ فيكفي في التمييز والتعيين ما يعتبرونه في هذا المجال وإنْ كان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المائز حقيقياً؛ لأنَّ نفس العلم من الإعتبار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الحقيقة لا يتحقق إلا عن طريق إدراكات الإنسان التي تنال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توصلنا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قصورها أو لخفاء الحقيقة ببُعد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أنكر بعض الفلاسفة الحدَّ الحقيقي واعتبروا كلَّ التعاريف شروحاً لفظية لتقريب المعنى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بعض العلماء العرفاء أنكر الوصول إلى حقيقة تجمع أفراد الإنسان واعتبروا أنَّ لكلَّ فرد من أفراد الإنسان حقيقة تختص به تختلف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وتتعين حقيقته بسعي نفس الفرد مع القضاء والقدر الإلهيين، والتعريف المدرسي المعروف للإنسان بأنَّه حيوان ناطق هو أقرب إلى الشرح من بيان الحدِّ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أنْ تكون التعاريف المذكورة لعلم الأصول شروحاً له والغرض منها تقريب المعنى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لذكرها واستطراد المناقشات وردودها التي لا توصلنا إلى الواقع؛ فإنَّه لا ثمرة عملية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المقصود من التعريف هو إعطاء صورة عن المعرَّف متميزة عن سائر العلوم التي تشترك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الحصول على ذلك بذكر الجوانب المهمة في علم الأصول؛ كضابط الفرق بين المسألة الأصولية والمسألة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لنا المائز بينه وبين سائر العلوم المرتبطة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نخرج عن الطريقة المألوفة التي دأب العلماء على اتباعها نذكر بعض التعريفات التي ذكرها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نذكرها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علم الأصول له من الإرتباط الوثيق بعلم الفقه ما لا يمكن إنفكاكه، حتى عدّه العلماء من العلوم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مرتبته أسبق من مرتبة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بداية الإجتهاد ونهاية العلوم الداخلة في الإستنباط لانَّ تقدمه على الفقه لأجل سعة مسائله وشموليتها لعموم مسائل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مبلغاً من التحقيق والدقَّة ما جعله مطلوباً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الوجه في ذلك إلى أنَّ عملية استنباط الحكم الشرعي التي هي أساس علم الفقه تعتمد على عناصر تعتبر مبادئ علم الفقه وركائزه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توفرها جميعاً ليتمكن الفقيه من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العناصر تختلف في مصادرها؛ فإنَّ بعضها يُطلب من علم اللغة أو علم النحو أو 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يطلب من علم الفقه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المصادر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فيه عناصر هي أشملها وأوسعها إنتشاراً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العناصر التي يبحث عنها في علم الأصول والمعبَّر عنها بالمسائل لا بُدَّ أنْ يكون بينها جامع يميزها عمّا سواها من العلوم الأخرى التي لها دخل في عملية الإستنباط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وقع البحث حول هذا الجامع الرابط لموضوعات المسائل في أنَّه لا بُدَّ أنْ يكون موضوعياً حقيقياً لمسائل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أنْ يكون إعتبارياً أو إنتزاعياً؛ يجمع تلك العناصر ليتحقق مقدار من التمييز ينطبق على المسائل المبحوثة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فالتعاريف المذكورة كلُّها تدور حول هذا الأمر ، فإنَّ بعض الأصوليين أراد تحقيق الرابط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إكتفى بالرابط الإعتباري أو الإنتزاعي وإنْ كانوا على خلاف في تعيين كلِّ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حينئذٍ أنْ نكتشف المدارس الأصولية المتعددة التي ظهرت في علم الأصول من حين نشأتها وأدوارها التاريخية؛ فإنَّ بعضها عقلية صرفة وبعضها عقلانية وأخرى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بعض تلك التعاريف للإيضاح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المدرسي المشهور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بالقواعد الممهدة لاستنباط الحكم الشرعي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الموضوع وما يراد الوصول اليه او الوظيفية إنَّه لا يشمل المسائل الأصولية التي لا يُستنبط منها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كمسائل الأصول العملية؛ لأنَّها وظائف عملية للشاكّ لا يستفيد منها الا المنجزيَّة او المعذريَّة فلا يكون التعريف جامعاً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المنهج وما يتم به الاستنباط إنَّه ينطبق على بعض القواعد الفقهية التي يستنبط منها الحكم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ما يضمن وما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وقاعدتي </w:t>
      </w:r>
    </w:p>
    <w:p>
      <w:pPr>
        <w:pStyle w:val="BookText"/>
        <w:rPr/>
      </w:pPr>
      <w:r>
        <w:rPr>
          <w:rFonts w:ascii="Amiri" w:hAnsi="Amiri" w:eastAsia="Amiri" w:cs="Amiri"/>
          <w:color w:val="111111"/>
          <w:sz w:val="28"/>
          <w:sz w:val="28"/>
          <w:szCs w:val="28"/>
          <w:rtl w:val="true"/>
          <w:lang w:bidi="ar-SA"/>
        </w:rPr>
        <w:t>الضرر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القواعد الفقهية في الموضوعات؛ كقاعدتي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التعريف مانعاً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تداخل علم الأصول مع العلوم الأخرى من حيث الموضوع والمنهج وهو يرجع إلى الصيغة الفنية للتعريف؛ فإنَّه لا يميز بين المواضيع التي يبحث عنها علم الأصول عن غيرها التي تدرسها بعض 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كمسائل علم الرجال وبعض المسائل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وثاقة الراوي وظهور كلمة الصعيد في معنىً معين يكون لها نصيب أيضاً من هذا التعريف؛ إذ يرتبط بمدلول تلك الكلمة ووثاقة الراوي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الإعتراض الأول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 حيث تنبه إلى الإشكال ودفعه بإضافة قيد إلى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الإنتهاء إلى وظيفة عملية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استوعب التعريف جميع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غير وجيه؛ فإنَّ هذا القيد لا يستفاد منه إلا تنويع مسائل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يقال في تعريف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مباحث الألفاظ والملازمات العقلية والأصول العملية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يشتمل على المائز الحقيقي الجامع بين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مجرد عطف للمسائل التي لم يشملها التعريف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 المحقق الآخوند قدس سره إنَّما يكتفي بالتمايز بالعرض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يكفي في درج القيد الذي ذكره؛ ليشمل جميع مسائل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أنَّه لا يضرُّ زيادة قيد بالعطف إذا كان يُوجب إستيعاب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 ذلك في بعض تعريفات العلوم الأخرى أو بعض الموضوعات؛ فيقال في تعريف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الله تعالى المتعلق بأفعال المكلفين على سبيل الإقتضاء أو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في جوابه عن الإشكال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إرادة المعنى العام من الحكم الوارد في التعريف؛ ليشمل الحكم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مباحث الأصول العملية في الثاني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بعض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المحفوظ في مورد الأصول العملية يمثل نفس القاعدة الأصولية وليس مستنبطاً منها كما هو المطلوب في التعريف</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الإستنباط يصدق عليها ولو كان عن طريق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تعيين مجاري الأصول العملية وبعض خصوصياتها لا يكون إلا عن طريق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صدق إستنباط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الأصول العملية التي يبحث عنها في علم الأصول لاتتضمن الحكم الشرعي حتى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مجرد وظيفة عملية يقررها العقل حين يعجز عن الإنتهاء إلى الحكم الشرعي بشأن الواقعة المشتبهة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الإشكال عليه بأنَّ الوظيفة العقلية إذا قرَّرها الشارع ترجع إلى الحكم الظاهري والحجة الشرعية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التصريح به منه قدس سره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الخوئي قدس سره من أنَّ المراد بكلمة الإستنباط في التعريف هو التوصل إلى الحجَّة على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ولو تنجيزاً أو تعذيراً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أنَّ الأصول العملية بجميع أنواعها تثبت التنجيز أو التعذير تجاه الحكم الواقعي الشرعي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المراد بالحجَّة الحكم الظاهري فيردُّ عليه ما أورده على أستاذه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الإشكال بعينه، مضافاً إلى أنَّ التصرف في معنى الإستنباط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ذكرناه من أنَّ التعريف ليس في مقام بيان المائز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التوسعة في مفرداته لتشمل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صنعه المحقق النائيني هو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الإشكال مبنيٌّ على أنْ يكون المراد من وقوع تلك القواعد في طريق الإستنباط كونها أمارة أو حجة على إثبات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وقوعها كُبريات في قياس الإستنباط ليستنتج منهاالحكم الكلي الإلهي فلا ينبغي هذا الإشكال سواءً كان حكماً تكليفياً أم وضعياً ظاهرياً أم واقعياً شرعياً أم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الإعتراض الثاني بما سيأتي الكلام فيه مفصلاً عند البحث عن الفارق بين المسألة الفقهية والمسألة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الإعتراض الثالث فقد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الأهم منه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في أخذ قيد الكُبروية بالتعريف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الأصول هو العلم بالكُبريات التي لو انضمَّت إليها صُغرياتها إستُنتجَ منها حكمٌ فرعيٌ كليٌ؛ فكلُّ مسألة أُحتيج فيها إلى توسيط الكُبرى لاستنتاج الحكم الفقهي تكون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أُحتيج إلى الكُبرى على نحو التطبيق فهي ليست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 عليه </w:t>
      </w:r>
    </w:p>
    <w:p>
      <w:pPr>
        <w:pStyle w:val="BookText"/>
        <w:rPr/>
      </w:pPr>
      <w:r>
        <w:rPr>
          <w:rFonts w:ascii="Amiri" w:hAnsi="Amiri" w:eastAsia="Amiri" w:cs="Amiri"/>
          <w:color w:val="111111"/>
          <w:sz w:val="28"/>
          <w:sz w:val="28"/>
          <w:szCs w:val="28"/>
          <w:rtl w:val="true"/>
          <w:lang w:bidi="ar-SA"/>
        </w:rPr>
        <w:t>يتحقق المائز بين المواضيع التي تبحث في علم الأصول وغيرها مِمّا يبحث في علوم أخرى؛ مِمّا يحتاج إليها الفقيه في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كوثاقة الراوي؛ فإنَّها لا تقع كُبرى قياس الإستنباط</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لا يخلو من إشكال؛ لاستلزامه خروج جملة من 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كمباحث الأصول المرتبطة بتشخيص المداليل اللغوية أو العرفية فإنَّها لا تقع إلاّ صُغرى لكُبرى حجية الظهور في قياس الإستنباط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التطبيق لا التوسيط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جملة من المسائل الأصولية العقلية كمسألة إجتماع الأمر والنهي ومسألة إقتضاء الأمر للنهي عن الضدِّ؛ فإنَّ الثمرة الفقهية المطلوبة منها تتوقف على تطبيق الكُبرى على صُغرياتها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مستشكلاً به على المحقق النائيني قدس سره بأنَّه لا حاجة إلى هذا القيد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الأصول هو العلم بالقواعد التي تقع بنفسها في استنباط الأحكام الشرعية الإلهية من دون إحتياج ضميمة كُبرى أو صُغرى أصولية أخرى إليها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بعض النقوض على تعريفه وأجاب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إرجاعها إلى نقضين كما ذكره بعض الأعلام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ببحوث الدلالات بأَجمعها؛ فإنَّها جميعاً من تطبيق كُبرى حجية الظهور على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بأنَّ حجية الظهور من المُسَلَّمات المفروغ عن صحتها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مسألة 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يكن فارقاً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المسألة واضحة أو من المسَلَّمات لا تختلف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تؤدي إلى الإختلاف عنها في مقام الإثبات والإستدلال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الأمر بالشيء يقتضي النهي عن ضدِّه لا يترتب عليها إلا حرمة الضدّ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نتيجة فقهية لعدم منجزيه الحكم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النتيجة الفقهية؛ فهي فساد الضدّ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تطبيق كُبرى أصولية عليها وهي إقتضاء حرمة العبادة بخلاف فسادها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بكفاية ترتب النتيجة الفقهية على أحد تقديري 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تترتب الصحَّة على تقدير عدم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صيرورة مسألة الضدّ بحثاً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وأشكلوا على هذه المحاولة بعدَّة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إستلزامها الدور؛ فإنَّه بناء عليها تكون معرفة المسألة الأصولية متوقفة على عدم حاجتها إلى مسألة أصولية أخرى وحينئذٍ لا بدَّ من معرفة المسألة الأصولية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المقصود أنَّ المسألة الأصولية هي التي لم تكن تحتاج في مقام إستنباط الحكم منها إلى غير صُغراها المنقحة لموضوعها فهي مسألة أصولية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السيد الصدر قدس سره بوجهين</w:t>
      </w:r>
      <w:r>
        <w:rPr>
          <w:rStyle w:val="FootnoteAnchor"/>
          <w:rtl w:val="true"/>
        </w:rPr>
        <w:footnoteReference w:id="23"/>
      </w:r>
      <w:r>
        <w:rPr>
          <w:rFonts w:ascii="Amiri" w:hAnsi="Amiri" w:eastAsia="Amiri" w:cs="Amiri"/>
          <w:color w:val="111111"/>
          <w:sz w:val="28"/>
          <w:sz w:val="28"/>
          <w:szCs w:val="28"/>
          <w:rtl w:val="true"/>
          <w:lang w:bidi="ar-SA"/>
        </w:rPr>
        <w:t>لا يرجعان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الضدّ فسيأتي الكلام عنها في أنَّها مبنية على دخولها في مسألة الترتب أو عدم دخولها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حاوله المحقق العراقي قدس سره من أنَّ جعل القاعدة الأصولية التي تقع في طريق إستنباط الحكم الشرعي أنْ تكون ناظرة إلى إثبات الحكم بنفسه أو بكيفية تعلقه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تشخيص الموضوع من حيث السعة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الفرق بين ظهور صيغة الأمر في الوجوب وظهور حكم الصعيد أو وثاقة الراوي في أنَّ الأول دالٌّ على الحكم بنفسه دون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مباحث العامَّ والخاصَّ والمطلق والمقيد والمفهوم والمنطوق ناظرة إلى كيفية تعلق الحكم بالموضوع فهي داخلة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مبحث المشتق والبحث في مدلول كلمة الصعيد ونظائرها مِمّا هو راجع إلى تشخيص الموضوع لا إلى اثبات الحكم بنفسه ولا إلى كيفية تعلق الحكم بموضوعه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يرجع إلى تشخيص الموضوع من حيث السعة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صُغريات قياس الإستنتاج؛ بحيث لو انضمَّ إليها كُبرى أصالة الظهور نستنتج منها الحكم الشرعي الكلي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المحقق الصدر قدس سره بأنَّ هذه المحاولة تؤدي إلى خروج مسألة الضدّ عن صيغته المطروحة في علم الأصول؛ لأنَّها لم تثبت الأمر الترتبي أو صحة الضدّ أو بطلانه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ليس بشيء؛ لما سيأتي بيانه في مسألة الضدّ في أنَّه يمكن إدخالها في تشخيص الموضوع بالمعنى الأعم؛ ليشمل مسألة الضدّ في أنَّها داخلة في الأمر الترتبي أو 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تقدم من مناقشات وردود واعتراضات ظهرت جملة من التعاريف التي تقدم بها بعض المحققين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النائيني والسيد الخوئي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سالمة من الإعتراضات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الصدر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الأصول هو العلم بالعناصر المشتركة في الإستدلال الفقهي خاصة التي يستعملها الفقيه كدليل على الجعل الشرعي الكلي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أطال الكلام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وُفق في دَرء الإعتراضات الواردة على التعاريف المتقدمة فلم يستعمل لفظ الإستنباط حتى يختص بالقياس التوسيطي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الحكم في تعريفه حتى لا يُعترض عليه كما أُعترض على التعريف المشهور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حصل من هذا التعريف التمييز بين المواضيع التي يبحث عنها في علم الأصول عمّا يبحث في العلوم الأخرى الداخلة في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الإشكال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هذا أقرب إلى تعيين عمل الأصولي من تعريف علم الأصول؛ حيث ذكر أنَّه لا بدَّ أنْ يكون عمله بالعناصر المشتركة في الفقه فقط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دليلاً على الجعل الشرعي الذي يريد أنْ يعمل به؛ مضافاً إلى إشتماله على أمور لا ترتبط بالأصول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من أحدٍ من العلماء جعل المائز بين علم الأصول وعلم الفقه أنْ تكون عناصر الأول سيّالة في جميع أبواب الفقه؛ بل صرَّح بعضهم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تكون مسألة أصولية تختص بباب في الفقه دون الأبواب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ذهب بعض الأصوليين إلى اعتبار أصالة الطهارة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تجري في باب مُعَيَّن من الفقه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متين جداً في جعل علم الفقه منشأنزاع علم الأصول لشدَّة الإرتباط بينهما </w:t>
      </w:r>
    </w:p>
    <w:p>
      <w:pPr>
        <w:pStyle w:val="BookText"/>
        <w:rPr/>
      </w:pPr>
      <w:r>
        <w:rPr>
          <w:rFonts w:ascii="Amiri" w:hAnsi="Amiri" w:eastAsia="Amiri" w:cs="Amiri"/>
          <w:color w:val="111111"/>
          <w:sz w:val="28"/>
          <w:sz w:val="28"/>
          <w:szCs w:val="28"/>
          <w:rtl w:val="true"/>
          <w:lang w:bidi="ar-SA"/>
        </w:rPr>
        <w:t>فقد كانا مختلطين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توسع الممارسات الفقهية الإستدلالية وتطورها تدريجياً إقتضى فصل هذه العناصر المشتركة؛ حتى أصبح علماً مستقلاً له خصائصه المتميزة ومنهجه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المائز بين تلك العناصر المشتركة في كونها مرتبطة بطبيعة الإستدلال الفقهي فقط لتكون أصوليةً دون مطلق الإستدلال لأنَّها تكون منطقية فإنَّه مستدرك؛ إذ أنَّ طبيعة تلك العناصر التي يُبحث عنها في علم الأصول أنْ تكون دليلاً على الجعل الشرعي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كونها مرتبطة بالفقه والإستدلال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قدس سره ذكر أقسام الأدلة التي يعتمد عليها الفقيه في إستدلاله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تدخل في نطاق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إلا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العقلي الإستقرائي؛ الذي يقوم على حساب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موضع نقاش كما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من أنَّ علم الأصول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يُبحث فيه عن كيفية وظيفة الإنسان من حيث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قواعد معتبرة تستعمل في إستفادة الأحكام الإلهية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حكماً واقعياً أم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تكليفياً أم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أم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لفظ الإستفادة ليشمل مطلق ما يمكن الوصول عن طريقه إلى الوظيفة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على نحو التوسيط أم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يقع في الإشكالات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والتعريف لا يشمل القواعد الفقهية، لأنَّها أحكام شرعية تنطبق على مصاديقها إنطباق الطبيعي 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مقام الإستفادة والتشخيص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يسلم من بعض الإعتراضات؛ فإنَّه يشمل بعض ما له دخل في إستفادة الحكم الإلهي مِمّا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يسلم تعريف من إعتراض أو أكثر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صحَّ ما ذكرناه من أنَّها تعاريف لفظية شارحة تُذكر لتقريب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نُعرِّفه بتعريف أقرب للنفس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هو العلم الذي يتضمن القواعد التي تقع في طريق تشخيص وظيفة الإنسان من حيث الشريعة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والتعريف هذا أقرب إلى طبيعة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جميع المباحث المطروحة في هذا العلم وجميع الأدلة التي يستدل بها لتعيين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به القواعد الفقهية وسائر المواضيع التي يكون لها دخل في الوصول إلى الحكم الإلهي</w:t>
      </w:r>
      <w:r>
        <w:rPr>
          <w:rFonts w:eastAsia="Amiri" w:cs="Amiri" w:ascii="Amiri" w:hAnsi="Amiri"/>
          <w:color w:val="111111"/>
          <w:sz w:val="28"/>
          <w:szCs w:val="28"/>
          <w:rtl w:val="true"/>
          <w:lang w:bidi="ar-SA"/>
        </w:rPr>
        <w:t xml:space="preserve">. </w:t>
      </w:r>
      <w:bookmarkStart w:id="27" w:name="pg15357_171525"/>
    </w:p>
    <w:p>
      <w:pPr>
        <w:pStyle w:val="Heading3"/>
        <w:numPr>
          <w:ilvl w:val="2"/>
          <w:numId w:val="1"/>
        </w:numPr>
        <w:rPr/>
      </w:pPr>
      <w:bookmarkStart w:id="28" w:name="__RefHeading___Toc5577168_2142443653"/>
      <w:bookmarkStart w:id="29" w:name="_Toc8"/>
      <w:bookmarkEnd w:id="27"/>
      <w:bookmarkEnd w:id="28"/>
      <w:r>
        <w:rPr>
          <w:rtl w:val="true"/>
        </w:rPr>
        <w:t>البحث الثاني</w:t>
      </w:r>
      <w:r>
        <w:rPr>
          <w:rtl w:val="true"/>
        </w:rPr>
        <w:t xml:space="preserve">: </w:t>
      </w:r>
      <w:r>
        <w:rPr>
          <w:rtl w:val="true"/>
        </w:rPr>
        <w:t>في موضوع العلم</w:t>
      </w:r>
      <w:bookmarkEnd w:id="29"/>
    </w:p>
    <w:p>
      <w:pPr>
        <w:pStyle w:val="BookText"/>
        <w:rPr/>
      </w:pPr>
      <w:r>
        <w:rPr>
          <w:rFonts w:ascii="Amiri" w:hAnsi="Amiri" w:eastAsia="Amiri" w:cs="Amiri"/>
          <w:color w:val="111111"/>
          <w:sz w:val="28"/>
          <w:sz w:val="28"/>
          <w:szCs w:val="28"/>
          <w:rtl w:val="true"/>
          <w:lang w:bidi="ar-SA"/>
        </w:rPr>
        <w:t>ذكرنا أنَّ كلَّ علمٍ يتألف من مجموعة مسائل مختلفة من حيث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باجتماعهما أنْ يسمى عِلماً إلا أنْ يكون هناك جامع بين المسائل ينطبق عليه عنوان ذلك العلم ويعرف بأنَّ المسألة المعينة منه دون 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ذلك الجامع 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موضوعاً كلياً واحداً ينطبق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المحمولات من العوارض الذاتية لموضوع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المعروف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اعتبروه من المسلمات التي لا نزاع فيها؛ وإنْ أنكره جمع من العلماء في كلِّ علم فضلاً عن علم الأصول؛ باعتبار أنَّه ليس هناك جامعاً موضوعياً كلياً واحداً ينطبق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لو كان له موضوع كذلك فهو كلي مجهول العنوان كما ذهب إليه المحقق الخراساني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تعريف عام شامل ينطبق على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مسألة شملها التعريف فهي من مسائل ذلك العلم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التعريف الجامع المانع او المُطَّرد والمنعكس المذكور في باب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التعريف حقيقياً لا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أردنا إثباته في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يمكن إلا بأخذ الغاية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أنْ يكون تعريفاً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الطريق الثالث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الغاية على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غاية بسيطة أو لها جهات تترتب كلُّ جهة على مسألة كما هو الحال في أغلب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النحو مثلاً إنَّما هو لأجل درء الخطأ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مسائله فقد يكون في مسائل المرفوعات حفظ اللسان من </w:t>
      </w:r>
    </w:p>
    <w:p>
      <w:pPr>
        <w:pStyle w:val="BookText"/>
        <w:rPr/>
      </w:pP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شيءٌ آخر وهكذا الحال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تدوين علم الأصول إنَّ الغرض منه تحصيل القياس الإستنباطي لتحصيل الحكم الشرعي الفرعي كما صرح به جمع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المسائل الأصولية مبادئ تصديقية للمسائل الفقهية، لأنَّ المبدأ التصديقي لكلِّ نتيجة من كلِّ قياس هو كُبرى ذلك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عرَّف بعض الأصوليين علم الأصول بأنَّه العلم بالمبادئ التصديقية للمسائل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المعروف وقد استدلُّوا على ضرورة وجود الموضوع العام لكلٍّ علم بوجهين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علم غرضاً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مترتباً على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المتعددة التي لا جامع بينها لا يمكن أنْ يترتب عليها غرض واحد نوعيّ، لأنَّ الواحد لا يصدر إلا من واحد؛ بناءً على شموله للواحد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ذلك الجامع قضية واحدة كلية موضوعها جامع بين موضوعات المسائل ومحمولها جامع بين محمولاتها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هي العلة في ترتب الغرض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الغرض إمّا تدويني؛ وهو الذي يطلب من تدوين ذلك العلم أو تعليمه للآخرين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غرض ذاتي يترتب على كلِّ علم من نفس الأمر والواقع مع قطع النظر عن تدوينه وتعليمه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الغرض يكون بمنزلة المعلول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ترتبه على مسائل العلم من سنخ ترتب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إعتبروا أنْ يكون لكلِّ علم غرض واحد؛ فعلم النحو يترتب عليه صيانة المقال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المنطق الصيانة من الخطأ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العلوم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بوجوه تدلُّ على إنكار ترتب الغرض على المسائل في ذاتها وواقعها؛</w:t>
      </w:r>
    </w:p>
    <w:p>
      <w:pPr>
        <w:pStyle w:val="BookText"/>
        <w:rPr/>
      </w:pPr>
      <w:r>
        <w:rPr>
          <w:rFonts w:ascii="Amiri" w:hAnsi="Amiri" w:eastAsia="Amiri" w:cs="Amiri"/>
          <w:color w:val="111111"/>
          <w:sz w:val="28"/>
          <w:sz w:val="28"/>
          <w:szCs w:val="28"/>
          <w:rtl w:val="true"/>
          <w:lang w:bidi="ar-SA"/>
        </w:rPr>
        <w:t>منها؛ إنَّه لو كان كذلك لزم أنْ لا يقع في الخارج خطأ في المقال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الغاية كما هو المعروف أنَّها علَّة للشيء بماهيتها؛ أي بوجودها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ومعلولة له بوجودها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الحفظ الفعلي هو الغرض لما تخلف عن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خلافه؛ لفرض ثبوت المسائل النحوية والمنطقية في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العراقيّ قدس سره بأنَّ دخول المسائل في الغرض ليس من قبيل المؤثر والمتأثر والغرض وذي الغرض؛ بأنْ يكون المراد هو الغرض الفعلي الذي لا ينفك عن المسائل ويترتب عليها من 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الحفظ الفعلي عن الوقوع في الخطأ غاية التمكن والقدرة على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ورد في تعريف علم المنطق من كَونِه آلة قانونية تعصم مراعاتها الفكر عن الوقوع في الخطأ؛ فجعلوا الغاية مترتبة على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العصمة عن الوقوع في الخطأ هي الغاية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ذكره السيد الخوئي قدس سره من إنكار ترتب الغرض على ذات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عدم تحققه في حق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تطبيق الواحد لزم افتراض وجود حدّهِ بين العلوم المتعلقة بالمسائل لا بين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يمكن تصوير الغرض المترتب على المسائل كما ذكرنا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عنه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البرهان المذكور وجود جامع بين النسب الخاصة التي ترتبط بين محمولات المسائل وموضوعاتها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يكون نتيجة ثبوت تلك النسب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وأُجيب عنه بأنَّ نسب الإضافات ليست أموراً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يعقل في حقها الجامع والفرد والوحدة والتعدد بقطع النظر عن أفرادها بل وحدتها وجامعيتها تكون بتبع وحدة طرفها دائماً فافتراض وحدتها يعني إفتراض وجود قضية واحدة عامة جامعة موضوعاً ومحمولاً لموضوعات المسائل ومحمولاتها تكون هي المؤثر في إيجاد الغرض الواحد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في الجواب أنَّ البرهان المذكور مردود كُبرى وصُغرى؛ فإنَّه لا يجري في العلوم ابداً فهو ناظر إلى العلة الفاعلية والمباديء المؤثرة في الوجود ولا يستفاد منه الا لزوم السنخية بين العلة والمعلول والتطابق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العلوم وموضوعاتها ليست علَّة فاعلية لوقوع الغرض أبداً، هذا إذا كان المراد منه هو الغرض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أريد الغرض الإضافي فألامر أوضح؛ لأنَّ النسبة والإضافة تابعة في الوحدة والتعدد لأطرافها وليست أمراً مستقلاً في ذاتها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إلى أنَّ تمايز العلوم بتمايز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لكلِّ علم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تداخلت العلوم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هذا الدليل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إنَّه أشبه بالمصادرة كما ذكره السيد الصدر قدس سره لأنَّ معرفة تمايز العلوم بالموضوعات فرع معرفة وجود موضوع واحد لكل علم يتميز عن موضوع غيره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بأنَّه خلط بين الوقوع الخارجي والوجود الواقعي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المدَّعى هو أنَّنا نلاحظ في الخارج أنَّ العلوم تتمايز بالموضوعات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الموضوع واقعاً مسبقاً حتى يتحقق التمايز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لأجل ذلك كان السيد الوالد قدس سره موفقاً؛ حيث عبَّر 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الواقعي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 شبهة المصادرة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ذكره صاحب الكفاية من التمايز إذا كان بالموضوعات إستلزم أنْ تكون كلّ مسألة علماً مستقلاً عن سائر المسائل لاختلاف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الفساد</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رأى أنَّ التمايز إنَّما يكون بالأغراض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اختلاف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المدَّعى عند هذا المستدل أنْ يكون هناك موضوع عام ذاتي يجمع بين موضوعات المسائل التي لا تندرج تحت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هو 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موضوع العلم هو الجامع بين موضوعات المسائل والأبواب ينطبق عليها إنطباق الكلي على أفراده فلا تصل النوبة إلى اعتبار كل مسألة علماً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الموضوع هو الجامع الماهوي الذاتي بحيث لو إنتفى لانتفى ذلك العلم فهو مردود؛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كذلك لا دخل له في عملية العلم؛ لا بوجوده العلمي ولا بوجوده الواقعي كما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الجامع الواقعي بين موضوعات مسائل العلم موجود؛ سواء علم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تكويني؛ كتحقق الجنس في أنواعه ولكنه لا ربط له بالموضوع المصطلح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العلوم موضوعات مسائلها متباينة فإنَّ بعضها من مقولة الجواهر وبعضها من مقولة الأعراض أو من بعض أفعال المكلفين كما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جامع ذاتي بين </w:t>
      </w:r>
    </w:p>
    <w:p>
      <w:pPr>
        <w:pStyle w:val="BookText"/>
        <w:rPr/>
      </w:pPr>
      <w:r>
        <w:rPr>
          <w:rFonts w:ascii="Amiri" w:hAnsi="Amiri" w:eastAsia="Amiri" w:cs="Amiri"/>
          <w:color w:val="111111"/>
          <w:sz w:val="28"/>
          <w:sz w:val="28"/>
          <w:szCs w:val="28"/>
          <w:rtl w:val="true"/>
          <w:lang w:bidi="ar-SA"/>
        </w:rPr>
        <w:t>الجوهر والعرض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أنَّ الجامع هو العرضي أو من قبيل المفاهيم العامة كمفهوم الشيء وما يشابهه ولكن فساده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أنْ يكون الموضوع في جميع العلوم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هدم لما 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بناء عليه لا تكون المحمولات من العوارض الذاتية لذلك المفهوم العام العرضي الخارج المحمول، وهو لا يجتمع مع ما يصرحون به من أنَّ موضوع كلّ علم ما يبحث عن عوارضه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الأصوليين في مقام ردِّه على ضرورة وجود موضوع واحد في كلِّ علم بالنقض في بعض العلوم التي لا موضوع لها؛ كعلم الفقه؛ إمّا لكون موضوعات مسائله قضايا جعلية إعتبارية فلا يعقل في حقها جامع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موضوعاتها من مقولات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معه جامع ذاتي</w:t>
      </w:r>
      <w:r>
        <w:rPr>
          <w:rStyle w:val="FootnoteAnchor"/>
          <w:rtl w:val="true"/>
        </w:rPr>
        <w:footnoteReference w:id="35"/>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وناقشه السيد الصدر بأنَّ الأحكام الشرعية وإنْ كانت قضايا إعتبارية بلحاظ المعتبر والمنشئ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حقيقية بلحاظ نفس الإعتبار ومبادئ الحكم؛ لكونها من مقولة الكيف النفساني</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الأمور الإعتبارية تختلف عمّا يريدونه من الموضوع الحقيقي الجامع بين موضوعات مسائل كلّ علم بأنَّه الجامع الذاتي الماهوي والتقوم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مفقود في الأمور الإعتبارية التي يكون مدارها إعتبار العقل أو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الأمور الحقيقية كغيرها مِمّا لها حظٌّ في الوجود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الجامع الواقعي الذي هو أمر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كتحقق الجنس في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ربط له بالموضوع المبحوث عنه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أنَّه لا حاجة إلى التمييز بالموضوع وإنْ كان أصل التمييز بين العلوم من الأمور الإرتكازية التي لا تحتاج إلى دليل وبرهان فهو مقبول بأدنى تأمل، خلافاً لما صرح به جمع؛ حيث جعلوا التمايز بالموضوعات من الأمور الإرتكازية بل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الصدر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إنكار ذلك نشأ من إلتباس حاصل في البين نتيجة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بأنَّ الموضوع ما جعل موضوعاً للمسائل في مرحلة 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المقصود بالموضوع ما يكون محوراً لبحوث العلم بحسب الواقع وما تقتضيه طبيعة تلك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القوم للعرض الذاتي بما يعرض للشيء بعد الفراغ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صعوبة تطبيق القاعدة على كثير من البحوث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يمكن المساعدة عليه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تفسير العرض الذاتي فسيأتي الكلام فيه إنْ شاء الله تعالى، وأمّا التفرقة بين الموضوع في مرحلة التدوين والموضوع بحسب الواقع فهو خلاف الواقع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العلماء في كلِّ علم إنَّما ينتزعون الموضوع من المسائل المبحوثة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وجود واقعي أو وجود علمي ثم يدونون المسائل على وفق ذلك المحور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 الأصوليين يتنازعون في دخول بعض البحوث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فلولم يكن للموضوع وجود واقعي أو علمي لَما كان وجه لهذا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أنَّ التدوين مطابق للواقع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يتطرقون في التدوين إلى أمور خارجة عن ذلك العلم وهم يصرحون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مراده قدس سره من التدوين مقابل المائز الموضوعي كما ذهب إليه بعض الأصوليين؛ </w:t>
      </w:r>
    </w:p>
    <w:p>
      <w:pPr>
        <w:pStyle w:val="BookText"/>
        <w:rPr/>
      </w:pPr>
      <w:r>
        <w:rPr>
          <w:rFonts w:ascii="Amiri" w:hAnsi="Amiri" w:eastAsia="Amiri" w:cs="Amiri"/>
          <w:color w:val="111111"/>
          <w:sz w:val="28"/>
          <w:sz w:val="28"/>
          <w:szCs w:val="28"/>
          <w:rtl w:val="true"/>
          <w:lang w:bidi="ar-SA"/>
        </w:rPr>
        <w:t>حيث إعتبروا أنَّ ما يذكر في تدوين علم معين يختلف عن تدوين علم آخر كافٍ في التمييز؛ فلا يحتاج إلى التمايز بالموضوع ولا بالأغراض ولا بالتعريف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قد يتَّحد الموضوع في بعض العلوم كعلم النحو وعلم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موضوعهما الكلمة وعلم الكيمياء وعلم الفيزياء؛ فإنَّ موضوعهما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بعضها تتَّحد 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أشكل به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 دفعه بالتمايز بالحيثيات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تمايز العلوم بتمايز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وتمايز الموضوعات بتمايز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فيورد عليه بما أوردناه على أصل اعتبار الموضوع في التمايز بين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إحدى طرق التمييز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نظرهم إلى الإنحصار فهو مردود؛ لإمكان التمايز بوجه 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إتَّضح من جميع ذلك أنَّه لا حاجة إلى التمايز بالموضوع إذا كان بالإمكان التمايز بوجه آخر ولو كان بالعرض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 التمييز الموضوعي من علم الفلسفة ودخل في علم الأصول فاعتبروه من المُسَلّمات التي لا يَصحُّ النقاش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المباحث الأصولية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الخَلط والإشتراك بين المباحث الأصولية والمباحث الفلسفية فتداخلتا؛ مع أنَّهما مختلفتان في كثير من الأمور كما سيأتي التنبيه عليه</w:t>
      </w:r>
      <w:r>
        <w:rPr>
          <w:rFonts w:eastAsia="Amiri" w:cs="Amiri" w:ascii="Amiri" w:hAnsi="Amiri"/>
          <w:color w:val="111111"/>
          <w:sz w:val="28"/>
          <w:szCs w:val="28"/>
          <w:rtl w:val="true"/>
          <w:lang w:bidi="ar-SA"/>
        </w:rPr>
        <w:t xml:space="preserve">. </w:t>
      </w:r>
      <w:bookmarkStart w:id="30" w:name="pg15357_171533"/>
    </w:p>
    <w:p>
      <w:pPr>
        <w:pStyle w:val="Heading3"/>
        <w:numPr>
          <w:ilvl w:val="2"/>
          <w:numId w:val="1"/>
        </w:numPr>
        <w:rPr/>
      </w:pPr>
      <w:bookmarkStart w:id="31" w:name="__RefHeading___Toc5577170_2142443653"/>
      <w:bookmarkStart w:id="32" w:name="_Toc9"/>
      <w:bookmarkEnd w:id="30"/>
      <w:bookmarkEnd w:id="31"/>
      <w:r>
        <w:rPr>
          <w:rtl w:val="true"/>
        </w:rPr>
        <w:t>البحث الثالث</w:t>
      </w:r>
      <w:r>
        <w:rPr>
          <w:rtl w:val="true"/>
        </w:rPr>
        <w:t xml:space="preserve">: </w:t>
      </w:r>
      <w:r>
        <w:rPr>
          <w:rtl w:val="true"/>
        </w:rPr>
        <w:t>تعريف الموضوع</w:t>
      </w:r>
      <w:bookmarkEnd w:id="32"/>
    </w:p>
    <w:p>
      <w:pPr>
        <w:pStyle w:val="BookText"/>
        <w:rPr/>
      </w:pPr>
      <w:r>
        <w:rPr>
          <w:rFonts w:ascii="Amiri" w:hAnsi="Amiri" w:eastAsia="Amiri" w:cs="Amiri"/>
          <w:color w:val="111111"/>
          <w:sz w:val="28"/>
          <w:sz w:val="28"/>
          <w:szCs w:val="28"/>
          <w:rtl w:val="true"/>
          <w:lang w:bidi="ar-SA"/>
        </w:rPr>
        <w:t>بعدما عرفت أنَّ جمعاً كبيراً قالوا بأنَّ تمايز العلوم إنَّما يكون بتمايز الموضوعات واختلفوا في تعريف الموضوع الجامع لموضوعات مسائل العلوم؛ بحيث تكون تلك المسائل من عوارض موضوع العلم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أنَّ موضوع كلّ علم ما يُبحث فيه عن عوارضه الذاتية، وقالوا بأنَّ المراد بالعرض الذاتي ما يُنتزع من ذات الشيء أو ما لا يعرض عليه بواسطة أمر أخصّ أو أعمّ، وهذا التعريف المدرسي مأخوذ من علم الفلسفة شأنه شأن كثير مِمّا دخل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في كلِّ علمٍ أنْ يبحث فيه عن العوارض الذاتية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تكون مسائل العلم ومحمولاتها عبارة عن أعراض ذاتية لما هو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الحيثية أخذت قيداً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الموضوع عين الخصوصيات التي تخصصت بها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صحيحاً لكنه خارجٌ عن موضوع البحث من فرض الموضوع كلياً جامعاً؛ لأنَّ كلّ خصوصية مباينة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أنَّها جهة تعليلية أو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يعرض على الشيء إمّا أنْ يكون بلا واسطة أو بواسطة جزئه المساوي أو الأعمّ أو يكون بواسطة أمر خارج مُساوٍ أو مباين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والثاني من العرض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أنَّ الثلاثة الأخيرة من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التعريف المزبور بما يأتي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جملة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المحقق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محمولات المسائل لا تُنتزع من ذات موضوع العلم غالباً؛ لأنَّ مسائل العلوم تشتمل على البحث عمّا لا يكون </w:t>
      </w:r>
    </w:p>
    <w:p>
      <w:pPr>
        <w:pStyle w:val="BookText"/>
        <w:rPr/>
      </w:pPr>
      <w:r>
        <w:rPr>
          <w:rFonts w:ascii="Amiri" w:hAnsi="Amiri" w:eastAsia="Amiri" w:cs="Amiri"/>
          <w:color w:val="111111"/>
          <w:sz w:val="28"/>
          <w:sz w:val="28"/>
          <w:szCs w:val="28"/>
          <w:rtl w:val="true"/>
          <w:lang w:bidi="ar-SA"/>
        </w:rPr>
        <w:t>عرضاً ذاتياً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لدخالته في الغرض المطلوب من بحوث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السيد الخوئي قدس سره أنَّ بعض العلوم لا تشتمل على ما يكون عرضاً ذاتياً كالفقه؛ فإنَّ محمولات مسائله عبارة عن 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أعراض غير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تكون ذاتية للموضوع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مباحث علم الأصول ما يعرض الموضوع لأمر أعمّ بناءً على أنَّ موضوعه الأدلة الأربعة، فإنَّ الأمر ظاهر في الوجوب مثلاً لا يختصّ بما ورد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محمولات المسائل في كلِّ علم تعرض على موضوع العلم بواسطة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الغالب أخصّ من 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العارض بواسطة أمر أخصّ وهو عرض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جمع من المحققين عدولاً منهم عن ذلك التعريف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بالعرض الذاتي ما لا يصحُّ سلبه عن الموضوع وإن كان العروض بواسطة؛ بل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بحال الذات، وما يصحُّ سلبه عنه يكون عرضاً غريباً؛ وإن لم تكن هناك واسطة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الوصف بحال المتعلق، ولا ريب أنَّ محمولات المسائل لا يصحُّ سلبها عن موضوع العلم فتكون من الأعراض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قدس سره من أنَّ الأعراض التي تُحمل على الموضوعات والأوصاف المنتسبة إلى شيء على أنحاء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العرض منتزعاً عن ذات الشيء باعتباره جزء منه ووصفاً داخلياً؛ وهذا هو الذاتي المبحوث في كتاب الكليات الخمسة في علم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منتزعاً عن الشيء من دون جهة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يكفي تصور الشيء في عروضه عليه؛ كالزوجية للأربعة والحرارة للنار؛ وهذا هو الذاتي المبحوث عنه في كتاب البرهان في علم المنطق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عارضاً بواسطة أمر خارج عن ذات الشيء وتكون الواسطة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ثبوت العرض لنفس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المعروض لا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بالواسطة الثبوتية؛ كالمجاورة التي تكون واسطة في عروض الحراة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هذه الواسطة الخارجية أنْ تكون أعمّ أو أخصّ أو مساوية أو مباينة لأنَّها ليست معروضة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عارضاً بواسطة 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حيثية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الواسطة هي المعروض للوصف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ما يعرض على الجنس بواسطة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يشترط في هذا القسم أنْ يكون ذو الواسطة جزءاً تحليلياً من الواسطة؛ فإنَّ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تحليليٌّ للنوع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عرضاً بواسطة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كون الواسطة جزءٌ تحليليٌ من ذي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ما يعرض على النوع بواسطة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ذو الواسطة معروضاً للوصف كما كان في القسم السابق؛ لا ضمناً ولا إستقلالاً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عارضاً بواسطة تقييدية مباينة عن ذيها ذاتاً وبحسب التحليل لا وجوداً؛ كما في عوارض الجنس بواسطة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قولنا بعض الحيوان مدرك للكليات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عارضاً بواسطة تقييدية مباينة مع ذي الواسطة ذاتاً ووجوداً؛ مثل ما يُنسب إلى الجسم من البُطء والسرعة؛ مع كونها عرض لحركة الجسم المباينة معه في الوجود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قبل مناقشة ماذكره المحقق العراقي لا بدَّ من بيان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الخلاف بين الأصوليين في ذاتية العرض وغرابته يرجع إلى المناط الذي اعتبروه في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بذلك خالفوا الحكماء الذين هم الأصل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الشيء وما يعرض عليه تارة تكون باعتبار نسبة محلية؛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محلاً وموضوعاً لما يعرض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باعتبار نسبة المنشئية؛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الشيء منشأً وسبباً لوجود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النسبتان قد تتطابقان في الخارج وقد لا تتطابقان؛ فإنَّ النار منشأٌ للحرارة وسببٌ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نسبتُها إلى الماء فلا تكون إلا 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المجاورة مع النار بالمنشئية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والأصوليين ومنهم المحقق العراقي قدس سره نظروا إلى المناط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ذاتية العروض بكون المعروض محلاً للعرض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في حيرة في كيفية تطبيق ذلك على العارض بواسطة أمر مساوٍ كما جاء في تعريف الحكماء للعرض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الواسطة إذا كانت تقييدية تمنع عن كون ذي الواسطة محلاً للعروض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تعليلية فهو المعروض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الواسطة بين أنْ يكون لأمرٍ مساوٍ أو أعمّ أو مباين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الحكماء فقد اختاروا المناط الثاني في تفسير ذاتية العروض وغرابته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عرض كان ثبوته لموضوع بذاته أو لأمر يرجع إلى ذاته من دون أنْ تكون الواسطة خارجة عن حريم الموضوع فهو عرض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ثبوته لموضوع بأمر خارج عن ذات الموضوع فهو </w:t>
      </w:r>
    </w:p>
    <w:p>
      <w:pPr>
        <w:pStyle w:val="BookText"/>
        <w:rPr/>
      </w:pPr>
      <w:r>
        <w:rPr>
          <w:rFonts w:ascii="Amiri" w:hAnsi="Amiri" w:eastAsia="Amiri" w:cs="Amiri"/>
          <w:color w:val="111111"/>
          <w:sz w:val="28"/>
          <w:sz w:val="28"/>
          <w:szCs w:val="28"/>
          <w:rtl w:val="true"/>
          <w:lang w:bidi="ar-SA"/>
        </w:rPr>
        <w:t>عرض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العرض الذاتي في قسمين وهما ما يعرض بلا واسطة أو مع واسطة أمر مُساوٍ وما دونهما عرض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الصدر قدس سره أنَّ ذلك لا ينسجم إلا إذا كان المراد بالعروض المنشئية والإستتباع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العرض إذا لم يكن مع الواسطة وتمام المنشأ والعلَّة لاستتباع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يعرض بواسطة أمر مُساوٍ فالواسطة إنَّما تكون عارضة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بلا واسطة فيكون الموضوع هو تمام المنشأ في إستتباعها واستتباع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بواسطة أمر مساوٍ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عروضها بواسطة أمر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هي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كالواسطة الأولى المساوية لها من حيث منشئية الموضوع؛ لاستتباعه من دون فرق في ذلك بين كون الواسطة داخلية أو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العروض بواسطة أمر أخصّ فلا يكون العرض ذاتياً إذا كانت الواسطة خارجية؛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عرضياً؛ لأنَّ المنشأ حينئذٍ إنَّما هو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الموضوع منشأً لاستتباع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الواسطة داخلية؛ كعوارض الجنس بسبب الفصل فالعرض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مع أنَّ الجنس قد ينفكّ عن الفصل ولكنَّ الحصَّة الخاصة من الجنس متحدة مع الفصل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أمر غريب يحول بينهما في الوجود كانت المنشئية حقيقيةً بين الجنس والفصل وعوارضه ثابتة، وهذا بخلاف العارض بواسطة أخصّ خارجي أو بواسطة أعمّ داخلي كان أو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يبقى وجه لاعتبارهما ذاتيين بعد عدم إستتباع الموضوع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العارض بواسطة أمر مباين بحسب ما هو المناط عند الأصوليين من أنَّهم فسَّروا العرض بالمحلية الحقيقية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العروض بحسب المنشئية لا المحلية فيكون المراد بالمساواة والأعميَّة والأخصيَّة ما يكون كذلك بحسب المورد خارجاً؛ سواء كان متَّحداً في الوجود مع </w:t>
      </w:r>
    </w:p>
    <w:p>
      <w:pPr>
        <w:pStyle w:val="BookText"/>
        <w:rPr/>
      </w:pPr>
      <w:r>
        <w:rPr>
          <w:rFonts w:ascii="Amiri" w:hAnsi="Amiri" w:eastAsia="Amiri" w:cs="Amiri"/>
          <w:color w:val="111111"/>
          <w:sz w:val="28"/>
          <w:sz w:val="28"/>
          <w:szCs w:val="28"/>
          <w:rtl w:val="true"/>
          <w:lang w:bidi="ar-SA"/>
        </w:rPr>
        <w:t>الموضوع أو لا، وحينئذٍ لا يفرق في الإستتباع والمنشئية بين كون المنشأ متَّحداً في وجوده مع الناشيء أو مبايناً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الذاتي هو ما يكون بينه وبين موضوعه المنشئية الحقيقية؛ سواء كانت بينهما نسبة المحلية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المنشئية مطلق الإستتباع والإستلزام؛ بحيث يكون فرض وجود الموضوع مساوقاً مع وجود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العلَّة المادية إذا كانت كذلك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الحكماء في التمييز بين الذات والغريب والمناط فيه متفاوت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إستفاد المحقق العراقي قدس سره منها أنْ يكون الإتّصاف والعروض من الحقيقيين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السيد الصدر قدس سره المنشئية والإستتباع؛ فراجع كلماتهم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ينحصر المناط المائز بين الذاتي والغريب فيما ذكروه؛ فإنَّ هناك مناطاً آخرَ يوافق الذوق العلمي والعرف كما يصرح به في ضمن كلامه؛ وهو ملاحظة العرض إلى موضوعه في عالم الوجود لا بلحاظ عالم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عرضاً إذا لوحظ إلى موضوعه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محمولاً عليه حقيقة فيكون عارضا عليه كذلك أيضا، فنستكشف من الحمل في عالم الوجود أنَّه عارض عليه حقيقة؛ لأنَّ الوجود الخارجي في المعروض واحد على كلِّ حال وإنْ كان ذا أجزاء بحسب عالم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جميع الأقسام من العرض الذاتي ما عدا القسم الأخير على كلِّ الموازين التي ذكرناها من الحمل والإسنادالحقيقيين أو الإتّصاف والعروض الحقيقي على ما ذكره المحقق العراقي قدس سره ، أو المحلية أو المنشئية والإستتباع؛ فإنَّ صحَّة الحمل الخارجي يستدعي صحَّة العروض </w:t>
      </w:r>
    </w:p>
    <w:p>
      <w:pPr>
        <w:pStyle w:val="BookText"/>
        <w:rPr/>
      </w:pPr>
      <w:r>
        <w:rPr>
          <w:rFonts w:ascii="Amiri" w:hAnsi="Amiri" w:eastAsia="Amiri" w:cs="Amiri"/>
          <w:color w:val="111111"/>
          <w:sz w:val="28"/>
          <w:sz w:val="28"/>
          <w:szCs w:val="28"/>
          <w:rtl w:val="true"/>
          <w:lang w:bidi="ar-SA"/>
        </w:rPr>
        <w:t>حقيقة؛ بخلاف ما إذا كان المائز بلحاظ عالم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يكون عارضاً على الشيء حقيقة فلا يصح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فأعراض الجنس لا تكون أعراضاً للفصل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محمولة عليه؛ لأنَّ الجنس والفصل بحسب التحليل متباينان لا ينسب احدهما أو ماله من أعراض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الرجوع إلى ما ذكروه من المميزات المختلفة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الرجوع إلى التفصيل الذي ذكره المحقق العراقي قدس سره على أساس الحمل والعروض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ذكره السيد الصدر قدس سره على أساس المنشئية الحقيقية ولا محصل له إلا على هذا الاعتبار، وأمّا إذا كان بلحاظ عالم الوجود فالأقسام الستة من العرض الذاتي؛ بل يمكن إدراج القسم الأخير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السيد الوالد قدس سره وجمع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موضوع العلم إلى موضوعات المسائل نسبة الكلي إلى افراده والطبيعي إلى مشخصاته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الحمل الخارجي كافٍ في صحة العروض وذاتيته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يصرح في مقام ردِّه على الإشكال المعروف على تعريف الموضوع من أنَّ نظر الحكماء من هذه الكلمات والتحديدات إلى ما يصطلحون عليه بالعلم البرهاني في الحكمة العالية والحكمة الطبيعية والحكمة التعليمية والعلم البرهاني لديهم؛ هو اليقين بثبوت المحمول للموضوع على أساس الضرورة واستحالة الإنفكاك؛ كما في علم الرياضيات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العلوم فهي من الفنون والصناعات التي يفقد فيها هذا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علم الأصول وعلم الفقه؛ فإنَّهما خارجان عن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التفاصيل المذكورة التي تدور حول تلك القاعدة الحكمية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فيما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في إيراد كلمات الفلاسفة في علم الأصول بعد الفرق الكبير بينهما</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الميزان في الذاتي والغريب في علمي الأصول والفقه يختلف عمّا هو المذكور في علم الحكمة المتعالية؛ فإنَّ المراد من الذاتي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أُنتزع من نفس الشيء أو ما يرجع إليه بواسطة مساويه وغيرهما عرض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الذاتي في علمي الأصول والفقه فيُكتفى فيه الحمل على الموضوع خارجاً والذي يوجب صحة العروض والإتّصاف فالحمل الخارجي يستدعي صحة العروض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بعدما عرفت أنَّه مفاد قولهم من أنَّ إنطباق موضوع العلم على موضوعات المسائل كانطباق الكلي على أفراده والطبيعيعلى مشخصاته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يتبين الجواب عمّا ذكروه من المناقشات على التعريف المشهور ومحاولاتهم في الجواب عنها</w:t>
      </w:r>
      <w:r>
        <w:rPr>
          <w:rFonts w:eastAsia="Amiri" w:cs="Amiri" w:ascii="Amiri" w:hAnsi="Amiri"/>
          <w:color w:val="111111"/>
          <w:sz w:val="28"/>
          <w:szCs w:val="28"/>
          <w:rtl w:val="true"/>
          <w:lang w:bidi="ar-SA"/>
        </w:rPr>
        <w:t xml:space="preserve">. </w:t>
      </w:r>
      <w:bookmarkStart w:id="33" w:name="pg15357_171541"/>
    </w:p>
    <w:p>
      <w:pPr>
        <w:pStyle w:val="Heading3"/>
        <w:numPr>
          <w:ilvl w:val="2"/>
          <w:numId w:val="1"/>
        </w:numPr>
        <w:rPr/>
      </w:pPr>
      <w:bookmarkStart w:id="34" w:name="__RefHeading___Toc5577172_2142443653"/>
      <w:bookmarkStart w:id="35" w:name="_Toc10"/>
      <w:bookmarkEnd w:id="33"/>
      <w:bookmarkEnd w:id="34"/>
      <w:r>
        <w:rPr>
          <w:rtl w:val="true"/>
        </w:rPr>
        <w:t>البحث الرابع</w:t>
      </w:r>
      <w:r>
        <w:rPr>
          <w:rtl w:val="true"/>
        </w:rPr>
        <w:t xml:space="preserve">: </w:t>
      </w:r>
      <w:r>
        <w:rPr>
          <w:rtl w:val="true"/>
        </w:rPr>
        <w:t>موضوع علم الأصول</w:t>
      </w:r>
      <w:bookmarkEnd w:id="35"/>
    </w:p>
    <w:p>
      <w:pPr>
        <w:pStyle w:val="BookText"/>
        <w:rPr/>
      </w:pPr>
      <w:r>
        <w:rPr>
          <w:rFonts w:ascii="Amiri" w:hAnsi="Amiri" w:eastAsia="Amiri" w:cs="Amiri"/>
          <w:color w:val="111111"/>
          <w:sz w:val="28"/>
          <w:sz w:val="28"/>
          <w:szCs w:val="28"/>
          <w:rtl w:val="true"/>
          <w:lang w:bidi="ar-SA"/>
        </w:rPr>
        <w:t>إختلف العلماء في تعيين موضوع علم الأصول الجامع لموضوعات مسائله؛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الأدلة الأربعة كما ذهب إليه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يستلزم خروج مباحث الحجج عن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عن أصل حجية الخبر الواحد أو الإجماع أو الشهرة أو العقل أوظاهر الكتاب؛ لكونها بحثاً عن ذات الموضوع فتدخل في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أحسنُها ما ذكره السيد الوالد قدس سره من أنَّ الموضوع هو الأدلّة بوصف الحجية الواقعية والمبحوث عن حجية المذكورات بحث عن مقدار الحجية وكيفيتها ورد الشبهات عنها فتكون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الأدلة الأربعة بوصف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سلم عن الإشكال المزبور إلا أنَّه يستلزم خروج مباحث حجية الخبر الواحد والشهرة والإستصحاب والتعارض وأحكامه من المسائل؛ لعدم كونها بحثاً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بحث الحاكي لها فيكون من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الأنصاري قدس سره بدخول مبحث الخبر الواحد في ذلك بتغيير العنوان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السنة تثبت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الشيخ النائيني قدس سره بأنَّه يفيد في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الشهرة والإستصحاب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أنَّه هل السنة تثبت بالشهرة والإستصحاب والتعارض في حال تعارضت الأخبار؟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الصحيح ما ذكره السيد الوالد قدس سره من إتّحاد الحاكي والمحكي عنه عند الرواة والعلماء وعرف المتشرّعة مِمّا يُعدُّ عوارض أحدهما عين عوارض الآخر فيكون بحث خبر الواحد والتعارض وأحكامه من عوارض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الأصول هو الكلي المنطبق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أقرب إلى الإشارة إلى الموضوع من كونه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إلا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إلى ما ذكره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يسلمان عن النقض والإبرام في دخول بعض المسائل وخروجها عن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الأصول المشتركة في الإستدلال الفقهي، فيكون البحث في مسائل علم الأصول عن دليليتها وجواز الإستناد إليها في مقام الإستنباط، وأمّا البحث عن أصل ثبوت بعض القواعد الأصولية وعدم ثبوتها؛ كالبحث عن ثبوت الملازمة بين وجوب شيء ووجوب مقدمته أو حرمة ضدِّه يرجع إلى البحث عن دليليتها كما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علم الأصول يكفي فيه أنْ يكون إشارة إلى ما تتضمنه المسائل من الموضوعات كما يستفاد من تعريف الآخوند وغيره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ما قيل بأنَّ موضوعه ما يستنبط منه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أنَّ الأدلة أربعة، ولكنها أكثر؛ فتشمل العرف وبناء العقلاء والسيرة ونحو ذلك مِمّا يستدلُّ به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إمّا إلى ذكر الأهم من الأدلة أو لأنَّه لم تكن الأدلة عندهم محددة ومصنفة إلا في حدود تلك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المراد ما يستنبط منه الأحكام أو الأصول المشتركة؛ فالكتاب والسنة يعبران عن الدليل اللفظي والشرعي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كاشف عن السنة أو الدليل العقلي الإستقرائي كما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يعبر عن الكلي البرهاني والعملي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الوالد قدس سره أنَّ المراد الكتاب المشروح بالسنة والسنة الشارحة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إدراج الأدلة الأربعة في دليل واحد؛ لأنَّ السنّة شارحة للكتاب والإجماع لا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فيه من الكشف عن السنة كما إنَّ العقل لا بُدَّ من عدم ثبوت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ما يقع نتائج بحثه في طريق معرفة الوظيفة الشرعية، وأرجع قدس سره السيرة العقلائية وبناء العقلاء إلى دليل العقل الذي لم يردع عنه الشارع، وكذا السيرة العرفية ومرتكزات العرف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 السيرتين بحسب المتعلق لا بحسب الذات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6" w:name="pg15357_171544"/>
    </w:p>
    <w:p>
      <w:pPr>
        <w:pStyle w:val="Heading3"/>
        <w:numPr>
          <w:ilvl w:val="2"/>
          <w:numId w:val="1"/>
        </w:numPr>
        <w:rPr/>
      </w:pPr>
      <w:bookmarkStart w:id="37" w:name="__RefHeading___Toc5577174_2142443653"/>
      <w:bookmarkStart w:id="38" w:name="_Toc11"/>
      <w:bookmarkEnd w:id="36"/>
      <w:bookmarkEnd w:id="37"/>
      <w:r>
        <w:rPr>
          <w:rtl w:val="true"/>
        </w:rPr>
        <w:t>البحث الخامس</w:t>
      </w:r>
      <w:r>
        <w:rPr>
          <w:rtl w:val="true"/>
        </w:rPr>
        <w:t xml:space="preserve">: </w:t>
      </w:r>
      <w:r>
        <w:rPr>
          <w:rtl w:val="true"/>
        </w:rPr>
        <w:t>الضابط في المسألة الأصولية والفرق بينها وبين المسألة الفقهية</w:t>
      </w:r>
      <w:bookmarkEnd w:id="38"/>
    </w:p>
    <w:p>
      <w:pPr>
        <w:pStyle w:val="Heading4"/>
        <w:numPr>
          <w:ilvl w:val="3"/>
          <w:numId w:val="1"/>
        </w:numPr>
        <w:rPr/>
      </w:pPr>
      <w:bookmarkStart w:id="39" w:name="__RefHeading___Toc5577176_2142443653"/>
      <w:bookmarkStart w:id="40" w:name="_Toc12"/>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والكلام فيه يقع في مقامين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577178_2142443653"/>
      <w:bookmarkStart w:id="42" w:name="_Toc13"/>
      <w:bookmarkEnd w:id="41"/>
      <w:r>
        <w:rPr>
          <w:rtl w:val="true"/>
        </w:rPr>
        <w:t>المقام الأول</w:t>
      </w:r>
      <w:r>
        <w:rPr>
          <w:rtl w:val="true"/>
        </w:rPr>
        <w:t xml:space="preserve">: </w:t>
      </w:r>
      <w:r>
        <w:rPr>
          <w:rtl w:val="true"/>
        </w:rPr>
        <w:t>في تعيين الضابط في المسألة الأصولية</w:t>
      </w:r>
      <w:bookmarkEnd w:id="42"/>
    </w:p>
    <w:p>
      <w:pPr>
        <w:pStyle w:val="BookText"/>
        <w:rPr/>
      </w:pPr>
      <w:r>
        <w:rPr>
          <w:rFonts w:ascii="Amiri" w:hAnsi="Amiri" w:eastAsia="Amiri" w:cs="Amiri"/>
          <w:color w:val="111111"/>
          <w:sz w:val="28"/>
          <w:sz w:val="28"/>
          <w:szCs w:val="28"/>
          <w:rtl w:val="true"/>
          <w:lang w:bidi="ar-SA"/>
        </w:rPr>
        <w:t>وقد إختلف الأصوليون فيهِ تبعاًًًً لمنهجهم في تعريف علم الأصول؛ نذكر جملة منها؛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المشهور من أنَّ المسائل الأصولية هي القواعد الممهدة لاستنباط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بوجوه ذكرناها سابقاً؛ فراجع</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الكفاية قدس سره من أنَّها القواعد الممهدة لاستنباط الحكم الشرعي أو ما ينتهي إليه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على الأول تعيين الحكم الواقعي بالإستنباط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هو المُعذريَّة والمُنجزيَّة؛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المرجعية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أيضاً بما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هنا ما ذكره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فرض جامع بين الغرضين المذكورين؛ الإستنباط والمرجعية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وجود الجامع بينهما يستلزم تعدد فن الأصول بتعدد الغرض الذي ذهب إليه صاحب الكفاية قدس سره من أنَّ التمايز بين العلوم بالتمايز بين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مفقود لتباين الغرضين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الإنتهاء في مقام العمل إمّا مقيّد بأنَّه بعد اليأس عن الظفر بالدليل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مطلقاً؛ فلا يكون مقيداً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فلا تدخل الأمارات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حجّيتها لم تتوقف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إليها ليس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شرطٌ في صحة الرجوع إلى الأصول العمليّة فقط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مقيداً لزم دخول جميع القواعد الفقهية العامّة في التعريف؛ لأنَّها أيضا مِمّا ينتهي إليه المجتهد في مقام العمل والتطبيق</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وأُجيب عن الإشكالين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فإنَّنا نلتزم بالقيد؛ وخروج الأمارات عن ما ذكره قدس سره ليس بمحذور؛ لأنَّ المراد من الإستنباط تحصيل الحجة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فمسائل الأمارات تدخل في الأصول بصدر التعريف وإنْ خرجت عن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محذور فيه فتكون من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يحصل لو كان المراد من الإستنباط إحراز الحكم الشرعي واستخراجه بحيث لا يشمل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الأمارات عن صدر التعريف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المجعول فيها إمّا المنجزيَّة أو المعذريَّة أو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بكلا الوجهين لا يقع في طريق إستنباط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خروج الأمارات عن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يرتفع بتصوير غرض خارجي جامع بين الغرضين وهو خفيف المؤنة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القواعد الممهدة لتحصيل الحجة على الحكم الشرعي وقد ذهب إليه المحقق الإصفهاني وتبعهُ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وإنْ كان بظاهره إلتزاماً بوجهة نظر أستاذه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الحقيقة 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إقتصر في الإشكال على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سارٍ إلى جُلٍّ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التخلص منه إلا بالتصرف في لفظ الإستنباط؛ بأنْ يكون المراد به تحصيل الحجة على الحكم الشرعي بلا توقف على إحراز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الأمارات بأيِّ معنىً كانت لها الدخل في إقامة الحجة على العمل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الإشكال عليه أيضاً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التوسّع في لفظ الإستنباط لا يدفع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المسائل الأصولية ما لا تكون نتيجتهُ حصول الحجة على الحكم الواقعي؛ لا نفياً ولا إثباتاً؛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 قدس سره بعد جعل ضابط المسألة الأصولية ما يقع كُبرى في قياس الإستنباط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النتيجة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تصلح المسألة إلقائها إلى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إضافته لهذين القيدين يرجع إلى أنَّ الضابط لو كان على ما يقع كُبرى في قياس الإستنباط فقط يستلزم منه دخول أكثر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الصلاة ونحوها؛ مِمّا يستنتج منه أحكاماً جزئية في الموارد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بالقيد الأول نخرجها عن الضابط فتكون أجنبية عن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يُجدي في خروج جميع مسائل الفقه منه؛ لوجود بعض المسائل الفقهية التي تكون نتيجتها حكماً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نفي الضمان بالعقد الفاسد إذا كان صحيحهُ لا ضمان فيه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بالقيد الثاني نُخرج جميع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صالحة لإلقائها إلى العامّي بحيث يتولى التطبيق بنفسه بخلاف المسائل الأصولية؛ فإنَّ معرفة العامّي حجية الخبر الواحد أو الملازمة بين وجوب الشيء ووجوب مقدمته أو حرمة ضدّه لا تفيدهُ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إلقائها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أيضاً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المسائل الفقهية لا يمكن إلقاؤها إلى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من المسائل الأصولية لانطباق هذا الضابط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مسألة بطلان الشرط المخالف للكتاب والسُنَّة؛ فإنَّ العامي بمعرفته لهذه المسألة لا يستطيع أنْ يتوصل إلى الموارد الجزئية أو الكلية التي ينطبق عليها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ومسألة التسامح في أدلة السُنن بناءً على عنوانها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ثبوت إستحباب العمل الذي قام عليه خبرٌ ضعيف أو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الإستحباب أو </w:t>
      </w:r>
    </w:p>
    <w:p>
      <w:pPr>
        <w:pStyle w:val="BookText"/>
        <w:rPr/>
      </w:pPr>
      <w:r>
        <w:rPr>
          <w:rFonts w:ascii="Amiri" w:hAnsi="Amiri" w:eastAsia="Amiri" w:cs="Amiri"/>
          <w:color w:val="111111"/>
          <w:sz w:val="28"/>
          <w:sz w:val="28"/>
          <w:szCs w:val="28"/>
          <w:rtl w:val="true"/>
          <w:lang w:bidi="ar-SA"/>
        </w:rPr>
        <w:t>لا تدلّ؟ ونتيجته هو الحكم الشرعي؛ إثباتاً 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المسألة بهذا العنوان لا يمكن إلقاؤها إلى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يمكنه إستفادة ذلك وهو جاهل بجهة الضعف في الخبر المتوقّف على معرفة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الأجلّة</w:t>
      </w:r>
      <w:r>
        <w:rPr>
          <w:rStyle w:val="FootnoteAnchor"/>
          <w:rtl w:val="true"/>
        </w:rPr>
        <w:footnoteReference w:id="44"/>
      </w:r>
      <w:r>
        <w:rPr>
          <w:rFonts w:ascii="Amiri" w:hAnsi="Amiri" w:eastAsia="Amiri" w:cs="Amiri"/>
          <w:color w:val="111111"/>
          <w:sz w:val="28"/>
          <w:sz w:val="28"/>
          <w:szCs w:val="28"/>
          <w:rtl w:val="true"/>
          <w:lang w:bidi="ar-SA"/>
        </w:rPr>
        <w:t>من أنَّ الضابط هو إرتفاع التردد والتحيّر الحاصل للمكلف من إحتمال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نتيجة المسائل الأصولية الإستنباطية أو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علم الأصول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يرتفع بها التحيّر الحاصل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بذلك عن إشكال المحقق الإصفهاني على صاحب الكفاية قدس سره ؛ بأنَّ الجامع بين الغرضين هو إرتفاع التردد والحيرة، وذكر أنَّه يمكن أنْ يكون مراد صاحب الكفاية من زيادة القيد على تعريف المشهور هو ذاك؛ والأمر في ذلك سهلٌ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فرّق بين المسألة الأصولية والمسألة الفقهية في إنَّ الأولى ناظرة إلى رفع التحيّر والتردد فقط دون النظر إلى الحكم من ناحية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التردّد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الإحتمال الموجب 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واقع الحكم المحتمل من ثبوت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فالمسائل الأصولية وقواعدها ما ترفع التردد والحيرة أو الاحتمال الموجب 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تكون ناظرة إلى نفس الحكم المحتمل بتعيين أحد طرفيه من ثبوته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ترفع التردد والحيرة بلا ارتباط بكيفية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مفاد الأصول العمليّة والأمارات بناءً على جعل المنجزيَّة والمعذريَّة أو الحكم المماثل ونحوها من المسائل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نتيجتها رفع أساس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الإحتمال؛ إمّا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توجب العلمبالحكم فيرتفع التردّد والإحتمال بارتفاع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لها إلى نفس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تُعيّن أحد طرفي الإحتمال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واسطة في الإثبات باستلزامها العلم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كالأمارات بناءً على جعل الطريقية وتتميم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بها يتحقق العلم تعبداً بالحكم بلا نظر إلى نفس الحكم وثبوته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الجامع في مسائل علم الأصول هو رفع التردد والحيرة بها أمّا ابتداءً أو بواسطة رفع منشأ التحيّر من دون أنْ تكون ناظرة إلى ثبوت الحكم المحتمل بأحد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النقض بجملة من القواعد الفقهية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الحرج والعسر ونحوها؛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يُستفاد من هذه القواعد حكم كلي فتدخل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مِمّا يستنبط بها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من الملاك والضابط في القاعدة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رفعٌ للحيرة من دون أنْ يكون نظرهُ إلى الحكم المحتمل ولا كون الملاك في المسألة الأصولية هو الوصول إلى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هذا الوجه لا فرق بين أنْ تكون النتيجة أحكاماً كليةً أو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فالإستصحاب في الشبهات الموضوعية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الملاك فيه أيضاً وهو رفع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عليه لا موجب لتقييد المسألة الأصولية بما كان المتوصل بها إلى الحكم هو المجتهد وما كان إجراؤها بيده دون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الملزم لأخذ هذين القيدين إنَّما هو لأجل التحرّز من دخول المسائل الفقهية في علم الأصول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قيد التوصل إلى الحكم الكلي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الملزم لأخذ القيد غير موجود على الملاك الذي ذكره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يمكن أنْ يشكل به على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يرتفع به التحيّر والتردد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وتعريف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يقع في طريق الإستنباط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ما يرتفع به التحيّر والتردد أو </w:t>
      </w:r>
    </w:p>
    <w:p>
      <w:pPr>
        <w:pStyle w:val="BookText"/>
        <w:rPr/>
      </w:pPr>
      <w:r>
        <w:rPr>
          <w:rFonts w:ascii="Amiri" w:hAnsi="Amiri" w:eastAsia="Amiri" w:cs="Amiri"/>
          <w:color w:val="111111"/>
          <w:sz w:val="28"/>
          <w:sz w:val="28"/>
          <w:szCs w:val="28"/>
          <w:rtl w:val="true"/>
          <w:lang w:bidi="ar-SA"/>
        </w:rPr>
        <w:t>يقع في طريق الإستنباط إمّا أنْ يكون مطلقاً ولو كان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يتخلل بينه وبين الإستنباط مسائل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مباشرة وبدون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يترتب عليها الحكم الشرعي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يستلزم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دخول كثير من القواعد اللغوية والمنطقية والفلسفية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في طريق تنقيح بعض القواعد الفقهية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عليها الإستنباط ويرتفع بها التحير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خروج كثير من المسائل المحررة في كتب الأصول عن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كمسائل الصحيح والأعمّ والمشتق واجتماع الأمر والنهي ومسألة أنَّ الأمر ظاهر في الوجوب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العام والخاص في بعض الحالات ومسائل 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مسألة الصحيح والأعم إنَّما هو ثبوت الوضع واللفظ الشرعي إلى المعاني الشرعية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لغوي لا يترتب عليه الحكم الشرعي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تترتب عليه مسألة أصولية وهي جواز التمسك بالإطلاق على القول بالأعمِّ وعدم جوازه على القول بالصحيح؛ كما 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يترتب عليه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يترتب عليه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جواز التمسك بالإطلاق 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مسألة المشتقّ؛ فلأنَّ البحث فيها بحث لغوي عن تحقيق الموضوع له في المشتقّ ولا يترتب عليه الحكم الشرعي مباشرة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اجتماع الأمر والنهي فلأنَّ التنقيح فيها ينتهي إلى تحقيق موضوع المسألة الأصولية لا معرفة حكم شرعي أو رفع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إنْ قيل بامتناع إجتماع الأمر والنهي لعدم كفاية تعدد العنوان في تصحيحه فيكون المقام مقام التعارض؛ لتعارض دليلي الحرمة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بجواز الإجتماع لكنه لا بدَّ من إرتفاع أحدهما لعدم </w:t>
      </w:r>
    </w:p>
    <w:p>
      <w:pPr>
        <w:pStyle w:val="BookText"/>
        <w:rPr/>
      </w:pPr>
      <w:r>
        <w:rPr>
          <w:rFonts w:ascii="Amiri" w:hAnsi="Amiri" w:eastAsia="Amiri" w:cs="Amiri"/>
          <w:color w:val="111111"/>
          <w:sz w:val="28"/>
          <w:sz w:val="28"/>
          <w:szCs w:val="28"/>
          <w:rtl w:val="true"/>
          <w:lang w:bidi="ar-SA"/>
        </w:rPr>
        <w:t>مقدرة المكلف على امتثالها معاً فيدخل في مسألة التزاحم، وهي كمسألة التعارض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المسائل كمسألة ظهور الأمر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الجملة الشرطية أو الوصفية في إنتفاء الحكم بانتفاء الحكم بانتفاء الشرط 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العام في الباقي بعد التخصيص فيكون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ظهوره في العموم الإستغراقي أو المجموعي وغيرها من المسائل المشابهة فإيصالها إلى الحكم الشرعي أو إرتفاع التردد بها إنَّما يكون بضميمةٍ كبرى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حجية الظاهر؛ إذ بدونها لا يتوصل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الأمر في الوجوب لا يكفي في الحكم إلا بضميمته إنَّ الظاهر حجة فيثبت الوجوب فإذا كان المناط في المسألة الأصولية هو رفع الحيرة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إستنباط الحكم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خروج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الغاء هذا الشرط يستلزم دخول غير المسائل الأصولية في الأصول وهذا ما يدفعه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الإشكال بأنَّه نلتزم بالشرط ونقول بأنَّ المناط هو ترتب الأثر على المسائل مباشرة بدون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بخروج بعض المسائل عن علم الأصول؛ كمسألتي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تعرضوا لها في علم الأصول لعدم إستيفاء البحث عنهما في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المسائل اللفظية فهي داخلة في علم الأصول وإنْ كان الأثر يترتب على الواسطة لأنَّها من الوضوح والجلاء والتسليم بمرتبةٍ بحيث يكفي من تنقيح موضوعها أنْ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الواسطة المعتبر عدمها هي الواسطة النظرية لا الواسطة الإرتكازية التي لا تلاحظ لوضوحها في ترتب الحكم على الصغرى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إجتماع الأمر والنهي فلأنَّ الأقوال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الإمتناع من جهة إجتماع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الإمتناع من جهة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دخول المسألة في علم الأصول أنْ </w:t>
      </w:r>
    </w:p>
    <w:p>
      <w:pPr>
        <w:pStyle w:val="BookText"/>
        <w:rPr/>
      </w:pPr>
      <w:r>
        <w:rPr>
          <w:rFonts w:ascii="Amiri" w:hAnsi="Amiri" w:eastAsia="Amiri" w:cs="Amiri"/>
          <w:color w:val="111111"/>
          <w:sz w:val="28"/>
          <w:sz w:val="28"/>
          <w:szCs w:val="28"/>
          <w:rtl w:val="true"/>
          <w:lang w:bidi="ar-SA"/>
        </w:rPr>
        <w:t>يكون أحد أطرافها حكماً شرعياً وهو الأول من المقام لأنًّه يترتب عليه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موجب للإلتزام بخروج هذه المسألة من علم الأصول كما ذهب إليه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الفرق بين هذا المناط وغيره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فيه أنْ تكون النتيجة في المسألة الأصولية حكماً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حتى إذا كان الحكم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جريان الأمارات والإستصحاب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 مسألة أصل الإباحة بناءً على كون المجعول فيها الحليّة الظاهرية بلا نظر إلى الواقع لا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الحكم المماثل لعدم تحصيل الحجة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مسألة الظن الإنسدادي 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تنتهي إلى تحصيل الحجَّة على الحكم الشرعي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الضابط المذكور إنَّه بهما يرتفع التحيّر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جعل الضابط تحصيل الحجَّة كما ذهب إليه المحقق الإصفهاني وغيره فإنَّه لا يشملها التعريف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يفرق بين أنْ تكون المسألة مِمّا تصلح أنْ تُلقى إلى المجتهد أو تُلقى إلى العامّي ما دام يرفع التحيّر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يجري في تعاريف القوم؛ لاسيما تعريف المحقق النائيني قدس سره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إثباته؛ وهو وإنْ كان لا يخلو مِنْ وجه صحيح في الآثار المترتبة عليه من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يمكن مناقشته بأنَّ أخذ رفع التردد والتحيّر لا يكفي في جعله ضابطاً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تخلو المسائل الفقهية وقواعدها من هذا الأثر كما هو واضح لمن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في كلامه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الواسطة الإرتكازية داخلة في علم الأصول لعدم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تردد ولا حيرة فيها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الملاك الذي ذكره إنَّما هو من الغايات فلا يكون من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جعل الفرق بين المسألة الأصولية والمسألة الفقهية بسببه من الفرق الذاتي؛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الملاك شيئاً آخراً؛ وهو ما ذهب إليه السيد الوالد</w:t>
      </w:r>
      <w:r>
        <w:rPr>
          <w:rStyle w:val="FootnoteAnchor"/>
          <w:rtl w:val="true"/>
        </w:rPr>
        <w:footnoteReference w:id="45"/>
      </w:r>
      <w:r>
        <w:rPr>
          <w:rFonts w:ascii="Amiri" w:hAnsi="Amiri" w:eastAsia="Amiri" w:cs="Amiri"/>
          <w:color w:val="111111"/>
          <w:sz w:val="28"/>
          <w:sz w:val="28"/>
          <w:szCs w:val="28"/>
          <w:rtl w:val="true"/>
          <w:lang w:bidi="ar-SA"/>
        </w:rPr>
        <w:t>قدس سره من أنَّ المناط في المسألة الأصولية هو الوقوع في طريق تعيين الوظيفة للمكلف؛ بلا فرق بين الأمارات أو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جميع مباحث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بمسألة من مسائله أنْ يبحث في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العلوم لاختلاف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يبحث موضوع في علم بعنوان وفي علم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تعيين الوظيفة يوجب رفع الحيرة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بمجردالبحث في المسألة الأصولية والنظر فيها لا يرفع التحير ما لم يكن هناك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الشك والتردد إنَّما نشأ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مترتب على الحكم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يهوِّن الأمر فيه لتداخل الآثار في هذا الموضوع</w:t>
      </w:r>
      <w:r>
        <w:rPr>
          <w:rFonts w:eastAsia="Amiri" w:cs="Amiri" w:ascii="Amiri" w:hAnsi="Amiri"/>
          <w:color w:val="111111"/>
          <w:sz w:val="28"/>
          <w:szCs w:val="28"/>
          <w:rtl w:val="true"/>
          <w:lang w:bidi="ar-SA"/>
        </w:rPr>
        <w:t xml:space="preserve">. </w:t>
      </w:r>
      <w:bookmarkStart w:id="43" w:name="pg15357_171553"/>
    </w:p>
    <w:p>
      <w:pPr>
        <w:pStyle w:val="Heading4"/>
        <w:numPr>
          <w:ilvl w:val="3"/>
          <w:numId w:val="1"/>
        </w:numPr>
        <w:rPr/>
      </w:pPr>
      <w:bookmarkStart w:id="44" w:name="__RefHeading___Toc5577180_2142443653"/>
      <w:bookmarkStart w:id="45" w:name="_Toc14"/>
      <w:bookmarkEnd w:id="43"/>
      <w:bookmarkEnd w:id="44"/>
      <w:r>
        <w:rPr>
          <w:rtl w:val="true"/>
        </w:rPr>
        <w:t>المقام الثاني</w:t>
      </w:r>
      <w:r>
        <w:rPr>
          <w:rtl w:val="true"/>
        </w:rPr>
        <w:t xml:space="preserve">: </w:t>
      </w:r>
      <w:r>
        <w:rPr>
          <w:rtl w:val="true"/>
        </w:rPr>
        <w:t>في الفرق بين المسألة الأصولية والمسألة الفقهية</w:t>
      </w:r>
      <w:r>
        <w:rPr>
          <w:rtl w:val="true"/>
        </w:rPr>
        <w:t>:</w:t>
      </w:r>
      <w:bookmarkEnd w:id="45"/>
    </w:p>
    <w:p>
      <w:pPr>
        <w:pStyle w:val="BookText"/>
        <w:rPr/>
      </w:pPr>
      <w:r>
        <w:rPr>
          <w:rFonts w:ascii="Amiri" w:hAnsi="Amiri" w:eastAsia="Amiri" w:cs="Amiri"/>
          <w:color w:val="111111"/>
          <w:sz w:val="28"/>
          <w:sz w:val="28"/>
          <w:szCs w:val="28"/>
          <w:rtl w:val="true"/>
          <w:lang w:bidi="ar-SA"/>
        </w:rPr>
        <w:t>المقام الثاني</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المسألة الأصولية والمسألة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مِمّا سبق الفرق بين المسألتين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تختصُّ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إلقاؤها إلى العامي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أحكامها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تقع كُبرى قياس الإستنباط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ترفع التردد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المسألة الفقهية فإنَّ مفادها نفس الحكم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الحكم لا يرفع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دليله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تسري في جميع أبواب الفقه أو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المسألة الفقهية؛ كما ذهب إليه الآخوند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مورد النزاع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واضحة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الفروق قد تقع موضع النقض والإبرام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مجموعها يمكن تحصيل التمييز بين المسألتين في الجملة بعد أنْ لم يمكن التفريق بينهما بالذاتيات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أنَّ القاعدة هي تطبيق الكُبريات على الصُغريات إنطباق الطبيعي 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تشكل قياس منهما إنَّما يكون قياساً تطبيقياً صِرفاً؛ بخلاف القاعدة الأصولية؛ فإنَّها تُوجب الوصول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قياساً إستنباطياً كما تقدّم بيانه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القاعدة والمسألة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نتيجة المسألة بمقدماتها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المسألة؛ فإنَّها تختص بالمقدمات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مثلاً لا يجوز الوضوء الضرري على المكلّف فإنَّ هذه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اضيف إليه دليله؛ وهو الضرر المنفي يكون ذلك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أمراً إعتبارياً </w:t>
      </w:r>
      <w:bookmarkStart w:id="46" w:name="pg15357_171554"/>
    </w:p>
    <w:p>
      <w:pPr>
        <w:pStyle w:val="BookText"/>
        <w:rPr/>
      </w:pPr>
      <w:bookmarkEnd w:id="46"/>
      <w:r>
        <w:rPr>
          <w:rFonts w:ascii="Amiri" w:hAnsi="Amiri" w:eastAsia="Amiri" w:cs="Amiri"/>
          <w:color w:val="111111"/>
          <w:sz w:val="28"/>
          <w:sz w:val="28"/>
          <w:szCs w:val="28"/>
          <w:rtl w:val="true"/>
          <w:lang w:bidi="ar-SA"/>
        </w:rPr>
        <w:t>لكن ربما يطلق أحدهما على الآخر فيكون الفرق بينهما بالإصطلاح</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577182_2142443653"/>
      <w:bookmarkStart w:id="48" w:name="_Toc15"/>
      <w:bookmarkEnd w:id="47"/>
      <w:r>
        <w:rPr>
          <w:rtl w:val="true"/>
        </w:rPr>
        <w:t>الفرق بين القاعدة الفقهية والمسألة الأصولية</w:t>
      </w:r>
      <w:bookmarkEnd w:id="48"/>
    </w:p>
    <w:p>
      <w:pPr>
        <w:pStyle w:val="BookText"/>
        <w:rPr/>
      </w:pPr>
      <w:r>
        <w:rPr>
          <w:rFonts w:ascii="Amiri" w:hAnsi="Amiri" w:eastAsia="Amiri" w:cs="Amiri"/>
          <w:color w:val="111111"/>
          <w:sz w:val="28"/>
          <w:sz w:val="28"/>
          <w:szCs w:val="28"/>
          <w:rtl w:val="true"/>
          <w:lang w:bidi="ar-SA"/>
        </w:rPr>
        <w:t>وأما الفرق بين القاعدة الفقهية والمسألة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السيد الوالد قدس سره الفرق بينهما من جهات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الفقهية يشترك فيها العالِم وغيره كسائر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المسائل الأصولية؛ فإنَّها تختص بالعلماء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الفقهية يمكن أنْ تختص ببابٍ دون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المسائل الأصولية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الفقهية شمولها لمصاديقها من قبيل تطبيق الطبيعي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المسألة الأصولية؛ فإنَّ نتائجها تقع على طريق إثبات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كُبرى قياس الإستنباط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الفقهية غالبها من المسلّمات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المسائل الأصولية؛ فهي نظرية وفيها إختلاف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غالب القواعد الفقهية نفس المضمون الذي صدر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ويصح إطلاق الأصل على القاعدة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لامشاحة في الإصطلاح</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جميع ذلك أنَّ الأصول لهُ إعتبارات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نفس القواعد المزبورة بواقعياتها فتكون 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الوجودات العلمية صحَّ تعريفه بالعلم بهذه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وجوداتها الكتبيّة يطلق على تلك الصور المنقوشة بالفنون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شغل الأصولي في إستخراج قواعدها من مادياتها يناسب تعريفه بصناعة مخصوصة</w:t>
      </w:r>
      <w:r>
        <w:rPr>
          <w:rFonts w:eastAsia="Amiri" w:cs="Amiri" w:ascii="Amiri" w:hAnsi="Amiri"/>
          <w:color w:val="111111"/>
          <w:sz w:val="28"/>
          <w:szCs w:val="28"/>
          <w:rtl w:val="true"/>
          <w:lang w:bidi="ar-SA"/>
        </w:rPr>
        <w:t xml:space="preserve">. </w:t>
      </w:r>
      <w:bookmarkStart w:id="49" w:name="pg15357_171555"/>
    </w:p>
    <w:p>
      <w:pPr>
        <w:pStyle w:val="Heading3"/>
        <w:numPr>
          <w:ilvl w:val="2"/>
          <w:numId w:val="1"/>
        </w:numPr>
        <w:rPr/>
      </w:pPr>
      <w:bookmarkStart w:id="50" w:name="__RefHeading___Toc5577184_2142443653"/>
      <w:bookmarkStart w:id="51" w:name="_Toc16"/>
      <w:bookmarkEnd w:id="49"/>
      <w:bookmarkEnd w:id="50"/>
      <w:r>
        <w:rPr>
          <w:rtl w:val="true"/>
        </w:rPr>
        <w:t>البحث السادس</w:t>
      </w:r>
      <w:r>
        <w:rPr>
          <w:rtl w:val="true"/>
        </w:rPr>
        <w:t xml:space="preserve">: </w:t>
      </w:r>
      <w:r>
        <w:rPr>
          <w:rtl w:val="true"/>
        </w:rPr>
        <w:t>تقسيم علم الأصول</w:t>
      </w:r>
      <w:bookmarkEnd w:id="51"/>
    </w:p>
    <w:p>
      <w:pPr>
        <w:pStyle w:val="BookText"/>
        <w:rPr/>
      </w:pPr>
      <w:r>
        <w:rPr>
          <w:rFonts w:ascii="Amiri" w:hAnsi="Amiri" w:eastAsia="Amiri" w:cs="Amiri"/>
          <w:color w:val="111111"/>
          <w:sz w:val="28"/>
          <w:sz w:val="28"/>
          <w:szCs w:val="28"/>
          <w:rtl w:val="true"/>
          <w:lang w:bidi="ar-SA"/>
        </w:rPr>
        <w:t>وهذا البحث ذكره السيّد الوالد قدس سره في التمهيد</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إختلفوا أيضاً في تقسيم أبحاثه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الموجود في الخارج والواقع في الكتب الأصولية تقسيمه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ويشمل جميع المباحث التي ترتبط بالوضع وملحقاته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كبحث المشتقّ والصحيح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وبحوث الأوامر والنواهي والمفاهيم والعام والخاص والمطلق والمقيّد والمجمل والمبيّن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أساس الفقه مبنياً على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بمعزل عن الملازمات العقلية جعلوا بحوثهما من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 والأمارات والأصول العملية</w:t>
      </w:r>
    </w:p>
    <w:p>
      <w:pPr>
        <w:pStyle w:val="BookText"/>
        <w:rPr/>
      </w:pPr>
      <w:r>
        <w:rPr>
          <w:rFonts w:ascii="Amiri" w:hAnsi="Amiri" w:eastAsia="Amiri" w:cs="Amiri"/>
          <w:color w:val="111111"/>
          <w:sz w:val="28"/>
          <w:sz w:val="28"/>
          <w:szCs w:val="28"/>
          <w:rtl w:val="true"/>
          <w:lang w:bidi="ar-SA"/>
        </w:rPr>
        <w:t>وهو يشمل مباحث القطع والظن والأصول العملية الأربعة؛ البراءة والإشتغال والتخيير والإستصحاب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خاتمة بحثوا فيها مباحث التعارض والمعروف بمباحث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المنهاج جرى المؤلفون في أغلب الكتب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كالقوانين والفصول والكفاية وفرائد الشيخ الأعظم قدس سره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المنهاج لا يخلو من مناقشات معروفة للمتتبع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عدل بعض الأصوليين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المحقق الإصفهاني قدس سره الذي ذكره في آخر دورات درسه في الأصول كما حكاه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قدس سره عن أستاذه أنَّه كان نادماً على تطويل بحوثه الأصولية والأسلوب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على تنقيحها وتغيير أسلوبه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يجعل لها منهجاً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يفِ عمره الشريف فلبّى نداء ربِّه ولم يحقق طموحه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تلامذته قاموا بالمهمة من بعده خير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الشيخ المظفر قدس سره أصوله على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السيد الوالد كتابه عليه مع بعض التغيير وبأسلوبه المتميز العرفي المقبول في تهذيب الأصول، وهو وإنْ كان يبدو منه الرضا عن تقسيم أستاذه إلا أنَّه خالفه في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مبحث المشتقّ عن مباحث الألفاظ لعدم وجود ثمرة عملية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أدرج مبحث تعارض الأدلة في مباحث الألفاظ لأنَّ التعارض إنَّما يكون في الدلالة لا في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فيه عن كيفية رفع التعارض بين الدلالتين والجمع بينهما إنْ أمكن وإلا فيرجع إلى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والأصوليون لاحظوا المرجحّات فرأوا أنَّ بعضها خارج عن الدلالة؛ كالمرجحات السنديّة ومخالفة العامة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يمكنهم إدراجها في أحد المباحث فجعلوه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قسَّم المحقق الإصفهاني قدس سره مباحث الأصول إلى 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وهي التي تبحث عن مداليل الألفاظ وظهورها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فيها بحث الأوامر وبحث النواهي والمفاهيم والصحيح والأعمّ والمشتق والعام والخاص والمطلق والمقيّد والمجمل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العقلية</w:t>
      </w:r>
    </w:p>
    <w:p>
      <w:pPr>
        <w:pStyle w:val="BookText"/>
        <w:rPr/>
      </w:pPr>
      <w:r>
        <w:rPr>
          <w:rFonts w:ascii="Amiri" w:hAnsi="Amiri" w:eastAsia="Amiri" w:cs="Amiri"/>
          <w:color w:val="111111"/>
          <w:sz w:val="28"/>
          <w:sz w:val="28"/>
          <w:szCs w:val="28"/>
          <w:rtl w:val="true"/>
          <w:lang w:bidi="ar-SA"/>
        </w:rPr>
        <w:t>وهي التي تبحث عن لوازم الأحكام في أنفسها ولو لم تكن مدلولة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الملازمة بين حكم العقل وحكم الشرع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إستلزام وجوب شيء 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بإسم البحث عن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إستلزام وجوب شيء حرمة ضدِّهِ المعروف بمسألة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p>
    <w:p>
      <w:pPr>
        <w:pStyle w:val="BookText"/>
        <w:rPr/>
      </w:pP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إجتماع الأمر والنهي المعروف بمسألة إجتماع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w:t>
      </w:r>
    </w:p>
    <w:p>
      <w:pPr>
        <w:pStyle w:val="BookText"/>
        <w:rPr/>
      </w:pPr>
      <w:r>
        <w:rPr>
          <w:rFonts w:ascii="Amiri" w:hAnsi="Amiri" w:eastAsia="Amiri" w:cs="Amiri"/>
          <w:color w:val="111111"/>
          <w:sz w:val="28"/>
          <w:sz w:val="28"/>
          <w:szCs w:val="28"/>
          <w:rtl w:val="true"/>
          <w:lang w:bidi="ar-SA"/>
        </w:rPr>
        <w:t>وهي التي تبحث عن الحجيَّة والدليلية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حجيَّة القطع وحجيَّة الظن وحجيَّة الخبر الواحد وحجيَّة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ظواهر الكتاب وحجيَّة 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الأصول العلمية</w:t>
      </w:r>
    </w:p>
    <w:p>
      <w:pPr>
        <w:pStyle w:val="BookText"/>
        <w:rPr/>
      </w:pPr>
      <w:r>
        <w:rPr>
          <w:rFonts w:ascii="Amiri" w:hAnsi="Amiri" w:eastAsia="Amiri" w:cs="Amiri"/>
          <w:color w:val="111111"/>
          <w:sz w:val="28"/>
          <w:sz w:val="28"/>
          <w:szCs w:val="28"/>
          <w:rtl w:val="true"/>
          <w:lang w:bidi="ar-SA"/>
        </w:rPr>
        <w:t>وهي تبحث عمّا يرجح إليه المجتهد عند فقد الدليل الإجتهادي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أصالة البراءة والإشتغال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والإستصحاب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بالأدلّة الفقهاتيّة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مبحث تعارض الأدلة المعروف بمبحث التعادل والتراجيح وجعلهُ في الخاتمة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التقسيم دخل مبحث المشتقّ في مباحث الألفاظ بعد أنْ كان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منها بحوث المقدمة والضدّ والإجزاء ودخلت في المباحث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في تهذيب الأصول</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يوافق ما ذكره شيخه في أصل التقسيم إلا أنَّه خالفه في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مبحث المشتقّ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أدرج مبحث تعارض الأدلّة في مباحثالألفاظ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إنَّما يكون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فيه عن كيفية رفع التعارض بين الدلالتين والجمع بينهما مهما أمكن وإلا يكون المرجع هي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والأصوليون لاحظوا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المرجحات فرأوا بعضها خارج عن بحوث الدلالة كالمرجحات السنديّةومخالفة العامة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يمكنهم إدراجها في أحد المباحث المتقدمة فجعلوه في الخاتمة كما </w:t>
      </w:r>
    </w:p>
    <w:p>
      <w:pPr>
        <w:pStyle w:val="BookText"/>
        <w:rPr/>
      </w:pPr>
      <w:r>
        <w:rPr>
          <w:rFonts w:ascii="Amiri" w:hAnsi="Amiri" w:eastAsia="Amiri" w:cs="Amiri"/>
          <w:color w:val="111111"/>
          <w:sz w:val="28"/>
          <w:sz w:val="28"/>
          <w:szCs w:val="28"/>
          <w:rtl w:val="true"/>
          <w:lang w:bidi="ar-SA"/>
        </w:rPr>
        <w:t>دمج القسمين الثالث والرابع في قسمٍ واحد وعقد لهما باباً واحداً وهو 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يصلح الإعتذار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علم الأصول إلى مقدمة ومقاصد ثلاثة؛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بحوث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مباحث الألفاظ؛ كبحث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 الواجب أو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الملازمات العقلية بقسميها؛ المستقلة وغير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الملازمة بين حكم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إقتضاء النهي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ما يصحُّ الإعتذار به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فاشتمل على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تلك البحوث تقع في طريق تعيين وظيفة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الإعتذار بها عند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Style w:val="FootnoteAnchor"/>
          <w:rtl w:val="true"/>
        </w:rPr>
        <w:footnoteReference w:id="50"/>
      </w:r>
      <w:r>
        <w:rPr>
          <w:rFonts w:ascii="Amiri" w:hAnsi="Amiri" w:eastAsia="Amiri" w:cs="Amiri"/>
          <w:color w:val="111111"/>
          <w:sz w:val="28"/>
          <w:sz w:val="28"/>
          <w:szCs w:val="28"/>
          <w:rtl w:val="true"/>
          <w:lang w:bidi="ar-SA"/>
        </w:rPr>
        <w:t>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العامة التي يتكون منها علم الأصول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يوصل إلى معرفة الحكم الشرعي بعلمٍ وجداني وعلى نحو البتِّ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مباحث الإستلزامات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كمبحث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النهي يستلزم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هذه الموارد إذا عُلم بالحكم وعُلم بثبوت الملازمة يحصل العلم بالنتيجة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يوصل إلى الحكم الشرعي التكليفي أو الوضعي بعلم جعلي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مباحث </w:t>
      </w:r>
    </w:p>
    <w:p>
      <w:pPr>
        <w:pStyle w:val="BookText"/>
        <w:rPr/>
      </w:pPr>
      <w:r>
        <w:rPr>
          <w:rFonts w:ascii="Amiri" w:hAnsi="Amiri" w:eastAsia="Amiri" w:cs="Amiri"/>
          <w:color w:val="111111"/>
          <w:sz w:val="28"/>
          <w:sz w:val="28"/>
          <w:szCs w:val="28"/>
          <w:rtl w:val="true"/>
          <w:lang w:bidi="ar-SA"/>
        </w:rPr>
        <w:t>الحجج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البحث فيه عن الصُغرى بعد إحراز الكُبرى وهي مباحث الألفاظ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مباحث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ومباحث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الكُبرى بعد فراغ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كمبحث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الظنّ الإنسدادي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الوظيفة العملية الشرعية حال العجزعن معرفة الحكم الواقعي واليأس عن الظفر بأيِّ دليل إجتهادي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مباحث الأصول العملية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الوظيفة العملية العقلية في مرحلة الإمتثال بعد فقد الدليل الإجتهادي أو أصل عملي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مباحث الأصول العملية العقلية كالبراءة أو الإحتياط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مبحث الظنّ الإنسدادي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وإنْ كان وافياً لمباحث علم الأصول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تفصيلٌ لا وجه له بعد إمكان إدخال بعض تلك الأقسام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يهون الأمر أنَّه قدس سره لم يلتزم بما اقترحه من التقسيم في الدرس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اتَّبع طريقة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الصدر</w:t>
      </w:r>
      <w:r>
        <w:rPr>
          <w:rStyle w:val="FootnoteAnchor"/>
          <w:rtl w:val="true"/>
        </w:rPr>
        <w:footnoteReference w:id="51"/>
      </w:r>
      <w:r>
        <w:rPr>
          <w:rFonts w:ascii="Amiri" w:hAnsi="Amiri" w:eastAsia="Amiri" w:cs="Amiri"/>
          <w:color w:val="111111"/>
          <w:sz w:val="28"/>
          <w:sz w:val="28"/>
          <w:szCs w:val="28"/>
          <w:rtl w:val="true"/>
          <w:lang w:bidi="ar-SA"/>
        </w:rPr>
        <w:t>قدس سره وأطال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يعتمد عليها الفقيه في استدلاله الفقهي على أقسام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اللفظي؛ ويراد به كلُّ دليلٍ تكون دلالته على أساس الوضع اللغوي أو العرفي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فيشمل مباحث الألفاظ 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 عن الدليلية اللفظية وتحديد مدلول ألفاظ عامة تعتبر عناصر مشتركة لإستنباط الحكم الشرعي في الأبواب الفقهية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البرهاني؛ وهو الدليل الذي تكون دلالته على أساس علاقات وملازمات واقعية تثبت بحكم العقل البديهي أو بواسطة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بحوث الملازمات العقلية الثابتة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بينها وبين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الأمر بشيء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النهي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وبحوث إشتراط القدرة في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أخذ القيود المختلفة في موضوع التكليف أو متعلقه وغير ذلك من المسائل العقلية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الاستقرائي؛ وهو الدليل الذي تقوم دلالته على أساس حساب الإحتمالات الذي هو الأساس العام في الأدلَّة الإستقرائية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 مسألة حجيَّة الإجماع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دليليتها تكون إستقرائيّة لا برهانية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 وهو ما جعله الشارع دليلاً لتشخيص الوظيفة العملية تجاه الحكم الشرعي المشتبه؛ فيشمل بحوث الحجج والقواعد المقررة لإثبات الوظيفة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التي تكون دليليتها على أساس الكشف والطريقية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ترجح قوة الإحتمال في التزاحم بين الأحكام في مرحلة حفظ الملاكات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وتكون دليليتها على أساس ترجيح المحتمل في التزاحم المذكور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الدليل العقلي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كل كُبرى عقلية تشخص الوظيفة تجاه الواقع المشكوك تعذيراً أو تنجيزاً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قاعدة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بحوث الأدلة بخاتمة في التعارض الواقع بين الأدلة </w:t>
      </w:r>
    </w:p>
    <w:p>
      <w:pPr>
        <w:pStyle w:val="BookText"/>
        <w:rPr/>
      </w:pPr>
      <w:r>
        <w:rPr>
          <w:rFonts w:ascii="Amiri" w:hAnsi="Amiri" w:eastAsia="Amiri" w:cs="Amiri"/>
          <w:color w:val="111111"/>
          <w:sz w:val="28"/>
          <w:sz w:val="28"/>
          <w:szCs w:val="28"/>
          <w:rtl w:val="true"/>
          <w:lang w:bidi="ar-SA"/>
        </w:rPr>
        <w:t>المذكورة وأقسام التعارض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الأقسام تدخل في علم الأصول لأنَّها عناصر مشتركة من قبل الفقه باعتبارها أدلَّة على الجعل الشرعي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ضم مقدمة لهذا العلم يبحث فيها عن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إذ بدونه لا أثر للبحث في أي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الحكم وحقيقته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السيد الصدر قدس سره على تقسيم أستاذه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 أنَّه إنْ كان على أساس ملاحظته نكتة فنيَّة تقتضي الترتيب بين المسائل الأصولية في عملية الإستنباط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عدم الإنتهاء إلى اللاحق إلا بعد فقد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الطولية بين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 يوصل إلى معرفة الحكم بعلم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يوصل إليه بعلم تعبُّدي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الطولية بين المجموعة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الحجج والأمارات وكذلك الأصول العملية ليست كلها من مرتبة واحدة بل بعضها مقدّم على بعض في عملية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تأخر مرتبة المجموعة الرابعة على الثالثة لا يكون صحيحاً على جميع المباني الأصولية في قاعدة الإشتغال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حاكم على إطلاق دليل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بالطولية بين الأقسام من حيث مراتب الإثبات ودرجاته فيكون تارةً بالعلم الوجداني وأُخرى بالعلم التعبُّدي وثالثة بالأصل الشرعي ورابعة بالوظيفة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مبني على رأي المحقق النائيني في تفسير الأمارات والأصول وإرجاع الفرق بينهما إلى سنخ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المجعول هو العلمية والكاشفية كانت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المجعول غيره فهو الأصل، وإنْ كان الفرق على ما ذكره من الأمارات هو أهميّةالإحتمال عند التزاحم بين الأحكام في مرحلة </w:t>
      </w:r>
    </w:p>
    <w:p>
      <w:pPr>
        <w:pStyle w:val="BookText"/>
        <w:rPr/>
      </w:pPr>
      <w:r>
        <w:rPr>
          <w:rFonts w:ascii="Amiri" w:hAnsi="Amiri" w:eastAsia="Amiri" w:cs="Amiri"/>
          <w:color w:val="111111"/>
          <w:sz w:val="28"/>
          <w:sz w:val="28"/>
          <w:szCs w:val="28"/>
          <w:rtl w:val="true"/>
          <w:lang w:bidi="ar-SA"/>
        </w:rPr>
        <w:t>حفظ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هو قوة المحتمل في المرحلة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التصنيف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إنَّه يمكن أنْ يكون المقياس في التصنيف ربطه بسنخ المجعول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المحرز كالإستصحاب أصلاً برأسه بين الأمارات والأصول غير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قصد المؤلفين في تقسيم العلوم هو جمع الشتات والموضوعات المختلفة تحت عناوين معينة يكون بينهما الترابط المنطقي ليحصل التمييز بينهما ويرتفع الخلط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موضوع من موضوعات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معين من عناوينهِ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بينهما ترتيباً منطقياً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عن كل موضوع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الخلافات فيه والمناقشات التي قد تورد عليه وبيان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جملة المؤلفين في علم الأصول كان قصدهم ذلك وتساهلوا في هذا الأمر فلم يعقدوا له عنواناً معيناً يسمى تقسيم الأصول إلا عند المعاصرين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يمكن أنْ نقول بثبوت الترتّب والطولية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 إلى العلم الوجداني قبل العلم التعبدي الشرعي أمرٌ منطقي يقبلهُ العقل السليم والمنطق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مرحلة الإثبات لكلِّ واحدٍ منها شرط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تثبت الطولية بين المجموعتين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تقدم بعضها على بعض إنَّما هو من جهة ما يرشد إليه العقل السليم والمنطق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فردٌ منها أو لم تثبت الطولية لأجل دليل خاص فإنَّه لا يضرُّ بأصل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بابٍ شواذ ينبّه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عدَلَ أخيراً وحكم بالصحة وثبوت الطولية في مرتبة الإثبات وإنْ كانت المباني مختلفة في الأمارات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أردنا التقسيم بحسب إختلاف المباني لما تحقق سُلَّم التقسيم لعلم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فعله في المدخل؛ حيث ذكر فيه قضايا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بينهما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مهما كان التقسيم محصوراً وكلياً جامعاً للموضوعات المتفاوتة كان أقرب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تقسيم السيد الوالد قدس سره أقرب إلى الواقع؛ فإنَّه جامع للعناوين المختلفة بصورة أشمل وأتمّ وأخصر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التقسيمات العقلية التي دخلت في هذا العلم المبني على أدلة عرفية مقبولة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تكون مباحثنا الأصولية وإنْ كنا لم نوافقه في بعض الأمور كما سيتبيّن لاحقاً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نُنهي الكلام في الأمور التمهيدية وإنْ خرجنا عن بعض ما ذكره في التهذيب كما هو واضح</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المدخل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أمور عامة ضمن بحوث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5357_171567"/>
      <w:bookmarkStart w:id="53" w:name="pg15357_171567"/>
      <w:bookmarkEnd w:id="53"/>
    </w:p>
    <w:p>
      <w:pPr>
        <w:pStyle w:val="Heading2"/>
        <w:numPr>
          <w:ilvl w:val="1"/>
          <w:numId w:val="1"/>
        </w:numPr>
        <w:rPr/>
      </w:pPr>
      <w:bookmarkStart w:id="54" w:name="pg15357_171567"/>
      <w:bookmarkStart w:id="55" w:name="__RefHeading___Toc5577186_2142443653"/>
      <w:bookmarkStart w:id="56" w:name="_Toc17"/>
      <w:bookmarkEnd w:id="54"/>
      <w:bookmarkEnd w:id="55"/>
      <w:r>
        <w:rPr>
          <w:rtl w:val="true"/>
        </w:rPr>
        <w:t>المدخل وفيه بعض الأمور العامّة</w:t>
      </w:r>
      <w:bookmarkEnd w:id="56"/>
    </w:p>
    <w:p>
      <w:pPr>
        <w:pStyle w:val="Heading3"/>
        <w:numPr>
          <w:ilvl w:val="2"/>
          <w:numId w:val="1"/>
        </w:numPr>
        <w:rPr/>
      </w:pPr>
      <w:bookmarkStart w:id="57" w:name="__RefHeading___Toc5577188_2142443653"/>
      <w:bookmarkStart w:id="58" w:name="_Toc18"/>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إستعرض جملة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الأصول بعض الأمور التي لها الإرتباط الوثيق بالألفاظ واعتبروها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مباحث علم الأصول التي عليها الإعتماد في عملية إستنباط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إمّا أنْ تتعلق بعملية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تتعلق بالمتكلم من حيث إستعمال الألفاظ الدالَّة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تتعلق بالسامع الذي يستفيد المعنى ويفهم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ذهنه من اللفظ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البحوث التي لها إرتباط وثيق بالألفاظ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ضمن بحوث</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577190_2142443653"/>
      <w:bookmarkStart w:id="60" w:name="_Toc19"/>
      <w:bookmarkEnd w:id="59"/>
      <w:r>
        <w:rPr>
          <w:rtl w:val="true"/>
        </w:rPr>
        <w:t>البحث الأول</w:t>
      </w:r>
      <w:r>
        <w:rPr>
          <w:rtl w:val="true"/>
        </w:rPr>
        <w:t xml:space="preserve">: </w:t>
      </w:r>
      <w:r>
        <w:rPr>
          <w:rtl w:val="true"/>
        </w:rPr>
        <w:t>في الوضع</w:t>
      </w:r>
      <w:bookmarkEnd w:id="60"/>
    </w:p>
    <w:p>
      <w:pPr>
        <w:pStyle w:val="Heading4"/>
        <w:numPr>
          <w:ilvl w:val="3"/>
          <w:numId w:val="1"/>
        </w:numPr>
        <w:rPr/>
      </w:pPr>
      <w:bookmarkStart w:id="61" w:name="__RefHeading___Toc5577192_2142443653"/>
      <w:bookmarkStart w:id="62" w:name="_Toc20"/>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والكلام فيه من جهات</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577194_2142443653"/>
      <w:bookmarkStart w:id="64" w:name="_Toc21"/>
      <w:bookmarkEnd w:id="63"/>
      <w:r>
        <w:rPr>
          <w:rtl w:val="true"/>
        </w:rPr>
        <w:t>الجهة الأولى</w:t>
      </w:r>
      <w:r>
        <w:rPr>
          <w:rtl w:val="true"/>
        </w:rPr>
        <w:t xml:space="preserve">: </w:t>
      </w:r>
      <w:r>
        <w:rPr>
          <w:rtl w:val="true"/>
        </w:rPr>
        <w:t>في حقيقة الوضع</w:t>
      </w:r>
      <w:bookmarkEnd w:id="64"/>
    </w:p>
    <w:p>
      <w:pPr>
        <w:pStyle w:val="BookText"/>
        <w:rPr/>
      </w:pPr>
      <w:r>
        <w:rPr>
          <w:rFonts w:ascii="Amiri" w:hAnsi="Amiri" w:eastAsia="Amiri" w:cs="Amiri"/>
          <w:color w:val="111111"/>
          <w:sz w:val="28"/>
          <w:sz w:val="28"/>
          <w:szCs w:val="28"/>
          <w:rtl w:val="true"/>
          <w:lang w:bidi="ar-SA"/>
        </w:rPr>
        <w:t xml:space="preserve">لا ريب أنَّ نظام التفهيم والتفهّم يقوم على الوضع؛ الذي هو عبارة عن نوع علاقة لغوية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هي التي تحدد دلالة اللفظ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به فهم المعاني من الألفاظ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يتمُّ في المعنى الحقيقي بعلاقة قائمة بين اللفظ والمعنى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المجازي الذي يتمّ بواسطة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المعنى المجازي مسبوقاً بمعنىً حقيقي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دلالة اللفظ على المعنى إنَّما ترجع إلى نحو من السببية والإستتباع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إذا أطلق اللفظ يستتبع إنسباق الذهن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الوجود الذهني للَّفظ يستتبع الوجود الذهني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لم يحصل إعتباطاً بدون 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العلماء من اللغويين والأصوليين وجهين لهذه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العلقة الذاتية النابعة من طبيعة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مناسبة تكوينية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كالعلاقة الموجودة بين النار والحرارة بحيث يكون اللفظ علَّة تامة للإنتقال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العلاقة الخارجية الحاصلة من 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سبيل إلى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وخارجاً وآثاراً قبل العلم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الكلام بعض الأعلام في بطلان هذا الوجه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كلامه لا يخلو من الإشكالات تظهر لمن راجعها بإمعان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الصحيح أنْ يقال بأنَّه إذا كان المراد بالذاتية ما هو المعروف في العلوم العقلية فلا إشكال في عدم تحققها في مثل هذه الأمور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بمعزل عن مثل تلك الأمور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الذاتية ما كان حاصلاً بعد الجعل ومعروفية المناسبة الإعتباريةبين اللفظ والمعنى عند الواضع والعالمين بالوضع فله وجه صحيح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لعلماء الأصول خلطٌ بين الأمور العقلية والأمور الإجتماعية العرفية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يمكن إرجاع هذا الوجه إلى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تحقق العلاقة بين اللفظ والمعنى إمّا من أجل أمر راجع إلى اللفظ وعلاقته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أجل أمر خارج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ويتحدد الوضع 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علاقة ذاتية إجتماعية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أطلق اللفظ على ما وضع له إنسبق المعنى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حلّ كثير من الإشكالات التي يأتي ذكر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إختلفوا في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سرد الأقوال لا بدَّ من بيان أُمور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بأيِّ معنىً إعتُبر يختلف عن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وإنْ إشتركا في أصل إظهار المعنى باللفظ وإبرازه به ولكن الوضع إظهار المعنى باللفظ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والإستعمال إنَّما </w:t>
      </w:r>
    </w:p>
    <w:p>
      <w:pPr>
        <w:pStyle w:val="BookText"/>
        <w:rPr/>
      </w:pPr>
      <w:r>
        <w:rPr>
          <w:rFonts w:ascii="Amiri" w:hAnsi="Amiri" w:eastAsia="Amiri" w:cs="Amiri"/>
          <w:color w:val="111111"/>
          <w:sz w:val="28"/>
          <w:sz w:val="28"/>
          <w:szCs w:val="28"/>
          <w:rtl w:val="true"/>
          <w:lang w:bidi="ar-SA"/>
        </w:rPr>
        <w:t>يتحقق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الوضع يكون بداعٍ واحد وهو كون اللفظ علامة على المعنى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الإستعمالات فإنَّها تكون بدواعٍ أُخرى معروفةٍ لكلِّ متكلم وسامع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تارةً يُراد بهِ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معنى الإسم المصدري الذي هو الأثر الحاصل من ذلك الفعل كالوضوء والتوضؤ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هو الأثر الحاصل من أفعال الوضوء أي الطهارة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نفس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الإرتباط الحاصل بين اللفظ والمعنى الناشئ من التخصيص أو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الكلام على الأول هو الوضع بالمعنى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الوضع لا يتمُّ إلا إذا ضممنا إلى أقوال الأصوليين بحوث علماء اللغة الذين هم الأصل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كلمات الأصوليين وأقوالهم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ذكرهُ علماء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الأصوليون في حقيقة الوضع بعد الإتّفاق على نفي العلاقة الذاتية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العلاقة الذاتية إنْ كان المراد بها العُلقة التكوينية فهو مرفوضٌ في الوضع الذي هو من الأمور الاعتبارية العرفية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بها العلاقة الذاتية الإجتماعية التي تحدث بين الأمور الإجتماعية فهو أمر معقول بحد نفسه وتدلُّ عليه البراهين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فالأقوال في الوضع كثيرة ويمكن إدراجها في إتجاهين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الواقعي للسببية أي أنَّ الواضع بجعل السببية مباشرة بين الطبيعي اللفظ والمعنى تحصل الملازمة بينهما ولهذه الملازمة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واقعية الملازمات والسببيات في الواقع ولكن تحققها إنَّما يكون بفعل الوضع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السببية من قبل الواضع بأنْ يحدث بين اللفظ والمعنى 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إكتساب اللفظ لهذه الصفة يكون اللفظ سبباً لإخطار المعنى، والخلاف إنَّما في علاج </w:t>
      </w:r>
    </w:p>
    <w:p>
      <w:pPr>
        <w:pStyle w:val="BookText"/>
        <w:rPr/>
      </w:pPr>
      <w:r>
        <w:rPr>
          <w:rFonts w:ascii="Amiri" w:hAnsi="Amiri" w:eastAsia="Amiri" w:cs="Amiri"/>
          <w:color w:val="111111"/>
          <w:sz w:val="28"/>
          <w:sz w:val="28"/>
          <w:szCs w:val="28"/>
          <w:rtl w:val="true"/>
          <w:lang w:bidi="ar-SA"/>
        </w:rPr>
        <w:t>هذه العملية التمهيدية الحاصلة من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يؤمن بالإعتبار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يؤمن بالتعهد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الأقوال على سبيل الإختصار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من الأمور الواقعية الحقيقة لا من سنخ الجواهر التي هي محصورة في الخمسة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الهيولى ،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الأعراض المعروفة المُنحصرة في المقولات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الوضع من سنخ الملازمات العقلية غير القابلة للانفكاك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الأمور الواقعية ولكنها إمّا أنْ لا تنتهي إلى 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موجودة في الأزل والأبد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كالملازمات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تنتهي إلى جعل جاعل فليست أبدية ولا أزلية ولكن مع ذلك فهي من الأمور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من هذا القسم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تصّور الواضع المعنى من دون اللفظ وتصّور اللفظ مجرداً عن المعنى وليس بينهما ملازمة حسب الفرض ثم بعد ذلك جعل ما تصوره من اللفظ على المعنى المتصور فأوجد عقلهُ علاقة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كلما أُطلق اللفظ في مورد يلزم منه الانتقال إلى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فالسببية والعُلقة جعليةٌ ولكنها من الأمور الواقعية على حدِّ واقعية الملازمات والسببيات الثابتة في لوح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أُريد من الملازمة المدَّعى ثبوتها بين اللفظ والمعنى التي تستوجب الإنتقال ثبوتها مطلقاً من دون إختصاص بالعالِمين بالوضع فهو باطل بالبداهة؛ لأنَّه بناءً عليه يكون سماع اللفظ علّة تامة لإنتقال الذهن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إستحالة الجهل باللغات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الجاهلين على كثرتهم لا يمكنهم الإنتقال لمجرد سماع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الملازمة ثابتة مطلقاً لما أمكن الإنفكاك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ثبوتها للعالِمين بالوضع فقط دون غيرهم فهو وإنْ كان أمراً معقولاً في نفسه ولكنه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الملازمة عين الوضع الذي تترتب عليه الملازمة بين تصور اللفظ والإنتقال إلى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تكون الملازمة متأخرة عن </w:t>
      </w:r>
    </w:p>
    <w:p>
      <w:p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مشروطة بالوضع والعلم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تكون هي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تأخر الشيء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لا محذور في ذلك بعد الإعتراف بأصل إمكان جعل السببية الواقعية في إختصاصه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من ضمن نفس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الجعل تعلق بنفس الملازمة المشروطة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قيداً للمجعول لا قيداً للجعل؛ حتى يُقال بأنَّ أخذ العلم بالشيء في موضع نفسه محال وهذا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التعبدي والتوصلي أنَّه بالإمكان أنْ يتعلق القطع بجعل حكم كُبروي قيداً في موضوع الحكم المجعول بذلك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فإختصاص تحققالملازمة المزبورة مِمَّن يعلم بالوضع والجعل إنَّما هو لتقييد المجعول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منشأ الملازمة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فتقييده يستلزم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جعل السببية الواقعية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السببية الواقعية صفة للسبب الحقيقي ويتعلق بها الجعل التكويني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السبب الحقيقي لا يتعلق به الجعل التكويني؛ فضلاً عن التشريعي والإعتباري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الإيراد عليه بأنَّ الإعتبارية التي يذهب إليها المحقق العراقي في الوضع تختلف عن سائر الإعتباريات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 بإمكان أنْ يتعلق الإعتبار بالسببيّة وتكون أمراً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الصدر قدس سره في المقام لم يرده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جعل الوضع أمراً إعتبارياً له واقع وتقررٌ له ثبوتٌ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يختلف عن الأمور الواقعية من جهة جعل العُلقة وإعتبارها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عن الأمور الإعتبارية بأنَّ ما يتعلق به الإعتبار لا ينحصر وجوده بعالم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يثبت له واقع في الخارج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إلى أنَّ الوضع أمر إعتباري؛ وهو جعل الملازمة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من هذه الملازمة الإعتبارية ملازمة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يختلف عن سائر الإعتباريات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 لمجعول مقيداً بصورة العلم بالجعل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الصحيح في الإعتراض على هذا القول بأنَّه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أنَّ الكلام في الوضع ليس مقتصراً على الوضع عند الإنسان الذي عرف الحضارات ووصل ذهنه إلى أمور لم يصل إليها الإنسان البدائي، وإنَّما البحث في الوضع عند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هذا المذهب يكشف عن الفكر الراقي لدى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هذا القول ما ذكره بعضٌ من أنَّ الوضع عبارة عن جعل الملازمة بينهما بحسب الإعتبار لا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يمارس عملية إعتبارية إنشائية يتولد على أساسها العلاقة اللغوية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 على سابقه من أنَّه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هذه العملية إنَّما تصدر عمَّن وصل فكره إلى تكامل دون الإنسان البدائي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يجعل اللفظ علامة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 جملة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السيد الوالد قدس سره إختياره؛ حيث عرَّف الوضع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إظهار المعنى باللفظ؛ بداعي كون اللفظ علامة للمعنى وجهاً من وجوهه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الألفاظ كسائر النُصب والاشارات إلاّ أنَّ الفرق بينهما في أنَّ الثاني حقيقي بحيث توضع نُصبٌ في الطرق والشوارع مثلاً لمعرفة المسافة أو تعيين البلدة وبعض خصوصياتها أو جعل إشارة لمعرفة الخطر أو إنسداد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أمر اعتباري؛ بأنْ يوضع لفظاً ليدلَّ به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بهذا المعنى قد أُستعمل بالمعنى اللغوي لكن مصداقه إعتباري لا أنْ يكون فرداً خارجياً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بهذا المعنى أمر دقيق يحتاج إلى عناية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الوضع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يصدر حتى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المبحوث فيه غير الوضع عند الصبيان على </w:t>
      </w:r>
    </w:p>
    <w:p>
      <w:pPr>
        <w:pStyle w:val="BookText"/>
        <w:rPr/>
      </w:pPr>
      <w:r>
        <w:rPr>
          <w:rFonts w:ascii="Amiri" w:hAnsi="Amiri" w:eastAsia="Amiri" w:cs="Amiri"/>
          <w:color w:val="111111"/>
          <w:sz w:val="28"/>
          <w:sz w:val="28"/>
          <w:szCs w:val="28"/>
          <w:rtl w:val="true"/>
          <w:lang w:bidi="ar-SA"/>
        </w:rPr>
        <w:t>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الموجود في الصبيان تلك الحالات التي مرَّ بها الإنسان في حياته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صورة مصغرة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الوضع في الصبيان كالوضع عند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ما يترتب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الألفاظ ليس من الوضع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يتقوم بأمور ثلاثة؛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الدلالة على الخطر ونحوه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في عالم الألفاظ فله ركنان؛ موضوع وموضوع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للموضوع عليه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فالأركان فيه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أشبه بالمؤاخذة على التعبير وليس إشكالاً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الموضوع عليه في وضع الألفاظ بأنْ يكون المعنى هو 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ردّه من المصادرة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تعدد الموضوع له والموضوع عليه في الوضع الحقيقي دون الوضع الإعتباري في الألفاظ إنْ كان لأجل التباين بينهما وجوداً فهو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نفس الموضوع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له غالباً صفة قائمة بالموضوع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التعدد المعنوي المحفوظ في الصفة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تصويره في الوضع الإعتباري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فبالإمكان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تصور معنى الماء ووضع اللفظ عليه فتكون الصورة الذهنية 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الدلالة على أنَّها صورة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محفوظ في الإستعمال الذي يعتبر عنده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التغاير محفوظاً في الموضوع عليه والموضوع له دائماً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الوضع الإعتباري والوضع الحقيقي ليس فقط من جهة الإعتبار الإدّعائي في الأول والحقيقي الخارجي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الفرق بينهما جوهري من نوع </w:t>
      </w:r>
    </w:p>
    <w:p>
      <w:pPr>
        <w:pStyle w:val="BookText"/>
        <w:rPr/>
      </w:pPr>
      <w:r>
        <w:rPr>
          <w:rFonts w:ascii="Amiri" w:hAnsi="Amiri" w:eastAsia="Amiri" w:cs="Amiri"/>
          <w:color w:val="111111"/>
          <w:sz w:val="28"/>
          <w:sz w:val="28"/>
          <w:szCs w:val="28"/>
          <w:rtl w:val="true"/>
          <w:lang w:bidi="ar-SA"/>
        </w:rPr>
        <w:t>العلاقة المتولدة فيها؛ ففي الأول العلاقة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تصديقية بين وجود العلاقة ووجود ذيها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التوحيد بينهما في المناشئ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 بالتوحيد لم يقل أنَّه من تمام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الوضع الحقيقي لأجل بيان التشبيه بينهما من جهة والإفتراق من جهة أُخرى لأنَّها متحدان في جميع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جعل شيء لشيء حقيقةً أو إعتباراً لا يعطيه صفة السببية إلاّ مع التعهد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في الوضع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فهو يعطي السببية لا الوضع الإعتباري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التعهد والإلتزام على فرض إعتباره حاصل من نفس الوضع بهذا المعنى فلا نحتاج إلى نكتةٌ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 أنَّ جعل الوضع بهذا المعنى يحتاج إلى عناية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مفقودة عند الواضعين البدائيين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عبارة عن جعل اللفظ منزلة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وجود اللفظ وجوداً للمعنى تنزيلاً بوجوده الخارجي ومتَّحداً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فتسري إليه آثاره التي منها تصوره عند الإحساس به ومنها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اللفظ من التعظيم أو الإهانة بما يستحق المعنى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قدس سره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معقولاً في حدِّ نفسه ولكنه أمر دقيق يحتاج إلى نظر وفكر وهما مفقودان في وضع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 من بعض الحيوانات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أصاب في أنَّ مثل هذا التفسير للوضع أمر دقيق يحتاج إلى فكر وإمعان وهو لم يكن عند الواضعين البدائيين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وضع الأطفال فقد عرفت الجواب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ينقضي العجب من إثبات الوضع لبعض الحيوانات وإنْ كانت على سبيل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يصدر من الحيوانات إنَّما هي أصوات وإنفعالات طبيعية عندها كما هي الحال عند الإنسان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المفارقات أنَّه قدس سره أنكر أشدَّ الإنكار على الشيخ الآخوند قدس سره عندما أثبت الاستصحاب عند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قدس سره يثبت الوضع عندها مع أنَّه أعلى رتبة من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الوضع الدلالة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الاثنينية بين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وجوداً واحداً جعل من غير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يذهب إلى هذا المعنى في الوضع يرى أنَّ الدلالية في الوضع إنَّما هي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التنزل يمكن تصوير الدلالة بدون</w:t>
      </w:r>
    </w:p>
    <w:p>
      <w:pPr>
        <w:pStyle w:val="BookText"/>
        <w:rPr/>
      </w:pPr>
      <w:r>
        <w:rPr>
          <w:rFonts w:ascii="Amiri" w:hAnsi="Amiri" w:eastAsia="Amiri" w:cs="Amiri"/>
          <w:color w:val="111111"/>
          <w:sz w:val="28"/>
          <w:sz w:val="28"/>
          <w:szCs w:val="28"/>
          <w:rtl w:val="true"/>
          <w:lang w:bidi="ar-SA"/>
        </w:rPr>
        <w:t>الاثنينية؛ كما في إتّحاد العقل والمعقول فيكفي التعدد الإعتباري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السببية والإستتباع بين اللفظ والمعنى لا تحدث من مجرد الإعتبار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لأمكن جعل كلّ شيء سبباً لشيء آخر بمجرد الإعتبار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السببية والإستتباع لم يكن إعتباطياً حتى يمكن جعل كلّ شيء سبباً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يكون مع غرض خاص وصفة معينة لا مجرداً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كم من السببية والإستتباع حصل من الإعتبار والجعل؟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 اللفظ منزلة الوجود الخارجي للمعنى لا يجعل منه بالإعتبار سوى مصداق عِنائي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تصور المصداق الحقيقي ليس سبباً بذاته للإنتقال إلى تصور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بالمصداق العِنائي الإعتباري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 على المطلوب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يدَّعي التنزيل يقول بأنَّه يحصل من تصور الطرفين علاقة ملحَّة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وبالتنزيل يثبت 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إدّعاء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الإتّحاد بين المصداق والطبيعي يكفي في الإنتقال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كسوابقه في أنَّه بعيد عن حقيقة الوضع عند الإنسان البدائي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ما قيل بأنَّ الوضع إعتبار اللفظ أداة لتفهيم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هو التعهد من الواضع بأنْ يكون التلفظ بالكلمة إنَّما هو إرادة إفهام الغير المعنى الخاص الذي يرتبط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إختيار السيّد الخوئي </w:t>
      </w:r>
      <w:r>
        <w:rPr>
          <w:rStyle w:val="FootnoteAnchor"/>
          <w:rtl w:val="true"/>
        </w:rPr>
        <w:footnoteReference w:id="54"/>
      </w:r>
      <w:r>
        <w:rPr>
          <w:rFonts w:ascii="Amiri" w:hAnsi="Amiri" w:eastAsia="Amiri" w:cs="Amiri"/>
          <w:color w:val="111111"/>
          <w:sz w:val="28"/>
          <w:sz w:val="28"/>
          <w:szCs w:val="28"/>
          <w:rtl w:val="true"/>
          <w:lang w:bidi="ar-SA"/>
        </w:rPr>
        <w:t>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عبارة عن القرار والإلتزام والتباني على النفس بأنَّه متى تكلم بلفظ خاصّ أراد منه معنىً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القرار المذكور يتأتّى لدى كلّ فرد من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التعهد يتحقق التلازم بين اللفظ والمعنى بالشرط المذكور من قبل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ينصرف الغرض في هذه النظرية إلى خصوص التفهيم وينفي وجود أي 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الدلالة على أساس هذه النظرية تكون دلالة تصديقية لا تصورية فحسب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بناءً عليه ينقلب كلّ مستعمل إلى واضع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متعهد ضمناً بأنْ لا ينطبق باللفظ إلا عند إرادة إفهام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 وبين الواضع إلا أنَّه هو المتعهد الأول والأسبق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على بقية الأقوال من أنَّه أمر دقيق بعيد عن الوضع في مراحله الإبتدائية التي يكون الوضع أقرب إلى العفوية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يصدق على وضع الأطفال الذي </w:t>
      </w:r>
    </w:p>
    <w:p>
      <w:pPr>
        <w:pStyle w:val="BookText"/>
        <w:rPr/>
      </w:pP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تعهد ولا إلتزام ولا تباني منهم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يختص بمرحلة التصوّر والثبوت دون الوقوع في الخارج فإنَّنا جميعاً نضع الأسماء لأبنائنا ولم يتطرق في أذهاننا أنَّه يكون الوضع فيها مع التعهد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يضع إسماً لإبنهِ لا لغرض إستعماله فيه بل لأجل التبرُّك أو لأجل دفع مفسدة أو جلب منفعة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يُعدُّ عند العرف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ىذكره ر من مجرد الفرض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لا يمكن 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التعهد والإلتزام والبناء إمّا أنْ يتعلق بذكر اللفظ عند تصور المعنى والإنتقال إليه؛ وهو باطلٌ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إذا تصور معنىً من المعاني ولم يرد ذكر اللفظ لأجل غرض خاص من خوفٍ أو قبحٍ وإستهجانٍ وغير ذلك لم يعد مخالفاً للتعهد والبناء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ملزماً لذكر اللفظ أبداً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يتعلق بذكر اللفظ عند إرادة تفهيم المعنى؛ وهو 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عليه يكون مدلول اللفظ هو الإرادة وليس خصوص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يكون مدلول اللفظ هو الإرادة المتعلقة بالمعنى الخاص بذلك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المعنى من قيود الموضوع له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لما هو معروفٌ في باب الأوضاع من أنَّه وضع اللفظ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يلتزم به أحد من العلماء حتى القائل بهذه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الوضع إنَّما هو من الأمور التي تكون متعلقه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يتعلق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هو إنتقال الذهن إلى المعنى من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فالإنتقال إنَّما هو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أنْ يكون الموضوع له إرادة المتكلم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الأمور الخارجية الواقعية لا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الوجود الذهني وهو الإنتقال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يَتَعلّق التعهد والبناء على تفهيم المعنى باللفظ عند إرادة تفهيمه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التعهد هو نفس التفهيم لا ذكر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هذا النوع من التعهد والبناء إنَّما يصحُّ فيما إذا لم ينحصر فيه المفهم للمعنى باللفظ الخاص؛ بأنْ يكون هناك دلالات أُخرى لتفهيم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هذا التعهد والبناء معنى معقول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إنحصر المُفهم للمعنى باللفظ الخاص فلا فائدة لهذا التعهد والبناء لأنَّه لم يكن مُفَهِّم آخر غير هذا اللفظ الذي قد يتعلق التعهد بمفهميّتهِ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يشترط في التعهد أنْ يكون متعلقه معقولاً في ظرفه بحيث يصح أنْ يتعلق به التعهد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الإنحصار فلا يَصحُّ التعهد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المتعهّد به إمّا أنْ يكون اللفظ؛ وقد عرفت أنَّه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يرجع إلى مفهميّتهِ للفظ؛ وهي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يرجع إلى نفس التفهيم مطلقاً؛ وهو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لأنْينال التعهد عند إرادة التفهيم بالتفهيم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أنْ يُراد بالتعهّد باللفظ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إنحصاره به لا مجال لهذا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فائدة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التفهم به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التعهّد في مثل ذلك مِمّا يستلزم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بحدوث التعهد كان اللفظ مفهماً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المفهم له منحصراً باللفظ كان التعهّد به بقاءً لغواً فيرتفع التعهد قبل الإستعمال فيلزم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من هذا النحو من التعهد والبناء الدَّور،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التعهد يتوقف على مقدورية متعلقه وهو 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عدم القدرة يستحيل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التفهيم بهذا اللفظ لم تكن قبل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الدلالة إنَّما تحصل بالوضع وهو التعهد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القدرة على التفهيم متوقفة على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القدرة فيلزم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ذلك إنَّما يستلزم فيما إذا علمنا بأنَّ أخذ القدرة على التفهيم إنَّما يكون في ظرف العمل شرطاً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والتعهد من باب رفع اللغوية إذ من المعلوم أنَّه مع عدم القدرة يلزم لغوية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الملاك في أخذ القدرة شيئاً آخراً كأنْ يرجع إلى نفس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قوام التعهد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القدرة على التفهيم في ظرف الإستعمال من قبيل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الدور؛ إذ القدرة وإنْ كانت متأخرة زماناً عن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بمقتضى شرطيتها المتأخرة من أجزاء علَّة حصول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تكون ناشئة عن التعهد حتى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تتمة الكلام في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الدور بتقريب آخر 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ذكره بعدما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بطلان القول بأنَّ الوضع هو التعهد والإلتزام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الصدر قدس سره من أنَّ الوضع هو الإقتران الحاصل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والواضع إنَّما يمارس عليه عملية الإقتران بين اللفظ والمعنى بشكل بالغ وأكيد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توجيه ذلك بأنَّ الله تعالى قد جعل في الإنسان أموراً طبيعية إرتكازية تكوينية؛ وهي الإستجابات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الإحساس بالشيء يكون سبباً في انتقال الذهن إلى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بالإستجابة الذهنية الطبيعية للإحساس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توسّع هذا الأمر التكويني بأمرين تكوينيين آخرين هما قانون إنتقال صورة الشيء إلى الذهن عن طريق إدراك مشابهه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 إنتقال صورة الشيء إلى الذهن عن طريق إدراك الذهن لما وجده مقترناً ومشروطاً بذلك الشيء على نحو أكيد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هذا القرين في حكم قرينه من حيث الإستجابة الذهنية وإيجاد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بالإستجابة الشرطية أو المنبّه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هذه الإستجابات الذهنية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حاول الإستفادة من الأمرين التكوينيين الثانويين في مقام التعبير عن مقصوده ونقله إلى أذهان المخاطبين فاستفاد من إدراك المتشابه باستخدام الإشارات التعبيرية التصويرية </w:t>
      </w:r>
    </w:p>
    <w:p>
      <w:pPr>
        <w:pStyle w:val="BookText"/>
        <w:rPr/>
      </w:pPr>
      <w:r>
        <w:rPr>
          <w:rFonts w:ascii="Amiri" w:hAnsi="Amiri" w:eastAsia="Amiri" w:cs="Amiri"/>
          <w:color w:val="111111"/>
          <w:sz w:val="28"/>
          <w:sz w:val="28"/>
          <w:szCs w:val="28"/>
          <w:rtl w:val="true"/>
          <w:lang w:bidi="ar-SA"/>
        </w:rPr>
        <w:t>التي تنقل المعاني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واتَّسع في استفادته من الإقتران الخارجي بينالأصوات وأسبابها ومناشئها في مجال تفهيم الآخرين عن طريق جعل لفظ أو صوت مخصوص مقترناً ومشروطاً بمعنى مخصوص إقتراناً أكيداً ناشئاً من التكرار أو نتيجة عامل كيفي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نشأت العُلقة الوضعية؛ أي السببية والإستتباع بين ذلك الصوت المخصوص والمعنى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تولدت ظاهرة اللغة في حياة الإنسان وبدأت تتكامل وتتوسع من صيغ بدائية محدودة إلى صيغ متكاملة شمولاً واستيعاباً للألفاظ والمعاني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مميزات لهذه النظرية التي اختارها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ليس من المجعولات الإنشائية والإعتبارية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تكويني يشتمل في إشتراط مخصوص بين اللفظ والمعنى الذي يتحقق فيه قانون الإستجابة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التي تتحقق بهذا الوضع تكون دلالة تصويرية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فرق في انتقال السامع إلى المعنى بين أنْ يسمعه من ذي شعور أو من جهة غير 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الإقتران الأكيد الذي هو ملاك الدلالة الوضعية ثابتٌ في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الدلالة الوضعية تتوقف على العلم بالوضع لتتحقق الدلالة الوضعية بالإقتران والاشتراط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ذهنية الشخص حاضنة لذلك الإشتراط والإقتران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المبادئ للوضع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قدس سره من الإقتران والإشتراط إنَّما هو من آثار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القوانين الثلاثة هي مبادئ لعملية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مزيد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لا بدَّ أنْ يكون 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القوانين الثلاثة يشترك فيها 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الأخير لهُ إستجابات </w:t>
      </w:r>
      <w:bookmarkStart w:id="65" w:name="pg15357_171581"/>
    </w:p>
    <w:p>
      <w:pPr>
        <w:pStyle w:val="BookText"/>
        <w:rPr/>
      </w:pPr>
      <w:bookmarkEnd w:id="65"/>
      <w:r>
        <w:rPr>
          <w:rFonts w:ascii="Amiri" w:hAnsi="Amiri" w:eastAsia="Amiri" w:cs="Amiri"/>
          <w:color w:val="111111"/>
          <w:sz w:val="28"/>
          <w:sz w:val="28"/>
          <w:szCs w:val="28"/>
          <w:rtl w:val="true"/>
          <w:lang w:bidi="ar-SA"/>
        </w:rPr>
        <w:t>طبيعية وشرطية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نقول بأنَّ الأصوات التي يستعملها الحيوان في ظروف معينة لبيان ما يجول في خاطره أيضاً له دلالة وضعية فيكون واضعاً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هذه النظرية تثبت العُلقة الوضعية بين الصوت المخصوص والمعنى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السببية والإستتباع الكوني فتكون العُلقة حقيقة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أراده المحقق العراقي قدس سره من إثبات أنَّ الوضع هو من الحقائق الإعتبارية الذي أورد عليه باستحالته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لا يمكن المساعدةعليه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ذكروه من القوانين الثلاثة التكوينية صحيحٌ لا إشكال فيه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العلماء آراء أخرى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لا تخلو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ذلك الذي يقول بأنَّ الوضع إرتباط حاصل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أثر الوضع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كلّه ذكر صاحب الكفاية عبارة مجملة لا يستفاد منها أحد الأقوال المعروفة فراجع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ينتهي الكلام في الجهة الأولى وهي حقيقة الوضع عند الأصوليين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5577196_2142443653"/>
      <w:bookmarkStart w:id="67" w:name="_Toc22"/>
      <w:bookmarkEnd w:id="66"/>
      <w:r>
        <w:rPr>
          <w:rtl w:val="true"/>
        </w:rPr>
        <w:t>الجهة الثانية</w:t>
      </w:r>
      <w:r>
        <w:rPr>
          <w:rtl w:val="true"/>
        </w:rPr>
        <w:t xml:space="preserve">: </w:t>
      </w:r>
      <w:r>
        <w:rPr>
          <w:rtl w:val="true"/>
        </w:rPr>
        <w:t>في بيان حقيقة الوضع عند علماء اللغة والإجتماع</w:t>
      </w:r>
      <w:bookmarkEnd w:id="67"/>
    </w:p>
    <w:p>
      <w:pPr>
        <w:pStyle w:val="BookText"/>
        <w:rPr/>
      </w:pPr>
      <w:r>
        <w:rPr>
          <w:rFonts w:ascii="Amiri" w:hAnsi="Amiri" w:eastAsia="Amiri" w:cs="Amiri"/>
          <w:color w:val="111111"/>
          <w:sz w:val="28"/>
          <w:sz w:val="28"/>
          <w:szCs w:val="28"/>
          <w:rtl w:val="true"/>
          <w:lang w:bidi="ar-SA"/>
        </w:rPr>
        <w:t>قبل بيان المقصود لا بدَّ من التنبيه على أمرٍ مهم يتعلق بموضوعنا؛ وهو البحث عن نشأة اللغة عند الإنسان؛ فقد ذكر العلماء بأنَّ للَّغةِ 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حينما أخذ الإنسان يلفظ أصواتاً مركبة ذات مقاطع وكلمات متميزة للتعبير عمّا يجول في ذهنه وخاطره من معانٍ وما يحسّه من 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ونشأة أُخرى حينما يشرع الطفل يقلد أبويه والمحيطين به فيما يلفظونه من مفردات وعبارات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فتنتقل إليه لغتهم عن هذا الطريق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يرتبط بموضوعنا هو البحث عن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فإنَّه لا يعتبر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يراه جميع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الواقع عملية إنتقال لغة الآباء إلى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 مظاهر التعبير في الطفولة ترجع إلى سبعة أقسام ليس المهم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ذلك لأجل </w:t>
      </w:r>
    </w:p>
    <w:p>
      <w:pPr>
        <w:pStyle w:val="BookText"/>
        <w:rPr/>
      </w:pPr>
      <w:r>
        <w:rPr>
          <w:rFonts w:ascii="Amiri" w:hAnsi="Amiri" w:eastAsia="Amiri" w:cs="Amiri"/>
          <w:color w:val="111111"/>
          <w:sz w:val="28"/>
          <w:sz w:val="28"/>
          <w:szCs w:val="28"/>
          <w:rtl w:val="true"/>
          <w:lang w:bidi="ar-SA"/>
        </w:rPr>
        <w:t>التنبيه على أنَّ هذه العملية لم تكن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اللغة عند الإنسان هي نوع من التعبير الإنساني الذي له طرق متعددة يرجع أهمها إلى قسمين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الطبيعي عن الإنفعالات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جميع الأمور الفطرية غير المقصودة التي تصحب مختلف الإنفعالات السارَّة والأليمة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كالصراخ والضحك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وانبساط الأسارير وإنقباضها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وإتّساع الحدقة وإغماض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وإحمرار الوجه وإصفراره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ووقوف شعر الرأس وإرتعاد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الظواهر الغريزية التي تبدو بشكل غير إرادي في حالات الفرح والحزن والألم والخوف والخجل والإشمئزاز وما إليها؛ والتي تعبر عن قيام حالة وجدانية خاصة بالشخص الصادر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هذه التعبيرات من حيث الحاسة التي يدركها الإنسان عن طريقها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بصرية؛ أي تصل عن طريق حاسة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كالحُمرة والصفرة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سمعيّة؛ أي تصل عن طريق حاسة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كالضحك والصراخ والبكاء ونحوها التي تصحب حالات الفرح والألم والحزن والسرور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ويتألّف هذا النوع في الغالب من أصوات مبهمة تشبه أصوات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وأصوات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مختلطة أحياناً ببعض أصوات ذات مقاطع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الوضعي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جميع الوسائل الإرادية التي يلجأ إليها الإنسان للتعبير عن المعاني التي يودّ إلقاءها إلى الغير ووقوفه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على نوعين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التعبيرات الإرادية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تصل عن طريق حاسة البصر وتشمل جميع الإشارات الحسية التي تستخدم بقصد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مساعدة ونائبة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تساعد لغة الكلام وتنوب عنها في بعض الحالات أو لضرورةٍ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النوع الإشارات المستعملة بين البَحّارِين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إشارات الصّيادين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يستعملوا الألفاظ والكلمات خوفاً على فرار صيدهم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الحركات اليدوية والجسمية التي يستخدمها الصمُّ والبكم للتعبير عمّا يجول بخواطرهم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الإشارات التي يستعملها المصلي في الصلاة لإفهام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يستعمله الذين يصومون عن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إشارات بعض الحيوانات كما أثبتها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الإشارات التي نستعملها في حياتنا اليومية للتوكيد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فالإيماء بالرأس دلالة على القبول وتحريك السبابة أو اليد إلى الأعلى للتعبير عن النفي والرفض ونحو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إشارات رئيسة أصلية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تتكون منها لغة كاملة مستقلة تستخدم وحدها في جميع الشؤون والظروف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إستخدم هذا النوع من اللغات بعض الجماعات الإنسانية ولا تزال تُستخدم في بعض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لغة الإشارات أو الإشارت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 بدراساتها عدد كبير من العلماء لا سيما علماء الإجتماع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صفات هذه اللغة أنَّ لها قواعد 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مشتركة عند جميع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هذه الناحية أشبه شيء باللغة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أحياناً أنْ تعبّر عن حقائق دقيقة كالوعظ وضرب الأمثال وقصّ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تشبه في جملتها ومعظم تفاصيلها بلغة الصُمّ والبُكم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قابلة للإصلاح والتهذيب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مستخدمة لسارت في سبيل الإرتقاء </w:t>
      </w:r>
    </w:p>
    <w:p>
      <w:pPr>
        <w:pStyle w:val="BookText"/>
        <w:rPr/>
      </w:pPr>
      <w:r>
        <w:rPr>
          <w:rFonts w:ascii="Amiri" w:hAnsi="Amiri" w:eastAsia="Amiri" w:cs="Amiri"/>
          <w:color w:val="111111"/>
          <w:sz w:val="28"/>
          <w:sz w:val="28"/>
          <w:szCs w:val="28"/>
          <w:rtl w:val="true"/>
          <w:lang w:bidi="ar-SA"/>
        </w:rPr>
        <w:t>كغيرها من مطالب الحياة الإجتماعية تبعاً لاتّساع حاجات الإنسان وأعمال المخترعين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لا تخلو من مثالب أهمها أنَّها تستأثر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فتتحول دون القيام بأيِّ عملٍ آخر أثناء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يتوقفإدراكها على النظر فلا يمكن التعبير عنها في الظلام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قائمة على تقليد الأشياء المحسوسة فلا تقدر أنْ تعبّر عن المعاني الكلية أو وصف المشاعر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أنَّها خالية من الدقّة في كثير من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تقتضي إسرافاً في الوقت والجهود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التعبيرات الإرادية السمعية وهي الأصوات المركبة ذات المقاطع التي تتألف منها الكلمات وهذا النوع هو الذي تنصرف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أطلقت وهو الذي يهم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تطرقنا إلى الأنواع الأخرى لاستيفاء مظاهر التعبير والإستفادة منها في بيان نشأة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هذا النوع بأربع خصائص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مكتسب غير 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إرادي غير 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يتمثل في أصوات مركبة ذات مقاطع تتألف منها كلمات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أصوات 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يُعبِّر عن معانٍ تجول في الذهن لا إنفعالات تتلبس بها النفس أو يتلبس بها الجسم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أنَّ الإنسان يشترك مع معظم فصائل الحيوان في القسم الأول من التعبير الطبيعي الإنفعالي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التعبير الطبيعي البصري أو الطبيعي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تشترك بعض فصائل الحيوان مع الإنسان في التعبير الإرادي البصري وهو التعبير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العلوم الحديثة أنَّ بعض أنواع الحيوان إنَّما تستخدم بعض الإشارات الجسمية كالصوت والرائحة والإشارات الحركية للتعبير عن بعض شؤونها وما تقصده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لا </w:t>
      </w:r>
    </w:p>
    <w:p>
      <w:pPr>
        <w:pStyle w:val="BookText"/>
        <w:rPr/>
      </w:pPr>
      <w:r>
        <w:rPr>
          <w:rFonts w:ascii="Amiri" w:hAnsi="Amiri" w:eastAsia="Amiri" w:cs="Amiri"/>
          <w:color w:val="111111"/>
          <w:sz w:val="28"/>
          <w:sz w:val="28"/>
          <w:szCs w:val="28"/>
          <w:rtl w:val="true"/>
          <w:lang w:bidi="ar-SA"/>
        </w:rPr>
        <w:t>يكون أيّة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الحيوانات تلتفت وتتفاهم بين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أخبارنا أنَّ بعض الحيوانات ترى ما لا يراه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صاحب البحار في كتاب السماء والعالم في أحوال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بعض العلماء إلى أنَّه ليس ضرباً من الحواس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بلغ لطفها مبلغاً يعجز عن إدراكه حواس الإنسان وإنْ أنكر جميع ذلك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الأخير من أنواع التعبير الإرادي الذي سمَّيناه في اللغة العربية بالمعنى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الأصوات المركبة ذات المقاطع التي تتألف منها الكلمات فهو يختص بالإنسان عن سائر الفصائل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طوائف الحيوان تصدر عنه أصوات شبيهة في ظاهرها بهذا النوع من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بالتأمل يتبين أنَّها عارية عن خصائص اللغة في صورتها الصحيحة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أصوات فطرية مبهمة أو أصوات متنوعة تلفظها للتعبير عن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تصدر بغير إرادة بل تصدر بشكل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فالصادر من الببغاء عند تكرار كلمةعليه فإنَّه يربط صورتها بصورة مدلولها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فإنَّها ترجع إلى فصيلة أُخرى من فصائل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مفصّل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يعرف بأنَّ الإنسان إنفرد باللغة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امتاز عن غيره من فصائل الحيوانات بوجود مراكز في المخّ تشرف على مختلف مظاهر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مركز إصدار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حفظ الكلمات المسموعة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يتطلب البحث عن نشأة اللغة عند الإنسان دراسة موضوعين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اللغة في الفصيلة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مراكز اللغة في المخ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البحث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فلا ريب في أنَّ الإجتماع هو السبب في وجود اللغة ونشأتها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السبيل المتميّز عن غيرها في التعبير ونقل ما يجول في الخواطر في معانٍ ومدركات إلى </w:t>
      </w:r>
      <w:bookmarkStart w:id="68" w:name="pg15357_171586"/>
    </w:p>
    <w:p>
      <w:pPr>
        <w:pStyle w:val="BookText"/>
        <w:rPr/>
      </w:pPr>
      <w:bookmarkEnd w:id="68"/>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الإجتماع وحاجة الأفراد إلى التعاون والتفاهم وتبادل الأفكار لما وجدت لغة ولا تعبير 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كذلك في أنَّ اللغة ظاهرة إجتماعية تنشأ كما تنشأ غيرها من الظواهر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الإجتماع هو الذي يخلقها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المشكلة في البحث عن الأسباب التي دعت إلى نشأة اللغة ولا البحث عن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المشكلة في البحث عن الأسلوب الذي سار عليه الإنسان في مبدأ الأمر في وضع أصوات معينة لمسميات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نظريات قيلت في نشأة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متعددة ولكننا نرفض كلّ نظرية لا تتفق مع الحقائق التي ذكرناها أو تغفل المشكلة التي نحاول حلها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577198_2142443653"/>
      <w:bookmarkStart w:id="70" w:name="_Toc23"/>
      <w:bookmarkEnd w:id="69"/>
      <w:r>
        <w:rPr>
          <w:rtl w:val="true"/>
        </w:rPr>
        <w:t>والنظريات هي</w:t>
      </w:r>
      <w:r>
        <w:rPr>
          <w:rtl w:val="true"/>
        </w:rPr>
        <w:t>:</w:t>
      </w:r>
      <w:bookmarkEnd w:id="70"/>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الواضع هو الله تعالى بإلهام منه إلى الإنسان فقد علَّمه النطق وأسماء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إليها جملة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يُقم دليل عقلي يُعتمدُ عليه لهذه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النقلي قابل للتأويل وليس صريحاً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إبتُدعت واستحُدثت بالتواضع والإتّفاق وإرتجال ألفاظها إرتجالاً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إليها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الظن أنَّ علماء الأصول إنَّما اختاروا هذه النظرية ووقعوا في نقاش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يقم عليها أي سندٍ عقلي أو نقلي أو تاريخي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يتعارض مع القواعد والنواميس العامة التي تسير عليها النُظم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المعهود فيها أنَّها لم ترتجل إرتجالاً ولا تُخلَق خَلْقاً؛ بل تتكون بالتدريج من تلقاء نفسها وقد تكون لبعض الحوادث والشخصيات المهمة تأثير في بعض خصوصياتها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بالتواضع يتوقف في كثير من مظاهره على لغة صوتية يتفاهم بها المتواضعون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يجعله أصحاب هذه النظرية منشأة اللغة يتوقف هو نفسه على وجودها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تغفل المشكلة الرئيسة التي ذكرناها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يهم البحث عنها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هذه النظرية إلا فرضاً خيالياً وتخمين يحمل في طيِّه آية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تقرر أنَّ الفضل يرجع إلى غريزة خاصة زُوِّدَ بها في الأصل جميع أفراد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الغريزة كانت تحمل على التعبير عن كلِّ مدرك حسي أو معنوي بكلمة خاصة به وتسمى بالغريزة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غريزة التعبير الطبيعي عن الإنفعالات تحمل الإنسان على القيام بحركات وأصوات خاصة كالضحك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وإنقباض السريرة وإنبساطها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ووقوف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قامت فيه حالات إنفعالية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كالغضب والخوف والحزن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الغريزة عامة عند جميع أفراد الإنسان ومتَّحدة عندهم في طبيعتها ووظائفها وما يصدر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ذلك إتَّحدت المفردات وتشابهت طرق التعبير عند الجماعات الإنسانية الأولى فاستطاعوا التفاهم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نشأة اللغة الإنسانية الأولى لم يستخدم الإنسان هذه 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تنقرض شيئاً فشيئاً حتى تلاشت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إنقرض لهذا السبب كثير من الغرائز الإنسانية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هذا الرأي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 بعضهم هذه النظرية بأدلَّة مستمدة من البحث في أصول الكلمات في اللغات الهندية والأوربيّة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أنَّ مفردات هذه اللغات جميعها ترجع إلى خمسمائة أصل مشترك تمثل اللغة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إنشعبت هذه الفصيلة وغيرها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تميّزت تلك الأصول بأنَّها تدلُّ على معانٍ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تشابه بين أصواتها وما تدلُّ عليه من فعلٍ أو حالة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فالأول</w:t>
      </w:r>
      <w:r>
        <w:rPr>
          <w:rStyle w:val="FootnoteAnchor"/>
          <w:rtl w:val="true"/>
        </w:rPr>
        <w:footnoteReference w:id="56"/>
      </w:r>
      <w:r>
        <w:rPr>
          <w:rFonts w:ascii="Amiri" w:hAnsi="Amiri" w:eastAsia="Amiri" w:cs="Amiri"/>
          <w:color w:val="111111"/>
          <w:sz w:val="28"/>
          <w:sz w:val="28"/>
          <w:szCs w:val="28"/>
          <w:rtl w:val="true"/>
          <w:lang w:bidi="ar-SA"/>
        </w:rPr>
        <w:t>يكون برهاناً قاطعاً على أنَّ اللغة الإنسانية الأولى لم تكن نتيجة تواضع واتّفاق كما ذهب إليه أصحاب النظرية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التواضع يتوقف هو نفسه على وسيلةٍ يتفاهم بها المتواضعون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الوسيلة لا يعقل أنْ تكون اللغة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يعقل أنْ تكون إشارة لأنَّنا بصدد ألفاظ تدلُّ على معانٍ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معنوية يتعذّر إستخدام الإشارة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تعارضها مع النظم الإجتماعية كما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Style w:val="FootnoteAnchor"/>
          <w:rtl w:val="true"/>
        </w:rPr>
        <w:footnoteReference w:id="57"/>
      </w:r>
      <w:r>
        <w:rPr>
          <w:rFonts w:ascii="Amiri" w:hAnsi="Amiri" w:eastAsia="Amiri" w:cs="Amiri"/>
          <w:color w:val="111111"/>
          <w:sz w:val="28"/>
          <w:sz w:val="28"/>
          <w:szCs w:val="28"/>
          <w:rtl w:val="true"/>
          <w:lang w:bidi="ar-SA"/>
        </w:rPr>
        <w:t>يدلُّ عليه البرهان القاطع على أنَّ اللغة الإنسانية لم تنشأ من محاكاة الإنسان لأصوات الطبيعة</w:t>
      </w:r>
      <w:r>
        <w:rPr>
          <w:rStyle w:val="FootnoteAnchor"/>
          <w:rtl w:val="true"/>
        </w:rPr>
        <w:footnoteReference w:id="58"/>
      </w:r>
      <w:r>
        <w:rPr>
          <w:rFonts w:ascii="Amiri" w:hAnsi="Amiri" w:eastAsia="Amiri" w:cs="Amiri"/>
          <w:color w:val="111111"/>
          <w:sz w:val="28"/>
          <w:sz w:val="28"/>
          <w:szCs w:val="28"/>
          <w:rtl w:val="true"/>
          <w:lang w:bidi="ar-SA"/>
        </w:rPr>
        <w:t>وأصوات الحيوانات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إليه أصحاب النظرية الرابعة التي يأتي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أنَّ اللغة الإنسانية كانت نتيجة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بطل أنَّها نشأت لأصوات الإنسان الطبيعية وأصوات الحيوانات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إذن وجه معقول لتفسير هذه الظاهرة سوى هذا التفسير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الفضل يرجع إلى غريزةٍ زُوِّدَ بها الإنسان في الأصل للتعبير عن مدركاته بأصوات مركبة ذات 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زُوِّدَ بها بإستعدادٍ فطري للتعبير عن إنفعالاته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على دقّتها وطرافتها وعمقها فاسدة من وجوه متعددة نذكر المهم منها؛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المشكلة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تكتفي بأنْ تضع مشكلة أخرى مكانها أكثر منها غموضاً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مشكلة الغريزة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بالأحرى تفسير الشيء </w:t>
      </w:r>
    </w:p>
    <w:p>
      <w:pPr>
        <w:pStyle w:val="BookText"/>
        <w:rPr/>
      </w:pP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متلفظ بالكلمات للدلالة على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فيه غريزة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تقرير للمشكلة بصيغة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أحد في أنَّ الإنسان قادر على وضع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مزود بأعضاء نطق تسمح له أنْ يتلفظ هذا النوع من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زُوِّد الحيوان بتلك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المهم هو الوقوف على أول مظهر لإستغلال هذه القدرة والأسلوب الذي سار عليه في مبدأ الأمر في وضع الألفاظ لمسميات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الكشف عن العوامل التي وجَّهته إلى هذا الأسلوب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الأصول الخمسمائة السابق ذكرها والتي تميّزت بأنَّها تدلُّ على معانٍ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درك المعاني الكلية يتوقف على درجة عقلية 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البدائي بعيد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نقول إمّا بالهام الهي أو بالتواضع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ذهب المحدثون من علماء اللغة أنَّ الأصول الخمسمائة إنْ وُجدت كما نادى بعضهم لا تمثل اللغة الإنسانية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بقايا لغة حديثة قطعت شوطاً في سبيل الرقيّ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مجرّد إفتراض وأصول نظرية ولم تكن موضوع لغة إنسانية كما ذهب إليه بعض المحققين مِنْ عُلماءِ اللُغة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تقرر أنَّ اللغة الإنسانية نشأت من مصادر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كالأصوات الطبيعية التي تعبر عن الإنفعالات وأصوات الحيوان وأصوات مظاهرالطبيعة وأصوات الأشياء حتى إرتقت بتأثير الحضارات وإرتقاء الأُمم وتنوّع حاجاتها الإجتماعية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هذا الرأي معظم علماء اللغة وعلماء الإجتماع من العرب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هذه النظرية يكون الإنسان قد إفتتح هذا السبيل بمحاكاة الأصوات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ومحاكاة أصوات الحيوان ومظاهر الطبيعة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القصد هو التعبير عمّا في ذهنيته </w:t>
      </w:r>
    </w:p>
    <w:p>
      <w:pPr>
        <w:pStyle w:val="BookText"/>
        <w:rPr/>
      </w:pPr>
      <w:r>
        <w:rPr>
          <w:rFonts w:ascii="Amiri" w:hAnsi="Amiri" w:eastAsia="Amiri" w:cs="Amiri"/>
          <w:color w:val="111111"/>
          <w:sz w:val="28"/>
          <w:sz w:val="28"/>
          <w:szCs w:val="28"/>
          <w:rtl w:val="true"/>
          <w:lang w:bidi="ar-SA"/>
        </w:rPr>
        <w:t>مستخدماً ما زُوِّدَ به من قدرات كامنة من لفظ الأصوات وتنظيمها في ضمن أصوات مركبة ذات 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لغته في بداية أمرها محدودة الألفاظ قليلة التنوع قريبة الشبه بالأصوات الطبيعية التي أخذ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تكون قاصرة الدلالة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مصاحبتها بما يتمِّمها من إشارات يدوية وحركات 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توسعت واكتسبت سعةً وشمولاً بحكم علاقات المحاورة والمشابهة التي تعتور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أنْ تُفسر المشكلة التي نحن بصددها؛ وهي الأسلوب الذي سار عليه الإنسان في مبدأ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يتصور عليه هناك وضع بالمعنى الأصولي وإنَّما يكون إتّخاذ الأصوات والألفاظ تدريجياً عفوياً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وإستدلّوا عليه بجملة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فقالوا بأنَّ إرتقاء اللغة وتدرجها في المراحل التي ذكرناها تتَّفق في كثير من وجوهها مع مراحل الإرتقاء اللغوي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التي يختارها الطفل تمثل المراحل التي إجتازها النوع الإنساني في هذا المظهر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الإستقراء؛ فإنَّ العلماء وجدوا أنَّ خصائص اللغة الإنسانية في بداية مراحلها تتَّفق مع الخصائص الموجودة في لغات الأُمم البدائية الموجودة في عصرنا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بعيدة عن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فيها تكثر المفردات التي تشبه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لنقصها يستعين المتكلمون بها ببعض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النظرية وإنْ لم يقم دليل عقلي على صحتها أو سقمها ولكنها أقرب إلى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ليست بصورتها التي طرحها علماء اللغة والإجتماع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يكون هناك من أضفى إلى اللغة البدائية بعض السمات الخاصة لتتميز عن سائر ما يصدر عن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خُلق كاملاً مزوداً بقدرات هائلة إمتاز بها عن سائر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ما بدأ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خليفة الله في أرضه ونبي من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علَّمه الله عَزَّ وَجَلَّ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والأنبياء هم الأفذاذ من أفراد البشر وقد إزداد الإنسان </w:t>
      </w:r>
    </w:p>
    <w:p>
      <w:pPr>
        <w:pStyle w:val="BookText"/>
        <w:rPr/>
      </w:pPr>
      <w:r>
        <w:rPr>
          <w:rFonts w:ascii="Amiri" w:hAnsi="Amiri" w:eastAsia="Amiri" w:cs="Amiri"/>
          <w:color w:val="111111"/>
          <w:sz w:val="28"/>
          <w:sz w:val="28"/>
          <w:szCs w:val="28"/>
          <w:rtl w:val="true"/>
          <w:lang w:bidi="ar-SA"/>
        </w:rPr>
        <w:t>بهم 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هذه النظرية وضع حتى نبحث عن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 الذي يوافقه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وضع من شخص معين لأشارت إليه النصوص القرآنية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أنَّه ليس هناك واضع معين حتى نبحث في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ليس إلا من باب التخمين الذي لم يقم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الوضع قد تغير بعد نشأة اللغة فكان له سماته 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اللفظ للمعنى مِمّا يحصل بعده إرتباط ودلالةوعلاقة له، ومع ذلك فقد إختار المحقق النائيني قدس سره أنْ يكون الواضع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بأمرين؛ كلاهما موضع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تشتمل على دقائق 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اللغة أو ترجع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تفوق عادةً قدرة جمع من البشر على تنظيمها وإبداعها؛ فضلاً عن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الواضع شخصاً معيناً لنقل التاريخ لنا ذلك وخلَّد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في أيِّ لغة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 بما لا نزيد عليه ولا نحتاج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بعدما عرفت أنَّ الواضع لم يكن شخصاً معيناً حتى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إنَّما وصل إلى تلك الدقائق الفنية في اللغات في مسيرته الثقافية الحضارية بما ألهمه الله تعالى من القدرات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من الأمور البسيطة كحياته البدائية البسيطة إلى ما وصل إليه من الرقي والكمال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مستمر فيها إلى ما يعلمه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فاشتركت الأجيال المتعاقبة في صنع اللغة المتكاملة وليست من صنع شخص معين حتى يستبعد نقل التاريخ لإسمه ورسمه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ذكر السيد الصدر قدس سره بعض المبعدات لإتّجاه بشرية الوضع لا تخلو عن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إنَّه لا يمكن بمقدور الإنسان أنْ يعرف إمكانية الإستفادة من الألفاظ ووضعها بإزاء المعاني لولا إلهام من الله تعالى وتدخل منه عَزَّ وَجَلَّ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في </w:t>
      </w:r>
    </w:p>
    <w:p>
      <w:pPr>
        <w:pStyle w:val="BookText"/>
        <w:rPr/>
      </w:pPr>
      <w:r>
        <w:rPr>
          <w:rFonts w:ascii="Amiri" w:hAnsi="Amiri" w:eastAsia="Amiri" w:cs="Amiri"/>
          <w:color w:val="111111"/>
          <w:sz w:val="28"/>
          <w:sz w:val="28"/>
          <w:szCs w:val="28"/>
          <w:rtl w:val="true"/>
          <w:lang w:bidi="ar-SA"/>
        </w:rPr>
        <w:t>الجملة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جميع أموره لا يمكنه الوصول إلى مقاصده ومنها الوضع الذي نبحث فيه إلا بإلهام منه عَزَّ وَجَلَّ وتزويده بقدرات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ينافي بشرية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ظاهرة اللغة في ضوء المسالك المعروفة في تفسير الوضع تتطلب درجة بالغة من النضج الفكري والتطور الإجتماعي تؤهل الإنسان البدائي لفهم معاني التعهد والإلتزام أو الجعل والإعتبار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النضج الفكري إنَّما حصل للإنسان في مراحل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متكاملاً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من المؤهلات ما يمكنه الإستفادة منها في فهم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نشأة اللغة لم تحصل عند الإنسان البدائي بهذا الشكل المتكامل الموجود عند الإنسان الكامل من حيث النضج الفكري والتطور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تصوير ذلك لأنَّه قادر على إبداع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لو سلم إدراك الإنسان تلك المعاني الدقيقة لكنه كيف قدّر له أنْ يُفهِم الآخرين ويتفاهم معهم في تلك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القضايا الساذجة المحسوسة حتى يمكن التفاهم عليها بالرموز والإشارات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فساد ذلك بأنَّ اللغة عند الإنسان البدائي لم تكن تقبل بتلك المعاني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حدثت بعد التطور وبلوغ الإنسان مرحلة من النضج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كيف نفسّر إتّفاق مجموعة من الناس على لغةٍ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باب الصدفة التي هي بعيدة عن حساب الإحتمالات؟ أو جعل من عند أحدهم وتبعه الآخرون؟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بما عرفت من أنَّ نشأة اللغة غير الذي يذهب إليه الأصوليون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نشأة اللغة قد مرَّت بمراحل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الأنبياء والحكماء لهم الدور الكبير في تهذيب اللغة وتنقيحها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وهب الله تعالى الإنسان من القدرة والذكاء والمواهب الخلاّقة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يتبيّن أنَّ 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من كلام السيد الصدر قدس سره في الجمع بين من يقول بإلهية الوضع وببشريته؛ هو الأقرب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نورد كلام الإمام الصادق علیه السلام الذي نقله المفضل الجعفي في توحيده، فإنَّه يدلُّ على ما ذكرناه،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الْكَلَامُ إِنَّمَا هُوَ شَيْ‌ءٌ يَصْطَلِحُ عَلَيْهِ النَّاسُ فَيَجْرِي بَيْنَهُمْ ولِهَذَا صَارَ يَخْتَلِفُ فِي الْأُمَمِ الْمُخْتَلِفَةِ بِأَلْسُنٍ مُخْتَلِفَةٍ وكَذَلِكَ الْكِتَابَةُ كَكِتَابَةِ الْعَرَبِيِّ والسِّرْيَانِيِّ والْعِبْرَانِيِّ والرُّومِيِّ وغَيْرِهَا مِنْ سَائِرِ الْكِتَابَةِ الَّتِي هِيَ مُتَفَرِّقَةٌ فِي الْأُمَمِ إِنَّمَا اصْطَلَحُوا عَلَيْهَا كَمَا اصْطَلَحُوا عَلَى الْكَلَامِ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واضع اللغات والكتابات هم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ذلك لا ينافي أنْ يكون الوضع بتعليم الله تعالى مباشرة؛ كما بالنسبة إلى آدم علیه السلام حيث علَّمه أسماء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أصل الوضع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خصوصياته إصطلاحي كما هو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كون الأوضاع تعيينية أو تعينية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اللغات إصطلاحات وإعتبارات أُضطر إليها البشر؛ فراجع</w:t>
      </w:r>
      <w:r>
        <w:rPr>
          <w:rFonts w:eastAsia="Amiri" w:cs="Amiri" w:ascii="Amiri" w:hAnsi="Amiri"/>
          <w:color w:val="111111"/>
          <w:sz w:val="28"/>
          <w:szCs w:val="28"/>
          <w:rtl w:val="true"/>
          <w:lang w:bidi="ar-SA"/>
        </w:rPr>
        <w:t xml:space="preserve">. </w:t>
      </w:r>
      <w:bookmarkStart w:id="71" w:name="pg15357_171594"/>
    </w:p>
    <w:p>
      <w:pPr>
        <w:pStyle w:val="Heading3"/>
        <w:numPr>
          <w:ilvl w:val="2"/>
          <w:numId w:val="1"/>
        </w:numPr>
        <w:rPr/>
      </w:pPr>
      <w:bookmarkStart w:id="72" w:name="__RefHeading___Toc5577200_2142443653"/>
      <w:bookmarkStart w:id="73" w:name="_Toc24"/>
      <w:bookmarkEnd w:id="71"/>
      <w:bookmarkEnd w:id="72"/>
      <w:r>
        <w:rPr>
          <w:rtl w:val="true"/>
        </w:rPr>
        <w:t>البحث الثاني</w:t>
      </w:r>
      <w:r>
        <w:rPr>
          <w:rtl w:val="true"/>
        </w:rPr>
        <w:t xml:space="preserve">: </w:t>
      </w:r>
      <w:r>
        <w:rPr>
          <w:rtl w:val="true"/>
        </w:rPr>
        <w:t>أقسام الوضع</w:t>
      </w:r>
      <w:bookmarkEnd w:id="73"/>
    </w:p>
    <w:p>
      <w:pPr>
        <w:pStyle w:val="Heading4"/>
        <w:numPr>
          <w:ilvl w:val="3"/>
          <w:numId w:val="1"/>
        </w:numPr>
        <w:rPr/>
      </w:pPr>
      <w:bookmarkStart w:id="74" w:name="__RefHeading___Toc5577202_2142443653"/>
      <w:bookmarkStart w:id="75" w:name="_Toc25"/>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ينقسم الوضع بتقسيمات متعددة؛ فإنَّه تارةً يكون بلحاظ أقسام المعنى الموضوع له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بلحاظ أقسام اللفظ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بلحاظ أنحاء نشوء العُلقة الوضعية بين اللفظ والمعنى، وهناك تقسيمات أخرى سيأتي التنبية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باعتبار كونه حكماً وحملاً وربطاً لا بُدَّ من تصوره، وباعتبار كونه نسبة بين منتسبين هما الموضوع له والموضوع فلا بُدَّ للواضع ملاحظة المعنى الموضوع له كليَّاً أو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إنقسم إلى أربعة باعتبار المعنى الموضوع له، ويكون الحصر فيه عقلياً، لأنَّ الملحوظ إمّا عام أو خاص، وعلى كلٍّ منهما فاللَّفظ إمّا أنْ يوضع على عامّ أو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الأصوليون في إمكانها ووقوعها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جمعٌ منهم إلى أنَّها في مقام التصور والإمكان أربعة؛ كما ذهب إليه صاحب بدائع الأفكار،</w:t>
      </w:r>
    </w:p>
    <w:p>
      <w:pPr>
        <w:pStyle w:val="BookText"/>
        <w:rPr/>
      </w:pPr>
      <w:r>
        <w:rPr>
          <w:rFonts w:ascii="Amiri" w:hAnsi="Amiri" w:eastAsia="Amiri" w:cs="Amiri"/>
          <w:color w:val="111111"/>
          <w:sz w:val="28"/>
          <w:sz w:val="28"/>
          <w:szCs w:val="28"/>
          <w:rtl w:val="true"/>
          <w:lang w:bidi="ar-SA"/>
        </w:rPr>
        <w:t>ولكن عند صاحب الكفاية إنَّها في مقام التصور أربعة وفي مقام الإمكان ثلاثة وفي مقام الوقوع إثنان؛ وهو المشهور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المشهور له بأسماء الأجناس ولا إشكال فيه، وذكر السيد الوالد</w:t>
      </w:r>
      <w:r>
        <w:rPr>
          <w:rStyle w:val="FootnoteAnchor"/>
          <w:rtl w:val="true"/>
        </w:rPr>
        <w:footnoteReference w:id="60"/>
      </w:r>
      <w:r>
        <w:rPr>
          <w:rFonts w:ascii="Amiri" w:hAnsi="Amiri" w:eastAsia="Amiri" w:cs="Amiri"/>
          <w:color w:val="111111"/>
          <w:sz w:val="28"/>
          <w:sz w:val="28"/>
          <w:szCs w:val="28"/>
          <w:rtl w:val="true"/>
          <w:lang w:bidi="ar-SA"/>
        </w:rPr>
        <w:t>قدس سره أنَّه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يتصور الواضع المعنى الكلي ويضع اللفظ بإزائه، وأخرى يتصور العام من حيث الإضافة إلى الحصص مع قطع النظر عن المضاف إليه ويضع اللفظ بإزاء مثل هذا العام المتخصص، وقال السيد الوالد قدس سره أنَّ هناك صورة أخرى يأتي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مثَّلوا له بأسماء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الواضع فيها يلحظ معنىً خاصاً ويضع اللفظ لذلك 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الوالد قدس سره أنَّه بالإمكان أنْ نرجع أسماء الأعلام إلى القسم الثالث</w:t>
      </w:r>
      <w:r>
        <w:rPr>
          <w:rStyle w:val="FootnoteAnchor"/>
          <w:rtl w:val="true"/>
        </w:rPr>
        <w:footnoteReference w:id="61"/>
      </w:r>
      <w:r>
        <w:rPr>
          <w:rFonts w:ascii="Amiri" w:hAnsi="Amiri" w:eastAsia="Amiri" w:cs="Amiri"/>
          <w:color w:val="111111"/>
          <w:sz w:val="28"/>
          <w:sz w:val="28"/>
          <w:szCs w:val="28"/>
          <w:rtl w:val="true"/>
          <w:lang w:bidi="ar-SA"/>
        </w:rPr>
        <w:t xml:space="preserve">بأنْ يلحظ معنىً عاماً لمطلق الذكور،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المصداق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المولود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يلحظ مطلق الإناث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للمصداق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إمكان القسمين ثبوتاً ووقوعهما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الواضع فيه قد تصور المعنى العام باعتباره حاكياً عن الأفراد والمصاديق وقد وضع اللفظ باعتبار تلك الخصوصيات، فيصير من قبيل ما هو متَّحد اللفظ ومتكثّر المعنى؛ كالمشترك اللفظي، وقد وقع الخلاف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بأنَّه ممكن؛ واستدلُّوا عليه بأنَّ الكلي يصلح أنْ يكون حاكياً عن الأفراد والمصاديق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يحتاج إلى إصدار حكم عليها إلى استحضار تلك الجزئيات في الذهن، ولا يعتبر في الوضع أو أيِّ حكم من الأحكام الإلتفات تفصيلاً إلى الجزئيات المحكوم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عليها بواسطة ذلك العنوان العام وهو العنوان الكلي </w:t>
      </w:r>
    </w:p>
    <w:p>
      <w:pPr>
        <w:pStyle w:val="BookText"/>
        <w:rPr/>
      </w:pPr>
      <w:r>
        <w:rPr>
          <w:rFonts w:ascii="Amiri" w:hAnsi="Amiri" w:eastAsia="Amiri" w:cs="Amiri"/>
          <w:color w:val="111111"/>
          <w:sz w:val="28"/>
          <w:sz w:val="28"/>
          <w:szCs w:val="28"/>
          <w:rtl w:val="true"/>
          <w:lang w:bidi="ar-SA"/>
        </w:rPr>
        <w:t>للحكم على الأفراد من خلاله، من دون إلتفات إلى المصاديق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فيلحظ ذلك العام طريقاً إلى أفراده ويوضع له اللفظ من طريقه وبتوسيطه، وبعبارة أخرى؛ إنَّ العام يصلح أنْ يكون وجهاً للأفراد فيكون تصوره تصوراً لها بوجه، نعم؛ قد يغاير ذلك العنوان الكلي مع الجزئيات ذاتاً في بعض الأحيان؛ كما إذا كان المفهوم الكلي معنىً إسمياً والجزئيات معانٍ 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التغاير إنَّما يكون بالحمل الشائع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الذهن يكون الحمل من قبيل الحمل الأولي ومن إتّحاد المعنى الكلي مع المصاديق والمعاني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صحَّ أنْ يحكم عليها من خلال ذلك المفهوم العام؛ لأنَّه يكفي في مقام إصدار الحكم على موضوع فرض إستحضاره في الذهن ولو بالحمل الأولي ولا يشترط إحضاره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ذلك في مرحلة جريان الحكم على الموضوع في الخارج كما هو معلوم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بأنَّه غير ممكن؛ واستدلُّوا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63"/>
      </w:r>
      <w:r>
        <w:rPr>
          <w:rFonts w:ascii="Amiri" w:hAnsi="Amiri" w:eastAsia="Amiri" w:cs="Amiri"/>
          <w:color w:val="111111"/>
          <w:sz w:val="28"/>
          <w:sz w:val="28"/>
          <w:szCs w:val="28"/>
          <w:rtl w:val="true"/>
          <w:lang w:bidi="ar-SA"/>
        </w:rPr>
        <w:t>قدس سره بأنَّ العام باعتبار إنتزاعه عمّا به الإشتراك بين الأفراد لا يصلح أنْ يكون وجهاً لأفراده بخصوصياتها، ولا يكون تصوره تصوراً للخاص بوجه لتقوم الأفراد بالخصوصيات، والمفروض إغفالها وتجريد الأفراد عنها في انتزاع المفهوم العام الذي لا يمكن إلا عن القدر المشترك والجامع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إرادة الوضع؛ إنْ إستحضر الواضع ذلك المفهوم الكلي الجامع ووضع اللفظ بإزائه يكون من الوضع العام والموضوع له كذلك؛ وهو خلاف المقصود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إستحضر الأفراد ونفس المفاهيم الجزئية ووضع اللفظ إزائها كان من الوضع الخاص والموضوع له كذلك؛ وهو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وضع اللفظ للمفهوم الكلي باعتبار كونه فانٍ في الأفراد وحاكياً عن الخارج بحيث يكون المقصود قيام العلاقة الوضعية بالمحكي والمفنّي فيه فهو غير معقول؛ فإنَّ المفهوم لا يكون فانياً في المفاهيم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الواقع الخارجي المحكى بالمفهومين؛ الكلي والجزئي بلحاظين، فيؤدي ذلك إلى إقامة العلاقة الوضعية بين اللفظ والخارج إبتداءً وهو باطل، لأنَّ العلاقة الوضعية إنَّما تكون بين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الوضع للمفهوم الكلي باعتبار كونه فانياً في المفاهيم الجزئية ويوضع اللفظ بهذا اللحاظ صحَّ ما ذكر من 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صحيح؛ لأنَّ المفهوم الكلي والمفهوم الجزئي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بينهما الفناء والحكاية وإنْ كانا متَّحدين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نفسه عن الإيراد المزبور بأنَّ المفاهيم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لا يحكي عن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منتزعة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والخصوصيات مشتركة بين الأفراد سواءً كانت ذاتية كمفاهيم الجواهر أم أعراضاً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منها ما تكون منتزعة عن المفاهيم باعتبارها من المعقولات الثانوية كمفهوم الفرد والمصداق والشخص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لا يكون صالحاً للحكاية عن الأفراد ولو إجمالاً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يصلح للحكاية الإجمالية وهو يكفي في الوضع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إنتزاع المفهوم العام الذي يتصوره الواضع ليس في الخارج حتى يرد عليه ما ذُكر، بل إنَّما يكون من نفس المفاهيم الجزئية التي هي من قبيل المعقولات الثانوية، كمفهوم الفرد والشخص والجزئي ونحو ذلك، فإنَّه مفهوم ينتزع من زيد وعمر وخالد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يَصدُق الوضع العام والموضوع له الخاص؛ لأنَّ ذلك المفهوم حاكٍ عن </w:t>
      </w:r>
    </w:p>
    <w:p>
      <w:pPr>
        <w:pStyle w:val="BookText"/>
        <w:rPr/>
      </w:pPr>
      <w:r>
        <w:rPr>
          <w:rFonts w:ascii="Amiri" w:hAnsi="Amiri" w:eastAsia="Amiri" w:cs="Amiri"/>
          <w:color w:val="111111"/>
          <w:sz w:val="28"/>
          <w:sz w:val="28"/>
          <w:szCs w:val="28"/>
          <w:rtl w:val="true"/>
          <w:lang w:bidi="ar-SA"/>
        </w:rPr>
        <w:t>الأفراد ويوضع اللفظ له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المفهوم الإنتزاعي عن الخصوصيات المنطبقة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Style w:val="FootnoteAnchor"/>
          <w:rtl w:val="true"/>
        </w:rPr>
        <w:footnoteReference w:id="64"/>
      </w:r>
      <w:r>
        <w:rPr>
          <w:rFonts w:ascii="Amiri" w:hAnsi="Amiri" w:eastAsia="Amiri" w:cs="Amiri"/>
          <w:color w:val="111111"/>
          <w:sz w:val="28"/>
          <w:sz w:val="28"/>
          <w:szCs w:val="28"/>
          <w:rtl w:val="true"/>
          <w:lang w:bidi="ar-SA"/>
        </w:rPr>
        <w:t>قدس سره قريبٌ مِمّا ذكره المحقق العراقي لكنه بتغيير في الألفاظ،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في مرحلة المفهومية لا يحكي إلا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يكون المفهوم حاكياً عن مفهوم آخر؛ جزئياً كان أو كلياً من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يعقل أنْ يحكي المفهوم الخاص بما هو خاص عن مفهوم آخر خاص أو عام كذلك لا يحكي المفهوم العام بما هو كذلك عن مفهوم آخر خاص أو عام، بداهةَ أنَّ كل مفهوم يحكي عن نفسه وإرائته تكون عن شخصه لا عن شيء آخر، فكيف يكون معرفاً بغيره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أيضاً عن ذلك بما يشبه ما ذكره المحقق العراقي قدس سره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العناوين الكلية التي تنتزع عن الأفراد والخصوصيات الخارجية كمفهوم الشخص والفرد والمصداق ونحو ذلك فهي تحكي عن الأفراد والمصاديق بوجه ولو على سبيل الإجمال فيكون تصورها بنفسها تصوير للأفراد بوجه وعنوان وتكشف كشفاً ذاتياً ولو إجمالاً، وهذا يكفي في عملية الوضع، ومن ثم جاز الحكم عليها في القضية الحقيقية، وإلا استحال الحكم عليها مطلقاً وهو واضح البطلان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أيضاً السيد الصدر</w:t>
      </w:r>
      <w:r>
        <w:rPr>
          <w:rStyle w:val="FootnoteAnchor"/>
          <w:rtl w:val="true"/>
        </w:rPr>
        <w:footnoteReference w:id="65"/>
      </w:r>
      <w:r>
        <w:rPr>
          <w:rFonts w:ascii="Amiri" w:hAnsi="Amiri" w:eastAsia="Amiri" w:cs="Amiri"/>
          <w:color w:val="111111"/>
          <w:sz w:val="28"/>
          <w:sz w:val="28"/>
          <w:szCs w:val="28"/>
          <w:rtl w:val="true"/>
          <w:lang w:bidi="ar-SA"/>
        </w:rPr>
        <w:t xml:space="preserve">قدس سره بتعبير فلسفي كما هو دأبه؛ بأنَّ الجامع تارةً يكون حيثيته ثابتةً في أفراده ضمناً، فلا يعقل حكايته عن الأفراد بخصوصياتها لأنَّ مرجعه إلى حكاية الجزء عن الكلِّ، وهذا ما يكون دائماً في الجامع مع أفراده بالذات، وأخرى تكون حيثية الجامع قائمة بأفراده قياماً عرضياً على نحو تكون قائمة بهذا الفرد بخصوصه </w:t>
      </w:r>
    </w:p>
    <w:p>
      <w:pPr>
        <w:pStyle w:val="BookText"/>
        <w:rPr/>
      </w:pPr>
      <w:r>
        <w:rPr>
          <w:rFonts w:ascii="Amiri" w:hAnsi="Amiri" w:eastAsia="Amiri" w:cs="Amiri"/>
          <w:color w:val="111111"/>
          <w:sz w:val="28"/>
          <w:sz w:val="28"/>
          <w:szCs w:val="28"/>
          <w:rtl w:val="true"/>
          <w:lang w:bidi="ar-SA"/>
        </w:rPr>
        <w:t>وبذاك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يمكن أنْ يكون الجامع مرآة للأفراد، وفانياً فيها في مقام إصدار الحكم عليها، فأشكل على المحقق العراقي من عدم كفاية العنوان الإنتزاعي الإختراعي، فإنَّ منشأ العنوان الإنتزاعي هو الذي ذكره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عليها بعض الأعلام بأنَّ المفاهيم المنتزعة عن الخصوصيات المنطبقة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 المفاهيم المنتزعة الكاشفة عن الخصوصيات كشفاً ذاتياً؛ مفاهيم عامة وضع بإزائها بعض الألفاظ الدالَّة عليها كلفظ الفرد والشخص ونحو ذلك، ومن الواضح أنَّ الوضع كذلك يكون من الوضع العام والموضوع له العام لعموم الملحوظ والموضوع له، إذ الوضع دائماً يكون بإزاء الكلي والمفهوم العام لا نفس الأفراد، ولا معيِّن للوضع للأفراد كي يصرف الوضع عن المفهوم إليها سوى الإشارة الذهنية أو المفروض إنتفاؤها، ومجرد صلاحية المفهوم للإنطباق والكشف عن أفراده لا تكفي فيصرف الوضع للأفراد ما لم يكن صارف يعين الأفراد موضوعاً له، فلا بُدَّ من صرف الوضع للأفراد وكونه بإزائها من الإستعانة بالإشارة إلى المفاهيم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القضايا الحقيقية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الإشارة الذهنية بتصحيح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الذهن والتصور أوسع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الشيء مستحيلاً في الخارج لكن في الذهن والتصور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 فرض المستحيل ليس بمحال، فقد يتصور الإنسان في ذهنه أمراً يختلف من الحيثيات والجهات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لفظ الكلي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يتصور من جهة كونه منطبقاً على أفراده فيكون كلياً طبيعياً، ومن جهة تعريفه يكون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كونه مفهوماً من المفاهيم يكون صناعياً، وهو في جميع ذلك واحد ولكن إختلف هذا الموجود الذهني باختلاف الحيثيات والجهات، فاختلف الحكم عليه؛ فلا ضير في أنْ يكون المفهوم الذي يوضع عليه </w:t>
      </w:r>
    </w:p>
    <w:p>
      <w:pPr>
        <w:pStyle w:val="BookText"/>
        <w:rPr/>
      </w:pPr>
      <w:r>
        <w:rPr>
          <w:rFonts w:ascii="Amiri" w:hAnsi="Amiri" w:eastAsia="Amiri" w:cs="Amiri"/>
          <w:color w:val="111111"/>
          <w:sz w:val="28"/>
          <w:sz w:val="28"/>
          <w:szCs w:val="28"/>
          <w:rtl w:val="true"/>
          <w:lang w:bidi="ar-SA"/>
        </w:rPr>
        <w:t>اللفظ من حيثية يكون مفهوماً كلياً، ومن جهة إنطباقه على الأفراد وأنَّه وجه من وجوهها فإذا تحقق الوضع من هذه الجهة يكون من الموضوع له الخاص والوضع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الذهنية التي يدَّعيها إنْ كانت إشارة إلى الكليات الموجودة في الذهن عاد الإشكال الذي ذكره ولم تفد الإشارة الذهنية في رفعه فإنَّها لا تعين الأفراد ويكون الوضع بالنسبة إلى ذلك المشار إليه العام أيضاً من الوضع العام والموضوع له العام، وإنْ كانت إشارة إلى الأفراد فإنَّه يكفي المعقول الثانوي أو المفاهيم المنتزعة من الخصوصيات المنطبقة أو الكاشفة عنها كشفاً ذاتياً في رفع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من الإشارة ما يكفي لذلك فما ذكره ليس إلا إعادة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مطاوي بحثه من أنَّ الوضع حكم لا يحتاج إلى شيء سواءً تعيين الموضوع له وتشخيصه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إمّا بواسطة إحضار نفس المعنى والحكم مباشرة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بواسطة الإشارة إليه بمشير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الوضع إعتبار خاص يختلف منشأ اعتباره كما عرفت في بحث حقيقة الوضع، وكلُّ ما ذكره الأصوليون في المقام وغيره مبنيٌّ على ما إذا كان الوضع حكماً أو جعلاً وغير ذلك مِمّا ذكروه، وعلى فرضه فلا بُدَّ أنْ يكون تجريد أو تفريد وكلاهما يكون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المأخوذة في الموضوع له إمّا خارجية أو ذهنية، وعلى الأول يلزم أنْ يكون إستعمالها بنحو الكلية مجازاً،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عدم الصدق على الخارجيات؛ وكلاهما خلاف المحاورات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السيد الوالد</w:t>
      </w:r>
      <w:r>
        <w:rPr>
          <w:rStyle w:val="FootnoteAnchor"/>
          <w:rtl w:val="true"/>
        </w:rPr>
        <w:footnoteReference w:id="66"/>
      </w:r>
      <w:r>
        <w:rPr>
          <w:rFonts w:ascii="Amiri" w:hAnsi="Amiri" w:eastAsia="Amiri" w:cs="Amiri"/>
          <w:color w:val="111111"/>
          <w:sz w:val="28"/>
          <w:sz w:val="28"/>
          <w:szCs w:val="28"/>
          <w:rtl w:val="true"/>
          <w:lang w:bidi="ar-SA"/>
        </w:rPr>
        <w:t>قدس سره عنه بما يرجع إلى ما ذكرناه من أنَّ الوضع إعتبار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والإعتباريات خفيفة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الكلية فيها تبعية، والكلية التبعية من جهةٍ لا تنافي الخصوصية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الخصوصية الذهنية أخذت مرآة إلى الخارج فيَصحُّ الصدق على الخارجيات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قيّدت بما في الذهن لا تصدق على الخارجيات، ولكنه باطل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إنَّ جميع ما ذكر في هذا المقام مبنيٌّ على التصورات المعروفة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حكم وتشريع خارجي، وأمّا على ما ذكرناه فإنَّه ليس إلا إعتبار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الوضع إنَّما هو قرن لفظ بمعنى سواء كان بالمحاكاة كما تقدم، أو بالإقتران بينهما، ففي الأول يكون الأمر بسيطاً؛ فإنَّه لا تكون عملية حتى نحتاج إلى حكم وتشريع، وغالباً ما يكون في هذه المرحلة الإختصاص بين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إستحضاراً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فسيح جداً وله القابلية في تصوير الوضع عاماً أو خاصاً، والموضوع له كذلك بأيِّ نحوٍ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ما ذكروه في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هذا القسم أيضاً مثل سابقيه ممكن، وأمّا تطبيقه؛ فالمشهور أنَّه على المعاني الحرفية والهيئات باعتبار أنَّ معانيها ليست من سنخ المعاني المعروفة التي يمكن أنْ ينالها العقل مستقلاً، ولا يكون اللفظ موضوعاً بإزاء مصاديق تلك المعاني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الواضع في إيجاد العلقة الوضعية بينهما متَّبعاً طريقة الوضع العام والموضوع له الخاص وهو موضع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الأصوليون بحثاً خاصاً في المعاني الحرفية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الوضع الخاص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المعروف أنَّه غير ممكن فضلاً عن وقوعه، ودليلهم يظهر مِمّا سبق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لا يمكن أنْ يكون وجهاً للعام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العامَّ يصلح لأن يكون آلة للحاظ أفراده ومصاديقه بما هو كذلك فإنه من وجوهها ومعرفة وجه الشيء معرفته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الخاص؛ فإنَّه </w:t>
      </w:r>
    </w:p>
    <w:p>
      <w:pPr>
        <w:pStyle w:val="BookText"/>
        <w:rPr/>
      </w:pPr>
      <w:r>
        <w:rPr>
          <w:rFonts w:ascii="Amiri" w:hAnsi="Amiri" w:eastAsia="Amiri" w:cs="Amiri"/>
          <w:color w:val="111111"/>
          <w:sz w:val="28"/>
          <w:sz w:val="28"/>
          <w:szCs w:val="28"/>
          <w:rtl w:val="true"/>
          <w:lang w:bidi="ar-SA"/>
        </w:rPr>
        <w:t>بما هو خاص لا يكون وجهاً للعام ولا لسائر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معرفته وتصوره معرفة له ولا لها أصلاً ولو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كلمات المحققين كالإصفهاني والعراقي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المحقق الخراساني؛ وإنْ كانت عباراتهم متفاوتة ولكنها في الواقع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تحديد للذهن وتصوراته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يتصور الذهن الإنساني فرداً يكون مظهراً للعام ووجهاً له، ولا أظنُّ أنَّ ذهن الواضع يختلف عن ذهن الشاعر الذي يتصور وجوهاً خيالية بعيدة صحيحة تعتبر من أروع الصور الفنية للشعر، فيمثل الشخص عنواناً للجامع، كما تصور المعري السيد المرتضى وبيته وزمانه عنواناً للإنسان الكلي والزمان والمكان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والسُنَّة المطهرة ما يرشد إلى ذلك، ولا أخالف الواقع لو قلت بأنَّ أكثر الوضع عند الإنسان البدائي القديم كان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يأخذ جزئياً ويتصوره بحكم بساطته ويجعله عنواناً للجامع والكلي؛ كما هي العادة في 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فيحكمون على الصنف بحكم إيجابي أو سلبي من فرد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خصوصيات الذهن عملية التفريد والتجريد والتعميم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بهذه العمليات الكلية الراقية إمتاز الإنسان عن غيره من سائر أفراد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السيد الوالد قدس سره في درسه عن بعض أساتذة المحققين بأنَّه يمكن أنْ يتصور الواضع الخبز لعنوان المأكول ويضع لفظ الأكل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الوضع خاصاً والموضوع له عاماً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القول بمعقولية هذا القسم ذهب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المحقق الرشتي والمحقق اليزدي والسيد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الأول منهم بالحكم لمنصوص العلة؛ فإنَّ الموضوع للحكم فيه شخصي، ومع ذلك يسري إلى كلِّ ما فيه العلة</w:t>
      </w:r>
      <w:r>
        <w:rPr>
          <w:rFonts w:eastAsia="Amiri" w:cs="Amiri" w:ascii="Amiri" w:hAnsi="Amiri"/>
          <w:color w:val="111111"/>
          <w:sz w:val="28"/>
          <w:szCs w:val="28"/>
          <w:rtl w:val="true"/>
          <w:lang w:bidi="ar-SA"/>
        </w:rPr>
        <w:t xml:space="preserve">. </w:t>
      </w:r>
      <w:bookmarkStart w:id="76" w:name="pg15357_171603"/>
    </w:p>
    <w:p>
      <w:pPr>
        <w:pStyle w:val="BookText"/>
        <w:rPr/>
      </w:pPr>
      <w:bookmarkEnd w:id="76"/>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منصوص العلة أنَّ العرف يرى أنَّ الحكم معلَّق على الكلي دون الخاص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فهم العرف إنَّما كان بعد وضع الحكم وتشريعه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والواضع هما يختاران كيفية الوضع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الأعلام أنَّ إمكان هذا القسم يبتني على ما ذكره الأعلام في القسم الثالث؛ من أنَّ العام إذا كان وجهاً من وجوه الخاص صحَّ أنْ يقال بأنَّ الخاص أيضاً وجه من وجوه العام الإجمالي ولا فرق بينهما، والإشكالات المذكورة عليه غير سديدة لكنه إشترط في القسم الثالث بأنَّ ذلك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الإشارة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صحَّت فيه فلا تصحُّ الإشارة في هذا القسم أبداً، لأنَّ الإشارة تحتاج إلى رابطة تربطها بالمتصور والملحوظ 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رابط يربطها فيما نحن فيه بالخاص، ولا يخفى أنَّ الرابط لا يكون إلا مفهوماً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الوضع دائماً فيه كالموضوع له عامّاً وهو خلاف الفرض</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577204_2142443653"/>
      <w:bookmarkStart w:id="78" w:name="_Toc26"/>
      <w:bookmarkEnd w:id="77"/>
      <w:r>
        <w:rPr>
          <w:rtl w:val="true"/>
        </w:rPr>
        <w:t>التحقیق في المعنی الحرفي</w:t>
      </w:r>
      <w:bookmarkEnd w:id="78"/>
    </w:p>
    <w:p>
      <w:pPr>
        <w:pStyle w:val="BookText"/>
        <w:rPr/>
      </w:pPr>
      <w:r>
        <w:rPr>
          <w:rFonts w:ascii="Amiri" w:hAnsi="Amiri" w:eastAsia="Amiri" w:cs="Amiri"/>
          <w:color w:val="111111"/>
          <w:sz w:val="28"/>
          <w:sz w:val="28"/>
          <w:szCs w:val="28"/>
          <w:rtl w:val="true"/>
          <w:lang w:bidi="ar-SA"/>
        </w:rPr>
        <w:t>ويمكن أنْ يجاب عنه بأنَّ الإشارة الذهنية على فرض إعتبارها يكفي فيها الترابط بين الخاص الذي يكون وجهاً للعام باعترافه فيكون الملحوظ حال الوضع ذلك الخاص، والوضع بإعتبار العام ولا نحتاج إلى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ذكرنا أنَّ بعض الأصوليين مثّلوا للوضع العام والموضوع له الخاص بوضع الحروف وتوابعها من الهيئات وأسماء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صرف عنان الكلام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وهموإنْ أطالوا في البحث أيضاً إلا أنَّنا نذكر المعروف ونترك غيره الذي ثبت عند العلماء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سعة الإطّلاع فليرجع إلى الكتب المفصلة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تمهيد نذكر فيه أموراً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وجود المعاني الإسمية والمعاني الحرفية في الكلام الدائر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إلى كتب اللغة نرى أنَّ اللغويين يذكرون مقابل كلّ حرف معنى، فمثلاً يقولون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للإستعلاء،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للإستفهام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يضعون للأسماء والأفعال معاني، وقد لاحظ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معاني الأسماء والأفعال،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البلبل هو الطائر المغرِّد،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بمعنى قعدَ، وبين المعاني التي يذكرونها للحروف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الأول يكون وحدة بين الكلمة المشروحة والكلمة الشارحة أو ترادفاً بينهما بحيث يصحُّ إستبدال أحدهما مكان الآخر في مقام الإستعمال من دون أنْ يختلَّ المقصود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الحروف لا يتأتى ذلك بحالٍ من الأحوال، فلا يصحُّ إستعمال الإبتداء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الظرفية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هي التي إستأثر بها إهتمام علماء الأصول فدفعتهم إلى البحث عن المعاني الحرفية ومدلولات الحروف؛ ليصلوا إلى الفرق بين المعاني الإسمية والمعاني الحرفية، وهم لا يشكون في معانيها ولا مدلولاتها،وكما لم يقع خلاف في مواضع إستعمالاتها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مِمّا لا خلاف فيه عندهم، ولو فرض وجود غموض في شيءٍ منها إنَّما يرجع إلى كتب اللغة في رفعه أو الرجوع إلى الوسائل في تشخيص ذلك مِمّا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المعقود في الأصول ينصبُّ في تعيين الفرق بين المعنى الإسمي والمعنى الحرفي بعد عدم إمكان إستعمال أحدهما مكان الآخر رغم كونه شرحاً له وتحديداً لمعناه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يمكن أنْ يدخل في نطاق معاني الألفاظ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كقَرأَ، زمانٌ أو مكانٌ قد يستقل، كما إذا قيل قرأ زيدٌ يومَ الجمعة، وقد لا يستقل،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زيدٍ، وضَرَبَ زيدٌ، وربط زماني أو مكاني أو غيرهما بينهما مثل من البصرة، وفي السبت أو مررتُ بزيد ،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والمعروف في العلوم العقلية أنَّ الموجودات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موجود لنفسه في نفسه بنفسه؛ وهو منحصر في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موجود لنفسه في نفسه بغيره؛ كالجواهر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موجود لنفسه في غيره بغيره؛ كالأعراض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موجود لغيره في غيره بغيره؛ كالوجود الرابط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المعاني الموضوعة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جمع من المحققين منهم السيد الوالد قدس سره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إمّا للغير وفي الغير وبالغير؛ كالمعاني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لنفسه بغيره كالمعاني الاسمية الجوهرية، وإمّا لنفسه في غيره بغيره؛ كالأعراض إسماءً كانت أو أفعالاً، وإمّا لنفسه بنفسه في نفسه؛ وهو منحصر في الله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فمن قال بأنَّ المعنى الحرفي من المعاني للغير وفي الغير وبالغير فلا يكون له وجود حتى يكون له وضع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مع النسب والإضافات تكون في الغير من تمام الجهات مفهوماً وذاتاً ووجوداً لا في الأخير فقط حتى تكون كالأعراض، بل مفهومها وذاتها ووجودها فانٍ في الغير فناءً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نفسية لها بوجه نظير الربط المحض الذي لا نفسية له أبداً، وما هو كذلك يكون وضعها تبعياً وغيرياً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أسماء الأجناس يكون الوضع كالموضوع له عاماً، ومع الأعلام يكونان خاصين لأجل تبعيتها المحضة والفناء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وضعها نوعياً تبعياً لمتعلقاتها؛ إنْ عامّاً فعام، وإنْ خاصاً فكذلك، ويكون الربط حينئذٍ منافياً للتشخص، فما ذكره الحكيم السبزواري وغيره من أنَّ الوجود رابط ورابطي غير سديد فإنَّ الوجود مساوق للتشخص ولا تشخص في الربط المحض إلا أنْ يراد به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المعنى الحرفي في إصطلاح الأصوليين كلُّ ما لا يستقل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لا تحصّل له إلا في الغير وبالغير فيشمل جميع النسب والإضافات والهيئات التي لا إستقلال لها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البحث فيه ما يلحظ من حيث الفناء في المتعلق والقيام به وأمّا إذا لوحظ في نفسه وبنفسه فيخرج عن موضوع البحث قهراً لصيرورتها بذلك من المعاني المستقلة الملحوظة بنحو العنوان المشير إلى المعاني الحرفية لا أنْ تكون عينها لاستحالة ذلك، ومن ذلك يظهر أنَّ المعنى الحرفي يعرض عليه ما يعرض على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حقيقياً أو خارجياً أو ذهنياً كلياً أو جزئياً، مستقلاً وغير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يوضع له الإسم والفعل والحرف؛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ملك زيد، أو الدار يملكها زيد، أو الدار لزيد، فإنَّ ملك ويملك واللام كلّها للربط، إذ في الخارج زيد والدار وربط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مفاد اللام التي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له إسم أو فعل كما تقدم، وقد يكون له إسم وحرف مثل زيد فوق الدار، أو زيد على الدار، وقد يكون له إسم فقط من دون أنْ يكون له حرف مثل زيد تحت الدار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عديدة ربما يستفاد منها في تعيين بعض الأقوال لا بأس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أبو الأسود الدؤلي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مَاأَنْبَأَ عَنِ الْمُسَمَّى والْفِعْلُ مَا أَنْبَأَ عَنْ حَرَكَةِ الْمُسَمَّى والْحَرْفُ مَا أَوْجَدَ مَعْنًى فِي غَيْرِهِ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وهي مشهورة بين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إستدلَّ بها المحقق النائيني قدس سره على أنَّ المعاني الحرفية هي إيجادية وليست إخطارية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الإمام علیه السلام عدل عن الإنباء في الإسم والفعل إلى الإيجاد بالنسبة إلى الحرف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المعنى الحرفي لا تقرر له في أيِّ وعاء غير وعاء الإستعمال </w:t>
      </w:r>
    </w:p>
    <w:p>
      <w:pPr>
        <w:pStyle w:val="BookText"/>
        <w:rPr/>
      </w:pPr>
      <w:r>
        <w:rPr>
          <w:rFonts w:ascii="Amiri" w:hAnsi="Amiri" w:eastAsia="Amiri" w:cs="Amiri"/>
          <w:color w:val="111111"/>
          <w:sz w:val="28"/>
          <w:sz w:val="28"/>
          <w:szCs w:val="28"/>
          <w:rtl w:val="true"/>
          <w:lang w:bidi="ar-SA"/>
        </w:rPr>
        <w:t>حتّى يدلُّ عليه الحرف، ويحكي عنه كما يحكي الإسم والفعل عن معانيهما، فالحرف آلة لإيجاد معناه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68"/>
      </w:r>
      <w:r>
        <w:rPr>
          <w:rFonts w:ascii="Amiri" w:hAnsi="Amiri" w:eastAsia="Amiri" w:cs="Amiri"/>
          <w:color w:val="111111"/>
          <w:sz w:val="28"/>
          <w:sz w:val="28"/>
          <w:szCs w:val="28"/>
          <w:rtl w:val="true"/>
          <w:lang w:bidi="ar-SA"/>
        </w:rPr>
        <w:t>في شرحها بأنَّ المراد من الجملة الأولى الدلالة على المسمى، وهو صحيح بالنسبة إلى جميع الأجناس والأعلام، والمراد بالثانية الدلالة على أفعال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غالبها متقومة بالحركة ولو كانت الحركة إرادية، والمراد بالأخيرة إيجاد النسب والإضافات في إستعمالات المعاني الإسمية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الإسْمُ مَا أَنْبَأَ عَنِ الْمُسَمَّى، والْفِعْلُ مَا أَنْبَأَ بِهِ، والْحَرْفُ مَا جَاءَ لِمَعْنًى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رواه العالم الكبير السيد حسن الصدر في كتابه تأسيس الشيعة وهي متواترة من جهة الصدور إلا أنَّ الإختلاف في المتن يوهن الإستدلال بها لإثبات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لاستدلال المحقق النائيني قدس سره </w:t>
      </w:r>
      <w:r>
        <w:rPr>
          <w:rStyle w:val="FootnoteAnchor"/>
          <w:rtl w:val="true"/>
        </w:rPr>
        <w:footnoteReference w:id="71"/>
      </w:r>
      <w:r>
        <w:rPr>
          <w:rFonts w:ascii="Amiri" w:hAnsi="Amiri" w:eastAsia="Amiri" w:cs="Amiri"/>
          <w:color w:val="111111"/>
          <w:sz w:val="28"/>
          <w:sz w:val="28"/>
          <w:szCs w:val="28"/>
          <w:rtl w:val="true"/>
          <w:lang w:bidi="ar-SA"/>
        </w:rPr>
        <w:t>بالرواية الأولى مع معارضتها بما تدلُّ على الإخطارية لما في الروايتين الثانية والثالثة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مولانا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الْإِبْدَاعَ والْمَشِيَّةَ والْإِرَادَةَ مَعْنَاهَا وَاحِدٌ وأَسْمَاؤُهَا ثَلَاثَةٌ وكَانَ أَوَّلُ إِبْدَاعِهِ وإِرَادَتِهِ ومَشِيَّتِهِ الْحُرُوفَ الَّتِي جَعَلَهَا أَصْلًا لِكُلِّ شَيْ‌ءٍ ودَلِيلًا عَلَى كُلِّ مُدْرَكٍ وفَاصِلًا لِكُلِّ مُشْكِلٍ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ولكنها تدلُّ على أصل خلقة الحروف التي يتكون منها النطق ولا ربط لها بالمعنى الحرفي المبحوث عنه وإنْ كانت الرواية تشتمل على مباحث نفيسة ليس المقام محلّ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المعاني الحرفية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عدَّها بعضهم إلى ثمانية ويمكن تصنيفها ضمن إتّجاهات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علامية الحروف فليس لها وضع أبداً سوى كونها علامة كعلامات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المعنى الحرفي، واختلفوا في تفسيرها على أقوال نذكر المهم منها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بعضهم إلى نجم الأئمة الشيخ الرضي وبعضٌ آخر إلى التفتازاني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لم توضع بإزاء معنى بل هي علامات على حالات خاصة فيكون حالها كحال الإعراب، فكما أنَّ الرفع يدلّ على فاعلية الفاعل، والنصب على مفعولية المفعول في قولهم قرأ زيد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الفساد ما لا يخفى، فإنَّه إن أُريد أنَّها فارغة عن الدلالة والتأثير فهو باطل بضرورة الوجدان اللغوي والعرفي، وإنْ أُريد أنَّ الحرف ليس له مدلول في عرض مدلول الإسم والفعل اللذان يشاركانه في تكوين الجملة والكلام، فيكون مدلوله لتشخيص المراد من الإسم والفعل، ومن أجل ذلك يشبه الحركات الإعرابية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بذلك أنَّ الحرف يشخّص المراد الإستعمالي للإسم أو الفعل فهو غير صحيح، لأنَّ الإسم قد وضع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 في المعنى الخاص بخصوصية خاصة التي أوجدتها، فالحرف يكون مجازياً، وإنْ أُريد أنَّ الحرف يعين القصد الجدّي فهو واضح البطلان، فإنَّ الحرف يساهم في تكميل الجملة في مرحلة الإستعمال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أنَّ الحرف ليس له دلالة مستقلة كما هو الحال في الإسم والفعل فهو صحيح كما سيأتي وتقدم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آلة وحالة في غيره بخلاف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إستقلالية، وقد ذهب إليه صاحب الكفاية ونسبه إلى المحقق الرضي قدس سره </w:t>
      </w:r>
      <w:r>
        <w:rPr>
          <w:rStyle w:val="FootnoteAnchor"/>
          <w:rtl w:val="true"/>
        </w:rPr>
        <w:footnoteReference w:id="73"/>
      </w:r>
      <w:r>
        <w:rPr>
          <w:rFonts w:ascii="Amiri" w:hAnsi="Amiri" w:eastAsia="Amiri" w:cs="Amiri"/>
          <w:color w:val="111111"/>
          <w:sz w:val="28"/>
          <w:sz w:val="28"/>
          <w:szCs w:val="28"/>
          <w:rtl w:val="true"/>
          <w:lang w:bidi="ar-SA"/>
        </w:rPr>
        <w:t xml:space="preserve">وعبارته في الكفاية غامضة كما هو دأبه قدس سره وقد فسرها العلماء بتفاسير متعددة، وأقرب ما يقال في توجيهها هو أنَّ المعاني الحرفية لا تختلف عن المعاني الإسمية ذاتاً، فهما متَّفقان في الموضوع له والمستعمل فيه، وهما في المعنيين عامان، وعليه يكون المعنى الحرفي نفس المعنى الذي يعبّر عن ذلك المعنى بالحرف كالإبتداء المعبّر به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موضوعان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المعنيين إنَّما هو إختصاص كلُّ واحد منهما بوضع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المعنى الإسمي قد وضع الإسم ليُراد معناه بما هو هو وفي نفسه، ووضع الحرف ليُراد معناه لا كذلك بل حالّة في غير، وآلة لغيره، وهذا الإختلاف في الوضع هو الذيأوجب عدم جواز إستعمال أحدهما في الآخر، وإنْ إتّفقا فيما ذكرناه فيكون الإختلاف بينهما بلحاظ أمر عرضي خارج عن ذات المعنى، وهو كيفية لحاظ الذهن للمعنى حين الإستعمال من الآلية والإستقلالية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الآلية والاستقلالية من قيود الموضوع له ولا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الوضع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بأنَّ إشتمال معاني الحروف على تلك الخصوصية لا توجب جزئية الموضوع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الجزئية إمّا أنْ تكون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ذهنية وفي اللحاظ</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منفي لأن الحروف كثيراً ما تستعمل في المعنى الكلي الذي له مصاديق كثيرة ولو بالعموم البدلي، كما إذا أمر المولى بالسير من البصرة إلى الكوفة، فإنَّه من الواضح تحقق الإمتثال من أيَّة نقطة من نقاط البصرة والإنتهاء إلى أيِّ نقطة من نقاط الكوفة، كما هو واضح في تحققه في السير بأيِّ نحوٍ كان مع عدم القرينة على التعيين، وهذا ظاهر في عموم </w:t>
      </w:r>
    </w:p>
    <w:p>
      <w:pPr>
        <w:pStyle w:val="BookText"/>
        <w:rPr/>
      </w:pPr>
      <w:r>
        <w:rPr>
          <w:rFonts w:ascii="Amiri" w:hAnsi="Amiri" w:eastAsia="Amiri" w:cs="Amiri"/>
          <w:color w:val="111111"/>
          <w:sz w:val="28"/>
          <w:sz w:val="28"/>
          <w:szCs w:val="28"/>
          <w:rtl w:val="true"/>
          <w:lang w:bidi="ar-SA"/>
        </w:rPr>
        <w:t>الموضوع له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الإمتثال متوقفاً على إبتداء خاص وهو الذي قصده المولى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بوجوهٍ أهمها أنَّ اللحاظ لو كان قيداً للمعنى ومقوِّماً له لَزِمَ عدم صدقه على الخارجيات إلا بالتجريد، لأنَّ المقيد بالوجود الذهني لا وجود له إلا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التجريد يمتنع الإمتثال الخارجي وهو يستلزم أنْ يكون الإستعمال في الخارج مجازياً، وهو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Style w:val="FootnoteAnchor"/>
          <w:rtl w:val="true"/>
        </w:rPr>
        <w:footnoteReference w:id="74"/>
      </w:r>
      <w:r>
        <w:rPr>
          <w:rFonts w:ascii="Amiri" w:hAnsi="Amiri" w:eastAsia="Amiri" w:cs="Amiri"/>
          <w:color w:val="111111"/>
          <w:sz w:val="28"/>
          <w:sz w:val="28"/>
          <w:szCs w:val="28"/>
          <w:rtl w:val="true"/>
          <w:lang w:bidi="ar-SA"/>
        </w:rPr>
        <w:t xml:space="preserve">قدس سره بعد إرجاع التقييد باللحاظ الأولي والإستقلالي إلى إشتراط الواضع ذلك في الإستعمال، فشرط الواضع أنْ لا يستعمل لفظ الإبتداء إلا مع لحاظه إستقلالاً، وأنْ لا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الإبتداء إلا مع لحاظه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ليس ملزماً ولو كان الواضع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ضمن تشريع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يترتب عليه عدم صحَّة الإستعمال للَّفظ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 يكون غير صحيح في قانون الوضع لا عدم صحته مطلقاً ولو بالإستعمال المجازي، مع أنَّ إستعمال الحرف في مورد الإسم وبالعكس غير صحيح مطلقاً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 تقييد الواضع لا يرجع إلى شرط فقهي حتى يترتب عليه حكم شرعي هو حرمة مخالفته، بل هو تقييد العلقة الوضعية بحالةٍ خاصة، ومعه لا وضع للحرف غير التوأم مع اللحاظ الآلي فاستعماله في غيره يكون باطلاً لانتفاء قيده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الحرف في حالة عدم اللحاظ الآلي يكون مهملاً لعدم الوضع له في هذه الحالة ومن المعلوم أنَّ المهمل لا يصحُّ إستعماله في معنى لا حقيقة ولا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خلف الإهمال والثاني فرع ثبوت الحقيقة فإذا لم تكن فلا يكون مجازاً؛ كما هو واضح</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 المعنى الحرفي والمعنى الإسمي لو كانا متَّحدين في المعنى الموضوع له وكان الفرق بينهما في اللحاظ الآلي والإستقلالي لكان طبيعي المعنى الوجداني قابلاً لأنْ يوجد في الخارج على نحوين كما يوجد في الذهن على طورين؛ للأصل المعروف في العلوم العقلية من تطابق عالم الخارج مع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وقوع المعنى الواحد في الذهن بطورين لَزِمَ أنْ يوجد في الخارج كذلك، مع أنَّ المعنى الحرفي لا يوجد في الخارج إلا في غيره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أصل لهذا الأصل في محله فضلاً في أمثال الوضع من الإعتباريات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لا يتطابق ما في الخارج مع ما في الذهن، كالعرض؛ فإنَّه يمكن أنْ يكون باللحاظ الذهني مستقلاً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الخارج لا يوجد إلا في موضوعه فهو غير سديد، فإنَّ الأمور الذهنية إنْ كان منشؤها ما في الخارج فلا بدَّ أنْ يكونا متطابقين، وكلامه قدس سره في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تصويره مجرداً عن ما في الخارج فلا يشترط فيه التطابق كالمثال الذي ذكره؛ فافهم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ناقضاً به مقالة المحقق الآخوند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 أنَّه لو كان المناط في المعنى الحرفي كون المعنى فيه آلة وحالة لغيره لزم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معنىً إسمي يؤخذ معرفاً لغيره في الكلام وآلة للغير كالعناوين الكلية المأخوذة في القضايا معرفات للموضوعات الواقعية معنىً حرفياً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المصادر معاني 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مأخوذة أوصافاً لمعروضاتها بخلاف أسماء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الملحوظ فيها الحدث بما أنَّه شيء في نفسه مع قطع النظر عن كونه وصفاً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قد يُلاحظ في نفسه ويكون مقصوداً بالإفادة، وذلك كما إذا كان الموضوع والمحمول معلومين عند شخص ولكنه كان جاهلاً بخصوصيتهما فسأل عنها فيكون الجواب عنها، فالسائل والمجيب إنَّما ينظران إلى هذه الخصوصية نظرة إستقلالية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بالآلية في نظر المحقق الخراساني هو فناء مفهوم في مفهوم آخر لا فناء العنوان في المصداق الخارجي الذي هو خارج عن ذلك، فإنَّ ملاحظة مفهوم العنوان ليرى به المعنون إنَّما هو بالحمل الأولي، ولذلك يحكم عليه بأحكام المعنون وإنْ كان بالحمل الشايع مغايراً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لها مادة وهيأة فهي بمادَّتها تدلُّ على ذات الحدث كأسماء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هيئاتها فهي كالحروف وسائر الهيئات، كما سيأتي التفصيل في محله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المعنى الحرفي في نفسه وقصده مستقلاً بالإفادة لا يضرُّ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معاني الحروف في مرحلة تقررها الماهوي لا يعقل وجودها لا ذهناً ولا خارجاً إلا بما هي عليه من الآلية والفناء، وهذا هو مبنى المشهور ومنهم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يضاف إلى ذلك فإَّنه قد يكون ذلك من باب إنتزاع المستعمل معنىً إسمياً يشير به إلى واقع المعنى الحرفي الخاص،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الكيفية التي سافر بها زيد؟ أو يكون متعلق اللحاظ الإستقلالي المعنى الإسمي المتخصص به فيكون لحاظ التخصص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الصدر قدس سره من أنَّه لو أُريدَ بعدم إستقلالية معاني الحروف كونها تلحظ حالة لمعاني الأسماء ومندكَّة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بينهما ذاتاً وسنخاً وليست مجرد حالة طارئة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 المعنى الحرفي آلة ومرآةً كملاحظة المصاديق الخارجية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والمفاهيم التي اعتبرت مرآةً للمصاديق الخارجية على حدٍّ سواء، وحينئذٍ يرجع إلى كيفية ما أُخذ من المصاديق منها، فإنْ كانت مفهوماً كلياً كان مرآةً عن الهيئة المشتركة بين الأفراد فلا تكون مرآةً عن الخصوصيات قهراً، وإنْ كان جزئياً وخاصاً كان حاكياً عن الخاص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يصلح أنْ يكون ذلك تمييزاً بين المعاني الحرفية والإسمية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مبنيٌّ على تحقق الوضع في المعنى الحرفي وكأنَّه أمرٌ مسلَّم عندهم، ولذا إنصبَّ إهتمام المحقق الخراساني إلى كيفية تصوير الوضع الآلي والوضع الإستقلالي، وسيأتي أنَّ ذلك موضع تردُّد ونقاش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فإنَّالوضع إنَّما تحقق بالنسبة إلى الأسماء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الحروف والهيئات والنسب والإضافات فليست لها أوضاع مستقلة مقابل أوضاع الأسماء حتى تصل النوبة إلى الإفتراق بينهما بحسب اللحاظ، مضافاً إلى أنَّ لحاظ الواضع كون معاني الحروف آلية ومعاني الأسماء إستقلالية لا يغيّر الواقع إذا كان المعنى والموضوع له فيهما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لحاظ الواضع بأنْ يكون معنى الحرف آلياً حين الإستعمال لا يكون إلا من قبيل الشرط المتأخر نظير الإنشاءات التعليقية </w:t>
      </w:r>
    </w:p>
    <w:p>
      <w:pPr>
        <w:pStyle w:val="BookText"/>
        <w:rPr/>
      </w:pPr>
      <w:r>
        <w:rPr>
          <w:rFonts w:ascii="Amiri" w:hAnsi="Amiri" w:eastAsia="Amiri" w:cs="Amiri"/>
          <w:color w:val="111111"/>
          <w:sz w:val="28"/>
          <w:sz w:val="28"/>
          <w:szCs w:val="28"/>
          <w:rtl w:val="true"/>
          <w:lang w:bidi="ar-SA"/>
        </w:rPr>
        <w:t>الشرعية كالوصية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الواضع قد وضع لفظ الحروف على معنى لكن معلقاً على آراء المستعملين؛ وسيأتي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تلك المناقشات إعتبر السيد الوالد قدس سره أنَّ هذا القول خلاف الوجدان المحاوري ولكنه قال يمكن توجيهه بوجه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نسبية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ذلك إلى التغاير والتمايز الذاتي بين معاني الحروف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الخصوصيات العرضية؛ كطروّ اللحاظ الآلي والإستقلالي عليها في مرحلة الإستعمال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فيه أقوال، وقبل بيانها لا بدَّ من بيان أمر يتعلق بكيفية إستحضار المعاني الإسمية والمعاني الحرفية في الذهن فنقول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الذهن الإنساني إذا عرضت عليه قضية خارجية مركبة من موضوع ومحمول وربط بينهما، فهو إبتداءً يدرك الموضوع لأجل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إدراكه لترتيب الآثار الخارجية على الموجود الذهني كما هو واضح لكلِّ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فيستحضر الذهن الشيء لأجل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الحمل بينهما 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بعينه يكون مرآةً لمصاديقه الخارجية ومنطبقاً عليها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يستحضر مفهوماً منتزعاً بين الموضوع والمحمول ملازماً بينهما في الخارج وهو مفهوم الربط والنسبة بينهما واستحضاره له لا لأجل الحكم عليه كما في الإستحضار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إلصاق المحمول بالموضوع وإيجاد الربط بينهما، وهذا النوع من المفهوم لم يكن إلا لبيان المصداق الخارجي، فإنَّ حقيقة هذا النوع من المفاهيم في الذهن عين التعلق والربط الخارجي بين الموضوع والمحمول؛ غاية الفرق أنَّ الربط في الخارج يكون بين موجودين خارجيين، وفي الذهن بين مفهومين، ولكن الربط حقيقة واحدة في الموردين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إنَّ المعنى الإسمي سنخ معنى يكون الغرض من إحضاره في الذهن بالنظر التصوري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الحرفي المتمثل في الربط مثلاً لا يكون الغرض منه إلا بأنْ يكون غير حقيقته بالنظر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المعنى الحرفي والإسمي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المفهوم الحرفي ليس له تقرر ذاتي في مرحلة سابقة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المفهوم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شخصالنسبة متقوم ذاتاً بطرفيها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يكونا موجودين لا توجد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أنَّ المعاني الحرفية هي سنخ دلالات تكون من لوازم المعاني الإسمية التي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توجد لا تتحقق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تتحقق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للواضع أنْ يتصورها حتى يضع لها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في تحديد المعنى الحرفي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النائيني قدس سره فقال بأنَّ مدلول الحرف هو الربط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يكون إيجادياً بخلاف المعاني الإسمية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مفاهيم لها إستقلال في الوجود بحدِّ ذاتها ونفسها، ولأجله كان المعنى الإسمي إخطارياً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الموضوعة بإزائها الحروف سنخ معانٍ لا يمكن إحضارها في الذهن مستقلاً لعدم ثبوت تقرر ذاتي لها بقطع النظر عن مرحلة وجودها ضمن أشخاص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للمعنى الحرفي تقرر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وجوده إنَّما يكون بوجود الطرفين المنتسبين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ربط بين الموجودات الخارجية، ولا ماهية للربط الخارجي يعرض عليها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سنخ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 لا مفهوم للنسبة الذهنية والربط الذهني يتعلق به التصور بل هو سنخ من التصور، ففي جميع مواطن التقرر لهما يكون للربط </w:t>
      </w:r>
    </w:p>
    <w:p>
      <w:pPr>
        <w:pStyle w:val="BookText"/>
        <w:rPr/>
      </w:pPr>
      <w:r>
        <w:rPr>
          <w:rFonts w:ascii="Amiri" w:hAnsi="Amiri" w:eastAsia="Amiri" w:cs="Amiri"/>
          <w:color w:val="111111"/>
          <w:sz w:val="28"/>
          <w:sz w:val="28"/>
          <w:szCs w:val="28"/>
          <w:rtl w:val="true"/>
          <w:lang w:bidi="ar-SA"/>
        </w:rPr>
        <w:t>والنسبة سنخ وجود مقارن مع وجود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لها وجود مستقل مقابل وجود المنتسبين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الوجود الذهني؛ فإنَّ وجوده بوجود المفهومين الذهنيين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بينهما أمراً ذهنياً لكن لا وجود لها مقابل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سنخ وجود تصوري، ولأجل ذلك كان المعنى الحرفي إيجادياً؛ أي لا يكون له وجود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تقرر خاص في وعاء الخارج أو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تقرر ذاتي يتصوره الذهن ويخطره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المعنى الحرفي يبتني على دعائم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إيجادي بمعنى عين حقيقتها عنواناً ووجوداً بالنظرين التصديقي والتصوري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الإسمي؛ فإنَّه إخطاري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يتحقق الغرض من إحضارها عين حقيقتها في مرحلة التصور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الحرفية تقررها الماهوي والذاتي في طول عالم الوجود ذهناً أو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التقرر الذاتي للمفاهيم الإسمية؛ فإنَّه محفوظ في المرتبة السابقة على الوجود الذهني والإستعمالي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الحرفي ليس له واقع بما هي معاني حرفية في غير التراكيب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مفهوم لها متقرر في وعائه يتعلق به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من لوازم إيجادية الحروف ومن سنخ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واضع لها حينئذٍ غير واقعالوجود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المعاني الإسمية؛ فإنَّ لها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تنعدم بانعدام التصور واللحاظ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الأسماء له تقرر في عالم المفهومية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مغفول عنه وغير ملتفت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المعنى الحرفي من سنخ اللحاظ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المفاهيم المتقررة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قابل لتعلق اللحاظ الإستقلالي به والإلتفات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اللحاظ والإلتفات إنَّما يكون لنفس </w:t>
      </w:r>
    </w:p>
    <w:p>
      <w:pPr>
        <w:pStyle w:val="BookText"/>
        <w:rPr/>
      </w:pPr>
      <w:r>
        <w:rPr>
          <w:rFonts w:ascii="Amiri" w:hAnsi="Amiri" w:eastAsia="Amiri" w:cs="Amiri"/>
          <w:color w:val="111111"/>
          <w:sz w:val="28"/>
          <w:sz w:val="28"/>
          <w:szCs w:val="28"/>
          <w:rtl w:val="true"/>
          <w:lang w:bidi="ar-SA"/>
        </w:rPr>
        <w:t>الملحوظ، وما يكون من سنخ اللحاظ والتصور كالنسبة والربط لم يكن قابلاً للإلتفات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هذا الرأي من قبل الأعلام كلٌّ منهم ذكر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قدس سره معترضاً عليه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بإيجادية الحروف للربط بين الكلمات التي تتألف منها الجملة، فلا يحصل الربط بدون الحرف فتكون سبباً لحدوثه، ولذا لم يكن للحرف واقع إلا في ضمن التراكيب الكلامية لأنَّه الربط بين أجزاء الكلام، فإنَّه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باعتبار دلالة الحرف على معنى به يكون الحرف موجداً للربط الذي لا واقع له إلا من ضمن التراكيب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مسبب عن معنى الحرف لا أنَّه هو معنى الحرف ونحن في مقام تشخيص ذلك المعنى والكشف عن حقيقته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سنخ مفهوم لكنه غير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يخطر في الذهن تبعاً لغيره، وهذا وإنْ لم يوجب كونه إخطارياً باعتبار أنَّ الإخطاري ما كان يخطر في الذهن إستقلالاً وبنفسه، لكنه ليس إيجادياً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تقرر في وعائه قبل ذكر الحرف فهو لم يكن موجداً له، فلا وجه لفرض كونه إيجادياً باعتبار أنَّه لو لم يكن كذلك لكان إخطارياً؛ لإمكان تصوير الواسطة وأنْ لا يكون إخطارياً ولا إيجادياً لإمكان أنْ يكون المعنى غير مستقل في نفسه ومع ذلك لا يكون إيجادياً، فما ذكره المحقق النائيني قدس سره من أنَّ المعنى الحرفي لا واقع له في غير التراكيب الكلامية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دلالة الحروف على معانيها التي وضعت بإزائها لا من جهة إيجادها المعاني الربطية في مرحلة الإستعمال والتركيب الكلامي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الحرفي مغفولاً عنه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ما تكون المعاني الحرفية يتعلق بها القصد الإستقلالي بإفادتها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ذكر الإسم مقدمة تلك الخصوصية وذلك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الأول بأنَّ ما ذكره قدس سره تصرف في كلام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مراده أنَّ معنى الحرف هو الربط والنسبة بين المفهومين، ولمّا كان هذا من سنخ الوجود كان المعنى الحرفي إيجادياً لا يقبل الخطور أصلاً، فلم يكن له تقررفي وعاءٍ ما ليتعلق به التصور بل هو موجود بوجود المفهومين، ولذا يقال عنه بأنَّه لا واقع له في غير التراكيب الكلامية بلحاظ المحكي بالكلام وهو المفهوم لا بلحاظ نفس الكلام كما توهمه السيد الخوئي</w:t>
      </w:r>
      <w:r>
        <w:rPr>
          <w:rStyle w:val="FootnoteAnchor"/>
          <w:rtl w:val="true"/>
        </w:rPr>
        <w:footnoteReference w:id="81"/>
      </w:r>
      <w:r>
        <w:rPr>
          <w:rFonts w:ascii="Amiri" w:hAnsi="Amiri" w:eastAsia="Amiri" w:cs="Amiri"/>
          <w:color w:val="111111"/>
          <w:sz w:val="28"/>
          <w:sz w:val="28"/>
          <w:szCs w:val="28"/>
          <w:rtl w:val="true"/>
          <w:lang w:bidi="ar-SA"/>
        </w:rPr>
        <w:t xml:space="preserve">، لأنَّ واقع النسبة والربط في وجود المفاهيم لأنَّه كيفية وجودها لا بلحاظ نفس الكلام واللفظ، ولعلَّ التعبير بالتراكيب الكلامية إصطلاح خاص من المحقق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شيء من الغموض مِمّا أوقع تلميذه في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الإيراد الثاني؛ فإنَّ الإيجادية في مرحلة التصور والذهن لمدلول الكلام في مقابل أنْ يكون للمعنى الحرفي تقرر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وبقطع النظر عن الوجود الذهني لا أنْ يكون المراد من الإيجادية من نفس مرحلة الكلام في مقابل تقرر المعنى الحرفي بقطع النظر عن المرحلة الكلامية كما توهّمه السيد الخوئي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الثالث فقد عرفت الجواب عنه فيما سبق عند إشكاله على رأي المحقق الخراساني من أنْ يكون المعنى الحرفي عند الجميع ومنهم السيد الخوئي غير إستقلالي في مرحلة تقرره الماهوي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وجوده لا ذهناً ولا خارجاً إلا بما هو عليه من الآلية والفناء كما هو واضح؛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العراقي قدس سره فقد ذكره في ضمن مناقشات نذكر المهم منها؛</w:t>
      </w:r>
    </w:p>
    <w:p>
      <w:pPr>
        <w:pStyle w:val="BookText"/>
        <w:rPr/>
      </w:pPr>
      <w:r>
        <w:rPr>
          <w:rFonts w:ascii="Amiri" w:hAnsi="Amiri" w:eastAsia="Amiri" w:cs="Amiri"/>
          <w:color w:val="111111"/>
          <w:sz w:val="28"/>
          <w:sz w:val="28"/>
          <w:szCs w:val="28"/>
          <w:rtl w:val="true"/>
          <w:lang w:bidi="ar-SA"/>
        </w:rPr>
        <w:t xml:space="preserve">فقال بأنَّ المعاني التي تتصورها النفس إمّا أنْ تكون مرتبطة بعضها ببعض، أو غير مرتبطة، فما كان مرتبطاً فلا يعقل إحداث الربط بين أجزائها، لأنَّه تحصيلٌ للحاصل، وما كان غير مرتبطاً لا يعقل إحداث الربط فيه لأنَّ الموجود لا ينقلب عمّا هو عليه إلا إذا كان يفني ويحدث في أثره وجود آخر بخصوصية أخرى، فلو أراد المتكلم إفادة السامع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حينما يتلفظ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السامع مفهومه مستقلاً لعدم علمه بمفاد الجملة وبالربط إلا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مدَّعي إيجادية الحرف من أنْ يلتزم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إحداث الربط في الموجود غير المرتبط وهو ممتنع كما عرفت؛ لأنَّ الموجود لا ينقلب كما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إحداث موجود آخر مرتبط غير المتصور الأول وهو خلاف الوجدان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يراد من إيجادية المعنى الحرفي أنَّه يوجد التقييد في معاني الأسماء بعد وجودها مهملة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هو الإيجادية بالخصائص الثلاث المتقدمة؛ فيكون الربط من خصوصيات نفس اللحاظ والتصور، فإنَّه ليس بإحداثموجود مرتبط جديد، ولا إيجاداً للربط في الموجود غير المرتبط، لأنَّ الربط من خصوصيات الوجود لا الموجود، فهو نظير حدوث الأوصاف على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إحداثاً لموجود غير الأول، كما أنَّها ليست إحداثاً لربط في غير المرتبط؛ كما هو واضح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الهيئات الدالة على معنىً لا بدَّ وأنْ يكون مدلولها معنىً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كون المعنى الحرفي إيجادياً يلزم أنْ يكون معنى الهيئة متقدماً في حال كونه متأخراً وهو خلف؛ لأنَّ الهيئة التي تطرأ على المادة متأخرة بالطبع عن المادة المتأخرة عن مدلولها وهو </w:t>
      </w:r>
    </w:p>
    <w:p>
      <w:pPr>
        <w:pStyle w:val="BookText"/>
        <w:rPr/>
      </w:pPr>
      <w:r>
        <w:rPr>
          <w:rFonts w:ascii="Amiri" w:hAnsi="Amiri" w:eastAsia="Amiri" w:cs="Amiri"/>
          <w:color w:val="111111"/>
          <w:sz w:val="28"/>
          <w:sz w:val="28"/>
          <w:szCs w:val="28"/>
          <w:rtl w:val="true"/>
          <w:lang w:bidi="ar-SA"/>
        </w:rPr>
        <w:t>المعنى الإسمي، فلو كانت الهيئة موجدة لمعناها في المعنى الإسمي لكان معناها متأخراً عن المادة وبالتالي يتأخر عن مدلول المادة بثلاث رتب، وبما أنَّه مقوّم لموضوعه وهو المعنى الإسمي يلزم أنْ يكون في رتبته فيكون في نفس الوقت متأخر ومتقدم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ليس مقوّماً لموضوعه حتى يكون في رتبته، بل هو من خصوصيات وجود المعنى الإسمي الذهني وطوارئه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فرض وجود معنى إسمي يتعلق به اللحاظ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رتبةً عن المعنى الإسمي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تقدمه أو تأخره بثلاث 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الإصفهاني قدس سره ؛ حيث ذهب إلى أنَّ وضع الحرف للوجود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الإسمي والمعنى الحرفي عنده قدس سره متفاوتان ومختلفان بحسب الذات والحقيقة، والفرق بينهما كالفرق بين الوجود في نفسه والوجود لا في نفسه؛ أعني الوجود الرابط في قبال الوجود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أقسام الوجود والفرق بينهما في أحد التنبيهات؛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الأقسام هو الوجود في نفسه ولكن لغيره وهو وجود الأعراض، فإنَّ العرض غير قائم بذاته بل متقوّم بموضوع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وجود عرض بدون الموضوع المتحقق في الخارج، ويعبّر عن هذا القسم بالوجود الرابطي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الأقسام هو الوجود في غيره بغيره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بالوجود الرابط مقابل الوجود الرابطي الذي تقدم ذكره، وهو وجود النسبة والربط، فإنَّ حقيقة الربط لا توجد في الخارج إلا بوجود الطرفين المرتبطين بلا إستقلال له أبداً، ولذلك يكون بذاته </w:t>
      </w:r>
    </w:p>
    <w:p>
      <w:pPr>
        <w:pStyle w:val="BookText"/>
        <w:rPr/>
      </w:pPr>
      <w:r>
        <w:rPr>
          <w:rFonts w:ascii="Amiri" w:hAnsi="Amiri" w:eastAsia="Amiri" w:cs="Amiri"/>
          <w:color w:val="111111"/>
          <w:sz w:val="28"/>
          <w:sz w:val="28"/>
          <w:szCs w:val="28"/>
          <w:rtl w:val="true"/>
          <w:lang w:bidi="ar-SA"/>
        </w:rPr>
        <w:t xml:space="preserve">متقوماً بوجوده، بخلاف العرض فإنه بذاته غير متقوّم بموضوعه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وجود الموضوع وضرورياته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كلام المحقق الإصفهاني قدس سره أنَّه إلتزم بأنَّ المعنى الحرفي كالوجود الرابط في كونه متقوماً بالطرفين، فلا وجود ولا تحقق له إلا في ضمنطرفين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له منحازاً عن وجوديهما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نقطة الإختلاف بينهما هو أنَّ المعنى الحرفي موطنه الذهن والوجود الرابط موطنه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المعنى الحرفي قسم من الوجود الرابط وهو الرابط الذهني القائم بمفهومين؛ الذي يعبّر عنه في كلامه بالنسبة والربط بين المفاهيم دون الوجود الرابط في الخارج المعبِّر عنه بالنسبة الخارجية، فيكون الفرق بين المعنى الإسمي والمعنى الحرفي كالفرق بين الوجود الرابط والوجود المحمولي لا الفرق بين الجوهر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بعضهم في بيان مراده </w:t>
      </w:r>
      <w:r>
        <w:rPr>
          <w:rStyle w:val="FootnoteAnchor"/>
          <w:rtl w:val="true"/>
        </w:rPr>
        <w:footnoteReference w:id="84"/>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المستفاد من كلام السيد الوالد قدس سره في بيان هذا الرأي أنَّ المعنى الحرفي هو الوجود في غيره وبغيره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الغير مفهوماً وذاتاً ووجوداً، فإنَّ فيه فناءً تاماً ولا نفسية له بوجه فيكون ربطاً محضاً لا نفسية له أبداً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وضع الحروف يكون لماهية النسبة التي هي غير الإستهلاك والإندكاك أو التي يكون تقررها الماهوي في طول صقع الوجود الذهني أو الخارجي وليس للوجود الرابط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النسبة توجده في الخارج أو في الذهن غير مأخوذ في مدلول الحرف، وإنَّما المدلول نفس ماهية النسبة لا بمعنى كون هذه الماهية جامعاً ذاتياً بين الربط </w:t>
      </w:r>
    </w:p>
    <w:p>
      <w:pPr>
        <w:pStyle w:val="BookText"/>
        <w:rPr/>
      </w:pPr>
      <w:r>
        <w:rPr>
          <w:rFonts w:ascii="Amiri" w:hAnsi="Amiri" w:eastAsia="Amiri" w:cs="Amiri"/>
          <w:color w:val="111111"/>
          <w:sz w:val="28"/>
          <w:sz w:val="28"/>
          <w:szCs w:val="28"/>
          <w:rtl w:val="true"/>
          <w:lang w:bidi="ar-SA"/>
        </w:rPr>
        <w:t>الذهني والوجود الرابط الخارجي الموازي له لعدم تعقُّل الجامع بينهما لاختلاف ماهيتهما، لأنَّ كلَّ ربط متقوِّم ذاتاً بشخص وجود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النسبة المتقوّمة بالطرفين في عالم الذهن وافية بالمعنى الحرفي عند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الحرفي بالنسبة إلى المعنى الإسمي في عالم المفاهيم في الذهن كالوجود الرابط بالنسبة إلى الوجود المحمولي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المعنى الحرفي هو الوجود الرابط، واستدلَّ المحقق الإصفهاني على تحقق الوجود الرابط خارجاً بأنّا قد نتيقن بوجود الجوهر ونتيقن بوجود العرض ولكن نشك في ثبوت هذا العرض المقطوع وجوده للموضوع المقطوع وجوده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تغاير متعلق الشك واليقين لأنَّهما ضدّان لا يجتمعان في متعلقٍ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متعلق الشكّ هو الربط فله وجود غير وجود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بعض المعاصرين عليه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الذهني أو الخارجي ليس مأخوذاً في الموضوع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اللفظ يوضع بإزاء ذات المعنى؛ لأنَّ الوضع إنَّما هو لأجل الإنتقال الذهني إلى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يعقل إنتقاله هو ذات المعنى لا الوجود سواءً كان خارجياً أو ذهنياً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الرابط كثيراً ما لا يكون موجوداً في موارد الإستعمال، كما في موارد إستعمال اللام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لله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يعقل الوجود الرابط بين الله تعالى ووجوده؛ كما هو واضح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الرابط الخارجي لا موجب للإلتزام به، لعدم البرهان على وجود أمر ثالث في الخارج زائداً على العرض والذات سوى ما ذكره المحقق الإصفهاني في دليله، وهو مدفوع بأنَّ العلم والشكّ متقوِّمان بالصور الذهنية لا بالخارج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w:t>
      </w:r>
    </w:p>
    <w:p>
      <w:pPr>
        <w:pStyle w:val="BookText"/>
        <w:rPr/>
      </w:pPr>
      <w:r>
        <w:rPr>
          <w:rFonts w:ascii="Amiri" w:hAnsi="Amiri" w:eastAsia="Amiri" w:cs="Amiri"/>
          <w:color w:val="111111"/>
          <w:sz w:val="28"/>
          <w:sz w:val="28"/>
          <w:szCs w:val="28"/>
          <w:rtl w:val="true"/>
          <w:lang w:bidi="ar-SA"/>
        </w:rPr>
        <w:t>فرض العلم والشكّ إلا فرض صورتين ذهنيتين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كون مطابقهما واحداً في الخارج</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عرفت من أنَّ الوجود الخارجي لم يؤخذ في مدلول الكلمة ليقال أنَّه لا يقبل الإنتقال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الحرف قد وضعَ لذات ماهية النسبة مع قطع النظر عن نحوَي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يوضع للوجود الرابط الخارجي أو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النسبة متقوّمة دائماً بشخص وجود طرفيها، فيكون وجودها في صقع الذهن تبعاً لطرفيها بالنحو المناسب لها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الحرف قد وضع للربط الخارجي؛ وقد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إنكاره للوجود الرابط الخارجي إنْ كان المراد منه عدم وجود ثالث خارجاً زائداً على وجود المنتسبين فهو أمرٌ مسلَّم عند الجميع، لكنه ليس المراد بالوجود الرابط</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منه إنكار ثبوت واقعية ثالثة وراء واقعية المنتسبين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هناك أمراً واقعياً ثالثاً في لوح الواقع الذي هو أوسع من لوح الوجود، فلو لم يكن ذاك لما انسجمت الجمل، وهذه الواقعية هي منشأ الملكية أو الظرفية ونحو ذلك، هذا إذا قلنا بأنَّها من الأمور الواقعية؛ وأمّا إذا قلنا بأنَّها من الأمور الإعتبارية فالأمر أوضح، يضاف إلى ذلك أنَّ إنكار الوجود الرابط الخارجي لا يضرُّ بالمدَّعى؛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العراقي قدس سره على ما أفاده بعض مقرِّريه وإنْ لم يكن مطابقاً مع ما وَرد في كتابه المقالات على ما قيل</w:t>
      </w:r>
      <w:r>
        <w:rPr>
          <w:rStyle w:val="FootnoteAnchor"/>
          <w:rtl w:val="true"/>
        </w:rPr>
        <w:footnoteReference w:id="87"/>
      </w:r>
      <w:r>
        <w:rPr>
          <w:rFonts w:ascii="Amiri" w:hAnsi="Amiri" w:eastAsia="Amiri" w:cs="Amiri"/>
          <w:color w:val="111111"/>
          <w:sz w:val="28"/>
          <w:sz w:val="28"/>
          <w:szCs w:val="28"/>
          <w:rtl w:val="true"/>
          <w:lang w:bidi="ar-SA"/>
        </w:rPr>
        <w:t>، وحاصل ما أفاده قدس سره بعد أنْ أثبت التغاير الذاتي بين المعنى الحرفي والمعنى الإسمي وأنكر على الرأي القائل باتّحادهما في الذات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التغاير بينهما في مرحلة الإستعمال من جهة اللحاظ الآلي واللحاظ الإستقلالي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الموجودات في العين إمّا أنْ تكون جواهر أو تكون من الأعراض؛ بأقسامها التسعة المعبَّر عنها بالوجود الرابطي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ربط الأعراض بموضوعاتها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الوجود الرابط، والعرض قد يتقوّم بموضوع واحد كمقولة الكيف، وقد يحتاج في تحققه إلى موضوعين كمقولة الأين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السيرة العقلائية على جعل دوال على كلِّ واحدٍ منها، ولم يهمل العقلاء معنىً من المعاني التي تدور عليها الإفادة والإستفادة، والمعاني الحرفية من أهمِّ المعاني التي يحتاج الإنسان إلى الدلالة عليها في هذا المقام فقد جعلوا الأسماء دالَّة على الجواهر وجملة من الأعراض، والهيئات دالَّة على الربط وأنحاءه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دالَّة على الأعراض النسبية الإضافية المتقوّمة في وجودها إلى طرفين؛ كالأبوة والبنوة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المتقومة بالظرف والمظروف،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للإبتداء المتقوم بالمبتدأ والمبتدأ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بأنَّ الهيئة التركيبية موضوعة إلى نفس الربط والنسبة، والحروف موضوعة إلى المعنى النسبي المعبَّر عنه بالوجود الرابطي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فإنَّ الجملة المشتملة على الحرف والهيئة معاً يدور الأمر بين دلالة الحرف على العرض النسبي والهيئة على الرابط المخصوص وبين عكسه، والثاني باطل؛ لأنَّ الهيئة لا تدلُّ على العرض وجداناً فيتعين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يندفع ما قد يُورد من أنَّ المعاني الإفرادية تحتاج في إفادة المعنى التركيبي الجملي إلى رابط يربط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معنى الحرف نفس العرض النسبي إحتاج الكلام إلى رابط يربط بين أجزائه لعدم صلاحية الحرف للربط إذا كان معناه نفس العرض، إذن يكون الرابط هو الهيئة؛ بلا فرق بين هيئات المركبات وهيئات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ربط العرض بموضوعه، فمثلاً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العرض الأيني النسبي العارض على زيد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عالم وأبيض ومضروب تدلُّ على ربط العرض بموضوعٍ ما، وكذلك بقية الحروف التي تدلُّ على إضافة مخصوصة وربط خاص بين المفاهيم الإسمية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الهيئات موضوعة للربط والنسبة بين العرض ومحله، والحروف موضوعة للأعراض الإضافية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قدس سره يتَّفق مع المحققين النائيني والإصفهاني في وضع الهيئات، ويختلف معهما في وضع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إذا كان هو العرض النسبي فهو لا يفترق عن المعنى الإسمي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الظرفية واحد وهو العرض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هناك فرق ذاتي بين المعنى الإسمي والمعنى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الإبتداء الذي هو من الأعراض النسبية قد وضع له لفظ الإبتداء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في تصوير المعنى الحرفي مناقض لما أفاده من الفرق الذاتي بينهما ومخالف للوجدان الحاكم بثبوت الفرق بينهما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بالضرورة أنَّ تتطابق الألفاظ مع المقولات الحقيقية والموجودات الخارجية العينية بمراتبها، فإنَّه قد يكون معنى اللفظ أمراً إعتبارياً أو إنتزاعياً أو عدماً محضاً وليس </w:t>
      </w:r>
    </w:p>
    <w:p>
      <w:pPr>
        <w:pStyle w:val="BookText"/>
        <w:rPr/>
      </w:pPr>
      <w:r>
        <w:rPr>
          <w:rFonts w:ascii="Amiri" w:hAnsi="Amiri" w:eastAsia="Amiri" w:cs="Amiri"/>
          <w:color w:val="111111"/>
          <w:sz w:val="28"/>
          <w:sz w:val="28"/>
          <w:szCs w:val="28"/>
          <w:rtl w:val="true"/>
          <w:lang w:bidi="ar-SA"/>
        </w:rPr>
        <w:t>من المقولات بوجه سواء كان في الأسماء كلفظ العدم أو في الحروف، فربَّما لا يكون المعنى الحرفي معبِّراً عن وجود خارجي لا رابطياً ولا ربطياً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إستعمال الحرف في موارد يستحيل تحقق العرض النسبي فيه كالواجب تعالى،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إتّصاف الذات المقدسة بالعرض النسبي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الحرف موضوع للعرض النسبي يدور الحال في مثل هذه الإستعمالات بين القول بعدم صحَّتها أو الإلتزام بالمسامحة والإستعمال المجازي وكلاهما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العرف يرى صحة تلك الإستعمالات في الواجب والممكن والممتنع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على نسقٍ واحد من دون عناية ومسامحة وذلك يكشف أنَّ الموضوع له في الحرف معنى آخر غير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لاختلف الإستعمال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الإيراد غير سديد؛ فإنَّه يرد على غيره أيضاً، وإنَّ إمتناعه إنَّما هو من جهة إنتفاء الاثنينية في صفات الله تعالى والنسبة والربط إنَّما يكون بين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ما يطلق في أكثر الموارد المذكورة هو الهيئة التي ترد على الصفات دون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أحد من العلماء بأنَّ الهيئات موضوعة للعرض النسبي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السيد الخوئي قدس سره ؛ وهو كون الحروف موضوعة لتضييقات المعاني الإسمية وتقييداتها بقيود خارجة عن حقيقتها ولا نظر لها إلى النسب الخارجية؛ بل التضيّق إنَّما هو في عالم المفهومية وفي نفس المعاني؛ كان لها وجود في الخارج أو لم يكن، فمفاهيم الحروف في حدِّ ذاتها متعلقاتٌ بغيرها بخلاف مفاهيم الأسماء التي هي مستقلات في أنفسها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مفهوم إسمي له من السعة والإطلاق بالنسبة إلى الحصص التي تحته حصصٌ كثيرة، سواءً كانت تلك الحصص نوعية أو شخصية أو بالنسبة إلى حالات شخص واحد، ولا ريب أنَّه كما يتعلق الغرض بالإطلاق والسعة كذلك يتعلق بالحصة، والمفهوم الإسمي لا يفي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تفهيمها بنحو تعدد الدالِّ والمدلول؛ بأنْ يكون الإسم دالاً على ذات المعنى والحرف دالاً على تحصصه وتضييق دائرة قابلية الإنطباق فيه، ومن الحكمة أنْ يضع الواضعما يوجب تحصيص المعنى وتقييده بعدما كانت له أفراداً غير متناهية، ولا يقوم بهذا الأمر إلا الحروف والهيئات الدالة على النسب الناقصة؛ كهيئات المشتقات وهيئة الإضافة أو التوصيف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أنَّ المراد من الصلاة ليس الطبيعة السارية بل خصوص حصة منها؛ سواء كانت تلك الحصة موجودة في الخارج أو معدومة، ممكنة كانت أو ممتنعة، ومن هنا كان إستعمال الحروف في الواجب والممكن والممتنع على حدٍّ سواء ونسقٍ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القيام لزيد ممكن، وثبوت العلم لله تعالى ضروري، وثبوت الجهل له عَزَّ وَجَلَّ مستحيل، فإنَّ كلمة اللام في جميع ذلك يتوجب تحصيص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 بالإمكان تارةً والضرورة أخرى والإستحالة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إستعمال الحروف ليس إلا تضييقاً للمعنى الإسمي من دون لحاظ نسبة خارجية حتى في الموارد الممكنة فضلاً عمّا يستحيل فيه تحقق نسبته، كما في الممتنعات وفي أوصاف الواجب تعالى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مختاره بأمور أربعة كما ذكرها بعض مقرريه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سائر الأقوال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المختار تشترك فيه جميع الموارد لإستعمال الحرف من الواجب والممكن والممتنع على نمط واحد، وليس في المعاني الأخرى ما يكون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نتيجة لما إختاره في حقيقة الوضع أنَّه التعهد والإلتزام، فإنَّ المتكلم إذا قصد تفهيم حصة خاصة فإنَّه منحصر بواسطة الحروف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للوجدان والإرتكاز العرفي، فإنَّ الناس تستعمل الحروف في إفادة حصص المعاني وتضييقاتها في عالم المعنى مع غفلتهم عن وجود تلك المعاني في الخارج أو عدم وجودها، وعن إمكان تحقق النسبة بينها وعدم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اختياره ليس أمراً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بالتالي يرجع إلى ما إختاره المحققان النائيني والإصفهاني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إلا تغييراً في نمط العبارة والنظر إلى حيثية خاصة من الحيثيات المتعددة المرتبة على الحروف والهيئات المدرجة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الوجوه المتصوَرَة في كلامه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المعنى الحرفي المزعوم هو وضع الحرف للحصة الخاصة كما ورد بهذا التعبير في بعض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موهون جداً ولم يكن مراده قدس سره قطعاً، لأنَّ الحصة لا تخرج بالتحصص عن المفهوم الإسمي؛ كما هو واضح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بالوضع للتضييق والتحصيص ونحوهما مِمّا هو خارج عن ذات الحصة؛ كما هو صريح كلامه في تعليقته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التضييق والتحصيص من المسببات التوليدية المتعلقة بأسبابها بلا توسيط الإرادة والإختيار في تحققها، فإنَّ الإرادة تتعلق بالأسباب كما في الوضوء والطهارة والإحراق والإلقاء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التضييق والتحصيص مسبباً عن الربط والنسبة بين المفهومين الحاصلين بلا إختيار، فلا يمكن أنْ يحصل تضييق بدون نسبة وربط مفهوم إسمي ومفهوم إسمي آخر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إفتراض نسبة بينهما، فما لم تحصل النسبة بين زيد والدار لا يتضيق مفهوم زيد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وضع الحرف للملاك والسبب للتحصيص أي النسب والإضافات وعليه فإنْ كان مراده قدس سره من وضع الحروف للتحصيص هذا المعنى فهذا نفس المدَّعى السابق للمحققين النائيني والإصفهاني وليس شيئاً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وضع الحروف للمسبب وهو التحصيص والتضييق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على المحقق النائيني قدس سره من أنَّ إيجادية المعنى الحرفي في النسبة الكلامية يقتضي أنْ يكون للحرف معنىً حتى يتحقق به النسبة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ذلك المعنى الموضوع له تشخيصه، وفي المقام أيضاً كذلك فإنَّ التحصيص والتضييق في طول النسبة بين المفهومين ويستتبعه المعنى الحرفي ولكن لا أنَّه بنفسه المعنى الحرفي وفي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أنَّ بعض الحروف لا يدلُّ على التضييق والتحصيص؛ كحروف العطف والإستثناء والتفسير والإضراب، وهو شاهد على عدم وضع الحروف للتحصيص إبتداءً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التحصيص والتضييق إنَّما هما في طول أخذ نسبة بين المفهومين، فلا بدَّ من دالٍّ على تلك النسبة وإلا كان المدلول ناقصاً، ولا يفي بذلك إلا الحرف فيكون دالاً عليها ومعه يكتمل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لأخذ الضيق والتحصيص في مدلول الحرف حينئذٍ</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الحرف إنْ كان لمفهوم التضييق والتحصيص فهو باطل لوجود التباين بين ما يفهم من الحرف ومفهوم التضيّق وجداناً وعُرفاً، وإنْ كان وضع الحروف لمصداق التضييق والتحصيص لزم منه الترادف بين الحرف وبين الألفاظ الإسمية الدالَّة على مصداق التحصيص والتضييق،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وجداناً لاختلاف المفهومين، بل يكون خلاف حكمة الوضع من أنَّ المقصود منه التفهيم والإنتقال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يتحقق إلا بتفهيم ذات الحصة دون عنوان تحصيصها وتضييقها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يظهر فساد ما رتَّبه قدس سره على دعواه من صحة عموم إستعمال الحروف حتى في الموارد غير القابلة للنسبة والربط كصفات الباري، لأنَّ الحروف موضوعة للتضيّق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يتعلق بالمفاهيم لا بالموجودات كي يتوقف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تعدد الوجود وثبوت الطرفين الممتنع في الواجب تعالى، فإنَّه إنْكان مراده وضع الحرف للسبب والربط فالأمر واضح وقد تقدم الكلام فيه، وإنْ كان وضع الحرف للمسبب وهو التضيق فلا ريب أنَّه لم يكن الوضع لكلي التضييق ومفهومه العام الشامل لجميع الأفراد، فتكون جميع الحروف مترادفة، بل الموضوع له في كل حرف تضييق من جهة خاصة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وضع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للتضييق من جهة الظرفية،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للتضييق من جهة الإبتداء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في التضييق الخاص من ثبوت إرتباط بين المفهومين الإسميين سابقاً بحيث ينشأ منه التضييق الخاص ليصح إستعمال الحرف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يحصل تضييق مثلاً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تحققت نسبة وربط خاص بين زيد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فاستعمال الحروف في صفات الله تعالى يتوقف على ثبوت النسبة والإرتباط بين الصفة والذات كي يتحقق التضييق المعبّر عنه بالحرف؛ فيعود الإشكال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حلِّه من وجه آخر ليرتفع الإشكال على جميع الأحوال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كون الموضوع له في الحروف هو التضييق فإنَّه يكون معنى الحرف من المعاني الإيجادية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الحرف إمّا قد وضع للنسبة والربط أو واقع التضييق، والأول واضح؛ فإنَّ النسبة إنَّما تكون بين المفاهيم في الذهن والتضييق أيضاً يكون بين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كيفيات وجود المفاهيم وهو رجوع منه قدس سره إلى ما فرَّ منه ووقع في الإشكال الذي أورده على مختار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إلتزم بأنَّ المعاني الحرفية من المفاهيم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الفرق بين المعاني الإسمية والمعاني الحرفية هو الإستقلال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نتيجة ذلك عدم التمسك بالإطلاق في غير مورد العلم بتعلق اللحاظ إستقلالاً؛ كما هو الغالب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 تعلق اللحاظ الإستقلالي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التي إستدلَّ بها فهي موهونة جداً، مِمّا يُغني عن ذكر الوجوه؛ سوى أنَّه لا إرتباط بين التعهد والإلتزام في الوضع وبين القول بالتضييق في وضع الحروف، فإنَّ البحث الثاني يأتي في المرتبة المتأخرة عن الأول، فإنَّ الإلتزام بمعنى خاص في حقيقة الوضع لا يقتضي وضع الحرف إلى معنى معين بحيث يكون تعيين حقيقة الوضع هو نتيجته الوضع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فالوضع للتضييق على تقدير تماميته يصلح على جميع تقادير معنى الوضع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الوجدان فهي مجازفة؛ إذ بعد معرفة الإشكال عليها كيف يكون إرتكازياً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قدس سره يرجع إلى ما ذهب إليه المحقق النائيني والمحقق الإصفهاني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الأقوال يمكن أنْ تكون مجرد تعبيرات مختلفة عن مدّعىً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الصدر إلى تعديل وتصحيح ما ذهب إليه السيد الخوئي</w:t>
      </w:r>
      <w:r>
        <w:rPr>
          <w:rStyle w:val="FootnoteAnchor"/>
          <w:rtl w:val="true"/>
        </w:rPr>
        <w:footnoteReference w:id="89"/>
      </w:r>
      <w:r>
        <w:rPr>
          <w:rFonts w:ascii="Amiri" w:hAnsi="Amiri" w:eastAsia="Amiri" w:cs="Amiri"/>
          <w:color w:val="111111"/>
          <w:sz w:val="28"/>
          <w:sz w:val="28"/>
          <w:szCs w:val="28"/>
          <w:rtl w:val="true"/>
          <w:lang w:bidi="ar-SA"/>
        </w:rPr>
        <w:t>فقال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الماهيات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ماهيات لها تقرر وإستقلال ماهوي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يعبَّر عنها بالمفاهيم الإسمية، وهذا القسم له وجودات؛ الوجود الحقيقي الخارجي، والوجود الذهني، والماهية محفوظة في كلا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الجامع الذاتي بين كلا النحوين من الوجودين على ما هو المفصل في العلوم العقلية في إثبات الوجود الذهني، كما هي الجامع بين الوجودات الحقيقية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التي هي ناقصة ذاتاً</w:t>
      </w:r>
    </w:p>
    <w:p>
      <w:pPr>
        <w:pStyle w:val="BookText"/>
        <w:rPr/>
      </w:pPr>
      <w:r>
        <w:rPr>
          <w:rFonts w:ascii="Amiri" w:hAnsi="Amiri" w:eastAsia="Amiri" w:cs="Amiri"/>
          <w:color w:val="111111"/>
          <w:sz w:val="28"/>
          <w:sz w:val="28"/>
          <w:szCs w:val="28"/>
          <w:rtl w:val="true"/>
          <w:lang w:bidi="ar-SA"/>
        </w:rPr>
        <w:t>فإنَّها لأجل نقصانها يستحيل أنْ يكون لها وجود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الوجود اللحاظي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ذلك إنحفاظ ماهيتها في ضمن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يساوق إفتراض الجامع الذاتي لفردين من النسبة، كما في المفاهيم المستقلة، وهو مستحيل؛ لأنَّ النسبة إمّا ذهنية وهي غير موجودة لما عرفت من أنَّه يستحيل أنْ يكون للنسبة وجود ذهني مقابل الوجود الذهني لطرفي النسبة إذ لم يكن هناك وجودات ثلاثة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إستحال الربط كما لم يكن للنسبة والربط وجود خارجي مقابل وجود الطرفين في الخارج، لكن تكون لها نسبة واقعية أي الأعمّ من الوجود الذهني والخارجي وهذا يختص بالخارج، وأمّا الذهن فليس فيه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فيه طرفين متغايرين من الوجود الذهني ينشأ بينهما نسبة موازية للنسبة الواقعية الخارجية، وإنَّما يتحقق وجود واحد وهو مركب تحليلي أحد أجزائه النسبة، كما هو الشأن في المركبات التحليلية في الخارج المركب من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السيد الخوئي هذه النسبة التحليلية لا النسبة الواقعية عيناً أو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يرى وجداناً إلا وجوداً ذهنياً واحداً مِمّا اضطره إلى أنْ يدّعي وضع الحروف للتحصيص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الذهن البشري يقضي أنْ يتضيق الوجودان الخارجيان ويندكّان في وجود ذهني واحد يمكن تحليله إلى أركان ثلاثة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إستحالة الوجود الذهني للماهية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يعرف أنَّ المراد من الوجود الذهني هو الوجود اللحاظي التصوري، لا مطلق الوجود في عالم النفس المعبر عنه تارةً بالنفس الآمري أو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يكون للشيءوجوداً نفسياً وليس له وجود ذهني كما بالنسبة إلى الإرادة النفسية؛ فإنَّها كيف نفساني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 النسبة إذا كان موطنها الأصلي خارج عالم النفس فلا يمكن أنْ توجد في الذهن مطلقاً حقيقة، لا بوجود حقيقي ولا بوجود لحاظي تصوري؛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خلف ما فرضناه من أنَّ موطنها الأصلي خارج عالم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إستحالة الوجود الذهني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إقتناص الذهن لها تحليلياً ومرجعه إلى الحصة الخاصة التي لها وجودان؛ خارجي وذهني، والأخير إنَّما يكون دائماً لمفهوم إسمي بمطلقه أو بحصة خاصة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إنَّه بهذا يمكن أنْ يتحقق التصالح بين الإتجاهين؛ الإخطاري والإيجادي من المعاني الحرفية، فمن يقول بالإخطارية يقصد إخطارية الحصة الخاصة المستنبطة للنسبة تحليلاً فإنَّها إخطارية كإخطارية المعنى الإسمي المطلق، وأمّا إذا كان الموطن الأصلي للنسبة عالم النفس، فهي يمكن أنْ توجد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بوجود لحاظي تحليلي فقط، ويترتب على ذلك أنَّ النحو الأول من النسبة تكون نسبته ناقصة؛ وهي النسب الأولية الخارجية التي هي موضوعة بإزاء نسب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 الثاني تكون نسبته تامة، وهي النسبة الواقعية الثانوية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إنَّما هو إعادة لما ذكره الأعلام من أنَّ النسبة لا وجود لها ذهناً ولا خارجاً وأنَّ لها سنخ مفهوم، وهذا هو المراد بالنسبة التحليلية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الجميع يتَّفقون على عدم تحقق النسبة مطلقاً لا عيناً ولا ذهناً، فلا بدَّ أنْ تكون النسبة هي من آثار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للطرفين والمفهومين الإسميين لهما سنخ وجود ذهني ومفهوم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التحليل العقلي للنسبة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يورد على الأعلام السابقين يورد عليه أيضاً، وأمّا تحليله للنسبة إلى قسمين نسبة واقعية أولية وأخرى واقعية ثانوية والأولى تكون ناقصة لأنَّها نسبٌ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تكون تامة فهو صحيح؛ لكنه يرجع إلى كيفيات </w:t>
      </w:r>
    </w:p>
    <w:p>
      <w:pPr>
        <w:pStyle w:val="BookText"/>
        <w:rPr/>
      </w:pPr>
      <w:r>
        <w:rPr>
          <w:rFonts w:ascii="Amiri" w:hAnsi="Amiri" w:eastAsia="Amiri" w:cs="Amiri"/>
          <w:color w:val="111111"/>
          <w:sz w:val="28"/>
          <w:sz w:val="28"/>
          <w:szCs w:val="28"/>
          <w:rtl w:val="true"/>
          <w:lang w:bidi="ar-SA"/>
        </w:rPr>
        <w:t>المعاني الإسمية لا أنْ تكون النسبة هي بنفسها ناقصة أو تامة فإنَّه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ربط لحظي لا وجه لنقصانه وتمامه، نعم؛ يتفق المدلول الحرفي فيها تبعاً لمتعلقاتها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يقال أنَّ المعاني الإسمية لها من اللوازم والملزومات والكيفيات لا بدَّ أن تكون ملحوظة للواضع حين وضع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ملازمات واقعية بحيث يكفي أنْ يكون الملزوم مورد اللحاظ في لحاظ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في حقيقة الوضع يظهر أنَّ الواضعين الأولين البدائيين وضعوا الألفاظ للمعاني الإسمية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 تكن بعيدة عن لوازمها وكيفياتها الواردة عليها من الزمان والمكان والإضافات والنسب ونحو ذلك من المعاني الحرفية، فهي فانية في تلك المعاني الإسمية المستقلة فناءً تاماً ومندكة فيها إندكاكاًتاماً يستحيل وجودها مطلقاً بدونها فيكون وضع الأسماء وضع لها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إلتماس الوضع الخاص للمعاني الحرفية؛ وهذا هو مختار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الأقرب إلى الوضع وكيفيته كما عرفت سابقاً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أنَّه يترتب على الحروف والهيئات والنسب والإضافات آثاراً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كونها آلية ولم تكن إستقلالية؛ لما عرفت من الفناء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كونها إيجادية؛ لأنَّها توجد المعنى الإسمي في قيود وحصص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كونها ربطية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كونها تستدعي التحصيص والتضييق للمعاني الإسمية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ذلك إلى أنَّها فانية في الغير فناءً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وضعها تبعاً لوضع الإسم؛ إنْ عامَّاً فعامٌّ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خاصَّاً فخاصٌّ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أنَّ الأقوال في وضع الحروف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العام وهو مختار صاحب الكفاية ومن 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الإسم؛ فخاص إنْ كان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 إنْ كان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المعاني الحرفية تتَّصف أيضاً بالإيجادية والإخطارية والكلية والجزئية والإطلاق والتقييد تبعاً لمتعلقاتها؛ لغرض فنائها فيها وعدم التحصل لها في ذاتها بوجه من الوجوه، ويمكن فرض إتّصافها بها ولو لم يتَّصف المتعلق بها على نحو عدم لحاظ المتعلق والغفلة عنه لا على نحو لحاظ العدم، وهذا صحيح في الإنحلالات الذهنية وتمحلاته كما سيأتي تفصيل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 مداليل الحرف النسب والإضافات وهما تعمّان 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المبدأ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كالخالقية والرازقية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صفات الفعل، فإنَّ كونه عَزَّ وَجَلَّ خالقاً ورازقاً إنَّما هو لأجل إضافتها إلى المخلوق المرزوق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الممكنات فقد حُفَّت بالإضافات الكثيرة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حقيقة الممكن لم تكن إلا النسبية، فلا حقيقة مطلقة إلا الله تعالى كما هو الثابت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الإضافات الإضافة إلى الفاعل التي هي أول النسبة العارضة لها ثم الزمان والمكان وغيرهما مِمّا لا تحصى، وقد إصطلح العلماء في الأخيرين على المستقر تارةً واللغو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ما كان نفس الظرف محمولاً،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ما كان من متممات المحمول،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يقوم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ثمرة البحث</w:t>
      </w:r>
    </w:p>
    <w:p>
      <w:pPr>
        <w:pStyle w:val="BookText"/>
        <w:rPr/>
      </w:pPr>
      <w:r>
        <w:rPr>
          <w:rFonts w:ascii="Amiri" w:hAnsi="Amiri" w:eastAsia="Amiri" w:cs="Amiri"/>
          <w:color w:val="111111"/>
          <w:sz w:val="28"/>
          <w:sz w:val="28"/>
          <w:szCs w:val="28"/>
          <w:rtl w:val="true"/>
          <w:lang w:bidi="ar-SA"/>
        </w:rPr>
        <w:t>قد ذكر العلماء لهذا البحث التحليلي في مداليل الحروف وما يلحق بها كالهيئات والإضافات والنسب ثمرات عملية حصرها بعض الأعلام 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السيد الوالد قدس سره فلم يذكر إلا مورداً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نذكرها؛ وحقُّ البحث هذا أنْ يذكر بعد البحوث الآتية من الهيئات والإنشاء والمبهمات لكنه قدس سره 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السيد الوالد قدس سره ؛ من إمكان تقييد الهيئة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الواجب المشروط عند دوران الأمر في القيد بين رجوعه إلى الهيئة أو رجوعه إلى المادة،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فبالإمكان أنْ يكون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للحكم والوجوب، وأنْ يكون القيد للواجب أي الحج</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مفهوم الشرط وعدمه والإستدلال على ثبوت المفهوم بإطلاق أداة الشرط، أو أنَّه لا يكون قابلاً للإطلاق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بالإطلاق لإثبات المفهوم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الموضوع في الجملة التي تكون النسبية فيها تامة دون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وقع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إسمياً أم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لنسبة فإنَّه تارةً تكون النسبة تامة، وأخرى تكون ناقصة، فإذا كانت تامة وشُكَّ في طرف النسبة الذي يحكم عليه بطرفها الآخر هل هو المطلق أم المقيد أمكن التمسك بالإطلاق وإثبات كونه هو المطلق، كما 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موضوع التعليق هو مطلق البيع أو الحصة الخاصة منه؛ أمكن التمسك بالإطلاق ونثبت الأول، ويتفرع عليه دلالة الجملة المذكورة على إنتفاء سنخ الحكم بإنتفاء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وقع معنىً طرفاً لنسبة ناقصة كالنسبة </w:t>
      </w:r>
      <w:bookmarkStart w:id="79" w:name="pg15357_171637"/>
    </w:p>
    <w:p>
      <w:pPr>
        <w:pStyle w:val="BookText"/>
        <w:rPr/>
      </w:pPr>
      <w:bookmarkEnd w:id="79"/>
      <w:r>
        <w:rPr>
          <w:rFonts w:ascii="Amiri" w:hAnsi="Amiri" w:eastAsia="Amiri" w:cs="Amiri"/>
          <w:color w:val="111111"/>
          <w:sz w:val="28"/>
          <w:sz w:val="28"/>
          <w:szCs w:val="28"/>
          <w:rtl w:val="true"/>
          <w:lang w:bidi="ar-SA"/>
        </w:rPr>
        <w:t>الوصفية، وشككنا في أنَّ الموصوف بالوصف هو المطلق أو المقيد فلا يمكن التمسك بالإطلاق لإثبات كون الموصوف هو المطلق</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577206_2142443653"/>
      <w:bookmarkStart w:id="81" w:name="_Toc27"/>
      <w:bookmarkEnd w:id="80"/>
      <w:r>
        <w:rPr>
          <w:rtl w:val="true"/>
        </w:rPr>
        <w:t>ثمرة البحث و توجیهه</w:t>
      </w:r>
      <w:bookmarkEnd w:id="81"/>
    </w:p>
    <w:p>
      <w:pPr>
        <w:pStyle w:val="BookText"/>
        <w:rPr/>
      </w:pPr>
      <w:r>
        <w:rPr>
          <w:rFonts w:ascii="Amiri" w:hAnsi="Amiri" w:eastAsia="Amiri" w:cs="Amiri"/>
          <w:color w:val="111111"/>
          <w:sz w:val="28"/>
          <w:sz w:val="28"/>
          <w:szCs w:val="28"/>
          <w:rtl w:val="true"/>
          <w:lang w:bidi="ar-SA"/>
        </w:rPr>
        <w:t>ولا بدَّ من توجيه البحث في كلِّ واحد من هذه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 فقد إستدلُّوا على عدم رجوع القيد إلى الهيئة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في الحرف والهيئة إنْ كان عاماً كما ذهب إليه صاحب الكفاية جاز تقييد الهيئة فيرجع القيد إلى الوجوب في المثال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 الموضوع له فيها خاصاً فلا يمكن إرجاع القيد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إرجاعه إلى المادة لأنَّه يكون مدلول الحرف جزئياً والجزئي لا يقبل التقيد، لأنَّه إنَّما يطرأ على ما كان قابلاً للسعة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الحرف آليٌّ لا أنْ يكون إستقلالياً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والتقييد حكمان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يلحظ المحكوم عليه إستقلالاً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طبيعة المعنى الحرفي فلا يصح الإطلاق في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الأمر الأول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الموضوع له لا تنفي صحة التقييد كما في تقييد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الموضوع له في الحروف والهيئات خاصاً لا يدلُّ على كونه جزئياً لا يقبل الصدق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مردَّه إلى الجزئية الطرفية بمعنى أنَّه متقوم بأطرافه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إنتفى العموم والإطلاق الإفرادي في الخاص لا ينتفي العموم الأحوالي منه، فيمكن الإطلاق والتقييد بلحاظ الأحوال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عليه بأنَّ الجزئي لا يقبل الإطلاق من جهة الأحوال حتى 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الجزئي لا بدَّ أنْ يكون متَّحداً من وجوهٍ بأحوال خاصة لا يقبل الإطلاق؛ غيرُ صحيح عُرفاً؛ فإنَّه يرى أنَّ الجزئي يقبل الإطلاق من حيث الأحوال فيقبل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الحرفية وملحقاتها تقبل الإطلاق والتقييد تبعاً لمتعلقاتها التي تقبل كلَّ شيء كما عرفت آنفاً وهذا أحسن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 بوجوه أخرى لا تخلو من مناقشة؛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يمكن مناقشة الأمر الثاني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فرض اللحاظ الإستقلالي لمدلول الحروف، ويكون أثراً للحكم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تحقق لحاظ المعنى في نفسه أولاً مقيّداً بقيد ثم لحاظ المقيّد آلياً في مقام الإستعمال فيرتفع المانع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 بأنَّ ذلك إنَّما يتمُّ فيما إذا كانت النسبة ناقصة فإنَّه بالإمكان التقييد وملاحظة الحصة الخاصة باللحاظ الآلي على نحو تعدد الدال والمدلول، وأمّا إذا كانت النسبة تامة فلا يتم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من حفظ النسبة التامة في مرحلة اللحاظ الإستعمالي، وإنحفاضها في هذه المرحلة مساوق للنظر إلى طرفيها بما هما متغايران، مع أنَّه لو كان طرفاها ملحوظين في هذه المرحلة تبعاً، فكيف يمكن إيقاع النسبة بينه وبين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المعنى الحرفي آلي والمعنى الإسمي 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الإختلاف بينهما ذاتي لا لحاظي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كانت التبعية التامة بين مدلول الحرف والمتعلق فإنَّ أثر كل واحد منهما ينتقل إلى الآخر، وحينئذٍ لا فرق بين النسبة التامة والنسبة الناقصة كما ذكره بعض الأعلام كما لا فرق بين أنْ يكون المعنى الحرفي نسبياً أو آلياً من حيث اللحاظ ونحو ذلك مِمّا عرفت سابقاً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الثاني؛ فإنَّه إنْ قلنا بثبوت الإطلاق لمدلول الهيئة؛ فتارةً يتمسك بالإطلاق لإثبات أنَّ الوجوب المجعول في طرف المنطوق ليس مقيداً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ليس مشروطاً؛ </w:t>
      </w:r>
    </w:p>
    <w:p>
      <w:pPr>
        <w:pStyle w:val="BookText"/>
        <w:rPr/>
      </w:pPr>
      <w:r>
        <w:rPr>
          <w:rFonts w:ascii="Amiri" w:hAnsi="Amiri" w:eastAsia="Amiri" w:cs="Amiri"/>
          <w:color w:val="111111"/>
          <w:sz w:val="28"/>
          <w:sz w:val="28"/>
          <w:szCs w:val="28"/>
          <w:rtl w:val="true"/>
          <w:lang w:bidi="ar-SA"/>
        </w:rPr>
        <w:t>فينفى بالإطلاق الوجوب الغيري والكفائي والتخييري، فإنَّها خصوصيات ترجع إلى الوجوب المشروط، وهو بحث خاص يأتي في مباحث الأوامر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يتمسك بإطلاقه إذا وقع المدلول الحرفي طرفاً للتعليق في الجملة الشرطية لإثبات أنّ المعلّق سنخ الحكم لا شخصه لكي ينتفي سنخ الحكم بإنتفاء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الإشكال أيضاً باعتبار أنَّ المعنى الحرفي جزئي والجزئي لا يقبل الإطلاق الذي هو من شؤون المفاهيم الكلية، أو باعتبار كونه آلياً كما عرفت سابقاً، وكلُّ ما لا يقبل التقييد لا يقبل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كلِّ واحدٍ منهما، وقلنا أنَّ المعنى الحرفي يمكن تقييده فيصح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الثالث؛ فقد فصل بعض الأعلام بين النسبة التامة وبين النسبة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قبيل الأولى فيمكن التمسك بالإطلاق لإثبات أنَّ طرف النسبة هو المطلق تمسكاً بمقدمات الحكمة، ويتفرع عليه إنتفاء سنخ الحكم بإنتفاء الطرف،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النسبة ناقصة كالنسبة الوصفية، وشككنا في أنَّ الموصوف مأخوذ على نحو الإطلاق أو التقييد فلا يمكن التمسك بالإطلاق لإثبات أنَّ الموصوف هو المطلق، كما عرفت سابقاً من الفرق بين النسبة التامة والنسبة الناقصة في أنَّ الأخيرة تحليلية، وأنَّه في صقع الذهن لا توجد نسبة وإثبات شيء لشيء بل هو موجود خاص واحد فلا موضوع حتى يجري فيه الإطلاق، بل هو مفهوم إفرادي واحد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عرفت الإشكال فيما ذهب إليه وأنَّ النسبة على كلا القسمين هي من سنخ الوجود الذهني والمفهوم الذهني لا يكون من حقيقتها حتى يرد ما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المفاهيم تتمة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عملية تترتب على هذا البحث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إثبات الإطلاق لمدلول الحروف ومعانيها فيصح التمسك به لنفي القيود في جميع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الحروف على قسمين؛ الحروف الداخلة على المفردات، والحروف الداخلة على الجمل كحروف التمني والترجي والإستفهام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هو مورد البحث عن المعنى الحرفي، وأمّا الثاني الثاني فقد إتَّفق الجميع على أنَّ معانيها إنشائية 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بها حتى من ينكر إيجادية معنى الحروف الإفرادية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واضح؛ فإنَّ الجملة بدخول تلك الحروف عليها تكون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الجملة إذا دخل عليها حرفٌ أو كلمة يصبح لها تركيبٌ خاصٌ تشتمل على خصوصيات، ويسمى ذلك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أنْ يقع البحث عن الهيئات مطلقاً؛ فإنَّها إمّا أنْ تكون هيئات الجمل ويبحث فيها عن الجمل الخبرية بقسميها الناقصة والتامة، وعن الجمل الانشائية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من الهيئات الإفرادية، ويبحث فيها هيئة الفعل وهيئة المصدر، وهيئة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هيئات الجُمل</w:t>
      </w:r>
    </w:p>
    <w:p>
      <w:pPr>
        <w:pStyle w:val="BookText"/>
        <w:rPr/>
      </w:pPr>
      <w:r>
        <w:rPr>
          <w:rFonts w:ascii="Amiri" w:hAnsi="Amiri" w:eastAsia="Amiri" w:cs="Amiri"/>
          <w:color w:val="111111"/>
          <w:sz w:val="28"/>
          <w:sz w:val="28"/>
          <w:szCs w:val="28"/>
          <w:rtl w:val="true"/>
          <w:lang w:bidi="ar-SA"/>
        </w:rPr>
        <w:t>أي الهيئة القائمة بمجموع كلمتين أو أكثر على نحو يكون للمجموع مدلولاً خاصاً لم يكن ثابتاً لتلك المفردات في حال تفرقها، وهذه الجُمل إمّا ناقصة أو تامة، خبرية أو إنشائية تامة فهنا أصناف ثلاثة؛ وقبل بيانها لا بدَّ من التنبيه على أمور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تارةً إخبارية محضة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إنشائية كذلك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تستعمل فيهما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والجامع في الجميع إبراز المعنى بأسلوب وتركيب معين، والفرق في الأوليين من جهة المحاورات، وفي الأخيرة من جهة القرائن التي منها الداعي الذي يفهم بالقرائن الظاهرة سواءً كانت مقالية أو 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جملة تتركب من مادة وهيئة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زيد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مادته الحفظ وهيئته فعل الماضي، ولا ريب في أنَّ وضع مواد الجُمل إنَّما يكون شخصياً، كما أنَّه لا ريب في أنَّ وضع هيئاتها الخاصة التي تفيد معاني مخصوصة إنَّما يكون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ملاحظة المادة والهيئة مجموعاً ثم وضع المركب منهما ثالثاً فهو من اللغو الباطل ولا يرتكبه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حكاية والإنشاء 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قد يكون إيجاد طلب كالأمر والإستفهام والدعاء، وقد يكون إيجاد شيء له إعتبار كالعتق والطلاق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والإخبارية والإيجادية من الأمور القصدية، فهل يتَّصف كلام واحد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 وقد ذهب جمعٌ ومنهم السيد الوالد قدس سره إلى صحته من جهتين مختلفتين،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بيان مفاد الجمل الإنشائية والخبرية لا بدَّ من ذكر معنى الإنشاء الذي إختلف فيه الأعلام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إيجاد المعنى باللفظ في نفس الأمر؛ وهو مختار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إيجاد المعنى باللفظ بالعرض، فلا يخرج عن حقيقة الإستعمال؛ وهو مختار المحقق الإصفهاني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ايجاد المعنى باللفظ في وعائه المناسب له؛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إبراز الصفات النفسانية؛ وهو الذي إختاره السيد الخوئي قدس سره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الأول؛ فقد ذكر صاحب الكفاية في بيانه بتلخيص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الإنشاء إيجاد المعنى في نفس الأمر لا الحكاية عن ثبوته وتحققه في موطنه من ذهن أو خارج؛ الذي هو معنى </w:t>
      </w:r>
    </w:p>
    <w:p>
      <w:pPr>
        <w:pStyle w:val="BookText"/>
        <w:rPr/>
      </w:pPr>
      <w:r>
        <w:rPr>
          <w:rFonts w:ascii="Amiri" w:hAnsi="Amiri" w:eastAsia="Amiri" w:cs="Amiri"/>
          <w:color w:val="111111"/>
          <w:sz w:val="28"/>
          <w:sz w:val="28"/>
          <w:szCs w:val="28"/>
          <w:rtl w:val="true"/>
          <w:lang w:bidi="ar-SA"/>
        </w:rPr>
        <w:t>الخبر، والمراد من وجوده في نفس الأمر هو ما لا يكون بمجرد فرض فارض ولا ما يكون بحذائه شيء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فملكية المشتري للمبيع لم يكن لها ثبوت قبل إنشاء التمليك ولو قيل بثبوتها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من مجرد الفرض كفرضية جمادية الإنسان، وإنسانية الجماد، وأمّا بعد إنشائها حصل لها ثبوت وخرجت عن مجرد الفرض وإنْ لم يكن لها ما بإزاء في الخارج، فيكون المعنى الإنشائي موجود بوجود إنشائي ويحصل له تقرر في عالم الإنشاء؛ بمعنى وجود المعنى باللفظ بنحو وجود يُعبّر عنه بالوجود الإنشائي فيكون من سنخ الإعتبارات، ولا يختَّص بالمعاني الإعتبارية كالملكية ونحوها بل يعمّ المعاني الحقيقة الواقعية كالتمني والترجي والإستفهام، فيمكن إنشاء الصفات النفسانية الواقعية، كما يمكن إنشاء المعاني الإعتبارية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يعتبر في حقيقة الإنشاء إيجاد نفس المعنى في عالمه حتى يقال بأنَّه لا يمكن إنشاء مثل التمني الذي هو من الأمور الواقعية لتبعية وجودها للأسباب التكوينية دون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يتحقق ولو لم يكن للصفة الحقيقية وجود في الخارج أصلاً ويترتب عليه آثارهُ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أنَّه يعتبر في الوجود الإنشائي ترتب أثر شرعي أو عرفي عليه، فلو أنشأ المعنى الواحد بلفظ واحد مكرراً لا يخرج كلٌّ منها عن الإنشاء، وإنْ لم يترتب على غير الأول سوى التأكيد إذا كان المورد قابلاً للتأكيد، ولا يكون من قبيل إيجاد الموجود حتى ينفي كونه إنشاءً كما تخيّله الشهيد قدس سره في القواعد</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كون العقد المكرر إنشاءً لعدم حصول الإيجادية نظير صدوره مِمَّن لا يترتب على قوله أثرٌ شرعاً وعرفاً كالمجنون إذا تأتى منه القصد، فإنَّه لا يخرج عن الإنشاء وإنْ كان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الإنشاء عبارة عن ايجاد المعنى باللفظ بوجود إنشائي اعتباري غير إيجاده في عالمه المناسب له من اعتبار أو واقع، ولذلك كان خفيف المؤنة ولا يتوقف على ترتب أثر عقلائي عليه، كما أنه يصلح أن يجري في الصفات الحقيقية الواقعية، وإن لم تتوقف صحته على ثبوت تلك الصفات في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أنَّ الفرق بين الإنشاء والأخبار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الإنشاء مفاد كان التامة؛ لأنَّه بمعنى إيجاد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الخبر مفاد كان الناقصة؛ لأنَّه بمعنى ثبوت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الإنشاء إيجاد وحدوث 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الخبر أنَّه يُحكى به بعد أنْ كان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خلاصة ما ذكره في حاشيته على كفاية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أقسام الوجود المعروفة هي الوجود العينيي والوجود الذهني والوجود اللفظي والوجود الكتبي، وإنَّ الوجود المنسوب للماهيات بالذات ينحصر في الحقيقي والذهني، والحقيقي لا يكون إلا إذا كان له ما بإزاءه في الخارج أو له منشأ إنتزاعٍ ما بإزاء مطابق له، وهو غير متحقق فيما نحن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والذهني إنَّما علَّته التصور، وأمّا الوجود باللفظ وبالكتابة إنَّما وجودهما بالذات للَّفظ والكتابة وبالجعل والمواضعة وبالعرض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معرفة ذلك يقال أنَّ المراد بوجود المعنى باللفظ إمّا أنْ يُراد ثبوته بعين ثبوت اللفظ بحيث ينسب الثبوت إلى اللفظ بالذات وإلى المعنى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يراد ثبوته منفصلاً عن اللفظ بآلية اللفظ بحيث ينسب إلى كلِّ واحدٍ منهما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سبيل إلى الثاني لما عرفت من أنَّ الوجود المنسوب للماهيات بالذات منحصر في العيني والذهني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آلية وجود اللفظ وعليَّته لوجود المعنى بالذات لا بدَّ أنْ يكون في أحد الموطنين من الذهني والعيني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وجود المعنى بالذات في الخارج يتوقف على حصول مطابقهِ في الخارج أو مطابقاً لمنشأ إنتزاعه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أُعدما فنسبة الوجود إلى المعنى يكون غير معقول، ووجوده في الذهن يكون بتصوره بعليّة اللفظ للوجود الذهني، نعم؛ الإنتقال الحاصل من اللفظ إلى المعاني إنَّما هو لأجل الملازمة الجعلية بين اللفظ والمعنى، وهذا موجود في كلِّ لفظ ولا يختص بالإنشاء الذي كلامنا فيه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المعقول من ثبوت المعنى باللفظ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نسبة وجود واحد إلى اللفظ والمعنى بالذات في الأول وبالعرض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قولٌ قُصِدَ به ثبوت المعنى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بنفس الأمر مع أنَّ وجود اللفظ في الخارج وجود للمعنى فيه أيضاً بالعرض إنَّما هو لأجل التنبيه على أنَّ اللفظ هو وجود المعنى تنزيلاً في جميع النشآت بواسطة العلقة الوضعية بينهما، فكأنَّ المعنى ثابت في مرتبة ذات اللفظ بحيث لا ينفك عنه في أيِّ مرحلة من مراحل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بنفس الأمر حدُّ ذات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اللفظ وجود للمعنى في جميع النشآت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قدس سره أنَّ مراد صاحب الكفاية من قوله المتقدّم من أنَّ الإنشاء إيجاد المعنى باللفظ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المعنى وثبوته بعين ثبوت اللفظ بحيث ينسب الثبوت إلى اللفظ بالذات وإلى المعنى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وجود المعنى في حدِّ ذاته وجود للَّفظ في جميع النشآت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يكون الإنشاء هو ثبوت المعنى خارجاً ثبوتاً لفظياً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أنَّ هذا المطلب جارٍ في جميع الألفاظ بالنسبة إلى معانيها من دون إختصاص بالإنشاءات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المتكلم قد يتعلق غرضه بالحكاية عن النسبة الواقعة في موطنها باللفظ المنزل منزلتها، وقد يتعلق غرضه بإيجاد نفس هذه النسبة بإيجاد اللفظ المنزل منزلتها،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الإخبار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النسبة المتعلقة بالملكية، وإنَّ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تنزيلي لهذه النسبة الإيجادية القائمة بالمتكلم والمتعلقة بالملكية، وهو قد يقصد وجود تلك النسبة خارجاً بوجودها التنزيلي الجعلي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وراء قصد الإيجاد بالعرض وبالذات أمرٌ آخر وهذا هو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 زيادة على ثبوت المعنى تنزيلاً الحكاية عن ثبوته في موطنه أيضاً؛ وهذا هو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فإنَّه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البعث الملحوظ بين المتكلم والمخاطب والمادة، فيوجد البعث في الخارج بوجوده الجعلي التنزيلي اللفظي فيترتب عليه ما يترتب على البعث الحقيقي الخارجي مثلاً؛ إذا كان المخاطب من أهله وفي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الفرق بلحاظ المقابلة بين المعاني الخبرية والإنشائية، فلا ينتقض بإستعمال الألفاظ المفردة في معانيها فنقول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إنطباع الصورة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والنهوض هو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الجلوس هو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 ذلك كالإنشاء من حيث عدم النظر فيها إلا ثبوتها خارجاً ثبوتاً لفظياً كما عرفت آنفاً؛ غاية الأمر أنَّها لا يصحُّ السكوت عليها؛ بخلاف المعاني الإنشائية للمعاني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النقض بما عرفت من الفرق بين المعاني الإنشائية والمعاني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إستعمال الألفاظ المفردة في معانيها من قبيل الإخبار تقريراً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هذا أحسن ما يُتصور في شرح حقيقة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أفاده أستاذه العلامة، لا على أنَّه نحو وجود آخر في قبال جميع الأنحاء المتقدمة فإنَّه غير متصور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مِمّا ذكرنا في تحقيق حقيقة الإنشاء تعلم أنَّ تقابل الإنشاء والإخبار ليس تقابل مفاد كان التامة ومفاد كان الناقصة؛ نظراً إلى أنَّ الإنشاء إثبات المعنى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ثبوت شيء لشيء تقريراً وحكاية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طبع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وجود المعنى تنزيلاً بوجوده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 جامع بين جميع موارد الإستعمال، فإنَّ الخبر أيضاً يكونك ذلك، والحكاية غير متقوّمة بالمستعمل فيه بل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شؤون الإستعمال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الفرق أنَّهما متقابلان بتقابل العدم والمَلكة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وبتقابل السلب والإيجاب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الجمل المشتركة بين الإنشاء والإخبار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يتقابلان تقابل العدم والملكة؛ لأنَّ المعنى الذي بوجوده التنزيلي اللفظي قابل لأنْ يُحكى به عن ثبوت في موطنه، فعدم الحكاية والتمحض فيما يقتضيه طبع الإستعمال عدم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المختصة بالإنشاء عرفاً يتقابلان تقابل الإيجاب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إثباته من كلامه الشريف</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الإشكال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أورده خلاف ما أراده 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فسّر نفس الأمر الوارد في كلام أستاذه بأنَّه أراده حدّ ذات الشيء وأنَّ اللفظ وجود للمعنى في جميع النشآت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صريح كلامه المحقَّق؛ حيث أنَّه فسّره بأنْ لا يكون فرضياً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من الوجود هو الوجود الإعتباري بحيث يكون الإنشاء من سنخ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نسبة إرادة الوجود بالعرض الساري في الخبر والإنشاء إلى صاحب الكفاية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الذي ذكره في حمل كلام صاحب الكفاية لا يفي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 لم يدَّعِ أنَّ المعنى يوجد بالذات بالإنشاء بوجود حقيقي مقولي كي يورد عليه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يريد وجود حاصل للمعنى بالإنشاء نحو وجود إعتباري، وهذا النحو من الإعتبار خفيف المؤونة كما عرفت، ولا أظن أنَّ أحداً ينكر مثل هذا الوجود الإعتباري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أصل معنى الإنشاء غير صحيح لأنَّه إذا كان الإنشاء هو إيجاد المعنى باللفظ بلحاظ أنَّ وجود اللفظ وجود للمعنى بالعرض مقيَّداً بأنْ لا يكون القصد هو الحكاية</w:t>
      </w:r>
    </w:p>
    <w:p>
      <w:pPr>
        <w:pStyle w:val="BookText"/>
        <w:rPr/>
      </w:pPr>
      <w:r>
        <w:rPr>
          <w:rFonts w:ascii="Amiri" w:hAnsi="Amiri" w:eastAsia="Amiri" w:cs="Amiri"/>
          <w:color w:val="111111"/>
          <w:sz w:val="28"/>
          <w:sz w:val="28"/>
          <w:szCs w:val="28"/>
          <w:rtl w:val="true"/>
          <w:lang w:bidi="ar-SA"/>
        </w:rPr>
        <w:t>عن الخارج أو الذهن، بل يكون الغرض هو كون نفس الوجود العرضي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يلزم أنْ تكون الجملة الخبرية غير المستعملة بقصد الحكاية بل بداعي إرتكاز مدلولها في ذهن المخاطب بتكرارها وعدم شرودها من ذهنه من الجملة الإنشائية على هذا القول مع أنَّها لا تُعدُّ عند العُرف من الجُمل الإنشائية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أنَّه إذا كان الإنشاء هو إيجاد المعنى عرضاً بوجود اللفظ يبتني على ثبوت كون الوضع هو تنزيل اللفظ منزلة المعنى ليكون اللفظ وجوداً تنزيلياً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وجود المعنى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إثبات كون الوضع كذلك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موضع نقاش ولم يرتضِ به المحقق الإصفهاني قدس سره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الإيراد عليه بأنَّه لم يقل أحدٌ بأنَّ الوضع هو تنزيل اللفظ منزلة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عرضي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ذلك من لوازم الوضع؛ فإنَّه بعد تحقق الوضع والربط بين اللفظ والمعنى يتحقق نوع من التنزيل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المحقق الإصفهاني ينظر إلى هذا التنزيل العرفي فيقول بهذا النحو من إيجاد المعنى ولكنه غير سديد من جهات أخرى كما عرفت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الثالث</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إيجاد المعنى باللفظ في وعائه المناسب؛ وتوضيح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الموجودات تارةً تكون حقيقية وأخرى ذهنية وثالثة تكون إعتبارية ومنشأها إعتبار العقلاء لها فيكون لها وجودٌ اعتباريٌ كالملكية والزوجية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لها تحقق خارجيٌ بحيث يكون لها مطابق في الخارج أو منشأ إنتزاع لها، وليس هي من الموجودات الذهنية وتصوراتها فيكون لها تحقق في 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فالإنشاء هو إيجاد المعنى باللفظ في عالم الإعتبار، بمعنى أنَّ المعنى الإعتباري في نفسه قد وجِدَ له فرد حقيقي بواسطة اللفظ، فيكون اللفظ سبب لتحقق إعتبار العقلاء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يكون الإنشاء هو التسبيب باللفظ إلى الإعتبار العقلائي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يتَّفق مع قول صاحب الكفاية في أنَّ الإنشاء إيجاد للمعنى باللفظ بنحو وجود هو غير عالم اللفظ والذهن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يختلف عنه بأنَّه على قول المشهور يكون إيجاد المعنى في عالم الإعتبار بسبب اللفظ، وأمّا على مقالة صاحب الكفاية، فإنَّه وجودُ إعتبار من سنخ الإعتباريات بحيث يختلف عن سائر الإعتباريات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إذا تحقق إنشائها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توجد على رأي المحقق الخراساني بوجود إنشائي إعتباري غير وجودها الإعتباري في نفسها وفي وعاء الإعتبار المفروض لها، وأمّا على القول المشهور فهي توجد بوجودها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الفقهية تظهر في الفرع المعروف من إعتبار التنجُّز في العقد فلا يصحُّ إذا كان معلَّقاً إلا إذا كان التعليق قهرياً؛ كأن يكون التعليق على مقتضيات العقد كما إذا كان التعليق على رضا المالك في بيع الفضولي فإنَّه فيهذه الصورة لا يضرُّ التعليق لأنَّ الإنشاء في نظر العقلاء لا ينفذ إلا على تقدير الرضا، والأثر يترتب على العقد مع رضا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بناءً على قول المشهور يتصور التعليق القهري كما لو كان الإعتبار العقلائي متوقفاً على أمر، كما في المثال السابق؛ فإنَّ العقلاء إعتبروا في نفوذ الإنشاء وأنْ يكون برضا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قول المحقق الخراساني قدس سره من أنَّ إستعمال اللفظ بقصد إيجاد المعنى بوجود إنشائي فهو مرتبط بنفس المُنشئ الذي أنشأ العقد، بمعنى؛ إنَّ هذا الوجود الإنشائي وإنْ كان عقلائياً إلا أنَّه بقصد الإنشاء وإرتباطه بالمُنشئ لا بالعقلاء، فلا يتصور فيه قهرية بعض الشروط من حيث إعتبار العقلاء لها، لأنَّ ما يقصده إيجاده للمعنى بوجود إنشائي غير وجوده في وعائه المقرر له من إعتبار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يتوقف على شيء من رضا المالك ونحوه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إلتزمه المشهور يمكن تحقق مصداق لصورة التعليق القهري بخلاف ما لو إلتزمنا بمختار صاحب الكفاية؛ فإمّا أنْ يلتزم ببطلان العقد مع التعليق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التفصيل كما هو محرر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على قول المشهور بوجهين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بالأمور الإعتبارية وما يكون وعاؤه الإعتبار كالعقود والإيقاعات لمعقولية التسبيب لإيجادها وإعتبارها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الأمور الحقيقية الواقعية التكوينية التي لها ما بإزاء في الخارج كبعض الصفات النفسانية مثل التمني والترجي والطلب والإستفهام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وجودها في وعائها تابع لتحقق أسبابها التكوينية؛ سواءً تحقق إعتبارها أو لم يتحقق فهي ليست من الإعتباريات التي تدور مدار الإعتبار وجوداً وعدماً مع أنَّ كونها من الإنشائيات مِمّا لا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تحقق الإعتبار العقلائي تكون بترتيب الأثر عليه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ترتب الأثر عليه يعلم بعدم الإعتبار فيكون لغواً مع 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يلزم عدم تحقق الإنشاء في الموارد التي يعلم بعدم ترتب الأثر على الإنشاء لعدم تحقق قصد التسبيب من المُنشئ كما هو واضح، والمفروض تقوُّم الإنشاء بقصد التسبيب للإعتبار العقلائي، وذلك يستلزم خروج موارد كثيرة عن الإنشاء مع أنَّ العرف يراها منه بدون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الإنشاء المتكرر؛ فإنَّه بأول إنشاء يوجد المعنى في عالم الإعتبار، فلا يتحقق بالإنشاء في الثاني والثالث، إذ لا يوجد المعنى الإعتباري العقلائي مرةً ثانيةً مع فرض ثبوته للغوية الإعتبار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بيع الغاصب؛ فإنَّه يعلم بعدم ترتُب الأثر على إنشائه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بيع الفضولي مع علمه بعدم رضا المالك وعدم لحوق الإجازة؛ فإنَّ العقلاء لا يرتبون الملكية على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بيع غير المقدور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المعاملة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التي لا يرتب العقلاء الأثر على الإنشاء مع صدقه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مِمّا لا يترتب عليها الأثر العقلائي على الإنشاء مع صدقه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إنشاء الغاصب أو المجنون أو الصبي ونحو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الوجهان لا يردان على مختار صاحب الكفاية؛ إذ الإنشاء عنده هو إيجاد المعنى باللفظ بوجود إنشائي لا في وعائه المقرر له من إعتبار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أنْ يتحقق هذا الإيجاد وقصده من دون توقفه على تحققه في عالم الإعتبار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ينتفي إذا لم يتحقق فيه الإعتبار المزبور كما يستفاد من تعريف المشهور، كذلك يمكن أنْ تتَّصف الصفات الحقيقية بالوجود الإنشائي غير وجودها الحقيقي وفي وعائها المقرر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من أنَّ تحقق هذه الصفات كما في وعائها تابع للأسباب التكوينية ولا يرتبط باللفظ والإعتبار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تحققها بتحقق إنشائي إعتباري في غير وعائها؛ كما عرفت عند بيان مختاره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تعرّض إلى الإنشاء المتكرر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معنى الإنشاء هو إستعمال اللفظ في المعنى بقصد إيجاده في 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إستعمال اللفظ لا بقصد الحكاية سواء قصد به الإيجاد أو لا، فالمأخوذ في معنى الإنشاء هو عدم قصد الحكاية لا قصد الإيجاد فيشمل حينئذٍ الصفات الحقيقية ولا يختص بالإعتباريات كما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الجواب عن كلِّ الموارد التي إدُّعي خروجها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الصيغ المتكررة؛ فقد ذكر صاحب الكفاية بأنَّ الصيغ تارةً لا يستفاد منها شيء سوى الإنشاء المتحقق في المرة الأولى فتكون بقية الصيغ لغواً وبلا تأثير، وأخرى تقبل التأكيد والشدَّة والضعف كالطلب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واحد من الإنشائين دالٌ على مزية ما من الإرادة والطلب فيتأكد فلا يكون لغواً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بيع الغاصب فقد ذكر الشيخ الأنصاري قدس سره في المكاسب أنَّ الغاصب وإنْ عَلِمَ بعدم ترتب الأثر العقلائي على تمليكه لعدم كونه مالك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يكون في مقام الإنشاء ويدّعي لنفسه الملكية ويعتبر نفسه هو المالك وله حقَّ التصرف من باب الحقيقة الإدعائية، وعليه فيترتب عليه ما ترتب على المالكِ من إمكان قصد الإيجاد؛ ولو لم يكن حقيقياً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الجواب لا يتأتى في بيع الفضولي لأنَّه لا يدّعي لنفسه الملكية كالغاصب فالإشكال باقٍ على حاله فيه وفي الموارد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نزاع صغروي يمكن رفعه إمّا بترتيب الأثر إدّعاءً كما ذهب إليه الشيخ في بيع الغاصب، أو تحقق الأثر حقيقة إذا كان المورد قابلاً للشدة والضعف والتأكيد كما ذهب إليه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الُمنشئ العاقل إنَّما يُنشئ بقصد تحقق المعنى في عالم الإعتبار لو لم يكن الإنشاء الأول كافياً في الإنشاء المتكرر أو معلقاً على رضا المالك في بيع الغاصب والفضولي؛ فيتحقق القصد ويكون المُنشئ فيها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إنَّه إعتبار عقلائي 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يمكن أنْ يصححه العقلاء بوجه من الوجوه تحقق الإنشاء وترتب عليه الأثر، ولا يضرّ به إذا كان الإنشاء في موردٍ لغواً لا يترتب عليه الأثر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إنْ إعتبره إنشاء فهو يكون على نحو المسامحة كما هو رأيهم في كثير من الموارد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يضرُّ بالتعريف إذا كان مختَّصاً بالمعاني الجعلية الإعتبارية ولا يشمل الواقعية التكوينية كالتمني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لجعلها وإعتبارها بل وجودها يتبع أسبابها التكوينية إعتبرها معتبر أم لا؛ إذ سيأتي تحقيق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لم يرد إشكال على تعريف المشهور، وإذا دار الأمر بينه وبين تعريف المحقق الخراساني قدس سره فالمشهور أولى بالقبول؛ إذ لا دليل على مختاره بل هو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المُنشئ بحسب إرتكازه إنَّما يريد من الإنشاء إيجاد المعنى باللفظ في وعاء الإعتبار، فهو يُنشئ نفس المعنى قاصداً إيجاده في وعائه المناسب له بحيث يرى نفسه موجداً لأثر تكويني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يُنشئه لإيجاده في عالم غير عالمه ثم يرتب عليه وجوده في عالمه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إبراز ما في النفس من الصفات من إعتبار وغيره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إلتزم به السيد الخوئي قدس سره </w:t>
      </w:r>
      <w:r>
        <w:rPr>
          <w:rStyle w:val="FootnoteAnchor"/>
          <w:rtl w:val="true"/>
        </w:rPr>
        <w:footnoteReference w:id="96"/>
      </w:r>
      <w:r>
        <w:rPr>
          <w:rFonts w:ascii="Amiri" w:hAnsi="Amiri" w:eastAsia="Amiri" w:cs="Amiri"/>
          <w:color w:val="111111"/>
          <w:sz w:val="28"/>
          <w:sz w:val="28"/>
          <w:szCs w:val="28"/>
          <w:rtl w:val="true"/>
          <w:lang w:bidi="ar-SA"/>
        </w:rPr>
        <w:t>بعد أنْ نفى ما ذهب إليه المشهور بدعوى أنَّ الإعتبار إمّا أنْ يكون شخصياً فهو بيد المعتبر نفسه فلا يُناط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عقلائياً وهو يتوقف على إستعمال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تشخيص المعنى ثم يستعمل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 بعض الأمور الإنشائية ما لا يقبل الإعتبار كالتمني والترجي ونحوهما من الصفات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المقدار إختار ما ذكره ولم يتعرض لما اختاره صاحب الكفاية من نقد ويعتبر هذا نقصاً في التحقيق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الإعتبار الشخصي بيد المعتبر نفسه فلا يُناط باللفظ؛ مخالفٌ للوجدان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قبل التلفظ بالعقد لا يبني على أنَّ الطرف الآخر مالكٌ ليترتب عليه آثار الملكية على المتاع عند نفسه ولا ينظر إليه باعتبار كونه مالكاً، بل هو مجرد قصد التمليك بالعقد بحيث يبني على كونه مالكاً بعد إجراء العقد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إعتبار العقلاء؛ فإنَّهم إنَّما يعتبرون الملكية بعد تحقق الإنشاء باللفظ وتوفر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الإعتبار الشخصي وإنْ إلتزم به بعض الأكابر إلا أنَّه لا دليل عليه بعدما عرفت من تصحيح كلام المشهور وإمكان التوصل للإعتبار العقلائي باللفظ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نلتزم بذلك أمكن القول بالإعتبار الشخصي لأنَّه لا طريق آخر غيره فيكون موضوع الإعتبار العقلائي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الإعتبار العقلائي على إستعمال اللفظ في معنى لا يلازم فرض الإنشاء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أنْ يفرض أنَّ معنى الهيئة هو قصد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وتستعمل الهيئة الإنشائية </w:t>
      </w:r>
    </w:p>
    <w:p>
      <w:pPr>
        <w:pStyle w:val="BookText"/>
        <w:rPr/>
      </w:pPr>
      <w:r>
        <w:rPr>
          <w:rFonts w:ascii="Amiri" w:hAnsi="Amiri" w:eastAsia="Amiri" w:cs="Amiri"/>
          <w:color w:val="111111"/>
          <w:sz w:val="28"/>
          <w:sz w:val="28"/>
          <w:szCs w:val="28"/>
          <w:rtl w:val="true"/>
          <w:lang w:bidi="ar-SA"/>
        </w:rPr>
        <w:t>في قصد الإيجاد فيترتب عليه الإعتبار العقلائي فلا يلزم فرض الإنشاء أنَّه عبارة عن إبراز الإعتبار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إعتبار كون الإنشاء إيجاداً، والخبر حكاية عن نسبة متحققة أو سوف تتحقق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ليس لمدلول لفظ الإنشاء قبل النطق به واقعٌ خارجي يطابقه أو لا يطابقه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يمكن تعريف الإنشاء بأنَّه الكلام الذي ليس لنسبته خارج يطابقه أو لا يطابقه، وإذا أردنا توسعة دائرة الإنشاء ليشمل كلّ النقوض السابقة نقول بأنَّ الإنشاء هو ما لم يُقصد به الحكاية كما أشار إليه بعض الأعلام فتشمل جميع الموارد ويسلم عن ما ذكروه من النقوض على تلك التعريفات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إقتصار الأصوليين على قولهم بأنَّه إيجاد المعنى باللفظ إنَّما هو لأجل إهتمامهم على إنشاء الأمور الإعتبارية مثل العقود والإيقاعات والطلب التي لها المساحة الواسعة في الفقه، ولذا إقتصر تعريف المشهور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تعميمه لجميع الأقسام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الإنشاء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طلبياً؛ وهو ما يستدعي مطلوباً غير حاصل وقت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والإستفهام، والتمني،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الإنشاء غير طلبي؛ وهو ما لا يستدعي مطلوباً، وله أساليب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حصرها أيضاً في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 التعجب، القسم، الرجاء، وصيغ العقود والإيقاعات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يهم الأصوليين منها إلا الأمر والنهي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الأخير من القسم الثاني، كما أنَّ البلاغيين لا يهمهم إلا الإنشائي الطلبي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علم الأصول عن علم البلاغة في وجه الإهتمام</w:t>
      </w:r>
      <w:r>
        <w:rPr>
          <w:rFonts w:eastAsia="Amiri" w:cs="Amiri" w:ascii="Amiri" w:hAnsi="Amiri"/>
          <w:color w:val="111111"/>
          <w:sz w:val="28"/>
          <w:szCs w:val="28"/>
          <w:rtl w:val="true"/>
          <w:lang w:bidi="ar-SA"/>
        </w:rPr>
        <w:t xml:space="preserve">. </w:t>
      </w:r>
      <w:bookmarkStart w:id="82" w:name="pg15357_171655"/>
    </w:p>
    <w:p>
      <w:pPr>
        <w:pStyle w:val="BookText"/>
        <w:rPr/>
      </w:pPr>
      <w:bookmarkEnd w:id="82"/>
      <w:r>
        <w:rPr>
          <w:rFonts w:ascii="Amiri" w:hAnsi="Amiri" w:eastAsia="Amiri" w:cs="Amiri"/>
          <w:color w:val="111111"/>
          <w:sz w:val="28"/>
          <w:sz w:val="28"/>
          <w:szCs w:val="28"/>
          <w:rtl w:val="true"/>
          <w:lang w:bidi="ar-SA"/>
        </w:rPr>
        <w:t>ولعلَّ لذلك إختلفت التعاريف في العلمين، وإنْ إشتركوا في أصل التمييز بين الإنشاء والخبر؛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ما تقدم لم يذكر السيد الوالد قدس سره تعريفاً للإنشاء، وإنَّما إقتصر على منشأ الفرق بينهما وهو كاشف في تحديد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وضوح معنى الإنشاء والخبر ندخل في الفرق بين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الجمل على أصناف ثلاثة؛ فهي إمّا أنْ تكون خبرية ناقصة أو تامة أو تكون إنشائية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بالبحث هو هيئات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كما عرفت هي الهيئة القائمة بالجملة على نحو يكون لهما مدلولاً لم يكن ثابتاً قبل إلتئام مفردات تلك الجملة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577208_2142443653"/>
      <w:bookmarkStart w:id="84" w:name="_Toc28"/>
      <w:bookmarkEnd w:id="83"/>
      <w:r>
        <w:rPr>
          <w:rtl w:val="true"/>
        </w:rPr>
        <w:t>أقسام الجُمل</w:t>
      </w:r>
      <w:bookmarkEnd w:id="84"/>
    </w:p>
    <w:p>
      <w:pPr>
        <w:pStyle w:val="Heading5"/>
        <w:numPr>
          <w:ilvl w:val="4"/>
          <w:numId w:val="1"/>
        </w:numPr>
        <w:rPr/>
      </w:pPr>
      <w:bookmarkStart w:id="85" w:name="__RefHeading___Toc5577210_2142443653"/>
      <w:bookmarkStart w:id="86" w:name="_Toc29"/>
      <w:bookmarkEnd w:id="85"/>
      <w:r>
        <w:rPr>
          <w:rtl w:val="true"/>
        </w:rPr>
        <w:t>القسم الأول؛ الجملة الخبرية الناقصة</w:t>
      </w:r>
      <w:r>
        <w:rPr>
          <w:rtl w:val="true"/>
        </w:rPr>
        <w:t>:</w:t>
      </w:r>
      <w:bookmarkEnd w:id="86"/>
    </w:p>
    <w:p>
      <w:pPr>
        <w:pStyle w:val="BookText"/>
        <w:rPr/>
      </w:pPr>
      <w:r>
        <w:rPr>
          <w:rFonts w:ascii="Amiri" w:hAnsi="Amiri" w:eastAsia="Amiri" w:cs="Amiri"/>
          <w:color w:val="111111"/>
          <w:sz w:val="28"/>
          <w:sz w:val="28"/>
          <w:szCs w:val="28"/>
          <w:rtl w:val="true"/>
          <w:lang w:bidi="ar-SA"/>
        </w:rPr>
        <w:t>وهي الجملة التي لا يصحُّ السكوت عليها، كجملة الوصف والموصوف، والمضاف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المشهور أنَّ وضع الجملة الناقصة بإزاء 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قدس سره من أنَّ وضع هيئات الجمل الناقصة للتحصيص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عليه بما لا مزيد 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بعض الأعلام من أنَّ الجُمل الناقصة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للنسبة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ما بإزاءها وجود ذهني واحد، والنسبة جزء تحليلي للمركب التحليلي الموجود بذلك الوجود ويستحيل فرض نسبة واقعية في هذا المجال، لما عرفت من أنَّها تستدعي فرض صورتين متغايرتين إحداهما صورة زيد، والأخرى صورة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ذلك يتعذر الربط بينهما بنحو يمكن الحكاية عن ضرب زيد الخارجي كما </w:t>
      </w:r>
    </w:p>
    <w:p>
      <w:pPr>
        <w:pStyle w:val="BookText"/>
        <w:rPr/>
      </w:pPr>
      <w:r>
        <w:rPr>
          <w:rFonts w:ascii="Amiri" w:hAnsi="Amiri" w:eastAsia="Amiri" w:cs="Amiri"/>
          <w:color w:val="111111"/>
          <w:sz w:val="28"/>
          <w:sz w:val="28"/>
          <w:szCs w:val="28"/>
          <w:rtl w:val="true"/>
          <w:lang w:bidi="ar-SA"/>
        </w:rPr>
        <w:t>عرفت آنفاً</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الجمل التامة أنَّ هناك نسبة واقعية تصادقية، والفرق بينها وبين الجُمل التامة تمام الكلام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الجملة الخبرية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موضوعة للنسبة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الموضوع له الجملة الخبرية ثبوت النسبة أو لا ثبوتها في الخارج، فالثبوت مدلول الجملة الإيجابية وعدم الثبوت لمدلول الجملة السلبية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فإنَّ مدلول الجملة الخبرية ثبوت النسبة في الخارج أو لا ثبوتها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النسبة تارةً تكون ناقصة كما في الجمل الخبرية الناقصة وأخرى تكون تامة كما في الجُمل الخبرية التامة؛ فالجملتان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ذلك السيد الخوئي وقال بأنَّ الجملة الخبرية موضوعة لإبراز أمر نفساني كقصد الحكاية في الجملة التامة الخبرية وقصد الإنشاء في الجملة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قول المشهور باعتراضات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 مدلول الجملة الخبرية ثبوت النسبة أو لا ثبوتها حصول العلم بثبوتها أو عدمه بمجرد إطلاق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الوجدان قاضٍ بعدم ذلك، وإنَّه لولا القرائن الخارجية أو الإطمئنان بصدق المخبر لا يحصل العلم من الجملة لو خُليت ونفسها بل لا يحصل الظن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 وضع الجملة لثبوت النسبة أو لا ثبوتها لا يقتضي سوى تصوره وإنتقال الذهن إليه عند الإطلاق؛ كوضع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الذي يقتضيه الوضع إنَّما هو التصوري دون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تصور ثبوت النسبة وعدمه عند إطلاق الجملة لا يكاد يُنكر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ردّه بالفرق بين وضع المفردات ووضع هيئات الجمل، فإنَّ دلالة الألفاظ على معانيها تصورية ودلالة الجملة تصديقية، والتصديق يعتبر فيه العلم 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بدَّ من حصول العلم التصديقي بثبوت النسبة في الخارج عند إطلاق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كما عرفت تحقيقه عبارة عن التعهد بشيء عند ذكر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التعهد لا بدَّ أنْ يتعلق بأمر إختياري يمكن فعله للمتعهد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النسبة ليست من الأمور الإختيارية فلا يتعلق بها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الوضع لثبوت النسبة لأنَّ مقتضاه تعهد الواضع بثبوت النسبة في الخارج عند ذكر الجملة وهو غير 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هو إختياريٌ هو قصد الحكاية أو الإنشاء لا ثبوت النسبة أو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لا يعقل فيها وجود النسبة خارجاً بين الموضوع والمحمول، كقولنا العنقاء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وشريك الباري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النسبة فرع ثبوت المنتسبين خارجاً فمع عدمها لا يعقل ثبوتها، فلا بدَّ أنْ يكون معنى الجملة الخبرية سنخ معنى محفوظ حتى في هذه الموارد وليس هو إلا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الإعتراضات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ولأجلها عدل عن إختيار المشهور إلى أنَّ الموضوع له الجملة الخبرية هو قصد الإخبار عن ثبوت النسبة والحكاية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إختياري يمكن تعلق التعهد به، كما أنَّ الدلالة تكون تصديقية لأنَّ بإلقاء الكلام يعلم بأنَّ المتكلم قد قصد الحكاية والإخبار، كما أنَّه معنىً محفوظ في الموارد التي يمتنع تحقق المنتسبين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ذلكيظهر أنَّ الجملة الخبرية والجملة الإنشائية تتَّفقان في كون الموضوع له فيهما إبراز شيء ما، ففي الإنشائية إبراز الصفات النفسانية كالتمني والترجي والطلب وإعتبار شيء، وفي الجملة الخبرية إبراز </w:t>
      </w:r>
    </w:p>
    <w:p>
      <w:pPr>
        <w:pStyle w:val="BookText"/>
        <w:rPr/>
      </w:pPr>
      <w:r>
        <w:rPr>
          <w:rFonts w:ascii="Amiri" w:hAnsi="Amiri" w:eastAsia="Amiri" w:cs="Amiri"/>
          <w:color w:val="111111"/>
          <w:sz w:val="28"/>
          <w:sz w:val="28"/>
          <w:szCs w:val="28"/>
          <w:rtl w:val="true"/>
          <w:lang w:bidi="ar-SA"/>
        </w:rPr>
        <w:t>الحكاية عن النسبة بعد قصدها، ومن هنا تكون الدلالة فيهما تصديقية، إلا أنَّ الإختلاف بين الجملتين هو أنَّ الإبراز في الخبرية أمر يحتمل فيه التحقق وعدمه فيحتمل فيه الصدق والكذب وهذا هو معنى القول المشهور الجملة الخبرية تحتمل الصدق والكذب، وإلا فنقل مدلول الجملة غير قابل للصدق والكذب بخلاف الجملة الإنشائية، فإنَّه لا يحتمل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ذلك يظهر الفرق بين اختيار المشهور وما اختاره قدس سره وهو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فيما إلتزمه هو قصد الحكاية عن ثبوت النسبة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له على إلتزام المشهور هو نفس النسبة أو ثبوتها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الحكاية على إلتزام المشهور يكون ثانوياً وبمنزلة داعي الداعي للإستعمال، فإنَّ الداعي الأول للإستعمال هو تفهيم النسبة وإيجاد مورد النسبة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التفهيم تارةً يكون بداعي الحكاية عنه وأخرى يكون بداعي آخر؛ كالإستهزاء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فداعي التفهيم يكون داعياً إلى الحكاية الذي هو داعٍ للإستعمال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إلتزامه قدس سره فالحكاية هي الداعي الأول للإستعمال والتكلُّم، فإنَّه موضع الكلام لأمر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فيما اختاره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ما ساقه من الإعتراضات على مبنى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ما اختاره وتماميته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من الإعتراضات غير تام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الإعتراض الأول؛ فلأنَّه ليس المراد من كون دلالة الجملة الخبرية تصديقية أنَّه بإلقائها يوجب الإذعان بالنسبة، بل إنَّ مدلولها هو أنَّه أمر لو تعلّق به العلم لكان تصديقياً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مدلول المفردات فإنَّه لا يتعلق به الإذعان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أنَّه بناءً على أنَّ المراد من الوضع تفهيم النسبة لمكان الجملة الخبرية والجملة الإنشائية على حدٍّ سواء في الدلالة التصديقية، مع أنَّ العلماء بما فيهم السيد الخوئي لا يرون بتصديقية الدلالة في الجملة الإنشائية، وهذا يكشف عن أنَّ المراد بالدلالة التصديقية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الدلالة الوضعية دائماً تكون تصورية إذا كان المراد من الوضع غير التعهد، وأمّا الدلالة التصديقية فهي مبنية على قصد الحكاية فليست وضعية بل هي تابعة إلى الظهورات الدلالية الحالية والسياقية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 الوضع هو التعهد فالدلالة الوضعية تكون تصديقية حتى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فإنَّهاتدلُّ دلالة تصديقية على إخطار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التامة الخبرية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دلالتها الوضعية تصديقية على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بينهما أنَّه على المشهور هو قصد إخطار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مختاره قدس سره أنَّه 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تتمة الكلام في بحث تبعية الدلالة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التعهد على فرض إعتباره يكون المعنى الموضوع له حقيقة أمر نفساني حتى في المفردات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إخطار المعنى تصوراً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إخطار التحصيص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نظرية وضع التحصيص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إخطار صورة الجسم البارد وهو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فرق بين المسلكين في وضع الجملة الخبرية التامة بعد الفراغ عن كونها موضوعة لأمر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هو قصد إخطار النسبة تصوراً أو قصد الحكاية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مسلك المشهور والثاني إختيار السيد الخوئي، وعليه؛ فإنَّ كون الوضع للتعهد لا يعيِّن أحد القولين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منقوض بوضع المفردات فإنَّ وضع الجملة للنسبة لا يكون إلا كوضع المفردات،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للتحصص،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للجسم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الذوات والطبائع التي توضع بإزائها المفردات غير إختيارية، فلا معنى للتعهد للتحصص والجسم البارد، كما لا معنى للتعهد للنسبة لاستلزامه تعلق التعهد بأمر إختياري وهو ممتنع كما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التعهد إنْ كان نفس الموضوع له فلا بدَّ أنْ يكون إختيارياً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إنتقض ذلك بالوضع للمفردات من الذوات والطبائع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متعلقه قصد تفهُّم المعنى فهو يكون نفس الموضوع له كما هو المفروض، فليكن في الجملة الخبرية أيضاً كذلك فيكون المتعهد به قصد الإخبار عن ثبوت النسبة والموضوع له نفس ثبوت النسبة، كما كان المتعهد به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يقصُدُ به تفهُّم الذات والموضوع له نفس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الإعتراض الثالث؛ فهو مبني على إفتراض أخذ النسبة الخارجية في مفاد الجملة الخبرية، ولكن نظر المشهور إلى النسبة الذهنية بين المفهومين وهي محفوظة في كلِّ مورد يفترض وجود مفهومين في الذهن وإنْ إستحال وجودهما في الخارج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إيراده قدس سره على المشهور هذا النوع من النسبة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إيراده عليهم النوع الأول أي النسبة الخارجية فهو غير مراد المشهور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جملة ما إعترضه قدس سره على المشهور لم تكن إلا من المغالطة بينالأمور الخارجية وما يُراد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إعتباري يفيد أمراً نفسانياً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ثبوت النسبة وعدمها أو قصد الحكاية عنها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إعتراض آخر إعتبره بعض الأعلام من أوجه الإعتراضات</w:t>
      </w:r>
      <w:r>
        <w:rPr>
          <w:rStyle w:val="FootnoteAnchor"/>
          <w:rtl w:val="true"/>
        </w:rPr>
        <w:footnoteReference w:id="98"/>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تكن الجملة التامة موضوعة لقصد الحكاية عن وقوع تلك النسبة ليكون مطلباً تصديقياً يصحُّ السكوت عليه لما كان فرق بين الجملة الناقصة والتامة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التي وضعت الجملتان لها ليست من الأمور القابلة للتمامية والنقصان أو القلة والكثرة، فلا بدَّ أنَّ الموضوع ما ذكره ليصح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الفرق بين الجُمل التامة والجمل الناقصة إنَّما هو بلحاظ مدلوليهما التصوريين، ولا يكفي إدخال المدلول التصديقي في مفاد الجملة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فالحقُّ أنَّ ما ذكره من عدم إتّصاف النسبة بالتمامية والنقصان أو القلة والكثرة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ربط محض ولا يعقل أنْ توصف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التمامية والنقصان وغيرهما إنَّما تكون من ناحية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تكون الجملة التي يتصورها ويريد إلقائها إلى المخاطب عارية عن بعض الأمور التي لا ينبغي السكوت عليها تكون ناقصة وإلا فهي تامة كما صرَّح به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الأعلام من أنَّ الفرق بين الجملة التامة والجملة الناقصة إنَّما هو من ناحية النسبة؛ فإنَّها إذا كانت تحليلية في صقع الذهن كانت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واقعية كذلك كانت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هنا وفي غير المقام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يشكل عليه بأنّ النسبة بما هي نسبة لا وجود لها لا خارجاً ولا ذهناً وقد إتَّفقوا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الوجود لطرفيها إمّا وجودٌ ذهنيٌ أو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لهما واقع كانت النسبة والجملة صادقة وإلا فهي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في جميع الأحوال لا تتَّصف بالتمامية والنقصان ولا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ربط محض وفناءٌ في الطرفين المنتسبين وإنَّما </w:t>
      </w:r>
    </w:p>
    <w:p>
      <w:pPr>
        <w:pStyle w:val="BookText"/>
        <w:rPr/>
      </w:pPr>
      <w:r>
        <w:rPr>
          <w:rFonts w:ascii="Amiri" w:hAnsi="Amiri" w:eastAsia="Amiri" w:cs="Amiri"/>
          <w:color w:val="111111"/>
          <w:sz w:val="28"/>
          <w:sz w:val="28"/>
          <w:szCs w:val="28"/>
          <w:rtl w:val="true"/>
          <w:lang w:bidi="ar-SA"/>
        </w:rPr>
        <w:t>تتَّصف بهما لمتعلقها، فإنْ كان مستوفياً للغرض الذي يريد المتكلم بيانه للمخاطب في مرحلة التصور بحيث يصح السكوت عليه كانت الجملة تامة؛ تتَّصف والنسبة التي هي من أجزائها بالتمامية تبعاً، وإنْ لم تكن كذلك فتكون الجملة ناقصة، وتتَّصف النسبة فيها أيضاً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الموجود الذهني ما يطابقه في الخارج يكون حقيقياً واقعياً تترتب عليه الآثار الخارجية وإلا فهو من مجرد الفرض والتصور أو يترتب عليه الأثر الخاص به في عالمه، هذه هي حقيقة النسبة في أي عالم لوحظت، فهي الفناء والربط المحض وإنَّما تتَّصف بالأوصاف التي ذكروها مثل الإخطارية والتمام والنقصان تبعاً لمتعلقاتها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تقسيمها إلى التحليلية والواقعية باعتبار أنَّ الأولى هي كلُّ نسبة يكون موطنها الأصلي هو الخارج أي نسبة خارجية فهي نسبة تحليلية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يوجد في الذهن إلا مفهوماً إفرادياً ينتظر في حقِّه أنْ يقع طرفاً للإرتباط بحكم معين فلا يصحُّ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موطنها الأصلي الذهن فهي نسبة ذهنية واقعية لأنَّ معناه إحتواء الذهن كُلاًّ من النسبة والمنتسبين فلا حالة منتظرة فتكون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ليس إلا من التغيير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 متقوِّمة بالأطراف سواءً كانت ذهنية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الإتيان بأطراف النسبة المفادة لكي يتحقق المعنى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مستوفية لما له دخل في الغرض في أطرافها صحَّ السكوت عليها وكانت النسبة تامة وإلا كانت ناقصة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فالنسبة على كلِّ حال إنَّما تتحقق أولاً في الذهن وموطنها عالم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إنتزاعها تارةً يكون خارجياً وأخرى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إعترف قدس سره بذلك في ضمن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للنسبة </w:t>
      </w:r>
      <w:bookmarkStart w:id="87" w:name="pg15357_171663"/>
    </w:p>
    <w:p>
      <w:pPr>
        <w:pStyle w:val="BookText"/>
        <w:rPr/>
      </w:pPr>
      <w:bookmarkEnd w:id="87"/>
      <w:r>
        <w:rPr>
          <w:rFonts w:ascii="Amiri" w:hAnsi="Amiri" w:eastAsia="Amiri" w:cs="Amiri"/>
          <w:color w:val="111111"/>
          <w:sz w:val="28"/>
          <w:sz w:val="28"/>
          <w:szCs w:val="28"/>
          <w:rtl w:val="true"/>
          <w:lang w:bidi="ar-SA"/>
        </w:rPr>
        <w:t>معنىً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لها معنىً آخر وهو ما إذا كان موطنها الأصلي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يستحيل تصور الذهن لها إلا عن طريق مفهوم ذهني واحد هو مركب تحليلي فإنَّما هو تمحل عقلي صرف ولا إستحالة في تصور الذهن لتلك النسبة مهما إختلفت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الوجه فيما بناه على مسلكه من الفرق بين الجملة الإسمية الخبرية أو الجملة الفعلية الخبرية أو المزدوجة مركبة من جملة إسمية وفعلية باعتبار أنَّ النسبة في الأولى موضوعة للنسبة التصادقية، وهي الربط بين المفهومين الموضوع والمحمول بنحوٍ يرى أحدهما الآخر ويصدق عليه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التصادق والإرائة لمعنون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نسبة تحليلية؛ لأنَّ موطنها الأصلي هو الخارج ويستحيل تصور الذهن إلا عن طريق مفهوم ذهني واحد مركب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الجملة الفعلية الخبرية النسبة فيها تصادقية أيضاً إلا أنَّ الفرق إنَّ التصادق في الأولى يرجع إلى إنطباقهما على واقع واحد، وفي الثاني إنطباقهما على مركز واحد مركب من العرض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يغير من واقع النسبة التي عرفت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صقع الذهن مرآة لما في الخارج فإذا إعتبر العرف أنَّ في الجملة نسبة ما ولو كانت تصادقية تصورها وألقاها إلى المخاطبين سواء كانت تحليلية أو واقعية، ولا ضير في الإصطلاح إنْ أراد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أنَّ تصادقها مع الطرفين تارةً تكون على نحو الحلول وأخرى على نحو الإتّحاد أو الوقوع؛ كما ستعرف</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577212_2142443653"/>
      <w:bookmarkStart w:id="89" w:name="_Toc30"/>
      <w:bookmarkEnd w:id="88"/>
      <w:r>
        <w:rPr>
          <w:rtl w:val="true"/>
        </w:rPr>
        <w:t>القسم الثالث</w:t>
      </w:r>
      <w:r>
        <w:rPr>
          <w:rtl w:val="true"/>
        </w:rPr>
        <w:t xml:space="preserve">: </w:t>
      </w:r>
      <w:r>
        <w:rPr>
          <w:rtl w:val="true"/>
        </w:rPr>
        <w:t>الجمل المركبة من الجملة الإسمية والفعلية</w:t>
      </w:r>
      <w:bookmarkEnd w:id="89"/>
    </w:p>
    <w:p>
      <w:pPr>
        <w:pStyle w:val="Heading6"/>
        <w:numPr>
          <w:ilvl w:val="5"/>
          <w:numId w:val="1"/>
        </w:numPr>
        <w:rPr/>
      </w:pPr>
      <w:bookmarkStart w:id="90" w:name="__RefHeading___Toc5577214_2142443653"/>
      <w:bookmarkStart w:id="91" w:name="_Toc31"/>
      <w:bookmarkEnd w:id="90"/>
      <w:r>
        <w:rPr>
          <w:rtl w:val="true"/>
        </w:rPr>
        <w:t>اشارة</w:t>
      </w:r>
      <w:bookmarkEnd w:id="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بالجمل الكبرى في مصطلح النحاة فيما إذا كانت مركبة من مبتدأ وجملة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فعلية تقدم فيها الفاعل على الفعل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فإنَّه يقع الكلام في هذا القسم تارةً في تعيين مثل هذه الجمل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يرجع فيها إلى عرف علماء النحو الذين هم أهل الخبرة في مثل هذه القضايا والوجدان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يحكمون بأنَّها جملة مركبة من جملة فعلية صغرى وجملة إسمية كبرى وأخرى في تطبيق النسبة التصادقية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صدقت في الجملة الإسمية الحملية ولكنه لا يمكن تطبيقه في حمل الفعل 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بما هو فعل لا يمكن تطبيقه وصدقه 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يتعقل حمل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لأنَّه ليس 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المحمول على الموضوع في الجمل الكبرى ليس هو الفعل أو الجملة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المعنى المتحصل من الجملة الصغرى بحيث ينتزع منها معنى إفراديٌ يكون هو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زيد ذو أب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تحويل الجملة الصغرى التي لها مفهوم تركيبي إلى مفهوم إفرادي منتزع منها خلاف طبع هذه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الجواب عنه بأنَّه يصحُّ إذا إقتضاه الذوق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موردٍ كان خلاف الطبع ولكن إرتضاه الذوق وعليه تدور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لا يراد به إتّحاد مفهومين في مصداق واحد خارجاً فحسب حتى يقال بأنَّه مستحيل، بل المراد صدق المحمول على الموضوع وكونه واقعاً فيه عند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إجتهد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في حق زيد بناءً على ما ذكرناه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فيتكون معنى نسبة التصادق هو أنَّه إنْ لوحظ الموضوع وجد المحمول صادقاً في حقِّه تصوراً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يمكن إرجاعه إلى الأول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هناك تأويل لما كانت النسبة التصادقية؛ بمعنى صدق المحمول على الموضوع بعدما كانت بمعنى إتّحاد مفهومين في مصداق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ما يتعلق بالإعتراضات التي ذكرها السيد الخوئي قدس سره على مختار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الثاني؛ وهو صحة ما اختاره قدس سره فقد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بالتعهد في الوضع، وافتراض أنَّ الدلالة الوضعية دلالة تصديقية لا أنْ تكون تصورية، وقد عرفت في بحث الوضع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اختاره من معنى الجملة الخبرية بأنَّها قصد الحكاية عن ثبوت النسبة، وإنَّها موضوعة لإبراز هذا القصد دالّة عليه يتخلف في بعض الصيغالخبرية غير المستعملة في قصد الحكاية عن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إلا على النسبة؛ منها؛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الأخيرة إنْ كانت إخباراً عن سماع قيام زيد، ولكن الجملة الأولى لم يقصد بها الحكاية عن ثبوت النسبة بين زيد وقائم بل هي دالة على ثبوت النسبة فقط وهي بهذا اللحاظ كانت متعلقاً للسماع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عليٌّ بأنَّ محمداً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يعلم بكون القائم جعفر مثلاً، فهو ليس بصدد الإخبار عن قيام محمد قطعاً مع أنَّ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الإستعمالات الكنائية، فإنَّ المقصود الحكاية عن اللازم دون الملزوم مع أنَّ الجملة تدلُّ على الملزوم، وإلا فإنْ لم تدلُّ على الملزوم وهو ثبوت النسبة التي تلازم نسبة أخرى التي هي المقصودة في الحكاية عنها لما صحت الكناية فإنَّ في جميع هذه الجمل الخبرية ليس القصد منها إلا ثبوت النسبة دون قصد الحكاية مع أنَّ مقتضى ما ألزمه قدس سره عدم كونها من الجمل الخبرية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موارد دخول أداة الإستفهام على الجملة الخبرية،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ريب أنَّ المستفهَم ثبوت النسبة بين القيام وزيد لا قصد الحكاية عنها</w:t>
      </w:r>
      <w:r>
        <w:rPr>
          <w:rFonts w:eastAsia="Amiri" w:cs="Amiri" w:ascii="Amiri" w:hAnsi="Amiri"/>
          <w:color w:val="111111"/>
          <w:sz w:val="28"/>
          <w:szCs w:val="28"/>
          <w:rtl w:val="true"/>
          <w:lang w:bidi="ar-SA"/>
        </w:rPr>
        <w:t xml:space="preserve">. </w:t>
      </w:r>
      <w:bookmarkStart w:id="92" w:name="pg15357_171666"/>
    </w:p>
    <w:p>
      <w:pPr>
        <w:pStyle w:val="BookText"/>
        <w:rPr/>
      </w:pPr>
      <w:bookmarkEnd w:id="92"/>
      <w:r>
        <w:rPr>
          <w:rFonts w:ascii="Amiri" w:hAnsi="Amiri" w:eastAsia="Amiri" w:cs="Amiri"/>
          <w:color w:val="111111"/>
          <w:sz w:val="28"/>
          <w:sz w:val="28"/>
          <w:szCs w:val="28"/>
          <w:rtl w:val="true"/>
          <w:lang w:bidi="ar-SA"/>
        </w:rPr>
        <w:t>وقد حاول قدس سره التخلص من هذا الإشكال بافتراض أنَّ أداة الإستفهام، أو أنَّ الجملة الإستفهامية موضوعة بوضع واحد وهو إبراز قصد الإنشاء والإستفهام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إستفادة الإستفهام من الجملة الإستفهامية من باب تعدد الدال والمدلول بأنْ يكون الإستفهام مفاد دلالة الآلة، والنسبة التامة بالجملة الخبرية التامة المدخول عليها الأداة حتى يكون نقضاً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محاولته هذه غير تامة؛ فإنَّها لو صحَّت في الجملة الإستفهامية لا تصحُّ في الجمل الأخرى السابقة التي لا يكون الإخبار فيها إلا عن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تكن الجملة الإستفهامية من باب تعدد الدالّ والمدلول وكانت جملة إنشائية لما صحَّ الجواب عنها بنعم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الجمل الإنشائية لا توصف كذلك وهي غير قابلة للتصديق أو النفي بل النسبة هي القابلة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 نعم أو لا بمنزلة تكرار الجملة التامة واستعمالها في معنىً غير الذي إستعمل في الإستفهام ولكنه تكلُّف وفاسد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إلتزمه من أنَّ معنى الجملة هو قصد الحكاية خلاف الوجدان فإنَّه قاضٍ بأنَّ مدلول الجملة الخبرية هو ثبوت النسبة لا قصد الحكاية والإخبار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الوضع للمعنى هو حكاية اللفظ عنه وتفهيمه به وإبرازه به ودلالته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قصد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ذهب إليه المشهور من دلالة الجملة التامة الخبرية على ثبوت النسبة وعدمه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5577216_2142443653"/>
      <w:bookmarkStart w:id="94" w:name="_Toc32"/>
      <w:bookmarkEnd w:id="93"/>
      <w:r>
        <w:rPr>
          <w:rtl w:val="true"/>
        </w:rPr>
        <w:t>أمور في ختام هذا المبحث</w:t>
      </w:r>
      <w:bookmarkEnd w:id="94"/>
    </w:p>
    <w:p>
      <w:pPr>
        <w:pStyle w:val="BookText"/>
        <w:rPr/>
      </w:pPr>
      <w:r>
        <w:rPr>
          <w:rFonts w:ascii="Amiri" w:hAnsi="Amiri" w:eastAsia="Amiri" w:cs="Amiri"/>
          <w:color w:val="111111"/>
          <w:sz w:val="28"/>
          <w:sz w:val="28"/>
          <w:szCs w:val="28"/>
          <w:rtl w:val="true"/>
          <w:lang w:bidi="ar-SA"/>
        </w:rPr>
        <w:t>يبقى أنْ نذكر ختاماً لهذا المبحث أموراً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إتَّضح مِمّا ذكرنا من معنى النسبة، ومفاد الجملة الخبرية التامة؛ إسمية كانت أم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يقع في أنَّه هل لمفاد النسبة مدلول خاص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اللغات غير العربية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اللغة الفارسية مثلاً قد وضع للنسبة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لهما أبداً إلا لبيان الربط بين مفردات الجملة، ولا يستعملان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لهما غير مفاد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اللغة العربية فالمشهور أنَّ مفاد النسبة هو مدلول نفس هيئة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جملة خبرية هيئة مختصة بها وهي مدلول لمفاد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عاماً جارياً في جميع الجمل الإسمية والفعلية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مدلول لجزء من الجملة في الجملة الإسمية أو في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الإسمية يكون ضمير مقدَّر يفيد ربط المحمول والموضوع في الجملة،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الضمائر لها مفهوم إسمي 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أنْ يكون الضمير دالاً على معنىً حرفي نسبي وهو الربط بين الموضوع والمحمول، وعلى فرضه لا يصلح أنْ يقع جزءً من الكلام وموضوعاً في الجملة سواءً كان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الضمير في سائر الموارد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الجملة الفعلية فاحتمل بعضهم أنْ تكون النسبة مدلول الهيئة القائمة بالجملة الطارئة على هيئة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آخرون أنَّه مدلول هيئة الفعل ولو مع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على الأول لزم أنْ يكون لهيئة الفعل مدلول نسبي يدخل في أحد طرفي النسبة التصادقية التامة وحينئذٍ تكون النسبة ناقصة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بُني على الثاني فلا تكون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لافتراض دلالة هيئة الفعل على النسبة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ذلك عند الكلام حول الهيئات الإفرادية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النسبة إمّا أنْ تكون تامة أو ناقصة وعرفت المائز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 الناقصة لها أنحاء متعددة؛ منها؛ النسب الناقصة المستنبطة في المشتقات، ومنها؛ الهيئات الإفرادية، ويأتي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النسبة التوصيفية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نسبة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مفاد 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التوصيفية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أنَّها موضوعة للتحصيص وربط مفهوم بمفهوم آخر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يفيد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وإعتبر بعض الأعلام أنَّ التحصيص في النسبة الوصفية إنَّما هو بلحاظ مفاد النسبة التامة الخبرية لا بلحاظ الخارج إبتداءً؛ خلافاً لنسبة الإضافة التي هي أيضاًتدلُّ على التحصيص لكنها في نسبة ناقصة موطنها الخارج فتكون النسبة تحليلية كما عرفت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نسبة الجملة الوصفية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تصادقية لا نسبة خارجية لعدم وجود نسبة في الخارج بين الرجل والعالم لاتّحادهما في وعاء الخارج، ومع إتّحاد الطرفين يستحيل قيام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تقوم بينهما في وعاء المغايرة وهو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الإشكال عليه بأنَّه إذا صحَّ التحليل العقلي في الذهن أمكن التفكيك في الخارج إعتباراً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التصادق فيه لا يقتضي عدم وجود المغايرة بينهما بحسب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رجلٌ وعالم لما تحقق التصادق بينهما وإنَّما أوجبته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الحمل يتحقق التصادق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مرحلة متأخرة عن التغاير الإعتباري وإلا لما صحَّ الحمل أبداً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والتغاير الذهني منشأه التغاير الإعتباري الخارجي ويكفي هذا التغاير الإعتباري الخارجي في تحقق الطرفين وثبوت النسبة بينهما وإنْ تصادقا في الخارج، فلا فرق بين النسبتين الوصفية والإضافة من حيث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 النسبة في الإضافة أيضاً للتحصيص والتقييد بين مفهوم ومفهوم آخر كقولنا علم الرجل وأنَّ النسبة فيها تحليلية أيضاً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منهما موطنها الخارج وإنْ إختلفا في أنَّ الوصفية تصادقية، والإضافية ليست كذلك أو الاختلاف يقع من جهات أخرى ولكنهما في أصل النسبة متَّحدتان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 حروف الجر فقد وقع الخلاف بين العلماء فذهب بعضهم إلى إرجاع مفادها إلى مدلول الإضافة،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الجر يقوم بدور الوسيط لتسهيل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يمكن الإضافة المباشرة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البصرة مضافاً إليه لكن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ببنائها مِمّا لا يضاف أبداً فاستُعين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الإضافة، واحتمل أنْ يكون حرف الجر قد إستعمل في البداية كأسماء وأفعال دالَّة على معانٍ مستقلة ثم أُفرغت من معناها وتحولت إلى مجرد 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 بأنَّ إرجاع حروف الجر إلى الإضافة بالنحو المذكور خلاف الوجدان اللغوي وخلاف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جملة من نقاط يصح إستعمال حروف الجر، ولا تفيد الإضافة؛ وفي بعضها بالعكس، فيكون بينهما فوارق واضحة بحيث لا يقبل الحسّ اللغوي إعتبارهما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الإشكال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إحتمال كون حرف الجر في البداية إستعمل كأسماء وأفعال دالة على معانٍ مستقلة ثم أُفرغت من معناها صحيح قريب إلى ما اخترناه في حقيقة الوضع والمراحل الكثيرة المتعددة منه فراجع ما ذكرناه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حرف الجر قائماً بدور الوسيط لتسهيل الإضافة حيث لا يمكن الإضافة المباشرة فهو صحيح في بعض الحروف أو في بعض مراحل الوضع اللغوي، وأمّا بعد </w:t>
      </w:r>
    </w:p>
    <w:p>
      <w:pPr>
        <w:pStyle w:val="BookText"/>
        <w:rPr/>
      </w:pPr>
      <w:r>
        <w:rPr>
          <w:rFonts w:ascii="Amiri" w:hAnsi="Amiri" w:eastAsia="Amiri" w:cs="Amiri"/>
          <w:color w:val="111111"/>
          <w:sz w:val="28"/>
          <w:sz w:val="28"/>
          <w:szCs w:val="28"/>
          <w:rtl w:val="true"/>
          <w:lang w:bidi="ar-SA"/>
        </w:rPr>
        <w:t>إستقراره وتأسيس القواعد وفي المراحل المتأخرة من الإستعمال فلم يكن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يُعدُّ في بعض موارد الإستعمال من الأغلاط لو إستعملنا الحرف مقام الإضافة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الإشتباه حصل بين بدايات الوضع والمراحل المتقدمة منه دون المراحل الأخيرة وبعد إستقرار القواعد والضوابط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صحيح في الجملة لكنه لا يفيدنا في تأسيس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أنَّ حروف الجر تختص بالدلالة على تقييد المعاني الحدثيّة، بخلاف الإضافة؛ فإنَّها قد تقيّد المعاني الجامدة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تقيّد المعاني الحدثية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إلتزام النحاة بضرورة أنْ يكون لحروف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فعلاً كان أو مشتَّقاً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 أو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كان صحيحاً في الجملة إلا أنَّ إختصاص حروف الجر بوظيفة التحصيص في المعاني الحدثية فحسب دون الإضافة يحتاج إلى نكتة فنية وإلا كان من مجرد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أنَّ المعاني الذاتية لها تشخص بذاتها لأنَّ الذوات باعتبار إستقلالها في الوجود تكون مستقلة في التشخص لأنَّ الوجود مساوق للتشخص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الحدث فليس له تشخص بذاته كما في المعاني الذاتية، وإنَّما تشخصه يأتي من قبل أطرافه وعلاقته بها، فتشخّص ضربَ زيد عن ضرب عمرو إنَّما بلحاظ صدور هذا من زيد وذاك عن عمرو، أو وقوعه على زيد أو على عمرو، أو كونه بالعصا أو باليد وهكذا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الحروف وكذلك الهيئات الإشتقاقية موضوعة لإفادة هذه التشخصات في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الحروف لتشخيص المعنى لا مجرد تحصيص المعاني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تستلزم ذلك فإنَّه لا يتشخص المعنى إلا بمثل ذاك فتدلُّ الحروف على الخصوصيات </w:t>
      </w:r>
    </w:p>
    <w:p>
      <w:pPr>
        <w:pStyle w:val="BookText"/>
        <w:rPr/>
      </w:pPr>
      <w:r>
        <w:rPr>
          <w:rFonts w:ascii="Amiri" w:hAnsi="Amiri" w:eastAsia="Amiri" w:cs="Amiri"/>
          <w:color w:val="111111"/>
          <w:sz w:val="28"/>
          <w:sz w:val="28"/>
          <w:szCs w:val="28"/>
          <w:rtl w:val="true"/>
          <w:lang w:bidi="ar-SA"/>
        </w:rPr>
        <w:t>التفصيلية الزائدة على أصل الربط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يتحقق في المعاني الذاتية فإنَّ الذوات متشخصة بقطع النظر عن علاقتها بأطرافها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الإضافة؛ فإنَّها لتحصيص المعاني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من ذلك فلا بدَّ إمّا من تحويل إسم الذات إلى معنى حدثي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يؤول إلى غلام مملوك لزيد أو تقدير المعنى الحدثي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كائن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يتضح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لا يدلُّ على خصوصية مشخصة للضارب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مشخّص في ضربه ولا لضربه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المضاف هو الضارب لا ضربه، وإنَّما يدلُّ على التحصيص وتطبيقه في حصة خاصة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يدلُّ على خصوصية في الضرب الصادر من الضارب وتشخصه من ناحية المفعول ومن يكون عليه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وجوهاً أخرى لا تخلو عن مناقشات أعرضنا عن ذكرها خوفاً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الثلاثة الناقصة؛ وهي التوصيف والإضافة وحروف الجر إنَّما تدلُّ على النسبة التحصيصية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الآثار والأغراض المترتبة على العبارات تختلف؛ ففي التوصيف يستبطن الأخبار ، وفي الإضافة لبيان خصوصية في المضاف، وفي حروف الجر للدلالة على تشخيص المعنى الحدثي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يحدده الوجدان اللغوي والذوق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تختلف بحسب الآثار المترتبة على كلِّ واحدٍ منها وإنْ كانت مشتركة في أصل التحصيص والتقييد كما عرفت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إتَّضح مِمّا سبق الفرق بين الجملة الناقصة والجملة التامة، وعرفت الأصل في التمييز بينهما، ومشهور الأصوليين لم يذكروا شيئاً محدداً بشأن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أحالوه إلى الوجدان وحكمه بما ذكرناه</w:t>
      </w:r>
      <w:r>
        <w:rPr>
          <w:rFonts w:eastAsia="Amiri" w:cs="Amiri" w:ascii="Amiri" w:hAnsi="Amiri"/>
          <w:color w:val="111111"/>
          <w:sz w:val="28"/>
          <w:szCs w:val="28"/>
          <w:rtl w:val="true"/>
          <w:lang w:bidi="ar-SA"/>
        </w:rPr>
        <w:t xml:space="preserve">. </w:t>
      </w:r>
      <w:bookmarkStart w:id="95" w:name="pg15357_171672"/>
    </w:p>
    <w:p>
      <w:pPr>
        <w:pStyle w:val="BookText"/>
        <w:rPr/>
      </w:pPr>
      <w:bookmarkEnd w:id="95"/>
      <w:r>
        <w:rPr>
          <w:rFonts w:ascii="Amiri" w:hAnsi="Amiri" w:eastAsia="Amiri" w:cs="Amiri"/>
          <w:color w:val="111111"/>
          <w:sz w:val="28"/>
          <w:sz w:val="28"/>
          <w:szCs w:val="28"/>
          <w:rtl w:val="true"/>
          <w:lang w:bidi="ar-SA"/>
        </w:rPr>
        <w:t>نعم؛ ذكره المحقق العراقي قدس سره الذي توسع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 أنَّ هيئة الجملة الناقصة تختلف عن هيئة الجملة التامة في مفادها من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في الأولى تحكي عن النسبة الثابتة بينما الثانية تحكي عن إيقاع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المحكي عنه في التامة هو النسبة بلحاظ وجودها،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النسبة الموجودة بين زيد والقيام، وأمّاالناقصة فإنَّ محكيها هي النسبة بلحاظ نفسها</w:t>
      </w:r>
    </w:p>
    <w:p>
      <w:pPr>
        <w:pStyle w:val="BookText"/>
        <w:rPr/>
      </w:pPr>
      <w:r>
        <w:rPr>
          <w:rFonts w:ascii="Amiri" w:hAnsi="Amiri" w:eastAsia="Amiri" w:cs="Amiri"/>
          <w:color w:val="111111"/>
          <w:sz w:val="28"/>
          <w:sz w:val="28"/>
          <w:szCs w:val="28"/>
          <w:rtl w:val="true"/>
          <w:lang w:bidi="ar-SA"/>
        </w:rPr>
        <w:t>مع قطع النظر عن وجودها وعدمها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الحكم عليها بالنفي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المأخوذة في موضوع الحكم الشرعي على نهج النسبة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كونه لوحظ قيداً ووصفاً للموضوع بما هو متحقق في الخارج، وكلما أُخذ القيد على نهج النسبة الناقصة فهو قيد للموضوع بحدِّ ذاته؛ بقطع النظر عن الوجود والعدم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كُرَّاً إعتصم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الكُرُّ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فرع على ذلك صحة إستصحاب العدم الأزلي</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يمكن إرجاعه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آثار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تتحدّد حسب وضع الكلام وخصوصيات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وللمناقشة فيما ذكره مجال واسع كما هو واضح</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5577218_2142443653"/>
      <w:bookmarkStart w:id="97" w:name="_Toc33"/>
      <w:bookmarkEnd w:id="96"/>
      <w:r>
        <w:rPr>
          <w:rtl w:val="true"/>
        </w:rPr>
        <w:t>القسم الرابع</w:t>
      </w:r>
      <w:r>
        <w:rPr>
          <w:rtl w:val="true"/>
        </w:rPr>
        <w:t xml:space="preserve">: </w:t>
      </w:r>
      <w:r>
        <w:rPr>
          <w:rtl w:val="true"/>
        </w:rPr>
        <w:t>الجملة الإنشائية</w:t>
      </w:r>
      <w:bookmarkEnd w:id="97"/>
    </w:p>
    <w:p>
      <w:pPr>
        <w:pStyle w:val="BookText"/>
        <w:rPr/>
      </w:pPr>
      <w:r>
        <w:rPr>
          <w:rFonts w:ascii="Amiri" w:hAnsi="Amiri" w:eastAsia="Amiri" w:cs="Amiri"/>
          <w:color w:val="111111"/>
          <w:sz w:val="28"/>
          <w:sz w:val="28"/>
          <w:szCs w:val="28"/>
          <w:rtl w:val="true"/>
          <w:lang w:bidi="ar-SA"/>
        </w:rPr>
        <w:t>والكلام فيها أيضاً موضوع بحث عند أعلام الأصوليين والبحث فيها يقع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معنىً معين؛ وهي الإيجادية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كونها مُوجدة لمعناها باللفظ خلافاً لدلالة الجملة الخبرية على المعنى في أنَّها إخطارية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الجملة الإنشائية مع الجملة الخبرية والتمييز بينهما في ذات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إتّحاد معنى الجملة الإنشائية مع المعنى في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فالمعروف أنَّ الجملة الإنشائية مُوجدة لمعانيها باللفظ تبعاً للتمييز بين الخبر والإنشاء؛ فقالوا بانَّ الخبر حال والإنشاء مُوجد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التفصيل في البحث عن الإنشاء والخبر فلا 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الجملتين في المدلول فيما تُفيدان، إلا أنَّ الإخطار قد يكون من علاقة اللفظ بالمعنى بحيث يوجب الإخطار المباشر وإيجاد المعنى تصوراً في ذهن السامع بسبب اللفظ، كما هو الحال في الجمل الخبرية والكلمات الإفرادية وما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تؤثر في معانيها بإخطار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حاصلاً من علاقة اللفظ بالمعنى وتأثيره فيه بنحو الإيجاد والتوليد أي أنَّ اللفظ يُوجد المعنى في الخارج ويكون وجوده هذا سبباً في خطوره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الخطورة في ذهن السامع ليس بسبب اللفظ مباشرة بل بسبب مواجهة المعنى بوجوده الخارجي الذي هو بسبب اللفظ، ويمكن إرجاع ما ذكره المشهور في الجملة الإنشائية من أنَّها تدلُّ على الإيجاد إلى أنَّه بمعنى التوليد؛ فهي تُوجد المعنى وفي طول ذلك يتم الإخطار،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بهذه الجملة طلب في الخارج وفي طول ذلك ينتقل ذهن السامع إلى مفهوم الطلب؛ فإنَّه ينتزعه من مصداقه الخارجي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إختيار هذا يرجع إلى أنَّ الجملة موضوعة للمفاهيم الإنشائية المتعارفة من الطلب والتمني والإستفهام والنداء ونحو ذلك، ولا ريب أنَّه يوجد فرق بين هذه الجمل والأسماء الإفرادية الدالَّة على هذه المعاني لنقصان هذهالأسماء وتمامية تلك الجمل، فعولج هذا الفرق بالقول 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إسم الطلب في كونه جملة تامة مع </w:t>
      </w:r>
    </w:p>
    <w:p>
      <w:pPr>
        <w:pStyle w:val="BookText"/>
        <w:rPr/>
      </w:pPr>
      <w:r>
        <w:rPr>
          <w:rFonts w:ascii="Amiri" w:hAnsi="Amiri" w:eastAsia="Amiri" w:cs="Amiri"/>
          <w:color w:val="111111"/>
          <w:sz w:val="28"/>
          <w:sz w:val="28"/>
          <w:szCs w:val="28"/>
          <w:rtl w:val="true"/>
          <w:lang w:bidi="ar-SA"/>
        </w:rPr>
        <w:t>أنَّها موضوعة لنفس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 هذا الإختلاف من سنخ تأثيرها في مدلولها حيث أنَّها تُوجد الطلب باللفظ فكانت جملة تامة يصحُّ السكوت عليها لإفادتها معنىً تصديقي بخلاف كلمة الطلب إذا أطلقت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هذه الموجدية إنْ ادُّعيَ ثبوتها للجملة الإنشائية بقطع النظر عن وضعها لمعناها فهو واضح البطلان؛ لعدم العلاقة الذاتية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ادُّعيَ ثبوتها بسبب الوضع فهو باطل أيضاً لما عرفنا من حقيقة الوضع من أنَّه مجرد إعتبار وإيجاد العلاقة والإنتقال الذهني لا السببية في الوجود الخارجي والتلازم الخارجي مع أنَّ الوجود الخارجي لمعاني الجمل الإنشائية كثيراً ما يكون محفوظاً في المرتبة السابقة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دعوى حصوله بالإنشاء كما في موارد التمني والترجي والإستفهام لقيام مصاديق هذه المعاني بالنفس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بالموجدية هي الموجدية لهذه المصاديق فهو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بالموجدية نحو آخر من الوجود رجع إلى الوجود الذهني وكان من باب 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 الوجود في الإنشاء وجود ثالث وهو الوجود الإنشائي ولكنه فاسد أيضاً؛ إذ الوجود الثالث هو الإعتبار ولكنه متقوِّم بالإعتبار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الإخطارية الحاصلة في الإنشاء إنَّما هي بعد مرحلة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بعد إستعمال اللفظ في المعنى وإلقاء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وضعها إنَّما يكون إيجاداً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وضع الجملة الإنشائية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الإيجادية في الجملة الإنشائية في عرض الإخطار فإنَّها تخطر معناها في ذهن السامع على حدِّ ما يقع في سائر الجمل والكلمات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الجملة الإنشائية تختلف عن الجملة الخبرية من ناحية المتكلم في أنَّه يقصد من الجملة الإنشائية تحقيق وجود تنزيلي </w:t>
      </w:r>
    </w:p>
    <w:p>
      <w:pPr>
        <w:pStyle w:val="BookText"/>
        <w:rPr/>
      </w:pPr>
      <w:r>
        <w:rPr>
          <w:rFonts w:ascii="Amiri" w:hAnsi="Amiri" w:eastAsia="Amiri" w:cs="Amiri"/>
          <w:color w:val="111111"/>
          <w:sz w:val="28"/>
          <w:sz w:val="28"/>
          <w:szCs w:val="28"/>
          <w:rtl w:val="true"/>
          <w:lang w:bidi="ar-SA"/>
        </w:rPr>
        <w:t>للمعنى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يقصُد إيجاد النسبة تنزيلاً باللفظ، باعتبار أنَّ اللفظ تنزيلٌ للمعنى، وهذا لا ينافي أنْ يقصد إخطار المعنى تصوراً في ذهن السامع، واللفظ يوجب هذا الإخطار، ولكنه ليس قاصداً للحكاية عن وقوع النسبة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الجملة الخبرية فإنَّ المتكلم يقصد الحكاية مضافاً إلى ما ذكره من قصد إخطار المعنى تصوراً في ذهن السامع، فترجع النسبة بين محتوى الجملة الإنشائية ومحتوى الجملة الخبرية نسبة الأقل إلى الأكثر على ما أفاده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يكون قصد الإيجاد التنزيلي وفي الثانية يتحقق قصد آخر وهو قصد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الإشكال عليه بأنَّ الجملة الإنشائية تارةً تُقارن بالجملة الخبرية في مرحلة المدلول الجدِّي والتصديقي وأخرى تقارن بها في مرحلة المراد الإستعمالي والمدلول الوضعي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الكلام عن المدلول الجدِّي في الجملتين أجنبي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هو التمايز بينهما في مرحلة المدلول الوضعي والمراد الإستعمالي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فإنَّه لا شكَّ في عدم التفاوت بين الجملتين في مرحلة المدلول الجدِّي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في الجملة الخبرية يزيد قصد الحكاية الذي هو المدلول الجدِّي لها على قصد الإيجاد التنزيلي للنسبة باللفظ، كذلك تزيد الجملة الإنشائية على القصد المذكور بما هو مدلول جدِّي لها من التمني النفساني والإرادة أو طلب الفهم ونحو ذلك من المداليل التصديقية للجملة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المدلول الإستعمالي فإنَّ قصد الحكاية أجنبي عن هذا المدلول في الجملة الخبرية؛ فإنَّ مدلولها ليس إلا إخطار النسبة تصوراً كما تقدم من أنَّ الدلالة الوضعية تصورية لا أنْ تكون تصديقية، وهذا الإخطار محفوظ أيضاً في الجملة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الُمنشئ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إخطار معنىً في ذهن المشتري، فلم يتحدد فرق بين الجملتين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إيجادية الجملة الإنشائية في طول الإخطار بل في طول مدلولها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بالقول بأنَّ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تدلُّ تصوراً على النسبة البعثية وتدلُّ تصديقاً على الحالة النفسية المناسبة لهذا المدلول التصوري وهي إرادة تحرك نحو المادة وتلك الحالة كاشفة عن هذه الإرادة ويكون الداعي عن هذا الكشف هو التوصل إلى المراد ولأجله ينطبق عليها عنوان الطلب، وتكون مصداقاً حقيقياً للطلب الذي هو بمعنى السعي نحو المقصود، وهكذا تكون الجملة الإنشائية مُوجدة لمعناها في طول دلالتها التصورية والتصديقية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الإيجادية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من شؤون الجملة ولوازمها بما هي جملة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الأمور الإتّفاقية، فلا يصحُّ أنْ يكون فارقاً بين الجملتين الإنشائية والخبرية، ولذلك فإنَّهما تتمايزان في المدلول الإستعمالي حتى مع هزلية الجملتين من دون أنْ يكون قصداً جدِّياً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إستشكل المحقق العراقي قدس سره على هذا النحو من الإيجادية تارةً بعدم المعقولية لعدم إمكان إحضار الوجود الخارجي في الذهن، وأخرى بأنَّ هذا الوجود في طول الإستعمال والمستعمل فيه متقدم بالطبع على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هو المستعمل يلزم التقدم والتأخر رتبة وهو خُلفٌ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عنهما بأنَّ ليس للجملة الإنشائية إخطارية بناءً على هذا الرأي فهي إيجادية إخطارية 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رتبة إنتزاع مفهوم من هذا الوجود،فاللفظ يخطر ذات المعنى في الذهن ويوجد له مصداقاً في الخارج من دون أنْ يكون الوجود الخارجي دخيلاً في 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بإيجادية الجملة الإنشائية بحسب التصور أي إيجادية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بوضوح في الجملة المشتركة بين الإخبار والإنشاء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تدلُّ على النسبة التي تقيدها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مورد الإخبار تلحظ فانية في الواقع بالنظر التصوري مفروغاً عنه، وفي مورد الإنشاء تلحظ فانية في واقع يُرى بالنظر التصوري ثبوته في 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توصف الجملة الإنشائية بالموجدية وهي محفوظة في موارد الهزل لأنَّها مُوجدية بحسب النظر التصوري سواءً ترتب عليها مصداق خارجي للمعنى أو لم يترتب كما في موارد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المعنى الصحيح للموجدية ويمكن التمييز به بين الجملة الإنشائية والجملة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الموجدية معنىً صحيح معقول إلا أنَّه يمكن التمييز به في الموارد التي يترتب فيها للإنشاء مُوجدية لمصداق معناه، وهو غير متصور في الموارد التي لا يترتب للإنشاء مُوجدية كذلك كما في جمل التمني والترجي، فإنَّ النسبة التي تُعبر عنهما هي بالمعنى الحرفي إنَّما تتعين إذا كان لها مصداق ثابت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لافتراض مصداق لها بنفس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التمني والترجي الإنشائي إنَّما يسبقهما تمني وترجي في واقع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التمني الإنشائي إنَّما هو عبارة أخرى عن إستعمال الجملة الإنشائية في مقام التمني أو 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مصداقاً للتمني لينظر إلى المدلول التصوري بما هو فانٍ في المصداق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تعقل الموجدية في الإنشاء والحكاية في الإخبار إذا كان على نحو يرجعان إلى خصوصيتين في المدلول الجدِّي للكلام فلا إشكال في خروجهما عن المعنى الموضوع له </w:t>
      </w:r>
    </w:p>
    <w:p>
      <w:pPr>
        <w:pStyle w:val="BookText"/>
        <w:rPr/>
      </w:pPr>
      <w:r>
        <w:rPr>
          <w:rFonts w:ascii="Amiri" w:hAnsi="Amiri" w:eastAsia="Amiri" w:cs="Amiri"/>
          <w:color w:val="111111"/>
          <w:sz w:val="28"/>
          <w:sz w:val="28"/>
          <w:szCs w:val="28"/>
          <w:rtl w:val="true"/>
          <w:lang w:bidi="ar-SA"/>
        </w:rPr>
        <w:t>والمستعمل فيه لأنَّ المدلول الوضعي تصوري، وإنْ تعقلناهما على نحوٍ يرجعان إلى خصوصيتين في المدلول التصوري الإستعمالي كما تقدم في الوجه السابق فحينئذٍ يقع الكلام في أخذ هاتين الخصوصيتين في المعنى الموضوع له الجملة الإنشائية والخبرية وعدم أخذهما وكونهما من شؤون الإستعمال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ذهب المحقق الآخوند قدس سره إلى أنَّ الإخبارية والإنشائية غير داخلتين في المعنى الموضوع له والمستعمل فيه، وأكَّده جمعٌ من الأعلام منهم المحقق الإصفهاني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فاعتبراهمن خصوصيات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أخذه في المعنى المستعمل فيه إنْ وقع ذلك في اللحاظ الآلي والإستقلالي في الأسماء والحروف كما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خلط بين الإستعمال وخصوصياته والوضع ومقارناته فإنَّه لا شكَّ في أنَّ الوضع إنَّما يُحدث مقارنة بين اللفظ والمعنى وعلاقته بينهما فيتحقق الإنتقال الذهني، فإنَّ الموجدية والحكائية أو الآلية والإستقلالية لم تؤخذ في مرحلة الإستعمال والموضوع له بالعرض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التهافت وتعدد 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مأخوذة في التصور عند إثبات الوضع والموضوع له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قيود وشروط ذهنية تحدد طرف الملازمة في الذهن فتكون الصورة الذهنية ذات خصوصيات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فيقترن اللفظ بها ولا يلزم منه أيّ محذور من التهافت وغيره؛ وهكذا الكلام في المستعمل فيه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فيما ذكره السيد الخوئي قدس سره من أنَّ معنى الجملة الإنشائية الموضوع له فيها هو إبراز الصفات النفسانية الحاصلة في النفس من تمنٍّ وترجٍّ وإستفهام وإعتبار فهي موضوعة لواقع هذه الصفات لا لمفهومها؛ بمعنى أنَّ الواضع تعهد بأنَّه متى ما كان في نفسه إحدى هذه الصفات ذكر الهيئة الخاصة بها فتكون الدلالة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الإتيان </w:t>
      </w:r>
    </w:p>
    <w:p>
      <w:pPr>
        <w:pStyle w:val="BookText"/>
        <w:rPr/>
      </w:pPr>
      <w:r>
        <w:rPr>
          <w:rFonts w:ascii="Amiri" w:hAnsi="Amiri" w:eastAsia="Amiri" w:cs="Amiri"/>
          <w:color w:val="111111"/>
          <w:sz w:val="28"/>
          <w:sz w:val="28"/>
          <w:szCs w:val="28"/>
          <w:rtl w:val="true"/>
          <w:lang w:bidi="ar-SA"/>
        </w:rPr>
        <w:t>بالجملة الإنشائية يوجب العلم بحصول هذه الصفة في نفس المتكلم ويترتب عليه آثارها وليس موجباً للتصور فإنَّه من شأن المفاهيم لا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منقوض بما لم تكن المادة موضوعة لصفة نفسانية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الهيئة تدلُّ على الإعتبار القائم في النفس والمادة تدلُّ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مفهوم الصفة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المركبة من الهيئة والمادة تدلُّ على إعتبار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أنْ لا يكون للجملة الإنشائية مدلول تام جُملي في عالم التصور والمفهومية بل لا يكون هناك إلا مفهوم المادة الإفرادي وذلك لأنَّ الصيغة إذا كانت موضوعة لواقع الصفة النفسانية وهي الإعتبار القائم بالنفس مثلاً فإنَّ وجود الصيغة كاشفاً عن ذلك الواقع ومُوجباً للعلم به بلا خطور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موجوداً وهو لا يقبل التحقق في الذهن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يكون في الجملة الإنشائية ما يتعلق به التصور والإنتقال سوى مفهوم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تعلق به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إذا قال المولى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يكشف بهيئته عن إعتبار الكتابة في عهدة العبد المكلف ويوجب العلم به، والمادة توجب الإنتقال إلى مفهوم الكتابة وتصوره؛ هذا إذا كان للجملة الإنشائية مفهوم جُملي، وأمّا إذا لم يكن كذلك بل كان لها مفهوم إفرادي خرج عن باب إستعمال الألفاظ الموجب لخطور المعنى في الذهن والإنتقال إليه وصار كالكاشف التكوينيعن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كرفع اليد عند إعتبار شيء؛ فإنَّ رفع اليد وذكر إسم الشيء لا يكون من باب الإستعمال في الصفة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عنه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في الجملة والهيئة التركيبية مطلقاً سواءً كانت خبرية أم إنشائية ليس إلا النسبة بين الموضوع والمحمول التي تثبت الإتّحاد بينها وتعرض عليها الثبوت وعدمه والإيجاب والسلب والإخبار والإنشاء تبعاً للقصد وأمورٌ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الحكاية عن ثبوت النسبة وعدمه في الواقع المقرر له كانت النسبة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إيجاد معناها في وعاءه المناسب له كانت النسبة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مدلول الجملة والمستعمل فيه في كلا الحالين واحد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الإخبار والإنشاء في الجملة الخبرية والإنشائية خارجان عن الموضوع له والمستعمل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من أطوار الإستعمال وأنحائه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يوافق الوجدان اللغوي والذوق الإستعمالي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التبادر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عن جميع الإعتراضات والمناقشات التي أوردت على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الجملة الخبرية والإنشائية بالنسبة إلى الدلالة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تتَّصف نفس الجملة الخبرية بالصدق والكذب كما لا تتَّصف الجملة الإنشائية بهما حتى لو علم المخاطب بكذب المتكلم في إخباره وإنَّما المتصف بهما مدلول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من ناحية كون الجملة الخبرية لها واقع في الخارج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طابقته تكون صادقة وإلا تكون كاذبة، وأمّا الجملة الإنشائية فأمرها غير مرتبط بالخارج بل تلحظ النسبة فيها في واقع يرى بالنظر التصوري ثبوته في 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الصدق والكذب في الجملة الخبرية بحسب المدلول لا نفس الجملة فيكون إتّصافها بهما تبعياً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تتَّفق مع الجملة الإنشائية في كونها مبرزة لشيء ما؛ فالخبرية مبرزة للحكاية والإخبار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والإنشائية مبرزة لصفة نفسانية كالتمني والترجي </w:t>
      </w:r>
    </w:p>
    <w:p>
      <w:pPr>
        <w:pStyle w:val="BookText"/>
        <w:rPr/>
      </w:pPr>
      <w:r>
        <w:rPr>
          <w:rFonts w:ascii="Amiri" w:hAnsi="Amiri" w:eastAsia="Amiri" w:cs="Amiri"/>
          <w:color w:val="111111"/>
          <w:sz w:val="28"/>
          <w:sz w:val="28"/>
          <w:szCs w:val="28"/>
          <w:rtl w:val="true"/>
          <w:lang w:bidi="ar-SA"/>
        </w:rPr>
        <w:t>والطلب وإعتبار من الإعتبارات كالملكية لا أنَّها موجدة لها كما ذهب إليه جمع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النسبة التي هي الموضوع له في الجملتين يُستفاد من الخارج أمّا قصد الحكاية أو الإيجاد فهما خارجان عن الموضوع له، وقد عرفت أنَّ الإيجاد باللفظ ليس معنى الإنشاء وإلا لزم أنْ تكون الألفاظ سبباً وحينئذٍ يقع الكلام في أنَّه سبب تكويني أو 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تام وإنْ كان ذلك محلُّ نقاش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الجملتين الخبرية والإنشائية يتحقق في أطوار الإستعمال وأنحائه لا في المدلول والمستعمل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المتكلم في مقام الإخبار وعدمه وقصده عن ثبوت النسبة في الواقع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جميع الجُمل الإنشائية تتَّحد في موضوع واحد بلا فرق بين الجمل المتحققة في الإنشاء والجملة الإستفهامية وجملة التمني وجملة الترجي والجملة الطلبية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تكون مشتركة كالجملة الفعلية التي تستعمل في مقام الطلب أو في مقام الإنشاء المعاملي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فيها هي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الجملة مبرزة لأمر نفساني من صفة أو إعتبار، وأمّا كيفية النسبة فتُستفاد من الخارج من أطوار الإستعمال وأنحائه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إختلف العلماء في كلا النوعين من الجمل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الإختلاف يرجع إلى أنَّ الجمل الإنشائية التي تبتدئ بحروف خاصة كحرف التمني والترجي وأداة الإستفهام ونحو ذلك فإنَّه لا ريب أنَّ لتلك الحروف معنىً وللجملة المدخول عليها الحرف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وجود الربط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ومعنى الجملة التي دخل عليها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معنى الجملة وهي النسبة معنى حرفي آلي لا يقبل التقييد والإطلاق فلا </w:t>
      </w:r>
    </w:p>
    <w:p>
      <w:pPr>
        <w:pStyle w:val="BookText"/>
        <w:rPr/>
      </w:pPr>
      <w:r>
        <w:rPr>
          <w:rFonts w:ascii="Amiri" w:hAnsi="Amiri" w:eastAsia="Amiri" w:cs="Amiri"/>
          <w:color w:val="111111"/>
          <w:sz w:val="28"/>
          <w:sz w:val="28"/>
          <w:szCs w:val="28"/>
          <w:rtl w:val="true"/>
          <w:lang w:bidi="ar-SA"/>
        </w:rPr>
        <w:t>يصحُّ ربطه بشيء فوقع الكلام في تصحيح هذا الإرتباط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وجوهاً في التصحيح نذكرها على سبيل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الإنشائية موضوعة للطلب والتمني والترجي والإستفهام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تتميز عن الجملة الخبرية التي لا دخل لهذه المعاني في مدلولها حتى في الجملة الخبرية التي تُستعمل في الإخبار عن الطلب والتمني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فيه مدلول الكلمة الإفرادية لا من هيئة الجملة الخبرية التي لها مدلول واحد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الجملة الإنشائية إيجادية؛ وقد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قلنا بأنَّ الجملة الإنشائية تبرز واقع هذه الصفات فالجملة الإنشائية كاشفة عنها يستلزم القول بأنَّ الدلالة الوضعية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باطل وإنْ اختاره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قدس سره من أنَّ الجمل الإنشائية تدلُّ على نسبة الحروف إلى تلك الصفة النفسية كالإستفهام والتمني ونحوهما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بدلالة أداة الإستفهام أو هيئة الجملة الإستفهامية مثلاً على نسبة الإستفهام إلى مدخولها، فأحد طرفي هذه النسبة هو مفهوم الإستفهام والطرف الآخر النسبة التامة المدخول عليها الأداة باعتبار أنَّ النسبة تستلزم وجود طرفين لها على الأقل عقلاً، تدلُّ الأداة تبعاً على طرف النسبة الإستفهامية وهو مفهوم الإستفهام، وهكذابالنسبة إلى سائر الجمل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الطلبية تدلُّ على نسبة الطلب أو البعث إلى المادة وهكذا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 المتكلم بعد أنْ يصبح في حالة الإستفهام عن موضوع يتحقق ربط وعلاقة بينه وبين ذلك الموضوع المستفهم عنه لم يكن موجوداً قبل ذلك، فكما ينتزع عن حالة الإستفهام مفهوم إسمي وهو الإستفهام كذلك ينتزع من هذا الربط مفهوم حرفي هو معنى أداة الإستفهام أو هيئة الجملة الإستفهامية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مفادها النسبة القائمة بين المُستَفهِم والمُستَفهَم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الوجه السابق؛ حيث كان طرف الإستفهامية نفس مفهوم 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هذا الوجه المستفهم ولذا كان مفهوم الإستفهام خارجاً عن مدلول أداة 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مدلولاً عليه الأداة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سائر الجمل الإنشائية؛ بأنْ تكون موضوعة للنسب الموازية للمفهوم الإسمي للإستفهام والطلب والتمني والترجي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النسبة الحاصلة من الأداة أو الهيئة هي نسبة تصورية محضة تنشأ عند إستباق المعنى إلى ذهن المتكلم فينشأ الكلام على ما في الذهن ويبرز ما في النفس إلى الخارج في ضمن جملة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العَلمان إنَّما هو من أطوار الإستعمال وأنحائه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إنَّما تدلُّ على النسبة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الحروف الداخلة على الجمل الإنشائية كحروف التمني والترجي والإستفهام فإنَّها موضوعة للنسبة بين التمني والترجي والإستفهام وبين متعلقاتها كالموضوع المُتَمنّى والمُتَرجّى والمُستفهَم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تعلق التمني بشيء لازمه تحقق نسبة بين التمني ومتعلقِّه، فاللفظ موضوع لهذه النسبة، ويدلُّ عليه الإرتكاز العرفي مضافاً إلى كونه أقرب إلى المعنى الحرفي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توفر جهات المعنى الحرفي فيه من الآلية والإيجادية ونحو ذلك مِمّا قيل، ومنه يظهر بطلان ما ذهب إليه المحقق الخراساني من وضعها لمفهوم التمني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ما ذهب إليه السيد الخوئي قدس سره من وضعها إلى نفس الصفة النفسانية أو إبرازها وغيرهما مِمّا ذكره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الحرفية متمِّمة للنسبة التصورية ومتصادقة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الإنشاء يصدق على هذه الجمل على كلِّ النظريات التي قيلت في حقيقة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ما إلتزم به صاحب الكفاية من معنى الإنشاء لقابلية كلِّ شيء إعتبارياً كان أو تكوينياً لوجود 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بناءً على ما إلتزم به بعضٌ من أنَّ الإنشاء إستعمال اللفظ لا بقصد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بقصد الإيجاد لوضوح عدم تأتي قصد الحكاية في تلك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صدقه عليها بناءً على مختار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التمني من الأمور الواقعية التابع وجودها لأسبابها التكوينية سواء تحقق إعتبارها أو لم يتحقق، فلا دخل للإستعمال في وجودها حتى يقصد به إيجادها في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صدق الإنشاء عليها تصور وجود إعتباري لها غير وجودها الحقيقي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بعض الأعلام في توجيه صدق الإنشاء عليها بأنَّ الملاحظ عرفاً عدم صدق التمني إلا بعد صدور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للمتمني إلا بعد صدور الجملة، وكذا بالنسبة إلى 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للتمني ونحوه عند العرف وجود 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الفعل المشتَّق من التمني إنَّما يُسند عرفاً إلى الفاعل نسبة صدورية والمعنى المناسب لهذا الإسناد هو الوجود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الصفة النفسانية الأخرى فإنَّها حلولية مثل العلم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بطلان لفظ التمني على نفس الكلام الصادر يدلُّ على أنَّ لها وجود إعتباري عقلائي باللفظ، فيصدق لفظ التمني على الجملة من باب صدق لفظ المسبب على السبب وهو أمر متعارف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يرجع إلى ما قلناه من أنَّ لهذه الصفات النفسانية وإنْ كان لها وجود حقيقي في النفس تكون سبباً لمنشأ إعتباري ذهني للطرفين في الجملة يثبت لها وجوداً إعتبارياً في مرحلة التصور للتحقق في العالم المناسب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الخبرية عالم التحقق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التمني عالمه، وفي الترجي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الخارجي كاشف عنها ويتصادقان في الواقع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الإنشائية كالجملة الخبرية لها في أنَّ لكلِّ واحدٍ وجود إعتباري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إلقائها إلى المخاطبين يتمّ التصادق بين الموجود في الذهن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نحو علاقة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الكاشف والمنكشف؛ فيكون صدق الإنشاء على كلِّ واحدة من تلك الجمل باعتبار وجودها الإعتباري الحاصل في الذهن والتصادق الحاصل له ما في الذهن وما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أنَّه يمكن إرجاع كلام المحقق العراقي والإصفهاني المزبور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بحروف التمني والترجي والإستفهام والجملة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حروف النداء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مجرد التصويت أي يكون منبهاً بقصد جلب توجه المخاطب، فبمجرد حصوله يتحقق النداء باعتبار كونه صوتاً؛ أعني في مقام جلب إنتباه المخاطب وتوجهه فلا نحتاج إلى إلتماس وضع ونحوه ولا فائدة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لها معنىً وهو جلب توجه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يصحُّ البحث عن الموضوع له لفظ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تلك الحروف أيضاً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للنسبة الحاصلة بين جلب التوجه والمنادى والربط القائم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المتكلم إذا كان في مقام جلب توجه الغير وقاصداً تحقيق هذا الأمر إنَّما يحصل ربط بين هذا المعنى وبين المنادى عُرفاً ستكون النسبة ندائية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شيء؛ وهو أنَّ إلقاء الكلام المشتمل على حرف النداء أو الإستفهام أو التمني ونحوها لا يُوجِد في ذهن المخاطب نسبة مماثلة للنسبة الحاصلة في ذهن المتكلم لغرض تقوم النسبة المزبورة بالمتكلم تبعاً لحدوث أسباب تلك الصفات الواقعية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طرفيها بخلاف النسب بين المفاهيم التي هي مدلول الحروف الأخرى</w:t>
      </w:r>
      <w:r>
        <w:rPr>
          <w:rFonts w:eastAsia="Amiri" w:cs="Amiri" w:ascii="Amiri" w:hAnsi="Amiri"/>
          <w:color w:val="111111"/>
          <w:sz w:val="28"/>
          <w:szCs w:val="28"/>
          <w:rtl w:val="true"/>
          <w:lang w:bidi="ar-SA"/>
        </w:rPr>
        <w:t xml:space="preserve">. </w:t>
      </w:r>
      <w:bookmarkStart w:id="98" w:name="pg15357_171686"/>
    </w:p>
    <w:p>
      <w:pPr>
        <w:pStyle w:val="BookText"/>
        <w:rPr/>
      </w:pPr>
      <w:bookmarkEnd w:id="98"/>
      <w:r>
        <w:rPr>
          <w:rFonts w:ascii="Amiri" w:hAnsi="Amiri" w:eastAsia="Amiri" w:cs="Amiri"/>
          <w:color w:val="111111"/>
          <w:sz w:val="28"/>
          <w:sz w:val="28"/>
          <w:szCs w:val="28"/>
          <w:rtl w:val="true"/>
          <w:lang w:bidi="ar-SA"/>
        </w:rPr>
        <w:t>والحاصل؛ إنَّ الحروف بأسرها موضوعة لأنحاء النسب والربط المختلفة في عناوينها، وإتّصافها بالإيجادية والآلية ونحو ذلك إنَّما بتبع متعلقاتها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5577220_2142443653"/>
      <w:bookmarkStart w:id="100" w:name="_Toc34"/>
      <w:bookmarkEnd w:id="99"/>
      <w:r>
        <w:rPr>
          <w:rtl w:val="true"/>
        </w:rPr>
        <w:t>القسم الخامس</w:t>
      </w:r>
      <w:r>
        <w:rPr>
          <w:rtl w:val="true"/>
        </w:rPr>
        <w:t xml:space="preserve">: </w:t>
      </w:r>
      <w:r>
        <w:rPr>
          <w:rtl w:val="true"/>
        </w:rPr>
        <w:t>الجملة الشرطية</w:t>
      </w:r>
      <w:bookmarkEnd w:id="100"/>
    </w:p>
    <w:p>
      <w:pPr>
        <w:pStyle w:val="Heading6"/>
        <w:numPr>
          <w:ilvl w:val="5"/>
          <w:numId w:val="1"/>
        </w:numPr>
        <w:rPr/>
      </w:pPr>
      <w:bookmarkStart w:id="101" w:name="__RefHeading___Toc5577222_2142443653"/>
      <w:bookmarkStart w:id="102" w:name="_Toc35"/>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لا تختلف الجملة الشرطية عن مثيلاتها من الجملة الإسمية والفعلية، الخبرية والإنشائية في أنَّ مفادها هو ثبوت النسبة بين الطرفين أو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الربط فيها يكون بين جملتين لهما نسبتين تامتين، ولذلك لا يصحُّ تأليف جملة شرطية فيها ربط بين جملتين ناقصتين أو بين تامة وناقصة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إعتبر بعض الأعلام ذلك من الشواهد على مختاره من أنَّ إختلاف الجملة التامة عن الناقصة في المدلول التصوري بلحاظ سنخ النسبة لا أنْ يكون بلحاظ دلالة الأولى على قصد الحكاية مثلاً دون الثانية كما عليه السيد الخوئي قدس سره ؛ ليرجع مرحلة الإختلاف بينهما في مرحلة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ذلك مكرراً من أنَّ النسبة ربط محض وفناء بين الطرفين والمتعلقين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التمامية والنقصان إنَّما تطرآن عليها بحسب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المدلول التصديقي في الجملة الشرطية كسائر الجمل؛ وهو تعليق جملة على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يصحُّ تعليق جملتين ناقصتين أو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بها الحكاية عن مجيء زيد فقط تامة والأخرى ناقصة؛ لعدم تحقق النسبة التعليقية بينهما التي هي مفاد هيئة الجملة الشرطية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الجملة الشرطية تارةً في هيئتها وهي مثل سائر هيئات الجمل التي تدلُّ على النسبة وأخرى في أداة الشرط ومفادها النسبة التعليقية بين الجملتين؛ جملة الشرط وجملة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جملتان تامتان يصحُّ السكوت على كلِّ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لم يصحُّ السكوت على إحداهما إنَّما هو من أجل عدم إستيفاء النسبة التعليقية التي تدلُّ </w:t>
      </w:r>
    </w:p>
    <w:p>
      <w:pPr>
        <w:pStyle w:val="BookText"/>
        <w:rPr/>
      </w:pPr>
      <w:r>
        <w:rPr>
          <w:rFonts w:ascii="Amiri" w:hAnsi="Amiri" w:eastAsia="Amiri" w:cs="Amiri"/>
          <w:color w:val="111111"/>
          <w:sz w:val="28"/>
          <w:sz w:val="28"/>
          <w:szCs w:val="28"/>
          <w:rtl w:val="true"/>
          <w:lang w:bidi="ar-SA"/>
        </w:rPr>
        <w:t>عليها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وشأنها شأن سائر الحروفوالأدوات الداخلة على الجمل ولا تخرج عمّا يستفاد من سائر الحروف الداخلة على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الحاصلة من الجملة تتصادق مع النسبة التعليقية المستفادة من الأداة سواء في مرحلة التصور أو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التوقف والتعليق والإناطة أمر واقعي له واقعيته حتّى في حال عدم ثبوت الطرفين بوجه فإنَّ ما في الذهن مرآة لما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التصورية مرآة للنسبة في الخارج وهذا هو المراد بالنسبة التصادقية التي ينادي بها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تمَّت الجملة وإستوفت أركانها من أداة الشرط وجملته وجملة الجزاء صحَّ السكوت عليها وأفادت الجملة النسبة التعليقية بين الجملتين التي تكون مفادها إنتفاء الجزاء بإنتفاء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تستوفِ أركانها؛ كما إذا تحققت جملة الشرط من دون جملة الجزاء فإنَّ نفس جملة الشرط لم تكن ناقصة بل هي تامة يصحُّ السكوت عليها ولكن النقصان إنَّما حصل من جهة عدم إستيفاء هذه الجملة النسبة التعليقية التي لا تتقوم إلا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مفصلاً في بحث المفاهيم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في الجمل مطلقاً يقع الكلام في الأسماء الملحقة بالحروف كأسماء الإشارة والضمائر كضمائر المخاطبين والغائبين والموصول المعبر عنها في العلوم الأدبية بالمبهمات وفي علم النحو بالمبنيّات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الموضوع له فيها من حيث العموم أو الخصوص</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بأنَّ الموضوع له فيها عام كالحروف لا أنْ يكون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الموضوع له فيها إنَّما هو المعنى الكلي الذي تتعلق به الإشارة والتخاطب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والتشخيص إنَّما يحصل من طور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الإشارة أو التخاطب يستدعي كلٌّ منهما الشخص وهو لم يكن مأخوذاً في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لمفرد مذكر 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فيه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والتشخص حصل بالإستعمال فهو من شؤونه لا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أسماء الإشارة وضمائر المخاطب والغائب إنَّما هي موضوعة لمعانٍ يُشار إليها بها، أو للمخاطب والغائب من دون أخذ الإشارة والتشخص الخارجي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يؤخذ اللحاظ الآلي والإستقلالي في معنى الحرف والإسم؛ وقد إلتزم بذلك المحقق الخراساني قدس سره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يظهر مِمّا ذكرنا في بيان حقيقة الوضع؛ مضافاً أنَّه لو قلنا بأنَّ هذه الأسماء الملحقة بالحروف إذا كانت موضوعة للطبيعي يستلزم أنْ يكون إستعماله في الأفراد شيوع المجاز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من اللفظ لم يكن موضوعاً له وهذا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بأنّ الكلي الطبيعي عين الإفراد لأنَّنا نقول بأنَّ الموضوع له فرضاً فيها الكلي بما هو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وللخروج من هذا الإشكال إلتزم بعضٌ بأنَّ المستعمل فيه فيمثل هذه الموارد ليس هو الفرد بل هو الكلي بلحاظ إنطباقه على هذا الفرد أو تطبيقه على الشخص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ذكر اللفظ الموضوع للمعنى الكلي وإرادة الفرد منه يكون من باب الإطلاق لا من باب الإستعمال في الفرد فلا يكون الإستعمال مجازياً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إستشكل المحقق الإصفهاني على مختار أستاذه بوجهٍ آخر فقال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والضمائر موضوعة لنفس المعنى عند تعلق الإشارة به خارجاً أو ذهناً بنحوٍ من الأنحاء،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يصدق على زيد مثلاً إلا إذا صار مشاراً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 أو بالعين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مفهوم المشار إليه، ولفظ هذا؛ هو الفرق بين العنوان والحقيقة نظير الفرق بين لفظ الربط والنسبة،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وحينئذٍ فعموم الموضوع له لا وجه له </w:t>
      </w:r>
    </w:p>
    <w:p>
      <w:pPr>
        <w:pStyle w:val="BookText"/>
        <w:rPr/>
      </w:pPr>
      <w:r>
        <w:rPr>
          <w:rFonts w:ascii="Amiri" w:hAnsi="Amiri" w:eastAsia="Amiri" w:cs="Amiri"/>
          <w:color w:val="111111"/>
          <w:sz w:val="28"/>
          <w:sz w:val="28"/>
          <w:szCs w:val="28"/>
          <w:rtl w:val="true"/>
          <w:lang w:bidi="ar-SA"/>
        </w:rPr>
        <w:t>أصلاً، بل الوضع حينئذٍ عام والموضوع له خاص كما عرفت في الحروف</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خصَّ الموضوع له بما تعلقت به الإشارة الخارجية، وإستدلَّ عليه بأنَّ مقارنة إستعمال إسم الإشارة باليد أو العين أمر إرتكازي في الإستعمالات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 عن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أنَّ كون الموضوع له هو المعنى حال مقارنته للإشارة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ما يتعلق بالوضع وحقيقته وقلنا بأنَّه أمر بسيط لم يكن فيه هذا 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بعض الحروف رموزاً وربما كانت أسماء ثم هجرت ونقلت إلى المعاني الحرفية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بعيد عن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إثبات القيد في الوضع يحتاج إلى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الدلالة الوضعية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يكون حينئذٍ إلى الموجود بما أنَّه موجود 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الإشارة لا تتعلق إلا بالموجود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الموضوع له هو المعنى المقارن للإشارة إليه كان معنى إسم الإشارة هو الموجود 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مراراً أنّ الدلالة الوضعية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بعض الأعلام من إختصاص المعنى المقارن للإشارة الخارجية يستلزم إمتناع إستعمال إسم الإشارة في الكليات والأمور الذهنية والأمور العينية لإمتناع تحقق الإشارة الخارجية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الإشارة إلى الكليات والأمور الذهنية شائع جداً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الدليل على مختار المحقق الإصفهاني ومن تبعه فهو غير صحيح؛ لأنَّ إقتران اللفظ بما يرادف معناه من الأفعال الخارجية من الإستعمالات كثيرٌ لا يكاد يخفى كما في رفع الرأس إلى الأعلى أو الأسفل للدلالة على النفي أوالايجاب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الفوق والتحت </w:t>
      </w:r>
    </w:p>
    <w:p>
      <w:pPr>
        <w:pStyle w:val="BookText"/>
        <w:rPr/>
      </w:pPr>
      <w:r>
        <w:rPr>
          <w:rFonts w:ascii="Amiri" w:hAnsi="Amiri" w:eastAsia="Amiri" w:cs="Amiri"/>
          <w:color w:val="111111"/>
          <w:sz w:val="28"/>
          <w:sz w:val="28"/>
          <w:szCs w:val="28"/>
          <w:rtl w:val="true"/>
          <w:lang w:bidi="ar-SA"/>
        </w:rPr>
        <w:t>تأكيداً للمعنى؛ أمر صحيح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يدلُّ على الوضع على المعنى بقيد المقارنة للفعل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الأسماء التي تشبه الحروف المعبر عنها بالمبنيات في العلوم الأدبية والمبهمات أيضاً كالضمائر والموصولات والإشارات 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الموضوع له فيها الذات المبهمة من كلِّ حيثية وجهة القابل للإنطباق على الجزئي والكلي والحسِّي وغيره نظير ما يأتي في معنى الإطلاق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وضعاً مستقلاً يخالف سائر أقسام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السيد الوالد قدس سره أنَّه لعلَّ المراد بالوضع العام والموضوع له العام</w:t>
      </w:r>
      <w:r>
        <w:rPr>
          <w:rStyle w:val="FootnoteAnchor"/>
          <w:rtl w:val="true"/>
        </w:rPr>
        <w:footnoteReference w:id="101"/>
      </w:r>
      <w:r>
        <w:rPr>
          <w:rFonts w:ascii="Amiri" w:hAnsi="Amiri" w:eastAsia="Amiri" w:cs="Amiri"/>
          <w:color w:val="111111"/>
          <w:sz w:val="28"/>
          <w:sz w:val="28"/>
          <w:szCs w:val="28"/>
          <w:rtl w:val="true"/>
          <w:lang w:bidi="ar-SA"/>
        </w:rPr>
        <w:t>ما يعمُّ هذا القسم أيضاً حتى لا يلزم زيادة في أقسام الوضع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ذكر من الأعلام بأنَّ الموضوع له في إسم الإشارة هو نفس الإشارة الذهنية يرجع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فليس له معنىً معقول؛ إذ الإشارة لا معنى لها إلا إذا كان شيء يُشار إليه كما إعترف به في ضمن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الموضوع له نفس الإشارة فلا بدَّ أنْ يكون المراد المعنى المشار إليه وهذا معنى صحيح لكنه يرجع إلى ما قلنا أو مفهوم الإشارة وهذا هو الذي ذكره المحقق الإصفهاني قدس سره وقد عرفت الجواب عنه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إنتهينا عن وضع هيئات الجمل والحروف وما يتبعها من أسماء المبهمات كالضمائر وأسماء الموصول وأسماء الإشارة؛ بقي الكلام في الهيئات الإفرادية التي لها أنواع ثلاثة؛ هيئة الفعل، وهيئة المصدر، وهيئة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الكلام فيها ينبغي تقديم أمر تمهيدي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إنَّ المفردات اللغوية إذا قطعنا النظر عن جانب الهيئة فيها إمّا أنْ تكون إسماً أو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المفردة تارةً لا تلاحظ فيها الهيئة وأخرى تعرض عليها الهيئة فتكون مركباً من الهيئة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الإسم والثاني إمّا أنْ يكون فعلاً أو مصدراً، وإسم فاعل أو إسم مفعول تبعاً لإختلاف نوع الهيئة الطارئة على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الإسم فإنَّ من مميزاته المعروفة التي لا نزاع فيها أنَّه يصح أنْ يقع محكوماً به أو محكوماً عليه في الجملة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المركب من الهيئة والمادة فإنَّه يختلف حاله عن الإسم فقد لا يكون صالحاً لأنْ يُحكم 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فاقداً لصلاحية كلا الأمرين معاً كما في الحرف، بل هو وسط بينهما فتكون حالاتهمختلفة نظراً لتركبه؛ فتارةً يصلح لأنْ يُحكم به ولا يصلح لأنْ يُحكم عليه ولا أنْ يحمل على الذات؛ وهو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يصلح لكلٍّ منها كالمصدر فإنَّه بإكتسابه الهيئة المعينة لا يخرج عن صلاحية الأهلية لأنْ يحكم به وعليه ولكنه لا يصحُّ أنْ يحمل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علم، العلم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يصلح لكلٍّ منهما أيضاً فيُحكم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يُحمل على الذات وهي المشتقات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الحرف فلا يصلح لأنْ يُحكم به أو يُحكم عليه، وأمّا ما يُتوهم وقوعه محكوماً به، كما إذا كان الخبر مكوناً من جار ومجرور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تقدير فيها كما إتَّفق عليه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 الجملة المذكورة تعود إلى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كائن في الدار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من الأعلام بأنَّ السرَّ فيه يرجع إلى أنَّ المحكوم به طرف للنسبة التامة، وطرف النسبة التامة يجب أنْ ينظر إليه مستقلاً عن طرفها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النسبة تحتاج إلى </w:t>
      </w:r>
      <w:bookmarkStart w:id="103" w:name="pg15357_171692"/>
    </w:p>
    <w:p>
      <w:pPr>
        <w:pStyle w:val="BookText"/>
        <w:rPr/>
      </w:pPr>
      <w:bookmarkEnd w:id="103"/>
      <w:r>
        <w:rPr>
          <w:rFonts w:ascii="Amiri" w:hAnsi="Amiri" w:eastAsia="Amiri" w:cs="Amiri"/>
          <w:color w:val="111111"/>
          <w:sz w:val="28"/>
          <w:sz w:val="28"/>
          <w:szCs w:val="28"/>
          <w:rtl w:val="true"/>
          <w:lang w:bidi="ar-SA"/>
        </w:rPr>
        <w:t>طرفين متغايرين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المزبورة يدلُّ على نسبة ناقصة ومقتضاها الإندماج أو ستندمج مع كِلا طرفيها في وجود ذهني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ذلك مبني على إختيار النسبة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المختار فإنَّ الذهن يتصورهما بطرفيها ويلقيها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نسبة واحدة بين زيد وفي الدا، 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الجار والمجرور محكوماً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الحرف مستقلٌ عن المدخول لا يصلح أنْ يكون محكوماً به أو محكوماً عليه</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5577224_2142443653"/>
      <w:bookmarkStart w:id="105" w:name="_Toc36"/>
      <w:bookmarkEnd w:id="104"/>
      <w:r>
        <w:rPr>
          <w:rtl w:val="true"/>
        </w:rPr>
        <w:t>الهيئات الإفرادية</w:t>
      </w:r>
      <w:bookmarkEnd w:id="105"/>
    </w:p>
    <w:p>
      <w:pPr>
        <w:pStyle w:val="Heading6"/>
        <w:numPr>
          <w:ilvl w:val="5"/>
          <w:numId w:val="1"/>
        </w:numPr>
        <w:rPr/>
      </w:pPr>
      <w:bookmarkStart w:id="106" w:name="__RefHeading___Toc5577226_2142443653"/>
      <w:bookmarkStart w:id="107" w:name="_Toc37"/>
      <w:bookmarkEnd w:id="106"/>
      <w:r>
        <w:rPr>
          <w:rtl w:val="true"/>
        </w:rPr>
        <w:t>أولاً</w:t>
      </w:r>
      <w:r>
        <w:rPr>
          <w:rtl w:val="true"/>
        </w:rPr>
        <w:t xml:space="preserve">: </w:t>
      </w:r>
      <w:r>
        <w:rPr>
          <w:rtl w:val="true"/>
        </w:rPr>
        <w:t>هيئة الفعل</w:t>
      </w:r>
      <w:bookmarkEnd w:id="107"/>
    </w:p>
    <w:p>
      <w:pPr>
        <w:pStyle w:val="Heading6"/>
        <w:numPr>
          <w:ilvl w:val="5"/>
          <w:numId w:val="1"/>
        </w:numPr>
        <w:rPr/>
      </w:pPr>
      <w:bookmarkStart w:id="108" w:name="__RefHeading___Toc5577228_2142443653"/>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عرفت أنَّ الفعل يصحُّ أنْ يقع محكوماً به ولا يصحُّ أنْ يقع محكوماً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على مصداق مدلول مادة الفعل؛ خلافاً للمصدر الذي يصحُّ أنْ يُحكم عليه وأنْ يُحمل على مصداق مدلول المادة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الواقع في جملة تامة تتحقق فيها هيئتان؛ إحداهما هيئة الفعل والثانية هيئة الجملة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الكلام في الثانية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بأنَّ هيئة الجملة تدلُّ على النسبة التامة التصادقية بين النسبة الذهنية على الخارجية سواءً كانت العلاقة بين النسبتين السببية والمسببية أو الكاشفية والمنكشفية فإنَّه لا يضرُّ في أصل المطلوب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هيئة الفعل فقد وقع الكلام في أنَّها تدلُّ على نسبة ناقصة أو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المحقق النائيني قدس سره كون النسبة تامة وهي نسبة الحدث إلى فاعله على نحو التحقق</w:t>
      </w:r>
      <w:r>
        <w:rPr>
          <w:rStyle w:val="FootnoteAnchor"/>
          <w:rtl w:val="true"/>
        </w:rPr>
        <w:footnoteReference w:id="102"/>
      </w:r>
      <w:r>
        <w:rPr>
          <w:rFonts w:ascii="Amiri" w:hAnsi="Amiri" w:eastAsia="Amiri" w:cs="Amiri"/>
          <w:color w:val="111111"/>
          <w:sz w:val="28"/>
          <w:sz w:val="28"/>
          <w:szCs w:val="28"/>
          <w:rtl w:val="true"/>
          <w:lang w:bidi="ar-SA"/>
        </w:rPr>
        <w:t>فهي تدلُّ على النسبة الصدورية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إمتاز الفعل عن المصدر الذي يدلُّ على النسبة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عليه بأنَّ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نحو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تمامية النسبة في الفعل إمّا أنْ يريد مفهوم التحقق أو التحقق الخارجي أو ملاحظة النسبة فانية في الواقع الخارجي، والكلُّ لا يصلح لما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مفهوم إسمي، ولا يمكن أنْ يكون سبباً في إنقلاب النسبة من النقصان إلى التمام بمجرد أنْ يكون لها طرف إسمي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الوجود الخارجي لا دخل له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يقع في المفهوم الإفرادي ولا يصيره بذلك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أنْ تكون النسبة الصدورية بين الحدث وفاعله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السيد الخوئي قدس سره إلى أنَّ مفاد هيئة الفعل هو 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مكرراً أنَّ ذلك يرجع إلى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في المدلول الوضعي وهو 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الأعلام إلى أنَّ النسبة التي تدلُّ عليها هيئة الفعل هي نسبة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تكون مثل هذه النسبة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منشأ النزاع في هيئة الفعل هو أنَّه إذا قلنا بأنَّ النسبة في هيئة الفعل ناقصة فلا يكون لها طرفان مع أنَّ النسبة تحتاج إلى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كذلك في الفعل لأنَّ النسبة التي تدلُّ عليها هيئة الفعل هي نسبة ناقصة، فالمادة تدلُّ على أحد طرفيها ولا يوجد ما يدلُّ على الطرف الآخر؛ والفاعل إنَّما هو طرف النسبة التامة لا الناقصة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بأنَّ النسبة التي تدلُّ عليها هيئة الفعل تامة فلا يرد عليه هذا الإشكال لتوفر الدالين على الطرفين فيها؛ أحدهما مادة الفعل والآخر تحققها من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النسبة صدورية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والإلتزام بأنْ تكون النسبة ناقصة في هيئة الفعل ولها طرف واحدٌ غريب، مع أنَّ لازمه إنفهام ذات مبهمة من الفعل وهو خلاف الوجدان، وهذا الإشكال يجري أيضاً فيما لو قلنا بوضع هيئة المصدر للنسبة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بعض الأعلام في حلِّ هذه المشكلة أنْ يكون المراد من النسبة التي تدلُّ عليه هيئة الفعل هي خصوصية في الفعل الملحوظ مدلولاً للمادة، فإنَّ الضرب مثلاً تارةً يلحظ بما هو حال وهو المنسوب إلى المفعول، وأخرى يلحظ بما هو صادر وهو المنسوب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فالهيئة تدلُّ على كونه بالنحو الثاني من دون أنْيؤخذ نفس مفهوم الصدور أو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مفهومان إسميان؛ بل أخذ منشأ إنتزاعهما الذي هو الحالة المخصوصة في كيفية لحاظ الضرب مثلاً، وهذه الحالة قائمة به بنحو قيام المعنى الحرفي بالمعنى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ليست النسبة في هيئة الفعل قائمة بين معنيين لتحتاج إلى طرفين، وبهذا يُجاب أيضاً عن المشكلة التي تطرأ على هيئة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الكلام في ذلك بذكر نظائر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الكلام لا يستحقّ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التي تدلُّ عليها هيئة الفعل إنَّما يتصورها الذهن بعد تحليل الفعل هيئة ومادة والحالة الخاصة بها ويلاحظ كون النسبة فيها حلولية أو صدورية ثم يُحكم عليها، وقد ذكرنا مكرراً أنَّ الذهن أوسع مِمّا يتصوره الأصوليون وله تمحلات في ذلك فتكون النسبة المأخوذة في الذهن من الخصوصية الحالة في المادة، ولا نحتاج إلى أنْ نقول بأنَّ هذه الحالة هي منشأ الإنتزاع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المحقق النائيني قدس سره ؛ إلا أنْ يكون مفهوم التحقق الذي هو معنى 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التحقق الخارجي يكون من موارد صدق ذلك المفهوم الذهني وليس له دخل في المدلول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قدس سره إنْ رجع إلى ما ذكرناه؛ وإلا فإنَّ الإشكال عليه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نقصان هذه النسبة المدلولة للهيئة فإنَّه راجع إلى عدم إستيفاء الكلام لكلِّ ما له دخل في المراد ليصحّ السكوت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سببه عدم وجود الطرف الآخر في هيئة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الذهن قد يتصور لها طرفاً آخر فتكون النسبة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قدس سره وجهاً آخر لتصحيح دلالة هيئة الفعل على النسبة فقال بأنَّ هيئة الفعل موضوعة لنسبة تامة تصادقية، وهيئة الجملة إنَّما تدلُّ على تعيين طرفها في الفاعل فلا تدلُّ على النسبة التامة، وأمّا النسبة الصدورية فهي مأخوذة في نفس مدلول المادة إمّا إفتراضاً أو برهاناً؛ بناءً على أنَّ الهيئة موضوعة بالوضع النوعي بلحاظ إختلاف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بعضها تكون النسبة الملائمة فيها هي الصدورية وفي بعضها الآخر تكون الحلولية وفي بعضها غير ذلك، فلا يمكن أخذ هذه الأنحاء من النسب من طرف الهيئة إلا بأنْ يكون وضعها شخصياً وفي ضمن كلِّ مادة بشخصها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بناءً على الوضع النوعي للهيئة أنْ تكون هذه النسب مأخوذة في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الفرق بين الفعل الماضي والمضارع بعد إتّفاقهما في دلالة الهيئة فيهما مع النسبة التصادقية في لحاظ النسبة المأخوذة في مدلول المادة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فعل الأمر؛ فإنَّ هيئته موضوعة لنسبة تامة تصادقية أيضاً بين نفس المدلول الأصلي للمادة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تكون بلحاظ وعاء الطلب لا بلحاظ وعاء التحقق أو تكون نسبة تصادقية بين الإرسال نحو المادة والفاعل؛ بأنْ يُلحظ مدلول المادة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هوحدث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هو إرسال نحو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الإرسال مقصوداً في مدلول المادة بدلاً عن أخذه في مدلول الهيئة، كما هو الحال في الفرضية الأولى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مجرد إفتراض لم يقم عليه دليل مع إمكان توجيه وضع هيئة الفعل بوجه آخر مقبول، مضافاً إلى أنَّ مدلول المادة مع قطع النظر عن الهيئة العارضة لا يكون إلا </w:t>
      </w:r>
      <w:bookmarkStart w:id="110" w:name="pg15357_171696"/>
    </w:p>
    <w:p>
      <w:pPr>
        <w:pStyle w:val="BookText"/>
        <w:rPr/>
      </w:pPr>
      <w:bookmarkEnd w:id="110"/>
      <w:r>
        <w:rPr>
          <w:rFonts w:ascii="Amiri" w:hAnsi="Amiri" w:eastAsia="Amiri" w:cs="Amiri"/>
          <w:color w:val="111111"/>
          <w:sz w:val="28"/>
          <w:sz w:val="28"/>
          <w:szCs w:val="28"/>
          <w:rtl w:val="true"/>
          <w:lang w:bidi="ar-SA"/>
        </w:rPr>
        <w:t>الحدث في نفسه، وأمّا أنحاء النسب إنَّما تكون من ناحية الهيئة العارضة عليها فإنَّه سواء قلنا بأنَّ الهيئة موضوعة بالوضع النوعي أم بالوضع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الهيئة الطارئة على المادة تدلُّ تارةً على النسبة الصدورية أو النسبة الحلولية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تبعاً لملائمتها مع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النسبة التي تدلُّ عليها الهيئة في الأفعال هي نسبة تامة وقد تصور الذهن طرفيها إمّا نفس التحقق والمادة أو الخصوصية في الفعل الملحوظ مدلولاً للمادة، أو الإنبعاث والإرسال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وعاء هذه النسبة فإنَّه قد يكون التحقق أو وعاء الطلب كما في الأمر</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5577230_2142443653"/>
      <w:bookmarkStart w:id="112" w:name="_Toc39"/>
      <w:bookmarkEnd w:id="111"/>
      <w:r>
        <w:rPr>
          <w:rtl w:val="true"/>
        </w:rPr>
        <w:t>تنبيهات</w:t>
      </w:r>
      <w:r>
        <w:rPr>
          <w:rtl w:val="true"/>
        </w:rPr>
        <w:t>:</w:t>
      </w:r>
      <w:bookmarkEnd w:id="112"/>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المحقق النائيني قدس سره الإستغناء بهيئة الفعل ووضعها لمعناها عن وضع هيئة الجملة الفعلية للنسبة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الهيئة الإفرادية للفعل تكفي لإفادة الربط والنسبة بين الفعل والفاعل فلا حاجة لوضع هيئة الجملة الفعلية خلافاً للجملة الإسمية؛ فإنَّه لا توجد فيها هيئة إفرادية تغني عن وضع هيئة الجملة لإفادة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المحقق العراقي قدس سره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ببعض الجمل الإسمية؛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تشتمل على هيئة الفعل ومع ذلك لم تغنِ عن وضع الهيئة التركيبية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مفاد الهيئة الإفرادية للفعل نسبة الفعل إلى فاعل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ولتعيينه لا بدَّ من وضع الهيئة التركيبية لإفادة تعيين طرف النسبة في فاعل مخصوص وهو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وأُجيب عن الإيراد الأول بأنَّه مبنائي؛ فإنْ قلنا 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بالتحليل إلى جملتين؛ كبيرة وصغيرة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الجملة حينئذٍ مشتملة على نسبتين أحدهما نسبة الفعل إلى الضمير المستتر المقدَّر في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نسبة المبتدأ إلى الجملة الفعلية بما هي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وفاء هيئة الفعل في النسبة الأولى دون الثانية فلا بدَّ من وضع هيئة الجملة الإسمية لإفادة النسبة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بأنَّها جملة واحدة مكونة من فعل وفاعل؛ غاية الأمر يكون الفاعل مقدماً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الإيراد الثاني بأنَّ نسبة الفعل إلى فاعله لا يعقل كفايتها عن نسبة الجملة التي تكون تامة، والنسبة في الهيئة تحليلية ناقصة فلا تغني عن وضع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 بأنَّ مراد المحقق النائيني قدس سره أنَّ النسبتين تتصادقان وتتَّحدان فتُغني إحداهما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إلتماس نسبة الجملة فتُغني الهيئة الإفرادية للفعل التي تكفي للربط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المجيب إنَّما هو بلحاظ مفاد النسبتين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نظر المحقق النائيني إلى حصول الربط والنسبة فقط فكلامه معقول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النحاة المحدثين أنَّ الأفعال تنقسم إلى قسمين؛ ماضٍ ومضارع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 الأمر فليس قسيماً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يتميز بشيئين أحدهما متفرع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يحمل على المسند إليه ويبني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مقترن بالدلالة على الزمان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عن هاتين الميزتين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يشير إلى تلبس الفاعل بالفعل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طلب الفعل من المخاطب المأمور، ولا دلالة له على الزمان أيضاً إذ ليس هناك من فعل لكي يكون تلبس الفاعل به واقعاً في أحد الأزمنة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ذلك حاصل من الخلط بين الواقع الخارجي وعالم اللحاظ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المقصود من دلالة الفعل على تلبس فاعله به هو وقوع ذلك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ملاحظة نسبته إلى شخص ما وهذا المعنى محفوظ في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أنَّ المطلوب صدور الفعل من المأمور، فقد لوحظت نسبة الحدث إلى الفاعل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أنَّ الملحوظ في فعل الأمر هو وعاء الطلب والإرسال بخلاف الماضي والمضارع؛ فقد لوحظ في وعاء التحقق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 أنَّ النسب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وإدَّعى التتبع والإستقراء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 هي حدوثية وحملية وإضافية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ما كانت بواسطة الحروف الجارة وتختلف باختلاف مفاد هذه الحروف؛ 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النسبة ظرفية،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إختصاصية أو إبتدائية أو بيانية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النسبة الحملية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ويعبّر عنها بالإتّحادية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تُتصور فيما إذا كان أحد الطرفين قائماً مقام الآخر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بإمكانك بعد 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النسبة الحدوثية فهي فيما إذا كان أحد الطرفين فيها حادثاً عن الطرف الآخر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يفيدان حدوث الضرب من ضارب ويشترط في هذا القسم أنْ يكون أحد الطرفين قابلاً لحدوثه من الآخر، ولأجله كان المبدأ في الأفعال من الأحداث فلا يكون غيره مبدأً للأفعال كالحجر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ورد مثله كان تنزيلياً لا حقيقياً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تبين أنَّ النسبة في الفعل حدوثية فإنَّه باعتبار هذه النسبة الحدوثية تقع الحركة بالنسبة إلى المسمى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حركة من زيد ولكنها ليست حسية بل نسبتها </w:t>
      </w:r>
      <w:bookmarkStart w:id="113" w:name="pg15357_171699"/>
    </w:p>
    <w:p>
      <w:pPr>
        <w:pStyle w:val="BookText"/>
        <w:rPr/>
      </w:pPr>
      <w:bookmarkEnd w:id="113"/>
      <w:r>
        <w:rPr>
          <w:rFonts w:ascii="IRNazanin" w:hAnsi="IRNazanin" w:eastAsia="IRNazanin"/>
          <w:color w:val="111111"/>
          <w:sz w:val="28"/>
          <w:sz w:val="28"/>
          <w:szCs w:val="28"/>
          <w:rtl w:val="true"/>
          <w:lang w:bidi="fa-IR"/>
        </w:rPr>
        <w:t>إليه باعتبار ظهورها وحدوثها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ولأجله كان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وعدم، وسكت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أفعالاً باعتبار ظهورها وحدوثها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يظهر أنَّ ما ورد عن أمير المؤمنين علیه السلام في تعريف الفعل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أنبأ عن حركة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أجمع التعاريف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أنَّه لا نحتاج إلى الزمان لوجود هذه الحركة فيخرج عنصر الزمان في تعريف الفعل كما صنعه العلماء في علم النحو والأدب</w:t>
      </w:r>
      <w:r>
        <w:rPr>
          <w:rFonts w:eastAsia="IRNazanin" w:cs="IRNazanin"/>
          <w:color w:val="111111"/>
          <w:sz w:val="28"/>
          <w:szCs w:val="28"/>
          <w:rtl w:val="true"/>
          <w:lang w:bidi="fa-IR"/>
        </w:rPr>
        <w:t>.</w:t>
      </w:r>
    </w:p>
    <w:p>
      <w:pPr>
        <w:pStyle w:val="Heading6"/>
        <w:numPr>
          <w:ilvl w:val="5"/>
          <w:numId w:val="1"/>
        </w:numPr>
        <w:rPr/>
      </w:pPr>
      <w:bookmarkStart w:id="114" w:name="__RefHeading___Toc5577232_2142443653"/>
      <w:bookmarkStart w:id="115" w:name="_Toc40"/>
      <w:bookmarkEnd w:id="114"/>
      <w:r>
        <w:rPr>
          <w:rtl w:val="true"/>
        </w:rPr>
        <w:t>ثانياً</w:t>
      </w:r>
      <w:r>
        <w:rPr>
          <w:rtl w:val="true"/>
        </w:rPr>
        <w:t xml:space="preserve">: </w:t>
      </w:r>
      <w:r>
        <w:rPr>
          <w:rtl w:val="true"/>
        </w:rPr>
        <w:t>هيئة المصدر</w:t>
      </w:r>
      <w:bookmarkEnd w:id="11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المصدر</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قد عرفت أنَّ المصدر يقع محكوماً به ومحكوماً عليه لعدم خروجه عن أصله، ولكنه لا يصحُّ حملهُ على الذات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نحو التنزيل لا أنْ يكون حقيقياً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إختلفوا في النسبة التي تدلُّ عليها هيئة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أنَّها نسبة ناقصة بين الحدث وذات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بعدة إيرادات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نسبة المصدر إلى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أنْ يكون المأخوذ في هيئته معنىً نسبي لإستلزامه قيام نسبتين ناقصتين في عرض واحد بين مادة واحدة وطرفين؛ أحدهما الذات المبهمة والآخر زيد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عرضية النسبتين تستدعي تعددهما وهو يقتضي وجود مفهومين مستقلين في الذهن ينحلّ كلٌّ منهما إلى طرفين ونسبة، ووحدة المادة المنتسبة تقتضي عدم وجود أكثر من مفهوم واحد وهو خلفٌ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الإشكال ينتفي لو قلنا بأنَّ المصدر لا يدلُّ على أكثر من المبدأ المنتسب مع تعيين المنسب إليه بما يضاف إليه المصدر فتخرج الذات عن مدلول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عليه بتعدد الدالّ على النسبة بتعدد هيئة المصدر وهيئة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ليس بمحذور 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المتقدم إنَّما يأتي فيما إذا أخذت الذات في مدلول المصدر، وأمّا إذا لم تؤخذ فيستلزم تعدد الدال على النسبة، وهو خلاف الذوق العُرفي ولا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موارد إستعمال المصدر مستقلاً لا نسبة حتى يوضع لها بحسب الفرض، وفي موارد الإضافة والتقييد يوجد دالٌّ آخر عليها فيكون وضعه 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هيئة المصدر وُضعت للتمييز بين إسم المعنى المصدري والمعنى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إسم المصدر موضوع للدلالة على الحدث بلحاظ عدم الإنتساب إلى ذاتٍ، وهيئة المصدر موضوعة لنفي ذلك اللحاظ وإلغاء عدم الإنتساب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المصدر وضعت للدلالة على خصوصية في مدلول المادة القائمة به قيام المعنى الحرفي بالمعنى الإسمي من دون أنْ تكون هذه الخصوصية نسبةٌ بالمعنى الذي يحتاج إلى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الذات على هذا مأخوذة في مدلول الهيئة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كلَّ واحد من هذه المعاني التي ذكرت في هيئة المصدر ينظر إلى جهة معيّنة منه وإلى حيثيته؛ فمن جهة أنَّ المصدر عند النحاة له هيئات معروفة لاحظ التعريف الأول هذه الجهة فعبَّر عنها بالنسبة الناقصة، ومن جهة أنَّ المصدر يدلُّ على الحدث مجرداً عن بعض الخصوصيات نظر التعريف الثاني إلى هذه الجهة، وأمّا الثالث فقد لاحظ الخصوصية التي تدلُّ عليها هيئة المصدر التي تكون خارجة عن النسبة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تكون الذات مأخوذة في مدلول الهيئة فلا تكون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فيعود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إيراد المناقشات وردودها إذ لا فائدة في ذكرها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هيئة المصدر دالة على أمر مركب من الحدث ملحوظاً فيه خصوصية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 المصدر يدلُّ على أمر بسيط هو مجرّد الحدث</w:t>
      </w:r>
      <w:r>
        <w:rPr>
          <w:rFonts w:eastAsia="Amiri" w:cs="Amiri" w:ascii="Amiri" w:hAnsi="Amiri"/>
          <w:color w:val="111111"/>
          <w:sz w:val="28"/>
          <w:szCs w:val="28"/>
          <w:rtl w:val="true"/>
          <w:lang w:bidi="ar-SA"/>
        </w:rPr>
        <w:t xml:space="preserve">. </w:t>
      </w:r>
      <w:bookmarkStart w:id="116" w:name="pg15357_171701"/>
    </w:p>
    <w:p>
      <w:pPr>
        <w:pStyle w:val="BookText"/>
        <w:rPr/>
      </w:pPr>
      <w:bookmarkEnd w:id="116"/>
      <w:r>
        <w:rPr>
          <w:rFonts w:ascii="Amiri" w:hAnsi="Amiri" w:eastAsia="Amiri" w:cs="Amiri"/>
          <w:color w:val="111111"/>
          <w:sz w:val="28"/>
          <w:sz w:val="28"/>
          <w:szCs w:val="28"/>
          <w:rtl w:val="true"/>
          <w:lang w:bidi="ar-SA"/>
        </w:rPr>
        <w:t>وهذا هو أهم الفروق بين إسم المصدر والمصدر وبذلك يظهر أنَّ إسم المصدر أسبق رتبة من المصدر الذي يعتبر المادة السارية بكل صيغها، لتقدم البسيط على المركب رتبة في جميع مراحلها ولأجله كان المصدر أسبق رتبة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ذكروا فروقاً أخرى بين إسم المصدر والمصدر لا تخلو عن نقاش في أغلبها وهي مذكورة في العلوم الأدبية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5577234_2142443653"/>
      <w:bookmarkStart w:id="118" w:name="_Toc41"/>
      <w:bookmarkEnd w:id="117"/>
      <w:r>
        <w:rPr>
          <w:rtl w:val="true"/>
        </w:rPr>
        <w:t>ثالثاً</w:t>
      </w:r>
      <w:r>
        <w:rPr>
          <w:rtl w:val="true"/>
        </w:rPr>
        <w:t xml:space="preserve">: </w:t>
      </w:r>
      <w:r>
        <w:rPr>
          <w:rtl w:val="true"/>
        </w:rPr>
        <w:t>هيئة المشتق</w:t>
      </w:r>
      <w:bookmarkEnd w:id="118"/>
    </w:p>
    <w:p>
      <w:pPr>
        <w:pStyle w:val="BookText"/>
        <w:rPr/>
      </w:pPr>
      <w:r>
        <w:rPr>
          <w:rFonts w:ascii="Amiri" w:hAnsi="Amiri" w:eastAsia="Amiri" w:cs="Amiri"/>
          <w:color w:val="111111"/>
          <w:sz w:val="28"/>
          <w:sz w:val="28"/>
          <w:szCs w:val="28"/>
          <w:rtl w:val="true"/>
          <w:lang w:bidi="ar-SA"/>
        </w:rPr>
        <w:t>قد وقع الخلاف في دلالتها ولكنهم عقدوا بحثاً مستقلاً له يأتي إنْ شاء الله تعالى فلا حاجة إلى ذكر مدلولها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تقدم الكلام في وضع المفردات ووضع الهيئات، كما عرفت وضع الجمل وربما يتصور الغُموض من ناحية تعدد الوضع واتحاده في وضع المركب من المادة والهيئة فإنه لا ريب في وضع المواد شخصياً فإن المفردات موضوعة لمعانيها كلية أو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ريب في تحقق وضع الهيئات أي هيئات الجمل الخاصة التي تفيد معاني مخصوصة نوعياً كما عرفت وأمّا إثبات وضع ثالث لمجموع المادة مع الهيئة الخاصة، فهو من اللغو الباطل ولا يرتكبه العاقل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ننهي الكلام عن المعنى الحرفي والهيئات وقد عرفت سابقاً أنَّه لا ثمرة في هذا البحث الطويل إلا أنْ تكون علمية فقط</w:t>
      </w:r>
      <w:r>
        <w:rPr>
          <w:rFonts w:eastAsia="Amiri" w:cs="Amiri" w:ascii="Amiri" w:hAnsi="Amiri"/>
          <w:color w:val="111111"/>
          <w:sz w:val="28"/>
          <w:szCs w:val="28"/>
          <w:rtl w:val="true"/>
          <w:lang w:bidi="ar-SA"/>
        </w:rPr>
        <w:t xml:space="preserve">. </w:t>
      </w:r>
      <w:bookmarkStart w:id="119" w:name="pg15357_171702"/>
    </w:p>
    <w:p>
      <w:pPr>
        <w:pStyle w:val="Heading3"/>
        <w:numPr>
          <w:ilvl w:val="2"/>
          <w:numId w:val="1"/>
        </w:numPr>
        <w:rPr/>
      </w:pPr>
      <w:bookmarkStart w:id="120" w:name="__RefHeading___Toc5577236_2142443653"/>
      <w:bookmarkStart w:id="121" w:name="_Toc42"/>
      <w:bookmarkEnd w:id="119"/>
      <w:bookmarkEnd w:id="120"/>
      <w:r>
        <w:rPr>
          <w:rtl w:val="true"/>
        </w:rPr>
        <w:t>البحث الثالث</w:t>
      </w:r>
      <w:r>
        <w:rPr>
          <w:rtl w:val="true"/>
        </w:rPr>
        <w:t xml:space="preserve">: </w:t>
      </w:r>
      <w:r>
        <w:rPr>
          <w:rtl w:val="true"/>
        </w:rPr>
        <w:t>الحقيقة والمجاز</w:t>
      </w:r>
      <w:bookmarkEnd w:id="121"/>
    </w:p>
    <w:p>
      <w:pPr>
        <w:pStyle w:val="BookText"/>
        <w:rPr/>
      </w:pPr>
      <w:r>
        <w:rPr>
          <w:rFonts w:ascii="Amiri" w:hAnsi="Amiri" w:eastAsia="Amiri" w:cs="Amiri"/>
          <w:color w:val="111111"/>
          <w:sz w:val="28"/>
          <w:sz w:val="28"/>
          <w:szCs w:val="28"/>
          <w:rtl w:val="true"/>
          <w:lang w:bidi="ar-SA"/>
        </w:rPr>
        <w:t>لا ريب في وقوع الحقيقة والمجاز في المحاورات وقد عُرِّف الأول بأنَّه إستعمال اللفظ في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إستعماله فيما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والإحتمالات المذكورة في المعاني المجازية خمسة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الوضع للمجاز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الإستعمالات فيه طبعية لا أنْ تكون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الإستعمالات المجازية وضعية بالوضع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الوضع للمعنى الحقيقي وضعاً للمعنى المجازي أيضاً لكن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شؤون المعنى الحقيقي وأطواره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الإستعمال في المجاز تنزيلياً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تنزيل المعاني المجازية منزلة المعاني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الإحتمالات تارةً يقع في أصل وقوع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كيفية وضعه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العلماء أنَّ المجاز في المحاورات مدلول لفظي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إستعمال اللفظ في ذلك المعنى إعتماداً على قرينة دالة عليه خلافاً لما ذهب إليه السكاكي من إنكار أنْ يكون المجاز إستعمالاً للَّفظ في غير ما وضع له من المعنى بحسب القانون اللغوي العام؛ فاعتبر أنَّ المجاز هو إستعمال للمعنى الحقيقي على غير واقعه إدّعاءً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المجازي عنده مدلولاً عقلياً إدّعائياً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تبطل جملة من الإحتمالات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إلتماس الوضع حتى تحتاج إلى إذن الواضع أو أنْ يكون الوضع تبعياً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ما ذكره السكاكي لا يمكن المساعدة عليه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 السكاكي في تفسير المعنى المجازي هو أنَّ المفهوم الذي لم يوضع له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المفهوم الذي وضع له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الأولي فيكون مفهوم الرجل الشجاع هو نفس مفهوم الحيوان المفترس مثلاً، ويكون إستعمال اللفظ فيه على هذا الإدّعاء من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مقصود السكاكي الذي يرى بأنَّ التجوز تصرف عقلي صرف لا في اللفظ، فإنَّ هذه العينية المدَّعاة إنَّما تكون في مرحلة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إستعمال اللفظ في غير ما وضع له إدّعاءً أنَّه نفس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العناية لا دخل لها في صحة الإستعمال وتكوين الدلالة على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المدَّعى بالعناية أنَّه الموضوع له إنْ كانت له علاقة مع المعنى الحقيقي كفى ذلك في تصحيح الإستعمال وتكوين المعنى المجازي فلا حاجة إلى العناية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بينهما علاقة فلا تحصل الدلالة ولا يصلح الإستعمال بمجرد الإدّعاء المذكور إلا أنْ يُقال أنَّ الإدّعاء المذكور يوجب توسعة العلقة الوضعية حكماً، كما في سائر ألسنة الإدّعاء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 رجع هذا الإدّعاء إلى وضع جديد فهو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يكفي الإدّعاء المزبور في إثبات أحكام الوضع من الدلالة وصحة الإستعمال إلا مع دليل؛ وهو مفقود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أنَّ ما لم يوضع له اللفظ يكون مصداقاً لما وضع له اللفظ على نحو يحمل عليه المعنى الموضوع له بالحمل الشائع، فيستعمل اللفظ في المعنى الموضوع له ولكنه يطبق على فرد عنائي إدّعائي أيضاً وهذا المعنى وإنْ كان يقرب من قصد السكاكي لكنه تصرف في مرحلة تطبيق المراد على المصداق لا في مرحلة الإستعمال كما في السابق </w:t>
      </w:r>
    </w:p>
    <w:p>
      <w:pPr>
        <w:pStyle w:val="BookText"/>
        <w:rPr/>
      </w:pPr>
      <w:r>
        <w:rPr>
          <w:rFonts w:ascii="Amiri" w:hAnsi="Amiri" w:eastAsia="Amiri" w:cs="Amiri"/>
          <w:color w:val="111111"/>
          <w:sz w:val="28"/>
          <w:sz w:val="28"/>
          <w:szCs w:val="28"/>
          <w:rtl w:val="true"/>
          <w:lang w:bidi="ar-SA"/>
        </w:rPr>
        <w:t>فهو عناية في تطبيق المراد الإستعمالي على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الإستعمالي المطالبة بحيوان مفترس، ولكن المراد الجدِّي هو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والعناية هي كون الرجل الشجاع حيواناً مفترساً بالحمل الشائع هي التي تربط المراد الإستعمالي بالمراد الجدِّي مع العلم بتغايرهما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التجوز لا يقتصر على المراد الجدِّي بل يشمل موارد الهزل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المجاز مراداً هنا في مرحلة المدلول الإستعمالي فهو خُلف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مراداً في المدلول الجدِّي فهو خُلف هزلية الكلام مع أنَّ جعل الفرد المجازي من أفراد المعنى الحقيقي يستلزم أنْ يكون الأخير كلياً له مصاديق كثيرة منها الفرد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ذلك لا يكون دائماً بل قد يكون المعنى الحقيقي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الفرد الإدّعائي ليكون مصداقاً لذلك المعنى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عن ذلك بأنَّه يمكن تصوير المعنى الجزئي مرآة لمصاديق أخرى مشابهة إدّعاءً كما افترضنا ذلك في أقسام الوضع، إذ المسألة ليست مبنية على الدقة العقلية بل راجعة إلى تصورات 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قد يكون على خلاف المقصود من الفرد الإدّعائي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إضفاء صفات المعنى الحقيقي إدّعاءً على شيء يكون على خلاف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إسباغ صفات المعنى الحقيقي للكلب على الرجل الوفي قد يستهجنه العرف والذوق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يُجاب عنه بأنَّ السكاكي إنَّما يقصد بالفرد الإدّعائي هو ما يقبله الذوق ولا يريد من العناية جعل الفرد غير الموضوع له المعنى بمنزلة المعنى الحقيقي في جميع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أظنه يريد بذلك ويرشد إليه كلامه الذي ذكره في كتابه 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يقصر هذا الإدّعاء والعناية في الكناية فقط لا في كلِّ 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فاتَّضح أنَّ ما ذكره السكاكي يقتصر على ما ذكره في المعنى الكنائي بخصوصيةٍ خاصة فيه دون كلِّ مجاز؛ وأمّا فيه فالمشهور أنَّ الأصل في التجوّز كونه راجعاً إلى المدلول الإستعمالي ومرحلة اللفظ لا أنْ يكون عقلياً إدّعائياً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وضع مدلول المجاز؛ فإنَّه لا بدَّ من إلتماس وجه لتصحيح المدلول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تفسيرات متعددة كما ذكرناها في الإحتمالات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تارةً يقع مع فرض عدم الوضع للمعنى المجازي؛ فلا بدَّ أنْ يكون منشأ دلالة اللفظ على المعنى المجازي في فرض العلم بأنَّ الدلالة اللفظية ليست طبعية وذاتية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الفرض فربَّما يُقال بأنَّ الدلالة نشأت من القرينة على المجاز، وهو غير صحيح؛ لأنَّ الكلام فيما يناظر الدلالة الوضعية أي الدلالة التصورية للَّفظ على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بوجودها الشأني ليست مستندة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اللفظ بحدِّ ذاته فيه الصلاحية لإخطار المعنى المجازي وإنْ كان أضعف من إقتضائه لإخطار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صحَّ إستعمال اللفظ المجازي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القرينة غالباً لا تصلح لإخطار المعنى المجازي وإنَّما تصلح لصرف الذهن عن المعنى الحقيقي، فليس في القرينة دلالة تصورية على المعنى المجازي ولو على نحو 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يكون في منشأ دلالة اللفظ على المعنى المجازي في فرض وجود وضع له كما في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 وجوهاً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الوضع للمعنى الحقيقي يكفي في الإستعمال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لوازم الوضع الحقيقي ولا نحتاج إلى وضع جديد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يرى بأنَّهمن توابعه وشؤونه وأطواره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النظر العرفي يكفي في إثبات الدلالة اللفظية التصورية للمعنى المجازي كالدلالة التصورية اللفظية للمعنى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هناك وضعاً جديداً للمعنى المجازي كان لغواً؛ لأنَّه من تحصيل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بعض الأعلام في توجيه هذا الوجه بوجه عقلي إنْ رجع إلى ما ذكرناه فلا بأس به وإلا فلا ملزم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يصحُّ أنْ يُقال بأنَّ المعنى المجازي في طول المعنى الحقيقي إذا تعذّر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بوضع آخر للمعنى المجازي مقابل الوضع للمعنى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منهما وضع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طول الآخر مع أولوية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 في تصويره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موضوع للمعنى المجازي بوضع نوعي، بأنْ يُقال أنَّ لفظ الأسد موضوع لما يشابه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لا دليل عليه بل 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يكفي الوضع النوعي وأخذ المشابهة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المعاني المجازية في تفسير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للمعنى المجازي مقيّد بفرض وجود القرينة بأنْ يكون قيداً في الوضع أو اللفظ الموضوع، فمع عدم القرينة يقدم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وضع للمعنى المجازي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تقييد الوضع للمعنى المجازي بوجود القرينة يستلزم عدم صحَّة الإستعمال المجازي في موارد عدم نصب القرينة لعدم الدلالة، وإنتفاء العلاقة في هذه الحالة بحسب الفرض، مع أنَّه صحيح بلا إشكال، وهو يدلُّ على أنَّ المصحح للإستعمال ليس الوضع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مقيداً للمعنى المجازي غير أنَّ القيد هو مجرد نصب القرينة الصادقة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نفس المحذور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للمعنى المجازي مقيّداً بعدم إرادة المعنى الحقيقي فتثبت العُلقة الوضعية المجعولة بهذه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الحمل على المعنى المجازي إلا في حالة عدم إرادة المعنى الحقيقي فثبتت الطولية بين الوضعين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يمكن حمل اللفظ على المعنى الحقيقي وأقوائيته لو لم يكن الشخص مريداً لمعنى أصلاً مع أنَّ الأمر على خلاف ذلك لإنسباق الذهن إلى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تفسير الدلالتين معاً على أساس وضع واحد وهو وضع اللفظ للمعنى الحقيقي وإنْ كان المعنى الحقيقي أحقُّ بهذا الوضع من المعنى المجازي فكان نصيبه من الدلالة أكبر وأقوى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 الوجوه المذكورة والأقرب إلى العُرف هو القول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اللفظ على المعنى المجازي على أساس الوضع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أطواره وشؤونه وخصوصياته فيكون وضعه تبعياً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الأعلام في تفسيره بأنَّ إعتبار أنَّ كلَّ لفظ يوضع للمعنى الحقيقي يصلح للدلالة على كلِّ معنىً مقترن بالمعنى الحقيقي إقتراناً خاصاً مقبولاً للذوق العرفي ولكنها بدرجة أضعف لأنَّها تقوم على أساس مجموع إقترانين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إستعمل مع القرينة الصادقة كانت الدلالة فعلية، فالدلالة اللفظية التصورية على المعنى المجازي كالدلالة التصورية على المعنى الحقيقي لكن على إختلاف في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تفسير إعتباري صرف ليس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المحاورة يرون في بعض حالات الإستعمال المجازي أنَّ دلالة اللفظ فيه أشدُّ من الدلالة اللفظية التصورية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يرجع إلى الذوق العرفي وإقتران المعنى المجازي بقرينة خاصة مقبولة عند أهل المحاورة من غير ملاحظة الأشدية والأضعفية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وجه لملاحظة إذن الواضع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إستنكار أهل المحاورة فلا يصحُّ الإستعمال وإن أذِنَ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الإستنكار والمقبولية يختلفان بحسب الأعصار والأمصار والعادات غاية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فالمجاز والإستعارة والكناية من مجرد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كلُّه على صحة الإستعمال بحسب الذوق السليم والطبع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الإفادة والإستفادة يدوران مدار الظهور؛ فمعه يصح الإستعمال وإن كان المعنى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وجه له وإنْ كان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وقعت بعض الإستعمالات في المحاورات مثل إستعمال اللفظ في نفسه أو مثله أو نوعه وإختلف في دخولها في أحد الإستعمالين المعروفين وهما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دلالة اللفظ على المعنى المجازي هي من توابع دلالة اللفظ على المعنى الحقيقي من دون حاجة إلى وضع آخر مستقل فإنَّ الأصل عدم الوضع للمجازات ولو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المناط في دلالة اللفظ على المعنى المجازي كون دلالته على كلِّ معنىً لا يكون موضوعاً له فتشمل الدلالة المجازية هذه الدلالات القائمة على أساس التناسب 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دلالة اللفظ على معنىً له علاقة بالمعنى الموضوع له خرجت الدلالات المذكورة عن كونها مجازية فتكون أقساماً أخرى مستقلة برأسها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الدلالة والإستعمال لا تنحصر في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كلُّ ما قبلته الأذهان المستقيمة من أهل المحاورة سواءً سُميَّ هذا الإستعمال بالحقيقةوالمجاز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إستعمال اللفظ في شخصه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وأريد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زيد مبتدأ وأريد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ذلك وأريد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صحيح في المحاورات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الذهن ينتقل من الشخص إلى النوع لوجود التناسب الطبيعي </w:t>
      </w:r>
    </w:p>
    <w:p>
      <w:pPr>
        <w:pStyle w:val="BookText"/>
        <w:rPr/>
      </w:pPr>
      <w:r>
        <w:rPr>
          <w:rFonts w:ascii="Amiri" w:hAnsi="Amiri" w:eastAsia="Amiri" w:cs="Amiri"/>
          <w:color w:val="111111"/>
          <w:sz w:val="28"/>
          <w:sz w:val="28"/>
          <w:szCs w:val="28"/>
          <w:rtl w:val="true"/>
          <w:lang w:bidi="ar-SA"/>
        </w:rPr>
        <w:t>بين الصورتين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يستشكل في دلالة اللفظ على نوعه بأنَّه إنْ أُريد كون اللفظ بخصوصيته دالاً على الطبيعي وموجباً للإنتقال إليه؛ فيرد عليه أنَّ خصوصية الفرد مباينة للطبيعي ولا يمكن الإنتقال من المباين إلى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كون اللفظ بجامعه دالاً على الطبيعي فيكون الطبيعي دالاً على الطبيعي وهو غير معقول لإستلزامه وحدة الدالِّ والمدلول ويجب أنْ يكون الدالُّ غير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الخصوصية لم تؤخذ في الصورة الذهنية وإنَّما كانت مثيرة للصورة الذهنية للجامع المحفوظ في ضمنها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فيندفع بتعدد الحيثية والجهة فإنَّ الذهن ينتقل من الصورة الذهنية الجزئية من حيث كونها مرآة إلى الجامع والطبيعي مع أنَّه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الدعاء عن أمير المؤمنين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محاسن كلماتهم المباركة وفيه بحث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في هذا النوع من الإستعمالات إنْ شاء الله تعالى</w:t>
      </w:r>
      <w:r>
        <w:rPr>
          <w:rFonts w:eastAsia="Amiri" w:cs="Amiri" w:ascii="Amiri" w:hAnsi="Amiri"/>
          <w:color w:val="111111"/>
          <w:sz w:val="28"/>
          <w:szCs w:val="28"/>
          <w:rtl w:val="true"/>
          <w:lang w:bidi="ar-SA"/>
        </w:rPr>
        <w:t xml:space="preserve">. </w:t>
      </w:r>
      <w:bookmarkStart w:id="122" w:name="pg15357_171710"/>
    </w:p>
    <w:p>
      <w:pPr>
        <w:pStyle w:val="Heading3"/>
        <w:numPr>
          <w:ilvl w:val="2"/>
          <w:numId w:val="1"/>
        </w:numPr>
        <w:rPr/>
      </w:pPr>
      <w:bookmarkStart w:id="123" w:name="__RefHeading___Toc5577238_2142443653"/>
      <w:bookmarkStart w:id="124" w:name="_Toc43"/>
      <w:bookmarkEnd w:id="122"/>
      <w:bookmarkEnd w:id="123"/>
      <w:r>
        <w:rPr>
          <w:rtl w:val="true"/>
        </w:rPr>
        <w:t>البحث الرابع</w:t>
      </w:r>
      <w:r>
        <w:rPr>
          <w:rtl w:val="true"/>
        </w:rPr>
        <w:t xml:space="preserve">: </w:t>
      </w:r>
      <w:r>
        <w:rPr>
          <w:rtl w:val="true"/>
        </w:rPr>
        <w:t>في علامات الحقيقة والمجاز</w:t>
      </w:r>
      <w:bookmarkEnd w:id="124"/>
    </w:p>
    <w:p>
      <w:pPr>
        <w:pStyle w:val="Heading4"/>
        <w:numPr>
          <w:ilvl w:val="3"/>
          <w:numId w:val="1"/>
        </w:numPr>
        <w:rPr/>
      </w:pPr>
      <w:bookmarkStart w:id="125" w:name="__RefHeading___Toc5577240_2142443653"/>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تقدم أنَّ الحقيقة عبارة عن كون اللفظ مرآة لذات المعنى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عبارة عن كونه مرآة لما يناسبه لقرينة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العلائق المجازية تدور مدار الأذواق السليمة التي تختلف بحسب العادات والأعصار والأمصار فلا تضبطها ضابطة كلية، وما ذُكر في العلوم الأدبية إنَّما هو بحسب الغالب لا الحصر والإستقصاء، فما ذكره العلماء في هذا النوع من العلائق تطويل بلا طائل تحته وليست فيها ثمرة علمية ولا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وأماالحقيقة فقد ذكر العلماء لها علامات يمكن تشخيص المعنى الموضوع له اللفظ بها، والبحث فيها يقع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أعدادها</w:t>
      </w:r>
    </w:p>
    <w:p>
      <w:pPr>
        <w:pStyle w:val="BookText"/>
        <w:rPr/>
      </w:pPr>
      <w:r>
        <w:rPr>
          <w:rFonts w:ascii="Amiri" w:hAnsi="Amiri" w:eastAsia="Amiri" w:cs="Amiri"/>
          <w:color w:val="111111"/>
          <w:sz w:val="28"/>
          <w:sz w:val="28"/>
          <w:szCs w:val="28"/>
          <w:rtl w:val="true"/>
          <w:lang w:bidi="ar-SA"/>
        </w:rPr>
        <w:t>المعروف أنَّها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صحة الحمل، والإطّراد، وهذه العلامات إنطباقية قهرية لا أنْ تكون جعلية فضلاً عن كونها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ومعناه إنسباق المعنى من اللفظ حال إطلاقه بلا قرينة فيكون دليلاً على الوضع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الإنسباق ناشئ من الأُنس الذهني في الجملة ولو كان جاهلاً بالوضع تفصيلاً أو عند العالمين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كلِّ حال علامة للوضع عند الجاهل به، ودليله واضح لأنَّ إنسباق المعنى إلى الذهن من اللفظ إمّا من الوضع أو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الأخير يكشف الإنسباق كشفاً إنيّاً على الوضع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إعتُرض عليه بالدور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التبادر يتوقف على العلم بالوضع وإلا فلا يُتبادر لشيء أصلاً، والمفروض أنَّ العلم بالوضع يتوقف عليه فيستلزم الدور الصريح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أنْ يُعلم أنَّ إشكال الدور في أيِّ موردٍ كان إنَّما يرتفع؛ إمّا بإثبات تغاير المتوقف والمتوقف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بإثبات تعدد الحيثية أو الجهة بأيِّ وجه كان ، ولأجل ذلك فالإشكال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بأنَّ التبادر متوقف على أنَّ اللفظ ليس بمُهمل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معنىً إجمالاً مردداً بين شيئين أو أشياء، والعلم بالوضع متوقف على تبادر معنىً خاص عن اللفظ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تختلف جهة التوقف؛ فلا دور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w:t>
      </w:r>
      <w:r>
        <w:rPr>
          <w:rStyle w:val="FootnoteAnchor"/>
          <w:rtl w:val="true"/>
        </w:rPr>
        <w:footnoteReference w:id="107"/>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الوجه السابق من توقف التبادر على العلم الإجمالي الإرتكازي وتوقف العلم التفصيلي على التبادر، وليس المراد بالعلم الإجمالي هو المعنى الأصولي للعلم الإجمالي، وإنَّما المراد العلم التفصيلي الإرتكازي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المخزون في النفس بلا إلتفات إليه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البسيط، كما أنَّ المراد بالعلم التفصيلي الذي ينشأ من التبادر العلم التفصيلي بالوضع والإلتفات إليه أي العلم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يكون العلم التفصيلي الفعلي الإلتفاتي في طول التبادر، والتبادر في طول العلم الإرتكازي البسيط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أنَّه يكفي في إرتفاع الدور تغاير الموقوف والموقوف عليه بالشخص لا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يفرض عِلمان تفصيليان متماثلان أحدهما يتوقف على التبادر، والآخر يتوقف عليه التبادر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وأُشكل عليه بإستحالة حصول عِلمين تصديقيين تفصيليين بأمر واحد وإنْ تعددت الصورة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تكون هي المعروض للتصديق بالذات بما هي فانية في الخارج وهو أمر واحد فلا يعقل تعدد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التغاير الإعتباري كافٍ في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الإصفهاني قدس سره عن صاحب الحجة من أنَّ التبادر ليس معلولاً للعلم بالوضع بل لنفس الوضع ومن مقتضياته ولذا يكشف عنه إنّاً، والعلم بالوضع إنَّما هو شرط في تأثير الإقتضاء الثابت للوضع في التبادر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بأنَّه لا يرفع الدور بل يقع في ناحية الشرط، فيكون توقف التبادر على العلم بالوضع بإعتباره شرطاً وتوقف العلم على التبادر بإعتباره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 يظهر مِمّا ذكرناه من أنَّ الإختلاف الإعتباري بين الموقوف والموقوف عليه كافٍ في رفع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علامية التبادر للمستعلم غير معقولة بناءً على التصور المشهور للوضع من أنَّه جعل إعتباري قائم بالواضع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المقصود جعل التبادر برهاناً إنّياً على نفس الوضع بما هو جعل قائم بالواضع فهو مردود بأنَّ الوضع بجعله الواقعي القائم بالواضع ليس علّة للتبادر، بل إنَّ العلم بالوضع هو العلَّة التامة للتبادر، سواءً كان هناك وضع في الواقع أو 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المقصود جعل التبادر برهاناً إنيّاً لدى المستعلم على علمه بالوضع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العالم بمجرد إستعلامه عن علم نفسه يحصل له اليقين المباشر بعلمه إذا كان عالماً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27" w:name="pg15357_171713"/>
    </w:p>
    <w:p>
      <w:pPr>
        <w:pStyle w:val="BookText"/>
        <w:rPr/>
      </w:pPr>
      <w:bookmarkEnd w:id="127"/>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على فرض كونه جعل إعتباري قائم بالواضع إلا أنَّ هذا الجعل أوجدَ عُلقة بين اللفظ والمعنى الموضوع له، فالتبادر إنَّما هو لتشخيص هذه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الوضع بجعله الواقعي القائم بالواضع علّة لتبادر هذه العُلقة الحاصلة الدالَّة على كون اللفظ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يجاب عن الفرض الثاني بإختلاف العِلمين كما ذكره الأعلام، فلا إشكال حتى على فرض كون الوضع جعل إعتباري قائم بالواضع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علامية التبادر لدى المستعلم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تبادر العالم بالوضع فعلاميته للمستعلم لا محذور فيها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المسالك في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الموقوف عليه التبادر هو العلم الحاصل لدى أهل اللغة، والعلم الموقوف على التبادر هو علم المتعلم وتغايرهما لا يحتاج إلى بيان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577242_2142443653"/>
      <w:bookmarkStart w:id="129" w:name="_Toc45"/>
      <w:bookmarkEnd w:id="128"/>
      <w:r>
        <w:rPr>
          <w:rtl w:val="true"/>
        </w:rPr>
        <w:t>تنبيهات</w:t>
      </w:r>
      <w:r>
        <w:rPr>
          <w:rtl w:val="true"/>
        </w:rPr>
        <w:t>:</w:t>
      </w:r>
      <w:bookmarkEnd w:id="1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التبادر علامة برهانية على الوضع إنَّما هو التبادر لدى العرف العام من اللفظ مجرداً عن القرينة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التبادر لدى الفرد؛ فإنْ إحتمل نشوؤه من قرينة خاصة فلا سبيل إلى نفي هذا الإحتمال إلا الفحص والبحث والتأكد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إحتُملَ نشوؤه من ظروف خاصة بالفرد أوجبت له فهماً خاصاً، فهذا الإحتمال ما دام موجوداً لا يتحقق الكشف الوجداني البرهاني عن الوضع إلا بالرجوع إلى الأصل العقلائي لنفي هذا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تطابق الظهورالشخصي والظهور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يكفي في تشخيص المدلول النوعي العام الذي هو موضوع حجية الظهور وسيأتي البحث عنه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إنَّما يكون برهاناً على الوضع إذا علم إستناده إلى ذات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ذلك بأصالة عدم القرينة لا يمكن إثبات الحقيقة لأنَّها من الأصول العقلائية التي تجري في إستفادة المراد فقط لا في تشخيص أنَّه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التبادر الذي يكون علامة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التبادر الشخصي الذي ينكشف به للفرد بنفسه فلا إشكال فيه من أحد ولا ترد عليه الإشكالات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w:t>
      </w:r>
    </w:p>
    <w:p>
      <w:pPr>
        <w:pStyle w:val="BookText"/>
        <w:rPr/>
      </w:pPr>
      <w:r>
        <w:rPr>
          <w:rFonts w:ascii="Amiri" w:hAnsi="Amiri" w:eastAsia="Amiri" w:cs="Amiri"/>
          <w:color w:val="111111"/>
          <w:sz w:val="28"/>
          <w:sz w:val="28"/>
          <w:szCs w:val="28"/>
          <w:rtl w:val="true"/>
          <w:lang w:bidi="ar-SA"/>
        </w:rPr>
        <w:t>وقد يعبّر عنها بعدم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 عدم صحة الحمل علامة للمجاز ويعبر عنها بصحة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صحة حمل اللفظ على معنىً معيّن علامة على كونه نفس المعنى الموضوع له، ولا ريب أنَّ هذا المقدار من التفسير غير كافٍ في علامية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معرفة وضع اللفظ لمعنىً وكونه حقيقة أو مجازاً ولا شأن للمحمول والموضوع في هذا الأمر؛ فلا بدَّ من بيان ذلك بما يرفع الغموض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المشكوك وضعه لمعنىً معين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المشكوك وضع اللفظ له إذا عُلم أنَّ له معنىً إرتكازي فيحمل اللفظ بما له من المعنى على المعنى المشكوك وضعه له؛ فإنْ صحَّ الحمل كان دليلاً على الحقيقة وإلا كان علامة على عدم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المأخوذ محمولاً أو موضوعاً هو اللفظ بما له من معنى لا اللفظ بما أنَّه لفظ حتى يقال أنَّه لا معنى للحمل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تكون صحة حمل اللفظ على معنىً معين بالحمل الأولي الذاتي علامة كونه نفس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حمله عليه بالحمل الشائع علامة كونه من مصاديق المعنى الحقيقي لما هو المعروف من الفرق بين الحمل الأولي الذاتي الذي ملاكه الإتّحاد بين الموضوع والمحمول مفهوماً والشائع الصناعي الذي ملاكه الإتّحاد بينهما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أنَّه لو شُكَّ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موضوع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الإنسان بما له من المعنى على الحيوان الناطق أو بالعكس وقيل الإنسان حيوان ناطق أو الحيوان الناطق إنسان بالحمل الأولى الذاتي وصح الحمل كان مقتضاه إتّحاد معنى الإنسان الإرتكازي مع الحيوان الناطق وأنَّه عينه فيستكشف بذلك وضع لفظ الإنسان لهذا المعنى فيكون ملاك صحة الحمل هو إتّحاد المعنى الإرتكازي مع نفس المعنى الذي شُكَّ في وضع اللفظ له وهذا دليل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الحمل الشائع الصناعي فإنَّ الملاك فيه الإتّحاد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اللفظ بما له من المعنى على الفرد بما أنَّه وجود لذلك المعنى المعين فصِحته تعني أنَّ الفرد بما أنَّه وجود للمعنى المعين وجود للمعنى المرتكز للَّفظ فإذا حصل الإتّحاد بين المعنيين المرتكز والمعلوم يكشف عن وضع اللفظ للمعنى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كان الفرد بما أنَّه وجود لأحدهما وجوداً للآخر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إختصاص دلالة الحمل الشائع على الوضع في موارد حمل النوع على فرده، والجنس على النوع، والفصل على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موارد حمل أحد الكليين المتساويين في الصدق على الآخر كما في الضاحك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أعم الكليين على أخصهما صدقاً من دون أنْ يكون الموضوع فرداً حقيقياً من المحمول كما في الضاحك حيوان؛ فإنَّ صحَّة حمل أحدهما على الآخر لا تكشف عن الوضع، وذلك لما عرفت من أنَّ أساس الكشف يبتني على أنَّ الموضوع لوحظ فيه كونه وجوداً للمعنى الذي يشكّ في وضع اللفظ له إلا أنْ يبتني على مجرد دلالة الحمل على الإتّحاد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فردٌ واحدٌ فرداً لكليين متغايرين من جهتين لكنه بما هو فرد لأحدهما ليس فرداً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 أحد الكليين المتساويين أو أحد العامّين من وجه على الآخر لم يفرض إلا بيان إتّحاد الموضوع والمحمول </w:t>
      </w:r>
    </w:p>
    <w:p>
      <w:pPr>
        <w:pStyle w:val="BookText"/>
        <w:rPr/>
      </w:pPr>
      <w:r>
        <w:rPr>
          <w:rFonts w:ascii="Amiri" w:hAnsi="Amiri" w:eastAsia="Amiri" w:cs="Amiri"/>
          <w:color w:val="111111"/>
          <w:sz w:val="28"/>
          <w:sz w:val="28"/>
          <w:szCs w:val="28"/>
          <w:rtl w:val="true"/>
          <w:lang w:bidi="ar-SA"/>
        </w:rPr>
        <w:t>وجوداً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الموضوع بما أنَّه كذلك وجود للمحمول بما هو محمول، وهذا المقدار من الإتّحاد في تلك الموارد لا يكفي في الكشف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يضرُّ بأصل المطلوب؛ كما سيظهر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أشكلوا على هذه العلامة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الذي تقدَّم بيانه في التبادر؛ فإنَّ صحة الحمل تتوقف على العلم بمعنى اللفظ وإلا فلا يعلم صحة الحمل من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العلم بالوضع متوقف على صحة الحمل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إمّا بالفرق بين الإجمال والتفصيل أو باختلاف الجهة والحيثية أو بالفرق بين العالم والمستعلم؛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الذاتي تتوقف صحته على نحو من الإتّحاد ونحو من التغاير بين المحمول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كيف يمكن أنْ يستكشف حمل اللفظ المراد إستعلام معناه على معنى عن كونه نفس المعنى الموضوع له مع لزوم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غير وارد مع التقريب الذي ذكرناه في علامة صحة الحمل من أنَّ الإتّحاد الذاتي بين المعنى المشكوك والمعنى الإرتكازي وأنَّه عينه يكشف عن كونه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في الكشف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التغاير يرجع إمّا إلى لفظ الموضوع ولفظ المحمول؛ وهو لا ينافي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التغاير بينهما بلحاظ الإجمال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 والمحدود؛ وهو لا ينافي العينية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العينية تكفي لإثبات كون المحمول نفس المعنى الموضوع له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تبعيد للمسافة والخروج عن المنظور العرفي إلى الدقَّة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من عدم دلالة صحة الحمل بنوعيه الأولي والصناعي على الوضع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الحمل مطلقاً لا يكشف إلا عن إتّحاد الموضوع</w:t>
      </w:r>
    </w:p>
    <w:p>
      <w:pPr>
        <w:pStyle w:val="BookText"/>
        <w:rPr/>
      </w:pPr>
      <w:r>
        <w:rPr>
          <w:rFonts w:ascii="Amiri" w:hAnsi="Amiri" w:eastAsia="Amiri" w:cs="Amiri"/>
          <w:color w:val="111111"/>
          <w:sz w:val="28"/>
          <w:sz w:val="28"/>
          <w:szCs w:val="28"/>
          <w:rtl w:val="true"/>
          <w:lang w:bidi="ar-SA"/>
        </w:rPr>
        <w:t>والمحمول ذاتاً أو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في ذلك إلى حال الإستعمال وأنَّه حقيقي أو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المعنى المراد باللفظ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صحَّة الحمل وعدم صحته يرجعان إلى عالم المعنى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إتّحاد المفهومين ذاتاً أو وجوداً يصحُّ الحمل وإلا فلا، وأمّا الحقيقة والمجاز فهما يرجعان إلى عالم اللفظ والدالّ وبينهما فرق واضح، وتبعه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ذلك؛ فإنَّ المفروض أنَّ المحمول هو اللفظ بما له من معنى إرتكازي وبلا قرينة وهذا يستدعي أنْ يكون حمل اللفظ بمعناه الموضوع له المرتكز في النفس لا الأعم من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المزبور نشأ من تصور معنى الحمل بالمعنى المنطقي الذي يحتاج إلى إتّحاد من جهة ومغايرة من جهة أخرى ولكنه ليس المراد به في وضع الألفاظ بل المراد به المعنى العُرفي؛ وهو جعل نفس الحمل والسلب علامة للحقيقة والمجاز فيما كان النظر إلى صحة الحمل وعدمها عند العرف لا جعل صحة الحمل وصحة السلب علامة للحقيقة والمجاز، لأنَّ العلم بصحة الحمل يحتاج إلى سبب آخر من تنصيص أهل اللسان أو التبادر فيخرج عن كونه علامة إبتدائية مستقلة بخلاف نفس الحمل والسلب؛ فإنَّه بنفسه علامة الإتّحاد والمغايرة من دون توقف على أمرٍ آخر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نصَّ عليه المحقق الإصفهاني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عدم تفصيل السيد الوالد قدس سره الكلام في هذه العلامة نظره إلى ذلك؛ وهو الصحيح</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الأمر في عدم صحة السلب الذي هو علامة الحقيقة، وصحة السلب التي هي علامة المجاز؛ فإنَّ حالهما حال صحة الحمل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w:t>
      </w:r>
    </w:p>
    <w:p>
      <w:p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أُطلق لفظ بإعتبار معنىً خاص على مورد صحَّ إطلاقه في كل مورد تحقق ذلك المعنى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لفظ الرجل على زيد باعتبار الرجولية فإنَّه يصحُّ بإعتبار هذا المعنى في كلِّ مورد تحقق فيه الرجولية فيكون الإطّراد علامة ودليلاً على كون اللفظ موضوعاً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بالنقض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الإطّراد حاصل في المجاز أيضاً بإعتبار القرينة الخاصة ويطَّرد في جميع موارد وجود العلاقة الصحيحة نظير إستعمال الأسد في زيد بلحاظ الشجاعة؛ فإنَّه يصحُّ إستعمال لفظ أسد في غير زيد من سائر أفراد الإنسان بلحاظ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إطّراد في المجاز مع قطع النظر عن العلاقة الشخصية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يدفع ذلك كما احتمله المحقق الخراساني بأنَّه ربَّما يكون الملحوظ في الاستعمال المجازي نوع العلاقة لا شخصها وبملاحظتها لا يطَّرد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الملحوظ في استعمال أسد في زيد مطلق علاقة المشابهة لا خصوص المشابهة بالشجاعة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ما ذكره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الإستعمال المجازي يختصّ بالعلاقة الخاصة الصحيحة لا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يستعمل لفظ أسد فيما إذا شابهه في فروة الرأس أو بخر الفم مثلاً وإلا كان مطَّرداً إذا كان المراد بالمشابهة كليها بل المشابهة في إبرز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زاد بعضهم قيد على وجه الحقيقة أو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الزيادة وإنْ رفعت إشكال الإنتقاض بالمجاز ولكنه وقع في محذور الدور حيث أُخذ المعرَّف في المعرِّف فتتوقف معرفة كلٍّ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الجواب الذي ذكروه في التبادر من الإجمال والتفصيل هنا كما هو معلوم؛ لأنَّه لا بدَّ من معرفة المعرِّف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يكون من أجزائه قيد على وجه الحقيقة ونحوه والتي هي عبارة أخرى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الإطّراد تارةً يراد به إطّراد التبادر بأنْ يطلق اللفظ مراراً وفي حالات مختلفة يتبادر منه في جميعها 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ولكنه مشخص لصغرى التبادر الذي هو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علامة مستقلة حينئذٍ إلا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به إطّراد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صحة إستعمال اللفظ في معنىً معين في موارد مختلفة مع إلغاء جميع ما يحتمل كونه قرينة، وهذا المعنى المعروفللإطّراد عند الأصوليين، وإعتبره المحقق الخوئي قدس سره هو الطريقة المتّبعة غالباً لمعرفة الوضع والحقيقة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عليه بما ذكرنا من أنَّ إطّراد الإستعمال كذلك لا يتوقف على أنْ يكون المعنى المستعمل منه اللفظ في تلك الموارد حقيقياً، بل قد يكون مجازياً بدون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الإستعمال المجازي بلا قرينة صحيح أيضاً، ولعلَّ هناك خلط بين إطّراد الإستعمال وإطّراد التبادر الذي علامته الحقيقة ولكن سيأتي أنَّ إستعمال المجاز بدون قرينة غير 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 في التطبيق بلحاظ الحيثية التي أطلق من أجلها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حيوان بإعتبار كونه مفترساً وكان مطَّرداً في تمام موارد وجود حيثية الإفتراس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علامة كونه حقيقة في 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المزبور يأتي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إطّراد الإستعمال من دون قرينة لا بمعنى الإستدلال بصحة الإستعمال مطَّرداً بدون قرينة على نفي المجازية ليرجع إلى التقريب الثاني فيرد عليه ما أورد عليه، فالمراد به شيوع الإستعمال في معنى بلا قرينة على أنَّه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يدور حينئذٍ بين أنْ تكون جميع الإستعمالات مجازاً من دون قرينة أو تكون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وإنْ كان صحيحاً كما عرفت لكنه غير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مطَّرداً وإتجاهاً نوعياً في الإستعمالات فيتعين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الإطّراد المذكور نافياً لإحتمال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التمييز بين معاني الإطّراد؛ والأقرب إلى الواقع من تلك المعاني للإطّراد في الخارج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إرجاع بعضها إلى بعض كما هو واضح فإنَّ التطبيق يرجع إلى شيوع الإستعمال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الوجه الأول أيضاً يرجع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علامات الحقيقة والمجاز والآثار المترتبة عليها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مِمّا سبق أنَّ العلامة التي لا خلاف فيها ويمكن الإعتماد عليها في تعيين الوضع هي التبادر وشيوع الإستعمال والإطّراد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المحققين إلى أنَّه لا أثر لهذا المبحث ككثير من مباحث الألفاظ في مجال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معرفة المراد من الكلام هو الظهور اللفظي في المعنى سواءً كان حقيقياً أو مجازياً فإنَّ الظاهر حجَّة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المعنى حقيقياً لا يفيد في الحكم بكونه مراداً من اللفظ ما لم يكن للَّفظ فيه 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إنَّ العلامات المذكورة إنَّما تبرهن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بحدِّ نفسه لم يكن موضوعاً للحجية وإنَّما موضوعها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الظهور فعلاً فلاحاجة إلى إثبات الوضع بعلاماته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الظهور حجة إستند إلى الوضع أو لا وفي مورد لا يثبت الظهور فعلياً لأجل إحتفافه بما يمنع من فعليته لا أثر في تعيين الوضع؛ لعدم كفايته في ترتب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 بثبوت الفائدة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بأصالة الحقيقة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يلتزم بكون المراد هو المعنى الحقيقي ولو لم يكن اللفظ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المعنى الحقيقي بإحدى العلامات المذكورة فيكون لها أثر عملي على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يكون أصالة الحقيقة تعبداً لم يثبت عليه دليل ، بل الأصل عدمه، فالثابت عند العقلاء هو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يرتبط بتعيين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اللفظ ظاهراً في المراد تعيّن العمل به وإلا فلا يكون مراداً؛ وإنْ كان معنىً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التمييز بين الظهور الشخصي والظهور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الأخير وإنْ كان هو موضوع الحجية إبتداءً لكن الظهور الشخصي إنَّما يكون كاشفاً عقلائياً عن الظهور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العلاقة الوضعية عبارة عن الإقتران المؤكد المستتبع لانسباق ذهن العرف الذي يبتني على ذلك الوضع إلى المعنى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يتبين الأثر العملي بعلامة الحقيقة، فإنَّ المستعلم يستدلُّ بالتبادر مثلاً؛ أي بالظهور الشخصي على العلاقة الوضعية المساوقة للظهور النوعي إذا لم يكن ما يوجب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ينقّح موضوع الحجية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كون الظهور الشخصي الحاصل من العلاقة الوضعية كاشفٌ عن الظهور النوعي على نحو الإطلاق يحتاج إلى دليل؛ وهو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هو صحيح في الجملة؛ في مواضع لا يكون فيه ما يمنع عن هذا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 ثمرة عملية لهذا البحث إلا على 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اللفظ</w:t>
      </w:r>
    </w:p>
    <w:p>
      <w:pPr>
        <w:pStyle w:val="BookText"/>
        <w:rPr/>
      </w:pPr>
      <w:r>
        <w:rPr>
          <w:rFonts w:ascii="Amiri" w:hAnsi="Amiri" w:eastAsia="Amiri" w:cs="Amiri"/>
          <w:color w:val="111111"/>
          <w:sz w:val="28"/>
          <w:sz w:val="28"/>
          <w:szCs w:val="28"/>
          <w:rtl w:val="true"/>
          <w:lang w:bidi="ar-SA"/>
        </w:rPr>
        <w:t>المعروف أنَّ للَّفظ أحوالاً متعددة ناشئة من النقل والإشتراك والتجوّز والإضمار والتقييد والتخصيص والإستخدام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المعروف هي الخمسة الأولى كما ذكرها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أنَّ اللفظ إذا كان ظاهراً في أحدها ولو بمعونة القرائن فهو حجَّة لحجيَّة الظاهر ويترتب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تعارضت فالكلام فيها تارةً يقع في الدوران بين كلِّ واحدٍ منها كما إذا دار بين أنْ يكون اللفظ مستعملاً في هذا المعنى بنحو المجاز أو الإشتراك أو دار الأمر بين المجاز والنقل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 الدوران بين الحقيقة التي هي الحالة الأصلية وبين كلِّ واحدٍ منها كما إذا دار الأمر بين الحقيقة والمجاز أو الحقيقة والإشتراك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المورد الأول فقد ذكروا لترجيح بعضها على بعض مرجحات لكنها إستحسانات محضة لم تثبت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عدم الإعتداد بها إلا إذا أوجب المرجح الظهور في أحد الوجهين المتعارضين فيتبع لا محالة لأصالة الظهور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 فقد إلتزم المحقق الخراساني بحمل اللفظ على المعنى الحقيقي لأصالة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الجملة صحيح فيما إذا دار الأمر بين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دار الأمر بين الحقيقة وسائر الأحوال فالظاهر أنَّه لا دليل على ما ذكره بل لا يُتصور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المشترك أيضاً حقيقي، وكذلك معنى المنقول إليه فإنَّه معنىً حقيقي وهكذا عند الدوران بين المعنى الحقيقي والتخصيص والتقييد فإنَّ التخصيص لا يُوجب المجازية على ما يقتضيه التحقيق فلا يُعدُّ قسماً مقابلاً للمعنى الحقيقي في جميع 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يتَّجه على القول بالمجازية وقد وجَّه بعض الأعلام مراده بأنَّ المراد من المعنى الحقيقي المعنى الأصلي والذي جُعل اللفظ بإزائه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المراد به المعنى المصطلح المقابل للمجاز، ففي تعدُّد الحقيقة كما في النقل والإشتراك والتخصيص يكون الدوران بين المعنى الحقيقي الأصلي الأوَّلي وبين المعنى الحقيقي الثانوي أي المعنى المنقول إليه اللفظ أو الموضوع له اللفظ ثانياً أو المعنى الخاص فيقدم الأولي على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يُورد عليه بأنَّه لا دليل على ذلك ولم يثبت حمل الكلام على المعنى الحقيقي الأولي مطلقاً إلا بمعونة 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يُقال كما ذكره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عند التعارض بينها إذا لم يمكن معرفة حال اللفظ ولو بمعونة القرائن تصل النوبة إلى الأصول العقلائية المتداولة بينهم في المحاورات كأصالة عدم القرينة فيحكم بالحقيقة، فيما إذا دار الأمر بينها وبين المجاز وأصالة الإطلاق والعموم التي ترجع إلى عدم القرينة أيضاً عند الدوران بين الإطلاق والتقييد أو العموم والتخصيص وأصالة عدم النقل عند الدوران بينه وبين الحقيقة أو المجاز والنقل وأصالة عدم الوضع عند الدوران بين الإقتران وغيره فيحكم بعدم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جريان هذه الأصول يحكم على اللفظ بالإجمال سواء جرى الأصل وسقط بالتعارض أم لم يجر لإختلال أركانه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أطالَ السيد الصدر قدس سره الكلام في المقام وهو لا يستحقُّ هذه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الحالات ليس لها مركز واحد فقد صنَّفها إلى ثلاثة مراكز</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للَّفظ التابعة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الدوران بين النقل وعدمه والإشتراك وعدمه إلى التبدل أو التعدد في الدلالة التصورية للَّفظ في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وينشأ </w:t>
      </w:r>
    </w:p>
    <w:p>
      <w:pPr>
        <w:pStyle w:val="BookText"/>
        <w:rPr/>
      </w:pPr>
      <w:r>
        <w:rPr>
          <w:rFonts w:ascii="Amiri" w:hAnsi="Amiri" w:eastAsia="Amiri" w:cs="Amiri"/>
          <w:color w:val="111111"/>
          <w:sz w:val="28"/>
          <w:sz w:val="28"/>
          <w:szCs w:val="28"/>
          <w:rtl w:val="true"/>
          <w:lang w:bidi="ar-SA"/>
        </w:rPr>
        <w:t>بسبب ذلك الشكُّ في المراد في مقام الإستعمال فيحلُّ هذا الدوران في النقل بنفيه فيتعين الظهور الشخصي وهو يكشف عن الظهور النوعي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التطابق بين ذهن الفرد وذهن العرف الذي يعيش الفرد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الإشتراك فإنَّه أيضاً ينفيه لأنَّ معنى الإشتراك تعدُّد الدلالة التصورية النوعية أو تعدد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وإنْ كان مقتضى الأصل نفي النقل ونفي الإشتراك إلا أنَّ إثبات أصل التطابق بين الظهور الشخصي والظهور النوعي يحتاج إلى دليل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المتَّبع هو إثبات الظهور الشخصي بإثبات الظهور النوعي فإنَّ تطابق الأول مع الأخير إعتمد عليه وإلا فلا دليل على أنَّ الظهور الشخصي هو دائماً يتطابق مع الظهور النوعي وإنْ كان الفرد يعيش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ظهورٍ شخصي لا إعتبار به إذا لم يتطابق مع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ليس المرجع في دوران الأمر بين النقل والإشتراك إلى الدلالة التصورية؛ فإنَّه يرجع أيضاً إلى الظهور في المراد الإستعمالي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المراد الإستعمالي وإلى ذلك يرجع الدوران بين المجاز وعدمه والإضمار وعدمه وبين الإستخدام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في هذه المرحلة يرجع إلى أصالة الحقيقة لنفي إحتمال الحالات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الأمر بينهما فإنَّه يرجع إلى تعارض الظهورين؛ فإنْ كانت قرينة ترجح أحدهما فهي وإلا يكون الكلام مجملاً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التعارض أيضاً بين ظهورين في كلامين فحينئذٍ يرجع الحكم إلى التعارض المستقر أو غير المستقر الذي سيأتي في بحث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إرجاع الدوران بينهما إلى الوضع أيضاً فيقال أنَّ الأمر يدور بين الحقيقة والمجاز في مرحلة الدلالة التصورية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الدوران بين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أصالة الإطلاق أو أصالة العموم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تطويلٌ بلا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الأصول اللفظية العقلائية التي هي مورد الإجماع وعليها الإعتماد في المحاورات وتعيين المراد منها؛ وهي أصالة الحقيقة وأصالة عدم النقل وأصالة عدم الإشتراك وأصالة الإطلاق وأصالة العموم؛ وهي أصول خمسة معروفة يتمسك بها العقلاء في محاوراتهم لرفع الشبهة والإلتباس وتعيين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حاجة إلى التفصيل المذكور ولا فائدة في تعيين المرجع في تعارض تلك الأحوال كما هو واضح وهو تبعيد للمسافة</w:t>
      </w:r>
      <w:r>
        <w:rPr>
          <w:rFonts w:eastAsia="Amiri" w:cs="Amiri" w:ascii="Amiri" w:hAnsi="Amiri"/>
          <w:color w:val="111111"/>
          <w:sz w:val="28"/>
          <w:szCs w:val="28"/>
          <w:rtl w:val="true"/>
          <w:lang w:bidi="ar-SA"/>
        </w:rPr>
        <w:t xml:space="preserve">. </w:t>
      </w:r>
      <w:bookmarkStart w:id="130" w:name="pg15357_171726"/>
    </w:p>
    <w:p>
      <w:pPr>
        <w:pStyle w:val="Heading3"/>
        <w:numPr>
          <w:ilvl w:val="2"/>
          <w:numId w:val="1"/>
        </w:numPr>
        <w:rPr/>
      </w:pPr>
      <w:bookmarkStart w:id="131" w:name="__RefHeading___Toc5577244_2142443653"/>
      <w:bookmarkStart w:id="132" w:name="_Toc46"/>
      <w:bookmarkEnd w:id="130"/>
      <w:bookmarkEnd w:id="131"/>
      <w:r>
        <w:rPr>
          <w:rtl w:val="true"/>
        </w:rPr>
        <w:t>البحث الخامس</w:t>
      </w:r>
      <w:r>
        <w:rPr>
          <w:rtl w:val="true"/>
        </w:rPr>
        <w:t xml:space="preserve">: </w:t>
      </w:r>
      <w:r>
        <w:rPr>
          <w:rtl w:val="true"/>
        </w:rPr>
        <w:t>في تبعية الدلالة للإرادة</w:t>
      </w:r>
      <w:bookmarkEnd w:id="132"/>
    </w:p>
    <w:p>
      <w:pPr>
        <w:pStyle w:val="BookText"/>
        <w:rPr/>
      </w:pPr>
      <w:r>
        <w:rPr>
          <w:rFonts w:ascii="Amiri" w:hAnsi="Amiri" w:eastAsia="Amiri" w:cs="Amiri"/>
          <w:color w:val="111111"/>
          <w:sz w:val="28"/>
          <w:sz w:val="28"/>
          <w:szCs w:val="28"/>
          <w:rtl w:val="true"/>
          <w:lang w:bidi="ar-SA"/>
        </w:rPr>
        <w:t>ذكر السيد الوالد قدس سره في الأمر العاشر</w:t>
      </w:r>
      <w:r>
        <w:rPr>
          <w:rStyle w:val="FootnoteAnchor"/>
          <w:rtl w:val="true"/>
        </w:rPr>
        <w:footnoteReference w:id="119"/>
      </w:r>
      <w:r>
        <w:rPr>
          <w:rFonts w:ascii="Amiri" w:hAnsi="Amiri" w:eastAsia="Amiri" w:cs="Amiri"/>
          <w:color w:val="111111"/>
          <w:sz w:val="28"/>
          <w:sz w:val="28"/>
          <w:szCs w:val="28"/>
          <w:rtl w:val="true"/>
          <w:lang w:bidi="ar-SA"/>
        </w:rPr>
        <w:t>أنواع الدلالات وتبعيتها للإرادة وكان الأجدر حسب التصوير الفني أنْ يذكر في مباحث الوضع والدلالة اللفظية لأنَّها من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فالبحث يقع في تبعية الدلالة للإرادة والكلام فيه يقع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اللفظية تصورية أو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اللفظية تتوقف على وجود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 الإرادة الفعلية تحققت الدلالة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المدلول وأنَّه ذات المعنى أو أنَّه المقيد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Style w:val="FootnoteAnchor"/>
          <w:rtl w:val="true"/>
        </w:rPr>
        <w:footnoteReference w:id="120"/>
      </w:r>
      <w:r>
        <w:rPr>
          <w:rFonts w:ascii="Amiri" w:hAnsi="Amiri" w:eastAsia="Amiri" w:cs="Amiri"/>
          <w:color w:val="111111"/>
          <w:sz w:val="28"/>
          <w:sz w:val="28"/>
          <w:szCs w:val="28"/>
          <w:rtl w:val="true"/>
          <w:lang w:bidi="ar-SA"/>
        </w:rPr>
        <w:t>إنَّ اللَّفظ موضوع للمعنى بما هو أو بما هو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التي هي بمعنى الإرشاد والهداية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الإنتقال من شيء إلى آخر لثبوت الملازمة بينهما ويختلف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بين موجودين كانت تصديقية وإنْ كانت بين تصورين كان الإنتقال تصورياً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دال والمعنى مدلول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المحاورات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عبارة عن دلالة الكلام على أنَّ المتكلم معترف بكلامه وجازم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معتبرة عند العقلاء مطلقاً في المحاورات والإحتجاجات وغيرها ومعنى إعتبارها ترتب الأثر عليها، ولا ريب في أنَّها تتوقف على إرادة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أثر لما لا إرادة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على نوعين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الإستعمالية التفهيمية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الجديّة؛ ومن أهم الآثار المترتبة على هذه الدلالة أنَّ كلَّ كلام يصدر من أيِّ متكلم يدلُّ على أنَّه معترف بمفاد كلامه، ما لم يُقم دليلاً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p>
    <w:p>
      <w:pPr>
        <w:pStyle w:val="BookText"/>
        <w:rPr/>
      </w:pPr>
      <w:r>
        <w:rPr>
          <w:rFonts w:ascii="Amiri" w:hAnsi="Amiri" w:eastAsia="Amiri" w:cs="Amiri"/>
          <w:color w:val="111111"/>
          <w:sz w:val="28"/>
          <w:sz w:val="28"/>
          <w:szCs w:val="28"/>
          <w:rtl w:val="true"/>
          <w:lang w:bidi="ar-SA"/>
        </w:rPr>
        <w:t>وهي عبارة عن خطور المعنى في ذهن السامع عند سماع الكلام وهو لا يتوقف على شيء سوى 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علم بالوضع ينتقل المعنى إلى ذهنه حين سماع اللفظ سواء كان المعنى مراداً للمتكلم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الدلالة من الأمور القهرية الخارجة عن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ذكرنا يقع الكلام في الأمور الثلاثة المزبورة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الألفاظ موضوعة لذوات المعاني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موضوعة لها بما هي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الدلالة اللفظية الناشئة من الوضع هي دلالة تصورية بمعنى كون اللفظ سبباً لاخطار المعنى في الذهن أو تصديقية بمعنى كونه كاشفاً عن وجود الإرادة في نفس المتكلم، والظاهر أنَّه لا شكَّ في أنَّ الدلالة اللفظية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الإستدلال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بالمعنى الذي ذكرناه لا يستدعي أنْ تكون الدلالة تصديقية فيه أبداً كما عرفت من أنَّ الوضع لم يكن إلزاماً ولا تعهداً ولا إقتراناً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أنْ تكون الدلالة فيها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إثارة لإنتقال الذهن إلى المطلوب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بناءً على أنْ يكون الوضع عبارة عن القرن بين اللفظ والمعنى فإنَّه يوجد الملازمة بين صورتين؛ قرن </w:t>
      </w:r>
    </w:p>
    <w:p>
      <w:pPr>
        <w:pStyle w:val="BookText"/>
        <w:rPr/>
      </w:pPr>
      <w:r>
        <w:rPr>
          <w:rFonts w:ascii="Amiri" w:hAnsi="Amiri" w:eastAsia="Amiri" w:cs="Amiri"/>
          <w:color w:val="111111"/>
          <w:sz w:val="28"/>
          <w:sz w:val="28"/>
          <w:szCs w:val="28"/>
          <w:rtl w:val="true"/>
          <w:lang w:bidi="ar-SA"/>
        </w:rPr>
        <w:t>الواضع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يوجِد إلا التلازم الذهني بينهما فيكون الإنتقال تصورياً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الدلالة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التعهد في الوضع أو الإلتزام من الواضع فتكون الدلالة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المبنى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لا يثبت المدَّعى، فإنَّ التعهد إنَّما يثبت كون قصد التفهيم سبباً لذكر اللفظ وهو لا ينافي أنْ يكون لذكره سبب آخر غير قصد التفهيم، فإذا تعدد السبب فلا يكون ذكره كاشفاً عن خصوص أحدهما وهو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ذكر اللفظ ولم يكن قاصداً للتفهيم لا يعدُّ أنَّه مخالفٌ لتعهدهِ، والمخالفة إنَّما تتحقق فيما لو قصد للتفهيم ولم يذكر اللفظ فلا بدَّ من ثبوت المدَّعى بكون قصد التفهيم علَّة منحصرة لذكر اللفظ، وهو مخالف للوجدان لوضوح أنَّه كثيراً ما يذكر اللفظ مع عدم التفهيم كموارد الحفظ وموارد التلقين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الواضع قد أخذ الإرادة قيداً في المعنى الموضوع له بأنَّ وضع اللفظ للمعنى المراد فقط فتكون الدلالة تصديقية، وقد صوّره المحقق العراقي قدس سره ذلك بأنحاء منها؛ أنْ تكون مأخوذة في الموضوع له بنحو التقييد على أنْ يكون التقييد داخلاً والقيد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يستلزم أنْ يكون اللفظ موضوعاً للمركب من المعنى الإسمي وهو ذات المعنى والمعنى الحرفي وهو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سيرة الوضع بحسب الإستقراء والتتبع وهو لا يريد بذلك لإستحالة وضع للمركب من معنى إسمي وحرفي بالإستقراء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دعواه ترجع إلى إستكشاف عدم الوضع لمثل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مقرري بحث السيد الخوئي قدس سره بإيرادات</w:t>
      </w:r>
      <w:r>
        <w:rPr>
          <w:rStyle w:val="FootnoteAnchor"/>
          <w:rtl w:val="true"/>
        </w:rPr>
        <w:footnoteReference w:id="122"/>
      </w:r>
      <w:r>
        <w:rPr>
          <w:rFonts w:ascii="Amiri" w:hAnsi="Amiri" w:eastAsia="Amiri" w:cs="Amiri"/>
          <w:color w:val="111111"/>
          <w:sz w:val="28"/>
          <w:sz w:val="28"/>
          <w:szCs w:val="28"/>
          <w:rtl w:val="true"/>
          <w:lang w:bidi="ar-SA"/>
        </w:rPr>
        <w:t>موهونة ولوضوحها لا تحتاج إلى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أخذ مفهوم الإرادة مطلقاً سواء كانت نوعية أو شخصية فهو لا يغيِّر من جوهر 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وضع اللفظ بالدلالة التصورية على المعنى كذلك يُجعل دالاً بالدلالة التصورية على تصور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وضع اللفظ على مفهوم الخبز لا يكشف عن وجوده كذلك لا يكشف عن وجود مفهوم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ذلك أخذ واقع الإرادة ووجودها في الخارج القائم في نفس المتكلم قيداً في المعنى فهو غير معقول؛ لإستحالة قيام الملازمة بين الوجود الخارجي للإرادة وتصور اللفظ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الملازمة تكون إمّا بين وجودين أو بين تصورين، ولا يُعقل أنْ تكون بين وجود الإرادة خارجاً وبين تصور اللفظ؛ لذا فما ذُكر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الوضعية بين اللفظ والمعنى تكون تصورية وليست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تكون الدلالة التصديقية سياقية لا وضعية قائمة على إمارة نوعية وهي إنَّ الغالب في المتكلم العاقل الملتفت أنْ يكون كلامه صادراً عن إرادة للمعاني التي يعوّل عليها كلامه لا أنْ تكون مجرد لقلقة لسان ونحوها، وهذه القرينة الحالية المقترنة بالكلام هي التي توجب ظهوراً تصديقياً للكلام على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الدلالة على الإرادة</w:t>
      </w:r>
    </w:p>
    <w:p>
      <w:pPr>
        <w:pStyle w:val="BookText"/>
        <w:rPr/>
      </w:pPr>
      <w:r>
        <w:rPr>
          <w:rFonts w:ascii="Amiri" w:hAnsi="Amiri" w:eastAsia="Amiri" w:cs="Amiri"/>
          <w:color w:val="111111"/>
          <w:sz w:val="28"/>
          <w:sz w:val="28"/>
          <w:szCs w:val="28"/>
          <w:rtl w:val="true"/>
          <w:lang w:bidi="ar-SA"/>
        </w:rPr>
        <w:t>حيث ذهب جمعٌ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 الدلالة تتوقف على وجود الإرادة وقصد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السيد الخوئي بناءً على مسلكه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تعهّد لا مجرد إلتزام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بأمرين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لازمٌ حتمي للقول بكون الوضع بمعنى التعهد ضرورة أنَّه لا معنى للإلتزام بكون اللفظ دالاً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صدر عن لافظ بلا شعور واختيار فإنَّه لا يعقل أنْ يكون طرفاً للتعهد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الإلتزام بتخصيص العُلقة الوضعية </w:t>
      </w:r>
    </w:p>
    <w:p>
      <w:pPr>
        <w:pStyle w:val="BookText"/>
        <w:rPr/>
      </w:pPr>
      <w:r>
        <w:rPr>
          <w:rFonts w:ascii="Amiri" w:hAnsi="Amiri" w:eastAsia="Amiri" w:cs="Amiri"/>
          <w:color w:val="111111"/>
          <w:sz w:val="28"/>
          <w:sz w:val="28"/>
          <w:szCs w:val="28"/>
          <w:rtl w:val="true"/>
          <w:lang w:bidi="ar-SA"/>
        </w:rPr>
        <w:t>بصورة قصد تفهيم المعنى من اللفظ وإرادته سواء كانت الإرادة تفهيمية محضة أو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إختياري فيكون للإلتزام والتعهد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الباعث للواضع على الوضع قصد تفهيم المعنى من اللفظ وجعله آلة لإحضار معناه في الذهن عند إرادة تفهيمه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 العُلقة الوضعية وإعتبارها على الإطلاق حتى في اللَّفظ الصادر عن غير شعور وإختيار كالنائم والمجنون ونحوهما والغرض مختصٌّ بالتفهيم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تطابق غرض الواضع مع الوضع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الوضع أوسع من الغرض فإنَّه أمر جعلي بيد الواضع</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فساد المبنى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أيضاً بما قد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أنَّه غير معقول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الوضعية على هذا المسلك هي الدلالة التصديقية الحاصلة من تعهد المتكلم بأنْ يقصد المعنى حين يأتي باللفظ، وهذا التعهد الذي هو ملاك تلك الدلالة لا يعقل أنْ يكون مشروطاً بإرادة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للتعهد بأنَّه عند الإتيان باللفظ يكون قاصداً للمعنى بشرط أنْ يكون قاصداً للمعنى، فإنَّ قصد المعنى بنفسه متعلق للتعهد فلا يمكن أخذه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إستحال تقييد التعهد بذلك إستحال تقيّد الدلالة التصديقية المتحصلة من التعهد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دلالة اللفظ بنفسها كاشفة عن الإرادة لا أنَّها متوقفة على وجودها وإحرازها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اللفظ عن دوره فلا يكون بمقتضى الوضع دالاً على الإرادة فيكون مقتضى الإلتزام بما ذكروه هو تبعية الدلالة للإرادة بحيث لا تتحقق الدلالة إلا بعد إحراز الإرادة لأنَّ إحراز المشروط يتوقف على إحراز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مقرري بحث السيد الخوئي قدس سره إلتزامه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اللفظ بمقتضى الوضع دالٌّ على الإرادة وكاشف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عهدة إثباته على مدَّعيه إذ لا يعرف أي وجه للملازمة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التي يدَّعي كونها قيداً إمّا أنْ تكون قيداً في الوضع أو في المعنى الموضوع له، أو في اللفظ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فهو غير معقول بناءً على كون الوضع من قبيل الإثارة والإنتقال أو بناءً على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معقول إذا قلنا بأنَّ الوضع من الأمور الإعتبارية الجعلية كالملكية والزوجية والوجوب والتحريم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المجعولات تقبل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بأنَّه كذلك بناءً على الوضع ولكنه باطل كما عرفت في بحث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الواضع شأنه إيجاد الإثارة والإنتقال أو القرن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ممارسته لذلك يكون من المقدمات الإعدادية فيكون ذلك منه عمل تكويني ويكون المعلول أيضاً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الملازمة بين تصور اللفظ وتصور المعنى وكلاهما لا يقبل التغيير لأنَّ أحد الطرفين فعل خارجي والثاني منشأ حتمي للملازمة ولا يعقل للواضع بعد إيجاده تقييده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125"/>
      </w:r>
      <w:r>
        <w:rPr>
          <w:rFonts w:ascii="Amiri" w:hAnsi="Amiri" w:eastAsia="Amiri" w:cs="Amiri"/>
          <w:color w:val="111111"/>
          <w:sz w:val="28"/>
          <w:sz w:val="28"/>
          <w:szCs w:val="28"/>
          <w:rtl w:val="true"/>
          <w:lang w:bidi="ar-SA"/>
        </w:rPr>
        <w:t>فلِما ذكرناه سابقاً من أنَّه إنْ أُريد بأخذ الإرادة مفهومها فلا يقتضي ذلك توقف الدلالة على وجود الإرادة لكون دلالة اللفظ على معناه تصورية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 أخذ واقع الإرادة ووجودها الخارجي قيداً في المعنى الموضوع له فهو غير معقول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يستلزم أنْ يكون تصور اللفظ منشأً للتصديق بوجود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إحراز وجود الإرادة بالدلالة الوضعية وتابعاً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المطلوب من أنَّ الدلالة تابعة للإرادة ووجودها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Style w:val="FootnoteAnchor"/>
          <w:rtl w:val="true"/>
        </w:rPr>
        <w:footnoteReference w:id="126"/>
      </w:r>
      <w:r>
        <w:rPr>
          <w:rFonts w:ascii="Amiri" w:hAnsi="Amiri" w:eastAsia="Amiri" w:cs="Amiri"/>
          <w:color w:val="111111"/>
          <w:sz w:val="28"/>
          <w:sz w:val="28"/>
          <w:szCs w:val="28"/>
          <w:rtl w:val="true"/>
          <w:lang w:bidi="ar-SA"/>
        </w:rPr>
        <w:t>فقد يُقال بصحة تبعية الدلالة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إذا كان حصَّة خاصة من اللفظ وهي المقرونة بالإرادة فحيث لا إرادة لا يكون اللفظ مشمولاً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مهملاً فلا تكون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بأنَّه غير معقول أيضاً لأنَّه يستلزم أخذ الإرادة الخارجية قيداً في اللفظ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تقييد أحد طرفي الوضع وهو اللفظ أو المعنى في مرحلة التصور وهو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تقييد صورة اللفظ بالقيد الخارجي وهو إرادة المعنى بالإرادة الخارجية فهو غير معقول وقد تقدم بيانه؛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تحديد المدلول الوضعي</w:t>
      </w:r>
    </w:p>
    <w:p>
      <w:pPr>
        <w:pStyle w:val="BookText"/>
        <w:rPr/>
      </w:pPr>
      <w:r>
        <w:rPr>
          <w:rFonts w:ascii="Amiri" w:hAnsi="Amiri" w:eastAsia="Amiri" w:cs="Amiri"/>
          <w:color w:val="111111"/>
          <w:sz w:val="28"/>
          <w:sz w:val="28"/>
          <w:szCs w:val="28"/>
          <w:rtl w:val="true"/>
          <w:lang w:bidi="ar-SA"/>
        </w:rPr>
        <w:t xml:space="preserve">بمعنى أنَّ اللفظ موضوع للمعنى بما هو أو كما هو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صاحب الكفاية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المعنى بما هو مراد ممكن ولا محذور ثبوتي فيه إذا كان المراد بأخذ مفهوم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بالنحو الكلي أو الجزئي ولكنه خلاف الوجدان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الإرادة بوجودها الحقيقي قيداً في المعنى الموضوع له فهو على مسلك التعهد صحيح كما عرفت سابقاً؛ لأنَّ الإلتزام به يستدعي كون الدلالة الوضعية تصديقية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فالموضوع له إرادة التفهيم فيكونالمدلول التصديقي هو تمام الموضوع له وهو ليس إلا الإرادة لا أنْ تكون الإرادة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ما في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غيره لا سيما المشهور الذي يكون الوضع عندهم هو الجعل فهو مستحيل كما عرفت أنَّ الوضع بناءً عليه 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أخذ الإرادة الواقعية قيداً في مفهوم تصوري لأنَّ الإنتقال إمّا بين وجودين أو بين تصورين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أحد الطرفين تصورياً والآخر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إختار جمع عدم إمكان أخذ الإرادة قيداً في المعنى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أخذ الإرادة في المعنى الموضوع له عدم إنطباق المعنى على الخارج بإعتبار تقيّده بأمر لا يوجد إلا في وعاء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 مقوّمات الإستعمال ومتأخرة عنه طبعاً كتأخر الإرادة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أخذها في المستعمل فيه؛ إمّا للزوم الدور على التقريب المشهور أو الخلف كما قرَّ به المحقق الإصفهاني في أمثال المقام لإستلزامه أخذ الإرادة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الإرادة لها مراد بالذات وهو نفس الوجود الإرادي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نحو وجود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 المفهوم، كما في المعلوم بالذات والمعلوم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فإنَّه بحسب هذين اللحاظين تكون هناك نسبة وتحصيص تنتزع بلحاظ المراد بالذات ونسبة تنتزع بلحاظ المراد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المعنى الموضوع له بالإرادة لا ينحصر بأخذ النسبة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تصويره بأخذ النسبة الثانية فيوضع اللفظ لذات مفهوم الإرادة مع أخذ نسبة بينه وبين الإرادة في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المعقول تقييد المفهوم بهذه النسبة فلا يخرج بذلك عن الإنطباق على الخارجيات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الاعتراض الثاني فيمكن الجواب عنه بأنَّ الإرادة التفهيمية لشيء في طول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في المقام هو أخذ الإرادة التفهيمية لشيء في نفسه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أخذها جزءاً آخراً للمعنى المركب من ذلك الشيء ومن إرادته التفهيمية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الإرادة التفهيمية لجزء المعنى قد أخذت بنفسها الجزء الآخر للمعنى فلا يلزم من ذلك أخذ الإرادة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صحَّ هذا الإعتراض لكان فيما إذا أخذ الإرادة في مرتبة موضوع شخص تلك الإرادة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أخذت في مرتبة موضوع إرادة من سنخ آخر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لا تنحصر في واحدة بل هي الإرادة الاستعمالية والإرادة التفهيمية والإرادة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من دور أو خُلف في أخذ الإرادة الجدية في الإرادة التفهيمية أو الإستعمالية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ذلك تقيّد المدلول التصوري بأمر تصديقي وقد عرفت إستحالته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بالإلتزام بالوضع لذات الحصة التوأمة مع الإرادة على نحوٍ يكون القيد والتقيّد خارجان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إندفاعه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الحصة التوأم إنَّما يعقل في الأفراد الخارجية ولا يجري في الحصص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صيرورة الحصة حصة في عالم المفهوم إنَّما هو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جُرِّدت عن التقييد في مقام تعليق شيء عليها كان معلقاً على الجامع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الموضع المناسب الكلام عن الحصة التوأمة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الإرادة الإستعمالية بذات تلك الحصة فرع إفتراض القيد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يُراد إستعمال اللفظ في الموضوع له وهو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القيد نفس الإرادة فافتراضه في المرتبة السابقة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القوم في هذا الموضوع الذي يعتبر من شؤون الوضع وقد أدرج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أخرجوه عن بساطته كما أخرجوا </w:t>
      </w:r>
    </w:p>
    <w:p>
      <w:pPr>
        <w:pStyle w:val="BookText"/>
        <w:rPr/>
      </w:pPr>
      <w:r>
        <w:rPr>
          <w:rFonts w:ascii="Amiri" w:hAnsi="Amiri" w:eastAsia="Amiri" w:cs="Amiri"/>
          <w:color w:val="111111"/>
          <w:sz w:val="28"/>
          <w:sz w:val="28"/>
          <w:szCs w:val="28"/>
          <w:rtl w:val="true"/>
          <w:lang w:bidi="ar-SA"/>
        </w:rPr>
        <w:t>نفس الوضع باحتمالاتهم الكثيرة فيه وإدراج المباحث العقلية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حاول السيد الوالد قدس سره إبقائه على بساطته العرفية؛ فجمع بين القولين المزبورين فقال بأنَّ من قال بالتبعية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التبعية للإرادة الإستعمالية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الدلالة معلولة للإستعمال وهو معلول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الإرادة الحاصلة من جزم نفس المتكلم أو جزمه بما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الإستعمالية ليست تابعة لتلك الإرادة لصحة كون الإستعمال لدواعٍ أُخَر غير جزم النفس بما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على نفسه وأجاب عنه؛ فراجع</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الموضوع لا يحتاج إلى هذا 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توابع الوضع الذي هو بعيد عن تلك الآراء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الوضع قد مرَّ بمراحل عديدة لا يمكن أنْ نتصور بأنَّه تابع للإرادة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مجرد إثارة وإنتقال ونحوه ولا دخل للإرادة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يقال بأنَّ الدلالة الوضعية تابعة للإرادة في جميع الموارد الثلاثة، وأمّا إرادة المعنى الموضوع له فهي في مرحلة متأخرة عن الوضع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دلالة الكلام على الإرادة تتحقق بالقرينة السياقية العامة التي يعترف بها العقلاء من أنَّ كلَّ متكلم عاقل ملتفت إنَّما يقصد من كلامه ما يترتب عليه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قانون المخاطبات والإحتجاجات وعليه تكون الإفادة والإستفادة</w:t>
      </w:r>
      <w:r>
        <w:rPr>
          <w:rFonts w:eastAsia="Amiri" w:cs="Amiri" w:ascii="Amiri" w:hAnsi="Amiri"/>
          <w:color w:val="111111"/>
          <w:sz w:val="28"/>
          <w:szCs w:val="28"/>
          <w:rtl w:val="true"/>
          <w:lang w:bidi="ar-SA"/>
        </w:rPr>
        <w:t xml:space="preserve">. </w:t>
      </w:r>
      <w:bookmarkStart w:id="133" w:name="pg15357_171736"/>
    </w:p>
    <w:p>
      <w:pPr>
        <w:pStyle w:val="Heading3"/>
        <w:numPr>
          <w:ilvl w:val="2"/>
          <w:numId w:val="1"/>
        </w:numPr>
        <w:rPr/>
      </w:pPr>
      <w:bookmarkStart w:id="134" w:name="__RefHeading___Toc5577246_2142443653"/>
      <w:bookmarkStart w:id="135" w:name="_Toc47"/>
      <w:bookmarkEnd w:id="133"/>
      <w:bookmarkEnd w:id="134"/>
      <w:r>
        <w:rPr>
          <w:rtl w:val="true"/>
        </w:rPr>
        <w:t>البحث السادس</w:t>
      </w:r>
      <w:r>
        <w:rPr>
          <w:rtl w:val="true"/>
        </w:rPr>
        <w:t xml:space="preserve">: </w:t>
      </w:r>
      <w:r>
        <w:rPr>
          <w:rtl w:val="true"/>
        </w:rPr>
        <w:t>الحقيقة الشرعية</w:t>
      </w:r>
      <w:bookmarkEnd w:id="135"/>
    </w:p>
    <w:p>
      <w:pPr>
        <w:pStyle w:val="Heading4"/>
        <w:numPr>
          <w:ilvl w:val="3"/>
          <w:numId w:val="1"/>
        </w:numPr>
        <w:rPr/>
      </w:pPr>
      <w:bookmarkStart w:id="136" w:name="__RefHeading___Toc5577248_2142443653"/>
      <w:bookmarkStart w:id="137" w:name="_Toc48"/>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ذكر السيد الوالد قدس سره البحث عنها في الأمر الحادي عشر</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استعراض المطلب الأول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موقع هذا المبحث بعدما إتَّضح حقيقة الوضع والدلالة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البحث عن التطبيقات لهما التي وقع الخلاف في موارد؛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 المدلول اللغوي أو العرفي لبعض المفردات في بعض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البحث عن تشخيص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لغوي يرجع فيه إلى علوم اللغة والعربية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 مدلول تشترك جملة من الأبواب الفقهية المتنوعة كالبحث عن مدلول صيغة الأمر أو هيئة المشتق، أو الهيئات التركيبية والحروف وهو يدرج تحت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البحث فيه عن تحديد المدلول الشرعي الخاص لبعض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يرجع منشؤه إلى إحتمال طروّ تغيير على مدلول اللفظ في عرف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بحثاً عن مفردات خاصة لم تدخل في عنصر من عناصر عملية الإستنباط؛ ولمّا كان البحث عن معانيها الشرعية لم يدرج ذلك في البحوث اللغوية البحتة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هذا النوع من التطبيقات أسماء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معناها الشرعي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يصطلح عليه بالبحث عن الحقيقة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معناها؛ من حيث إختصاصه بالصحيح من أفرادها أو مجموعها ليشمل الفاسد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بالبحث عن الصحيح والأعمّ فيكون الكلام في هذين من شؤون تطبيقات الوضع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التنبيه على أنَّ هذا البحث لا ثمرة عملية تترتب عليه كما سيتَّضح ذلك كغيره من المباحث المتقدمة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البحث؛ إنَّه ولا إشكال في وجود معاني شرعية مستحدثة إستعمل الشارع فيها ألفاظاً كانت موضوعة لغةً لمعانٍ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أنَّ الشارع نقل تلك الألفاظ من معانيها اللغوية إلى معانيها الشرعية ووضعها لها فثبتت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ينقلها؛ بل إستعملها في المعاني الشرعية على نحو المجاز فلا تثبت الحقيقة الشرعية كلفظ الصلاة فإنَّه موضوع لغةً إلى الدعاء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إستعمل في لسان الشارع في الفعل المعهود المشتمل على أجزاء وشروط وتروك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المعاني إمّا أنْ تكون من التكوينات جوهراً كانت أو عرضاً أو من الإعتباريات العقلائية كالبيع والإجارة والصلح ونحوها، أو من المخترعات كالصلاة والصوم والحج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غير الأخيرة من الحقائق اللغوية لا يجري نزاع الحقيقة الشرعية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الشارع تصرَّف فيها بزيادة قيد أو شرط كالكرِّ والسفر والبيع والإجارة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في القسم الأخير فقط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المُتصور في ثبوت العلاقة الوضعية بين اللفظ والمعنى الشرعي إمّا أنْ تكون بالوضع التعيّني الناشئ من كثرة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بالوضع التعييني بالإنشاء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بالإستعمال بمعنى أنَّ الشارع إستعمل هذه الألفاظ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الوضع له من دون أنْ يكون سبق وضع قولي </w:t>
      </w:r>
      <w:bookmarkStart w:id="138" w:name="pg15357_171738"/>
    </w:p>
    <w:p>
      <w:pPr>
        <w:pStyle w:val="BookText"/>
        <w:rPr/>
      </w:pPr>
      <w:bookmarkEnd w:id="138"/>
      <w:r>
        <w:rPr>
          <w:rFonts w:ascii="Amiri" w:hAnsi="Amiri" w:eastAsia="Amiri" w:cs="Amiri"/>
          <w:color w:val="111111"/>
          <w:sz w:val="28"/>
          <w:sz w:val="28"/>
          <w:szCs w:val="28"/>
          <w:rtl w:val="true"/>
          <w:lang w:bidi="ar-SA"/>
        </w:rPr>
        <w:t>أنشأه الشارع؛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هذا اللفظ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الإستعمال من الدوال الإلتزامية لتحقق الوضع فينشأ الوضع بهذه الواسطة، نعم؛ لا بدَّ من نصب قرينة في هذا الإستعمال لتدلَّ على تحقق الوضع به لا على ما تدلُّ عليه قرينة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وقع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إختلف الأصوليون في ثبوت الحقيقة الشرعية بأحد تلك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بيانها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577250_2142443653"/>
      <w:bookmarkStart w:id="140" w:name="_Toc49"/>
      <w:bookmarkEnd w:id="139"/>
      <w:r>
        <w:rPr>
          <w:rtl w:val="true"/>
        </w:rPr>
        <w:t>طرق ثبوت الحقیقة الشرعية</w:t>
      </w:r>
      <w:bookmarkEnd w:id="140"/>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بالوضع التعيني الناشئ من كثرة إستعمال الشارع للألفاظ في هذه المعاني</w:t>
      </w:r>
    </w:p>
    <w:p>
      <w:pPr>
        <w:pStyle w:val="BookText"/>
        <w:rPr/>
      </w:pPr>
      <w:r>
        <w:rPr>
          <w:rFonts w:ascii="Amiri" w:hAnsi="Amiri" w:eastAsia="Amiri" w:cs="Amiri"/>
          <w:color w:val="111111"/>
          <w:sz w:val="28"/>
          <w:sz w:val="28"/>
          <w:szCs w:val="28"/>
          <w:rtl w:val="true"/>
          <w:lang w:bidi="ar-SA"/>
        </w:rPr>
        <w:t>وهذا النوع يبتني على أمرين إذا إلتزمنا بهما يتحقق الوضع التعيني وإلا فلا يتحقق هذا النوع من الوضع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بعدم ثبوت وضع لهذه الألفاظ لتلك المعاني لغةً أو عُرفاً قبل إستعمال الشارع لها وإلا كانت حقائق لغوية أو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بعدم وضع تعييني شرعي قبل ذلك وإلا كانت حقائق شرعية تعيينية لا تعيّنية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يأتي الكلام فيه عند البحث عن الوضع التعييني لهذه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هذان الشرطان يكون كثرة إستعمال الشارع لهذه الألفاظ في هذه المعاني بحيث يبلغ درجة تجعل الذهن ينسبق إلى المعنى الشرعي من اللفظ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ذلك من وجوه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إستعمالات كثيرة من الشارع بدرجة يتحقق الوضع التعيني هو محل إشكال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المتحقق هو إستعمال الألفاظ من الشارع والمتشرعة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يكفي في إثبات الحقيقة الشرعية كما هو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ويمكن الجواب عنه بأنَّه إنْ أُريد من الوضع هو الإلتزام والإنشاء من قبل الواضع فيكون قيام العلقة الوضعية بين اللفظ والمعنى بسبب صادر من النبي صلی الله علیه و آله و سلم خاصة بحيث يصدق عليه أنَّه الواضع فهذه الكثرة غير وافية لما ذكر من إشتراك الشارع والمتشرعة في إحداث هذه العلقة إلا أنْ يُراد من حدوث العلقة الوضعية بأيِّ وجهٍ حصل بحيث يكون المناط هو الحمل على المعنى الشرعي في عرف ذلك العصر لا خصوص ثبوتها بفعل النبي صلی الله علیه و آله و سلم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يحصل من الإثارة المتكررة أو القرن بين اللفظ والمعنى فحينئذٍ يتحقق الوضع التعييني بلا ريب كما عرفت في حقيقة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الإستعمالات؛ الغالب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سبيل المجاز والقرينة الخاصة أو العامة فلا تجدي في إيجاد الوضع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قرينة المجاز تختلف عن هذه القرينة بأنَّ الأولى إنَّما تكون واحدة في جميع موارد إستعمال اللفظ بينما هذه القرينة تختلف من مقام إلى مقام ومع ذلك لا يختلف المعنى الشرعي المستعمل فيه اللفظ في جميع تلك الموارد، وهذه هي كافية في إحداث العلقة الوضعية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القرينة في هذا الإستعمال دالَّة على الوضع بالإلتزام لا أنْ تكون دالَّة على دلالة للَّفظ على المعنى وإستعماله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أصل ثبوت الإستعمال من قبل الشارع الأقدس لهذه الأسماء في المعاني الشرعية ولو على سبيل المجاز لإحتمال إستعمالها في المعاني اللغوية مع طريقة تعدد الدال والمدلول في مجال إفهام الخصوصيات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بأنَّه لو سلّم ذلك وفاءً لطريقة تعدُّد الدال والمدلول عُرفاً بإفادة الخصوصيات وكلّ التفاصيل المطلوبة شرعاً فإنَّ ذلك لا ينافي كفاية ما يحصلمن الإقتران المستمر من خلال مجموع الإستعمالات بين اللفظ والمعنى الشرعي لتحقيق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ثبوت الحقيقة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إحتمال ثبوت المعاني اللغوية مسبقاً وإستعمال الشارع لتلك الألفاظ على طريقة تعدد الدالّ والمدلول لبيان الخصوصيات يكفي في دفع ثبوت علاقة لغوية مرة أخرى بين اللفظ والمعنى من جهة الإقتران المستمر فالإشكال وجيه من هذه الناحية وسيأتي توضيح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ثبوت العلاقة الوضعية عن طريق الإستعمال لإثبات الحقيقة الشرعية فهو مردود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بالوضع التعييني الصريح؛ بأنْ يقوم الشارع بنفسه بعملية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الألفاظ لهذه المعاني الشرعية</w:t>
      </w:r>
    </w:p>
    <w:p>
      <w:pPr>
        <w:pStyle w:val="BookText"/>
        <w:rPr/>
      </w:pPr>
      <w:r>
        <w:rPr>
          <w:rFonts w:ascii="Amiri" w:hAnsi="Amiri" w:eastAsia="Amiri" w:cs="Amiri"/>
          <w:color w:val="111111"/>
          <w:sz w:val="28"/>
          <w:sz w:val="28"/>
          <w:szCs w:val="28"/>
          <w:rtl w:val="true"/>
          <w:lang w:bidi="ar-SA"/>
        </w:rPr>
        <w:t>ولكن إثبات هذا الطريق أمر بعيد جداً لأنَّ الوضع بهذه الطريقة يحتاج إلى إعلام من الشارع باعتبار أنَّه واضع يتصدى لعملية الوضع ومثل هذا لم يحصل أبداً ولو صدر لكان بمرأى ومسمع من الناس ولنقل لنا ذلك التاريخ فإنَّه أمر مهم وكلاهما لم يحصل فلا دليل على إثبات هذا الوضع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الأصل ينفيه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بالوضع التعييني الحاصل بنفس الإستعمال</w:t>
      </w:r>
    </w:p>
    <w:p>
      <w:pPr>
        <w:pStyle w:val="BookText"/>
        <w:rPr/>
      </w:pPr>
      <w:r>
        <w:rPr>
          <w:rFonts w:ascii="Amiri" w:hAnsi="Amiri" w:eastAsia="Amiri" w:cs="Amiri"/>
          <w:color w:val="111111"/>
          <w:sz w:val="28"/>
          <w:sz w:val="28"/>
          <w:szCs w:val="28"/>
          <w:rtl w:val="true"/>
          <w:lang w:bidi="ar-SA"/>
        </w:rPr>
        <w:t>حيث أنَّ سيرة العقلاء جارية على تعيين أسماء بإزاء ما يخترعونها من صناعات ومخترعات إمّا بتصريح وضعي أو بالإستعمال، إعتماداً على أنَّ المخترع هو المسؤول عن وضع لفظ على مخترعه لأجل إختراعه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الأقدس لا يتعدى هذه الطريقة العقلائية في مخترعاته الشرعية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تصوير المخترعات الشرعية هو جعل التأليف الإعتباري بين أجزائه بحسب نظره وإعتباره لا إلى إعتبار آخر خاصاً كان أو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عبادة لها وحدة ثابتة ناشئة من نفسها كما هو الشأن في سائر المخترعات المركبة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هذه الوحدة الإعتبارية توضع الألفاظ ليكون الإستعمال فيه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إستحداث الشارع للمعنى الشرعي تأسيساً لهذه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بخلاف ما ذكره المحقق الإصفهاني من أنَّ الوحدة الإعتبارية للمخترع الشرعي كالصلاة ناشئ من وحدة الطلب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لتلك المعاني نحو إستحداث وجعل مع قطع النظر عن جعلها في حيز الطلب أصلاً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توجيهٌ سديد مع قطع النظر عن هذه الوحدة الإعتبارية للمخترع فإنَّه أمر عُرفي تشهد له طريقة العقلاء الذين ينشؤون مخترعاً خاصاً ويضعون لفظاً خاصاً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تلك الوحدة الإعتبارية له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هذا الطريق في إحداث العلاقة الوضعية التعينية الناشئة من الإستعمال لتعيين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إحتمال في إتّباع الشارع طريقة العقلاء والأصل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 مركوزية هذه الطريقة العقلائية توجب إنعقاد ظهور عُرفي في أول إستعمال شرعي في تعيين الشارع ذلك اللفظ بإزاء المعنى الذي إستُعمل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مبني على إثبات مخترعات شرعية؛ وهو بعيد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إختراع للشارع لمعاني هذه الأسماء على نحو تكون مسبوقة بالعدم قبل شرع الإسلام فتكون من مختصاته؛ نظير إختصاص المخترعات الطبيعية والصناعية بأصحابها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الحقيق بالقبول أنَّ تلك المعاني كانت مستعملة في معانٍ لغوية وإنَّما إستعملها الشارع فيما أراد على نحو إستعمال الكلي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معنى الصلاة هو الدعاء والميل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هو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الصلاة المتعارفة من مصاديق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من مصاديق طهارة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من مصاديق القصد؛ إستعملها الشارع فيها لا أنْ يكون هناك وضع حادث في الإسلام تخصيصاً أو تخصصاً فإستعمال الشارع لهذه الألفاظ معلوم نطقاً ووضعه لها مشكوك فيطرح بالأصل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ونظير ذلك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وإستعماله في الموازين الحادثة بعد وضع لفظ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كميزان الحرارة والكهرباء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المثلثات ميزاناً لمعرفة البراهين، وعلم العروض ميزاناً لمعرفة قوافي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أمير المؤمنين علياً علیه السلام ميزان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الألفاظ كثيرةٌ لا تحصى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هذه المعاني كانت موجودة ومعروفة عند الناس قبل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الألفاظ قد وضعت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الإسلامية كانت موجودة سابقاً وإنْ كان على نحو من الإختلاف في الخصوصيات التي لا توجب تعدد المعنى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الحج والزكاة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المستبعد إختلاف الصلاة والزكاة العيسوية التي أمره بها عن الصلاة الإسلامية بحيث تكونان متباينتين بل هما تجتمعان في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الإختلاف بينهما صنفي كالإختلاف في صلاة الحاضر وصلاة المسافر في شرعنا، ودليلنا الآيات الشريفة التي إستعمل فيها لفظ الصلاة والزكاة في الشرائع السابقة من دون إختلاف في فهم المراد منها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إستعمال تلك الألفاظ في الشرائع القديمة بنفس المعاني في الشرع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العبرية وقد إستعملا في نفس العبادة المعهودة وقد عُرِّبا وبقيَ اللفظ محافظاً على الواو في الخط تأثيراً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إشكالات ذكرها بعض الأعلام ولا يخفى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الإلتزام بكون الوضع التعييني ينشأ بالإستعمال يستلزم إجتماع اللحاظ الآلي والإستقلالي في شيء واحد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 ذلك بوجهين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ذكره المحقق الإصفهاني قدس سره من أنَّ الحكاية والدلالة ملحوظة في الوضع إستقلالاً باعتبار أنَّ الوضع هو جعل اللفظ بحيث يحكي عن المعنى شأناً لا فعلاً بخلافها </w:t>
      </w:r>
    </w:p>
    <w:p>
      <w:pPr>
        <w:pStyle w:val="BookText"/>
        <w:rPr/>
      </w:pPr>
      <w:r>
        <w:rPr>
          <w:rFonts w:ascii="Amiri" w:hAnsi="Amiri" w:eastAsia="Amiri" w:cs="Amiri"/>
          <w:color w:val="111111"/>
          <w:sz w:val="28"/>
          <w:sz w:val="28"/>
          <w:szCs w:val="28"/>
          <w:rtl w:val="true"/>
          <w:lang w:bidi="ar-SA"/>
        </w:rPr>
        <w:t>في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الحكاية ملحوظة ومقصودة على الوجه الآلي دون الإستقلالي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النظر الإستقلالي فيه متعلق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به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الحكاية فهما متعلقان 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إنشاء الوضع بالإستعمال يلزم إجتماع اللحاظين؛ الآلي والإستقلالي في لحاظٍ واحد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الجواب عن هذا الإشكال على هذا التقريب بأنَّ الوضع كما عرفت في بيان حقيقته خارج عن الدلالة والحكاية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تؤخذ حيثية الدلالة في معنى الوضع بأيِّ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فهو غير تامّ أيضاً باعتبار أنَّ متعلق اللحاظ والقصد في الوضع هو مفهوم الدلالة لا مصداقها إذ لا تلحظ الدلالة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الوضع هو طبيعي اللفظ للمعنى، وأمّا الدلالة في الإستعمال هي الدلالة الفعلية أي مصداق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يلزم من إنشاء الوضع بالإستعمال تعلق اللحاظين بشيء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اللحاظ الإستقلالي هو مفهوم الدلالة ، والآلي مصداقها وهما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 ما ذكره المحقق العراقي قدس سره من أنَّ الوضع هو جعل الإرتباط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اللفظ متعلقاً للحاظ الإستقلالي لأنَّه طرف الحكم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الإستعمال يكون جعل اللفظ حاكياً عن المعنى وفانياً فيه فيكون اللفظ في حال الإستعمالي ملحوظاً آلة نظير المرآة فيكون النظر الإستقلالي يتعلق بالمحكي دون الحاكي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فيستلزم من إنشاء الوضع بالإستعمال إجتماع اللحاظ الآلي والإستقلالي في اللفظ في زمانٍ واحد وهو محال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 المحقق العراقي قدس سره ذلك باختلاف المتعلقين في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متعلق اللحاظ الإستقلالي في حال الوضع هو طبيعيُّ اللفظ، فإنَّ الوضع جعل العُلقة بين طبيعي اللفظ </w:t>
      </w:r>
    </w:p>
    <w:p>
      <w:pPr>
        <w:pStyle w:val="BookText"/>
        <w:rPr/>
      </w:pPr>
      <w:r>
        <w:rPr>
          <w:rFonts w:ascii="Amiri" w:hAnsi="Amiri" w:eastAsia="Amiri" w:cs="Amiri"/>
          <w:color w:val="111111"/>
          <w:sz w:val="28"/>
          <w:sz w:val="28"/>
          <w:szCs w:val="28"/>
          <w:rtl w:val="true"/>
          <w:lang w:bidi="ar-SA"/>
        </w:rPr>
        <w:t>لا مصداقه الخاص، ومتعلق اللحاظ الآلي في حال الإستعمال هو مصداق اللفظ إذ به تكون الحكاية، فلا يلزم في إنشاء الوضع بالإستعمال إجتماعلحاظين في شيء واحد لاختلاف متعلق كلّ واحد منهما عن الآخر</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الخوئي أنَّه يندفع من تأخر الإستعمال رتبة عن الوضع</w:t>
      </w:r>
      <w:r>
        <w:rPr>
          <w:rStyle w:val="FootnoteAnchor"/>
          <w:rtl w:val="true"/>
        </w:rPr>
        <w:footnoteReference w:id="133"/>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التأخر الرتبي لا ينفي إجتماع اللحاظين في شيء واحد كما في الضدين فإنَّ تأخر أحدهما عن الآخر رتبة لا يسوغ إجتماعها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العلاقة الوضعية يبتني على أنْ يكون هناك إختراع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بنحوٍ يكون من مختَّصاته؛ لقوة إحتمال وجودها أو بعضها في الشرايع السابقة وكانت شائعة بين الناس ومعروفة عندهم وتدلُّ عليه الأدلة النقلية والتأريخية كما عرفت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وإنْ أثبتت وجود المعاني لهذه الألفاظ سابقاً ولكن لم يثبت كونها نفس المعاني الإسلامية؛ لاحتمال إختلافهما بحيث لا يكون بينهما جامعٌ فلا يكون المعنيان السابق والإسلامي صنفين لمركب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يمكن أنْ يكون إطلاق الألفاظ على المعاني الإسلامية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ينتفي هذا الإحتمال إلا بعد إثبات الوضع الشرعي لتعيين حمل تلك الألفاظ على المعاني الشرعية بمقتضى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بالوضع المباشر من الشارع أو بوضع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لا سبيل إليه فيتعيّن الأول؛ وهو المطلوب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نُفي هذا الإحتمال أيضاً بالآيات التي تدلُّ على ثبوت هذه المعاني في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ظاهر في إتّحاد الصوم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المراد به هو معناه الشرعي؛ وإلا لزم الإستخدام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من الممكن إرادة المعنى اللغوي من الصوم؛ وهو مطلق الإمساك الجامع بين الصومين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الإستخدام ولا يكون دليلاً على سبق المعنى الشرعي عندنا في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إنَّ تلك مجرد تشكيكات وإحتمالات واهية يردها الواقع التاريخي والأدلة النقلية الدالة على إرادة المعنى الشرعي وتبادره إلى الذهن عند إطلاق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ثبوت المعنى الشرعي سابقاً لا يستلزم كونه مسمىً في السابق بنفس هذا اللفظ الذي إستعمل فيه الإسلام ليلزم كونه حقيقة لغوية فيه كما أفاده 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قيل أنَّه من ولده الشيخ محمد وتبعه المحقق الإصفهاني والسيد الخوئي قدس سره وإنْ أضاف الأخير بأنَّه لو سلم الإستلزام المطلوب لم يضرّبالمقصود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يتعلق غرض الأصولي بخصوص الوضع الصادر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كون اللفظ حقيقة في المعنى الشرعي ليحمل عليه من دون 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يحصل مع ثبوت الحقيقة اللغوية أيضاً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الإعتراض غير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مراد المحقق الخراساني لأنَّ ثمرة الحقيقة الشرعية عنده هي الحمل على المعنى الشرعي لا التوقف بينه وبين المعنى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يحصل إذا ثبت وضع من الشارع المؤسس للمخترع كما هو سيرة العقلاء في الإختراعات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عرفت كون المعاني الشرعية قديمة مع نفس هذه الأسماء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في عصر نزول القرآن كان يفهم هذه الألفاظ ويعرف معانيها من حين بدء الدعوة الإيمانية ونزول القرآن والنبي صلی الله علیه و آله و سلم والمؤمنون به مستضعفين ليس لهم </w:t>
      </w:r>
    </w:p>
    <w:p>
      <w:pPr>
        <w:pStyle w:val="BookText"/>
        <w:rPr/>
      </w:pPr>
      <w:r>
        <w:rPr>
          <w:rFonts w:ascii="Amiri" w:hAnsi="Amiri" w:eastAsia="Amiri" w:cs="Amiri"/>
          <w:color w:val="111111"/>
          <w:sz w:val="28"/>
          <w:sz w:val="28"/>
          <w:szCs w:val="28"/>
          <w:rtl w:val="true"/>
          <w:lang w:bidi="ar-SA"/>
        </w:rPr>
        <w:t>قدرة ظاهرية في إيجاد عرف لغوي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يعرض بمشركي قريش وكفار الجاهلية وبعبادتهم وينكر عليهم الصلاة التي كانوا يؤدونهما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منهم إستعمال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 التي يفترض عليها وضع الألفاظ لهذه المعاني الشرعية هي أحد وجوه ثلاثة؛ إمّا أنْ تكون مختَرَعة من قبل الشارع ولم تكن ثابتة قبل الإسلام فتثبت الحقيقة الشرعية بالوضع التعييني بنفس الإستعمال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المعاني الشرعية ثابتة بأساميها قبل الإسلام بأيِّ نحوٍ كان وإنْ لم نعلم 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يصدر من الشارع إلا تغييرها بزيادة جزء أو شرط ونحو ذلك غير المقوّمة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المعاني الشرعية الجامعة بين ما جاء به الإسلام وما كانت قبل الشرائع السابقة مع ما بينهما من الإختلاف في التفاصيل ثابتة كحقائق لغوية لهذه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يُدَّعى أنَّ المعاني وإنْ كانت ثابتة في الجملة قبل الإسلام؛ ولكن إستعمال الألفاظ فيها على نحوٍ تكون حقيقةً لغويةً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ثابتاً لها إلا بعد إستعمال الشارع إياها في تلك المعاني لتثبت الحقيقة الشرعية التعينية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سبيل إلى الإحتمال الأخير؛ لأنَّ كون هذه الأسماء حقيقة في المعاني الشرعية قبل الإسلام ولم يبلغ إستعمالها إلى الرتبة الحقيقية التعيّنية بعد الإسلام أمرٌ بعيدٌ جداً بل مخالف للوجدان، والإحتمال الأول عرفت بطلانه؛ فالحقُّ هو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فدعوى الوضع التعيّني في الإستعمال سديدة</w:t>
      </w:r>
      <w:r>
        <w:rPr>
          <w:rFonts w:eastAsia="Amiri" w:cs="Amiri" w:ascii="Amiri" w:hAnsi="Amiri"/>
          <w:color w:val="111111"/>
          <w:sz w:val="28"/>
          <w:szCs w:val="28"/>
          <w:rtl w:val="true"/>
          <w:lang w:bidi="ar-SA"/>
        </w:rPr>
        <w:t xml:space="preserve">. </w:t>
      </w:r>
      <w:bookmarkStart w:id="141" w:name="pg15357_171747"/>
    </w:p>
    <w:p>
      <w:pPr>
        <w:pStyle w:val="Heading4"/>
        <w:numPr>
          <w:ilvl w:val="3"/>
          <w:numId w:val="1"/>
        </w:numPr>
        <w:rPr/>
      </w:pPr>
      <w:bookmarkStart w:id="142" w:name="__RefHeading___Toc5577252_2142443653"/>
      <w:bookmarkStart w:id="143" w:name="_Toc50"/>
      <w:bookmarkEnd w:id="141"/>
      <w:bookmarkEnd w:id="142"/>
      <w:r>
        <w:rPr>
          <w:rtl w:val="true"/>
        </w:rPr>
        <w:t>ثمرة البحث</w:t>
      </w:r>
      <w:bookmarkEnd w:id="143"/>
    </w:p>
    <w:p>
      <w:pPr>
        <w:pStyle w:val="BookText"/>
        <w:rPr/>
      </w:pPr>
      <w:r>
        <w:rPr>
          <w:rFonts w:ascii="Amiri" w:hAnsi="Amiri" w:eastAsia="Amiri" w:cs="Amiri"/>
          <w:color w:val="111111"/>
          <w:sz w:val="28"/>
          <w:sz w:val="28"/>
          <w:szCs w:val="28"/>
          <w:rtl w:val="true"/>
          <w:lang w:bidi="ar-SA"/>
        </w:rPr>
        <w:t>ذكروا لهذا المبحث ثمرتين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بالحقيقة الشرعية وثبوت الوضع الشرعي لهذه الأسماء فلا بدَّ من حمل النصوص التي ورد فيها إستعمال تلك الأسماء على إرادة المعنى الشرعي بمقتضى أصالة الحقيقة، بخلاف ما إذا لم يثبت الوضع الشرعي؛ فإنَّه تحمل على المعنى اللغوي العام ولو فرض الشك في الوضع الشرعي يكون الإستعمال مجملاً ويجب الرجوع إلى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إعترض عليه المحقق النائيني قدس سره بأنَّ جميع الإستعمالات في النصوص الشرعية الواردة عن الأئمة الهداة علیهم السلام قد عُلم المراد منها ببيان الأئمة علیهم السلام فقد أريد منها المعاني الشرعية ولم يكن هناك مورد يُشكُّ في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يحصل النزاع فيما صدر في عصر النبي صلی الله علیه و آله و سلم من الأحاديث النبوية الشريفة مِمّا لم يثبت في طرقنا عن أئمة أهل البيت علیهم السلام الذي عرفت تعيُّن حملها على المعنى الشرعي وحينئذٍ تكون الكبرى ثابتة وإنْ لم تثبت الصغرى لعدم الشكِّ في مورد من الموارد فيكون مبحث الحقيقة الشرعية علمية صرفة ولا يترتب عليه ثمرة عملية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وأشكل بعض الأعلام بأنَّه لو سلّمنا ذلك في الأحاديث النبوية المروية من طرق أهل البيت علیهم السلام فما هو الحال في النصوص القرآنية التي يكثر إستعمال أسماء العبادات والمعاملات أو تلك الأحاديث النبوية التي نقلت عن طرقنا حرفياً تبركاً وتيمناً بكلامه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بالعلم بالمراد في كلِّ ذلك وهي دعوى لا تقل عن دعوى العلم بالمراد في تمام موارد إستعمال هذه الأسماء إبتداءً فلا يبقى مجالاً لهذه الثمرة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والحقُّ أنَّه إعتراض غير وارد؛ فإنَّ النصوص القرآنية المفسَّرة من قبل الأئمة المعصومين علیهم السلام والأحاديث المنقولة عن طرقهم داخلتان تحت ما قرره المحقق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مورد للشكِّ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وبيانهم علیهم السلام كافٍ في العلم بالمراد وهي دعوى مبنية على دليل وبرهان بخلاف دعوى حصول العلم بالمراد إبتداءً؛ فإنَّها بغير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أطال الكلام فيما لو فُرض الشكُّ في المراد من اللفظ الصادر من الشارع وتنتهي النوبة إلى الرجوع إلى المباني في هذه المسألة المتقدمة ولكن ما ذكره مجرد فروض لا فائدة في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أنَّ الثمرة المزبورة إنَّما تتمّ في مورد العلم بتاريخ الوضع وتأخر الإستعمال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الجهل بتاريخهما فلا ثمرة؛ فإنَّ غاية ما يمكن أنْ يذكر في إثبات تأخر الإستعمال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تأخر الإستعمال عن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بالمعارضة بأصالة تأخر الوضع وكونها من الأصول المثبتة لكون هذا الأصل يرجع إلى إستصحاب عدم الإستعمال إلى حين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تأخر الإستعمال عن الوضع وثبوته بعده وهو مثبت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إستصحاب عدم النقل إلى ما قبل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الإستصحاب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به تأخر الإستعمال عن الوضع فيكون قبل الإستعمال وإنْ كان ذلك بالملازمة ولكنه لا يضرُّ؛ لحجيَّة الأصول العقلائية في لوازم مفادها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أيضاً أنَّ الثابت من بناء العقلاء هو عدم النقل إنْ كان الشكُّ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في تقدمه وتأخره مع العلم به فلم يثبت لهم بناء على إستصحاب عدم النقل إلى زمان ما فلا دليل على حجية هذا الأصل فيما نحن فيه</w:t>
      </w:r>
      <w:r>
        <w:rPr>
          <w:rFonts w:eastAsia="Amiri" w:cs="Amiri" w:ascii="Amiri" w:hAnsi="Amiri"/>
          <w:color w:val="111111"/>
          <w:sz w:val="28"/>
          <w:szCs w:val="28"/>
          <w:rtl w:val="true"/>
          <w:lang w:bidi="ar-SA"/>
        </w:rPr>
        <w:t xml:space="preserve">. </w:t>
      </w:r>
      <w:bookmarkStart w:id="144" w:name="pg15357_171749"/>
    </w:p>
    <w:p>
      <w:pPr>
        <w:pStyle w:val="BookText"/>
        <w:rPr/>
      </w:pPr>
      <w:bookmarkEnd w:id="144"/>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ثمرة عملية لهذا المبحث بل ولا علمية أيضاً كما ذكر السيد الوالد قدس سره بعد العلم بمراد الشارع ببيان أوصيائه علیهم السلام سواءً ثبتت الحقيقة الشرعية أم لم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سابقاً أنَّ الظهور المرادي حجة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إستند إلى الحقيقة أم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مجملاً فلا إعتبار به وإنْ كان حقيقةً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577254_2142443653"/>
      <w:bookmarkStart w:id="146" w:name="_Toc51"/>
      <w:bookmarkEnd w:id="145"/>
      <w:r>
        <w:rPr>
          <w:rtl w:val="true"/>
        </w:rPr>
        <w:t>تتمة في الحقيقة المتشرعية</w:t>
      </w:r>
      <w:bookmarkEnd w:id="1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ما يتعلق بالحقيقة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الحقيقة المتشرعية المصطلحة فإنَّه يمكن القول باعتبارها بناءً على أنَّ إستعمال الشارع لهذه الأسامي في المعاني المستحدثة كان على نحو المجاز فصار حقيقة متشرعية بكثرة الإستعمال في المعاني الحديثة، لكن المبنى والبناء كلاهما باطلان</w:t>
      </w:r>
      <w:r>
        <w:rPr>
          <w:rFonts w:eastAsia="Amiri" w:cs="Amiri" w:ascii="Amiri" w:hAnsi="Amiri"/>
          <w:color w:val="111111"/>
          <w:sz w:val="28"/>
          <w:szCs w:val="28"/>
          <w:rtl w:val="true"/>
          <w:lang w:bidi="ar-SA"/>
        </w:rPr>
        <w:t xml:space="preserve">. </w:t>
      </w:r>
      <w:bookmarkStart w:id="147" w:name="pg15357_171750"/>
    </w:p>
    <w:p>
      <w:pPr>
        <w:pStyle w:val="Heading3"/>
        <w:numPr>
          <w:ilvl w:val="2"/>
          <w:numId w:val="1"/>
        </w:numPr>
        <w:rPr/>
      </w:pPr>
      <w:bookmarkStart w:id="148" w:name="__RefHeading___Toc5577256_2142443653"/>
      <w:bookmarkStart w:id="149" w:name="_Toc52"/>
      <w:bookmarkEnd w:id="147"/>
      <w:bookmarkEnd w:id="148"/>
      <w:r>
        <w:rPr>
          <w:rtl w:val="true"/>
        </w:rPr>
        <w:t>البحث السابع</w:t>
      </w:r>
      <w:r>
        <w:rPr>
          <w:rtl w:val="true"/>
        </w:rPr>
        <w:t xml:space="preserve">: </w:t>
      </w:r>
      <w:r>
        <w:rPr>
          <w:rtl w:val="true"/>
        </w:rPr>
        <w:t>الصحيحي والأعمّي</w:t>
      </w:r>
      <w:bookmarkEnd w:id="149"/>
    </w:p>
    <w:p>
      <w:pPr>
        <w:pStyle w:val="Heading4"/>
        <w:numPr>
          <w:ilvl w:val="3"/>
          <w:numId w:val="1"/>
        </w:numPr>
        <w:rPr/>
      </w:pPr>
      <w:bookmarkStart w:id="150" w:name="__RefHeading___Toc5577258_2142443653"/>
      <w:bookmarkStart w:id="151" w:name="_Toc5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وقع الكلام في إستعمال أسماء العبادات والمعاملات في الصحيح أو الأعمّ منه ومن الفاسد وهو البحث المعروف بالصحيح والأعمّ وقد عرفت في بداية البحث السابق بأنَّ هذين البحثين يرجعان إلى تحديد التطبيق بعد العلم بالوضع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الوالد قدس سره هذا البحث في الأمر الثاني عشر من الأمور التمهيدية التي أوردها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وإختلف العلماء في أنَّ المسمى في ألفاظ العبادات والمعاملات التي وردت في لسان الشارع وتابعيه خصوص الصحيح أو الأعم منه والفاسد وقد فصَّلوا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لا يحتاج إلى ذلك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يقع في مقامين؛ أحدهما في ألفاظ العبادات والآخر في ألفاظ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يشتركان في جملة من الأمور كما ستعرف</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5577260_2142443653"/>
      <w:bookmarkStart w:id="153" w:name="_Toc54"/>
      <w:bookmarkEnd w:id="152"/>
      <w:r>
        <w:rPr>
          <w:rtl w:val="true"/>
        </w:rPr>
        <w:t>المقام الأول</w:t>
      </w:r>
      <w:r>
        <w:rPr>
          <w:rtl w:val="true"/>
        </w:rPr>
        <w:t xml:space="preserve">: </w:t>
      </w:r>
      <w:r>
        <w:rPr>
          <w:rtl w:val="true"/>
        </w:rPr>
        <w:t>في أسماء العبادات</w:t>
      </w:r>
      <w:bookmarkEnd w:id="153"/>
    </w:p>
    <w:p>
      <w:pPr>
        <w:pStyle w:val="Heading5"/>
        <w:numPr>
          <w:ilvl w:val="4"/>
          <w:numId w:val="1"/>
        </w:numPr>
        <w:rPr/>
      </w:pPr>
      <w:bookmarkStart w:id="154" w:name="__RefHeading___Toc5577262_2142443653"/>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والكلام يقع فيه من أمور</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577264_2142443653"/>
      <w:bookmarkStart w:id="157" w:name="_Toc56"/>
      <w:bookmarkEnd w:id="156"/>
      <w:r>
        <w:rPr>
          <w:rtl w:val="true"/>
        </w:rPr>
        <w:t>الأمر الأول</w:t>
      </w:r>
      <w:r>
        <w:rPr>
          <w:rtl w:val="true"/>
        </w:rPr>
        <w:t xml:space="preserve">: </w:t>
      </w:r>
      <w:r>
        <w:rPr>
          <w:rtl w:val="true"/>
        </w:rPr>
        <w:t>في أنَّ النزاع يختَّص بخصوص الألفاظ في المخترعات الشرعية؛</w:t>
      </w:r>
      <w:bookmarkEnd w:id="157"/>
    </w:p>
    <w:p>
      <w:pPr>
        <w:pStyle w:val="BookText"/>
        <w:rPr/>
      </w:pPr>
      <w:r>
        <w:rPr>
          <w:rFonts w:ascii="Amiri" w:hAnsi="Amiri" w:eastAsia="Amiri" w:cs="Amiri"/>
          <w:color w:val="111111"/>
          <w:sz w:val="28"/>
          <w:sz w:val="28"/>
          <w:szCs w:val="28"/>
          <w:rtl w:val="true"/>
          <w:lang w:bidi="ar-SA"/>
        </w:rPr>
        <w:t>كما هو المقرر عند الأصوليين حيث أنَّهم يُعنونون البحث في كتبهم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يختَّص؛ فيشمل النزاع في الألفاظ مطلقاً وأنَّها موضوعة للمعاني الصحيحة أو للأعم منها ومن الفاسدة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هو الأخير فإنَّه يجري في كلِّ لفظ وضع لمركب من أجزاء وشروط فلا يختَّص بما ذكره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عاماً يشمل جميع الألفاظ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ذهب إليه السيد الوالد قدس سره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58" w:name="pg15357_171751"/>
    </w:p>
    <w:p>
      <w:pPr>
        <w:pStyle w:val="Heading5"/>
        <w:numPr>
          <w:ilvl w:val="4"/>
          <w:numId w:val="1"/>
        </w:numPr>
        <w:rPr/>
      </w:pPr>
      <w:bookmarkStart w:id="159" w:name="__RefHeading___Toc5577266_2142443653"/>
      <w:bookmarkStart w:id="160" w:name="_Toc57"/>
      <w:bookmarkEnd w:id="158"/>
      <w:bookmarkEnd w:id="159"/>
      <w:r>
        <w:rPr>
          <w:rtl w:val="true"/>
        </w:rPr>
        <w:t>الأمر الثاني</w:t>
      </w:r>
      <w:r>
        <w:rPr>
          <w:rtl w:val="true"/>
        </w:rPr>
        <w:t xml:space="preserve">: </w:t>
      </w:r>
      <w:r>
        <w:rPr>
          <w:rtl w:val="true"/>
        </w:rPr>
        <w:t>في تعيين العلاقة بين هذا البحث وبحث الحقيقة الشرعية</w:t>
      </w:r>
      <w:bookmarkEnd w:id="160"/>
    </w:p>
    <w:p>
      <w:pPr>
        <w:pStyle w:val="BookText"/>
        <w:rPr/>
      </w:pPr>
      <w:r>
        <w:rPr>
          <w:rFonts w:ascii="Amiri" w:hAnsi="Amiri" w:eastAsia="Amiri" w:cs="Amiri"/>
          <w:color w:val="111111"/>
          <w:sz w:val="28"/>
          <w:sz w:val="28"/>
          <w:szCs w:val="28"/>
          <w:rtl w:val="true"/>
          <w:lang w:bidi="ar-SA"/>
        </w:rPr>
        <w:t>المتقدم؛ فإنَّه قد يتراءى بأنَّ هذا البحث يتوقف على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المدلول الشرعي لهذه الأسماء يقع البحث في إختصاصه بالصحيح أو للأعم منه ومن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الأمر واضحاً فيكون من فروع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ثبوت الحقيقة الشرعية فقد صار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وضع حتى يقال بأنَّ الموضوع له هو الصحيح أو الأعمّ ولعله لأجل ذلك ذهب المحقق الخراساني بأنَّ تصوير البحث عن هذا الموضوع على نحو الإستقلال في غاية الإشكال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 بجريان البحث سواء قلنا بالحقيقة الشرعية أو العُرفية أو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ثبوت الحقيقة الشرعية فالأمر واضح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بالحقيقة العُرفية فإنَّه يقع النزاع في أنَّ الألفاظ الحقيقية عند العُرف التي إستخدمت في المعنى الشرعي هل هو الصحيح أو الأعم؟</w:t>
      </w:r>
    </w:p>
    <w:p>
      <w:pPr>
        <w:pStyle w:val="BookText"/>
        <w:rPr/>
      </w:pPr>
      <w:r>
        <w:rPr>
          <w:rFonts w:ascii="Amiri" w:hAnsi="Amiri" w:eastAsia="Amiri" w:cs="Amiri"/>
          <w:color w:val="111111"/>
          <w:sz w:val="28"/>
          <w:sz w:val="28"/>
          <w:szCs w:val="28"/>
          <w:rtl w:val="true"/>
          <w:lang w:bidi="ar-SA"/>
        </w:rPr>
        <w:t>وأمّا على القول بالمجاز فقد صُوِّر النزاع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من أنَّ النزاع يرجع على القول بالمجاز إلى تحديد المجاز الأقرب الذي لا بدَّ أنْ يحمل اللفظ عليه عند وجود القرينة على عدم إرادة المعنى الحقيقي فهل هو الصحيح أو الأعم منه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أُعترض عليه بأنَّ الأصل في اللفظ إذا أطلق بلا قرينة يُحمل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بدَّ من إثبات المعنى المجازي إذا تعدد ولم تكن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تعيينه في المعنى الصحيح أو الأعم يحتاج إلى قرينة، وإنْ كانت قرينة شخصية عامة في لسان الشارع ولا يمكن إثبات كلا الأمرين في باب الظهورات، ولذا يمكن أنْ يعتبر هذا النزاع علمياً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أولوية أحد المعنيين المجازيين سببه الظهور الثابت لأحدهما ولا إشكال في ثبوت الظهور لأحدهما ولو كان مجازياً وبضميمة عدم ثبوت الحقيقة الشرعية يعلم بأنَّ المعنى الظاهري مجاز فيحمل عليه، كما هو الأمر في المجاز المشهور والمجاز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يمنع ذلك لأنَّ العلاقة المصححة للمجاز محفوظة في المعاني المجازية المتعددة بدرجة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يصحُّ جعل المعنى الصحيح في طول المعنى الأعم؛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بناءً على ما ذكره أستاذه من أن النزاع حينئذٍ يكون في أن اللفظ قد استعمل في الصحيح عند القائل به لعلاقة بينه وبين المعنى اللغوي فقط ولا علاقة بين الفاسد والمعنى الأصلي الحقيقي كما لامشاكلة بينه وبين المعنى الصحيح إلا بتصرف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تنزيل المعدم من الأجزاء والشروط منزلة الموجود لئلا يلزم سبك مجاز في مجاز فلا مجاز أصلاً إلا في إستعمال اللفظ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الإستعمال دائماً في الصحيح مفهوماً ومعنىً؛ فمع عدم القرينة على التصرف العقلي المزبور يحمل على الصحيح ويترتب عليه ما يترتب على الوضع للصحيح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 فهو يقول بأنَّ اللفظ دائماً مستعمل في الأعم وإفادة خصوصية الصحيح والفاسد يكون بدالٍّ آخر ومع عدم وجوده يحمل اللفظ على ظاهره ويتمسك بإطلاقه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 ينافي الطرق المتعارفة في المحاورات؛ فإنَّه إمّا أنَّ كلا المعنيين المجازيين عرفياً فلا إشكال في إستعمال اللفظ فيهما من دون أنْ يحصل سبك مجاز في مجاز، وفي المقام فإنَّه لا إشكال في كون الإستعمال في الأعمِّ عُرفياً كما في مورد تقسيم العمل إلى الصحيح والفاسد الذي يتعين إستعماله في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ما ذكره في حق الأعمّي؛ فإنَّ إفادة المعنى بتعدد الدالِّ والمدلول طريقة عرفية ولا إشكال فيها ولكنه يتَّخذ في موارد مخصوصة فيما إذا أُريد به التحفظ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الإستعمال المجازي فلم يعهد من العرف إستعمال هذه الطريقة زيادة على إرتكاب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النزاع في تحديد القرينة العامة التي إستخدمها الشارع في إستعمالاته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القائل بالصحيحي يدَّعي أنَّ مفادها الصحيح، والقائل بالأعمّي يدَّعي بأنَّ مفادها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سلم من الإشكالات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يرد عليه بتعسر مفاد القرينة العامة لعدم كونها على حدِّ القرائن الحسية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بإمكان تحديد ذلك عن طريق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والمنسبق من الإستعمالات الشرعية إلى الذهن غيرُ سديد؛ إذ التبادر الحاصل من بعد الإستعمال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أنَّه يمكن إثبات العلاقة بين أحد المعنيين المجازيين والمعنى اللغوي باستعمال المتشرعة وثبوت الحقيقة لديهم لتبادر هذه المعاني من الألفاظ عندنا فيلحظ ما هو المتبادر عندنا من المتشرعة هل هو الصحيح أو الأعم فينزل كلام الشارع عليه ويبنى على أنَّ الأصل إستعماله فيه كما عرفت من أنَّ التبادر والوضع التعيني عندنا إنَّما حصل بتبع إستعمال الشارع والمتشرعة بتبعيته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أنَّ الأصل في إستعمالات الشارع هو المجاز</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بعدة إيرادات أوجهها من أنَّه لا وجه لإستكشاف الأصل في إستعمالات الشارع بما هو المتبادر عندنا لأنَّ التبادر حصل من كثرة الإستعمال الناشئ من كثرة الحاجة </w:t>
      </w:r>
      <w:bookmarkStart w:id="161" w:name="pg15357_171754"/>
    </w:p>
    <w:p>
      <w:pPr>
        <w:pStyle w:val="BookText"/>
        <w:rPr/>
      </w:pPr>
      <w:bookmarkEnd w:id="161"/>
      <w:r>
        <w:rPr>
          <w:rFonts w:ascii="Amiri" w:hAnsi="Amiri" w:eastAsia="Amiri" w:cs="Amiri"/>
          <w:color w:val="111111"/>
          <w:sz w:val="28"/>
          <w:sz w:val="28"/>
          <w:szCs w:val="28"/>
          <w:rtl w:val="true"/>
          <w:lang w:bidi="ar-SA"/>
        </w:rPr>
        <w:t>إلى تفهيم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الشارع إستعملها في الصحيح ولكن الحاجة عند المتشرعة إقتضت إستعمالها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تعميم البحث إلى الوضع اللغوي العام في أنَّ الألفاظ موضوعة للصحيحة من المعاني والمدلولات أو الأعم منها فلا ينبغي الإشكال في إمكان تصوير النزاع بالوجه العلمي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الإختصاص والقول بالأسماء المستعملة في لسان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أنَّ المسمّى في هذه الألفاظ في لسان الشارع وتابعيه خصوص الصحيحة أو الأعم منها فيشمل النزاع ما إذا لم نقل بالحقيقة الشرعية أيضاً ولا نحتاج إلى لفظ الوضع والمجاز والحقيقة حتى ترد الإشكالات المزبورة فيطال فيه الكلام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577268_2142443653"/>
      <w:bookmarkStart w:id="163" w:name="_Toc58"/>
      <w:bookmarkEnd w:id="162"/>
      <w:r>
        <w:rPr>
          <w:rtl w:val="true"/>
        </w:rPr>
        <w:t>الأمر الثالث</w:t>
      </w:r>
      <w:r>
        <w:rPr>
          <w:rtl w:val="true"/>
        </w:rPr>
        <w:t xml:space="preserve">: </w:t>
      </w:r>
      <w:r>
        <w:rPr>
          <w:rtl w:val="true"/>
        </w:rPr>
        <w:t>في معنى الصحة</w:t>
      </w:r>
      <w:bookmarkEnd w:id="163"/>
    </w:p>
    <w:p>
      <w:pPr>
        <w:pStyle w:val="BookText"/>
        <w:rPr/>
      </w:pPr>
      <w:r>
        <w:rPr>
          <w:rFonts w:ascii="Amiri" w:hAnsi="Amiri" w:eastAsia="Amiri" w:cs="Amiri"/>
          <w:color w:val="111111"/>
          <w:sz w:val="28"/>
          <w:sz w:val="28"/>
          <w:szCs w:val="28"/>
          <w:rtl w:val="true"/>
          <w:lang w:bidi="ar-SA"/>
        </w:rPr>
        <w:t>والكلام في الصحة والفساد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الصحة؛ فقد ذكروا لها 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موافقة الأمر؛ وهو مصطلح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سقوط القضاء والإعادة؛ وهو مصطلح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موافقة الشريعة وتحصيل الغرض المطلوب؛ وهذا مصطلح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 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التمامية؛ الذي إتَّفق الجميع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والفاسد هو الناقص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وقع النزاع في أنَّ المعاني الثلاثة الأولى هي من مقومات التمامية أو من لوازمها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المحقق الخراساني قدس سره إلى الثاني؛ فقال بأنَّ تلك هي من لوازم التمامية ومن </w:t>
      </w:r>
    </w:p>
    <w:p>
      <w:pPr>
        <w:pStyle w:val="BookText"/>
        <w:rPr/>
      </w:pPr>
      <w:r>
        <w:rPr>
          <w:rFonts w:ascii="IRNazanin" w:hAnsi="IRNazanin" w:eastAsia="IRNazanin"/>
          <w:color w:val="111111"/>
          <w:sz w:val="28"/>
          <w:sz w:val="28"/>
          <w:szCs w:val="28"/>
          <w:rtl w:val="true"/>
          <w:lang w:bidi="fa-IR"/>
        </w:rPr>
        <w:t>آثارها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تفسير الأصولي للصحة والفقهاء والمتكلمين لها كذلك؛ أي بلوازمها وآثارها التي هي محطُّ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يكون للصحة معنىً آخر غير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أيضاً في مبحث 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بأنَّ إتّصاف العمل بالتمامية إنَّما هو بلحاظ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الإصفهاني قدس سره إلى الأول وقال بأنَّ موافقة الأمر وسقوط الإعادة والقضاء من مقوّمات التمامية فلا واقع لها إلا تلك، فالتمامية متقومة بهذه الحيثية المضافة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من لوازم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لوازم الماهية ولوازم الوجود</w:t>
      </w:r>
      <w:r>
        <w:rPr>
          <w:rStyle w:val="FootnoteAnchor"/>
          <w:rtl w:val="true"/>
        </w:rPr>
        <w:footnoteReference w:id="145"/>
      </w:r>
      <w:r>
        <w:rPr>
          <w:rFonts w:ascii="Amiri" w:hAnsi="Amiri" w:eastAsia="Amiri" w:cs="Amiri"/>
          <w:color w:val="111111"/>
          <w:sz w:val="28"/>
          <w:sz w:val="28"/>
          <w:szCs w:val="28"/>
          <w:rtl w:val="true"/>
          <w:lang w:bidi="ar-SA"/>
        </w:rPr>
        <w:t>كما هي عادته في إدراج المسائل العقلية الفلسفية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 بأنَّه لا يمكن أنْ يكون أثر الشيء ولازمه مقوماً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اللازم إلى الملزوم والأثر إلى المؤثر هما من نسبة المعلول إلى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فرض كونه مقوّماً للشيء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عليه السيد الخوئي قدس سره بأنَّ التمامية لها واقع مع قطع النظر عن هذه الآثار التي هي لوازم شرعية قد تترتب على معنى الصحَّة وليس شيء منها معناها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الصحة تعني تمامية الشيء من حيث الأجزاء والشرائط والفساد يعني نقصانه من حيث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الصحة والفساد خاصّين للمركبات دون البسائط وإدَّعى بأنَّ ما ذكره المحقق الإصفهاني إمّا خلطٌ بين تمامية الشيء في نفسه والمراد بها جامعيته للأجزاء والشرائط أو تماميته بلحاظ مرحلة الإمتثال والأجزاء التي هي لوازم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واقع لهذه التمامية مع قطع النظر عن هذه الآثار واللوازم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خلط بين واقع التمامية وعنوانها الذي هو عنوان إنتزاعي ينتزع عن الشيء 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حيثية ترتب الآثار من متممات حقيقة هذا العنوان ولكنه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لفظ الصلاة لم يوضع بإزاء ذلك العنوان بل وضعت بإزاء واقعهِ ومعنونهِ؛ وهي الأجزاء والشرائط</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بوجوه؛ أهمها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والشرطية والمركب هي من العناوين الإنتزاعية للشيء ليس لها واقع إلا بلحاظ دخله في شيء لوحظ فيه الأمور المتكثرة واحداً بالإضافة إليه فينتزع لها عنوان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العناوين الإنتزاعية الأخرى كسقوط الإعادة والقضاء وحصول الأثر التكويني وسقوط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الركوع بحدِّ نفسه وبلحاظ ذاته لا يُعدُّ جزءاً بل هو فعل خاص تام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يُعدُّ جزءاً بلحاظ دخله في حصول المأمور به ومتعلق الأمر فيكون جزء المأمور به، فتكون حيثية تعلق الأمر الواحد بالأمور الكثيرة دفعة واحدة ملحوظة في إنتزاع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لما كان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يثبت أنَّ الجزئية والشرطية من الأمور الإنتزاعية؛ تنتزع عن الشيء بلحاظ دخلها في حصول الوحدة التي لوحظت بالإضافة إليه، فلم تكن للتمامية من حيث استجماع الأجزاء والشرائط تحقق في عرض التمامية بلحاظ ترتب الأثر وموافقة الأمر وسقوط الإعادة والقضاء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إنتزاع الأجزاء والشرائط إنَّما يكون بلحاظ هذه الآثار فتكون التمامية بلحاظ الأجزاء والشرائط في طول التمامية بلحاظ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لجعلها في عرضها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الخوئي إنَّما هو بلحاظ الواقع العرفي الذي يرى بأنَّ الأجزاء والشرائط إنَّما هي الشيء ومنه يوصف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الإمعان في كلامه يظهر ما ذكرناه فصار للتمامية واقع عرفي وعنوان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أنَّه إذا رجعنا إلى العرف في تعيين معنى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غير سديد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معنى الصحة والفساد لا يساوق التمامية والنقصان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يوصف شيء بسيط لا جزء له ولا شرط بالصحة والفساد فيقال هذه الفكرة صحيحة أو فاسدة بمعنى مطابقتها للواقع أم لا أو مؤدية للمصلحة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بالمركبات كما إدَّعاه السيد الخوئي قدس سره وقال لعلَّ مراد المحقق الإصفهاني أنَّ الصحة والفساد إنَّما تتقوّمان بلحاظ تلك اللوازم التي ذكرناها فينتزع وصف الصحة أو الفساد للعمل بلحاظ ذلك، وإلا فكلُّ شيء بلحاظ ذاته كان تاماً وواجداً لأجزاء ذاته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ما ذكره السيد الوالد قدس سره من أنَّ النزاع بين الأعلام لفظي أكثر من كونه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الصحة والفساد بما لهما من المعنى العرفي الواقعي يكون مورد البحث في المقام، فتكون الصحة والفساد الشرعي من مصاديق كلي الصحة والفساد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موافقة الأمر وعدمها وسقوط الإعادة وعدمها وموافقة الشريعة وعدمها ليس مغايراً للمعنى العُرفي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كلُّ معنىً ملازم لمعنى التمامية</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يرى العرف لشدة اللصوق والأنس بينهما أنَّه من مقومات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راجع كلمات الأعلام يرى أنَّهم يحكِّمون العرف في بعض الأحيان وإنْ شابت عباراتهم بعض الأمور الفلسفية، ومِمّا ذكرنا يظهر وجه الإشكال في مقالاتهم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ذكره المحققان الإصفهاني والخوئي خلاف ما هو عند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التمامية ووجدان العمل للحيثية المطلوبة والنقصان أمران نسبيان لا بدَّ من ملاحظتهما بالإضافة إلى الجهة والمعنى كسقوط الأمر وموافقته ونحو ذلك ليمكن إنتزاع وصف الصحة أو الفساد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بعض الأعلام أنَّه إعتبر الصحة والفساد أمران إنتزاعيان كالتمامية والنقصان ومع ذلك يعتبرهما من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هو المأخوذ من أفراد التمامية في معنى الصحة؛ فهل التمامية من حيث 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التمامية من حيث إسقاط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التمامية من حيث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إنَّ المقصود في معنى الصحة عند الصحيحي هل هو الصحيح بالحمل الشائع من أفراد المعنى الشرعي في مدلول الإسم أو أنَّ القصد أخذ مفهوم الصحيح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فسيأتي البحث عنه عند بيان كيفية تصوير الجامع بين الأفراد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 إنْ كان من مجرد التسمية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لتعيين المسمى؛ فقيل بعدم إمكان إرادة الصحة بمعنى التمامية من حيث موافقة الأمر، أو من حيث إسقاط الإعادة والقضاء، وقالوا في وجه ذلك بأنَّ الشيء لا يتَّصف بموافقة الأمر أو إسقاط الإعادة والقضاء إلا بعد 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أخذ الشيء بما هو موافق للأمر في موضوع الأمر فهو خلف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يفرض المسمى مِمّا يمكن أخذه في حيّز الأمر ومِمّا يمكن فرضه في مرتبة متقدمة عليه وهو غير الصحيح من إحدى الحيثيتين المزبورتين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أنْ يكون عنوان محصّل الغرض أي الصحيح بمعنى التمام من حيث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له هو الصحيح بهذا المعنى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توهَّم بأنَّه يلزم أخذ ما هو خارج عن الذات فيها لأنَّ الأثر خارج عن ذات الشيء لأنَّه بمنزلة المعلول لها وخروج المعلول عن العلة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الجواب عنه بأنَّ خروج الأثر عن حقيقة المؤثر وتأخره رتبة عن وجود المؤثر لا يمكن أخذه في المسمى واعتباره في التسمية بأنْ يوضع اللفظ للفعل القائم به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الخروج عن الذات والتأخر الرتبي عن المؤثر إنَّما هو في مقام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أجنبي عن مقام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محصل الغرض ليس عنواناً طولياً ثبوتاً بل إثباتاً فلا مانع من أخذه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ذلك غير محتمل في نفسه لعدم تبادر مفهوم الصحة من أسماء العبادات وإنَّما المعقول دعوى تبادر واقع الصحيح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ذكرناه من أنَّ الصحة والفساد بما لهما من المعنى العرفي هو المبحوث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الصحة والفساد الشرعي من مصاديق كلي الصحة والفساد العرفي وما ذكره العلماء في معنى الصحة والفساد ليس مغايراً للمعنى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وضع اللفظ للمدلول الصحيح يقال في المدلول الشرعي عند الصحيحي مضافاً إلى أنَّ العبادات المتقدمة المنسوبة إلى العلماء باختلاف علومهم ترجع إلى شيء واحد وإنْ إختلف التعبير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أنَّهم ذكروا إنَّه بناءً على كون الصحيح بمعنى ترتب الأثر فإنَّه تارةً يراد بالصحيح ما هو المؤثر وأخرى يراد به وصوله إلى حدٍّ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يكون الأثر مقوّماً لصدق الصحة بخلافه في الثاني؛ فإنَّ الأثر من لوازم الصحة لأنَّها منتزعة عن ذات المؤثر لا عن ترتب الأثر عليه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تطويل بلا طائل تحته إذ أنَّ المراد من الصحة هي الشأنية لا 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اللفظ عند الصحيحي موضوع لما يترتب عليه الأثر لو وجد لا أنَّه موضوع لما يترتب عليه الأثر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الصحة والفساد من الأمور الإعتبارية الإضافية التي لهما أفراد طولية وعرضية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منهما مراتب متفاوتة لا يمكن حصرها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العبادة مركبة من الأجزاء والشرائط وقصد القربة والقيود اللُبِّيَّة؛ مثل عدم النهي وعدم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الكلام في أنَّ الصحة بمعنى التمامية هل المأخوذ فيها جميع الجهات وبقول مطلق فلا نحتاج في ترتبه عليه فعلاً سوى وجوده خارجاً؟ أو أنَّه التام من حيث ترتب الأثر من بعض الجهات فيكون الموضوع له عند الصحيحي هو ما يترتب عليه الأثر لو إنظمَّ إليه سائر الجهات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إعتبار الصحة من حيث الأجزاء على القول بالصحيح وتخصيص اللفظ لواجدها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 فقد وقع النزاع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المنسوب إلى الشيخ الأنصاري قدس سره نقلاً عن السيد الخوئي قدس سره دعوى عدم إمكان ذلك لأنَّ الشرط في رتبة متأخرة عن الأجزاء لأنَّها بمنزلة المقتضي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متأخر رتبة عن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الشرط في المسمى مع الأجزاء يلزم فرض كونها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الشرط في طول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طول أجزاء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يؤخذ معها في عرض واحد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الترتيب المذكور بين الشرط والجزء إنَّما بلحاظ عالم الوجود 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ملاحظتهما معاً في مقام التسمية نظير الحكم على العلة والمعلول بحكم واحد فإنه لا يتنافى مع تأخر المعلول عن العلة رتبة وعليه فلا مانع من دخول الشرط في محل النزاع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النزاع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الطولية المدَّعاة بين الأجزاء والشرائط إنَّما هي في مقام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تأثير الشرط متأخر رتبة عن تأثير المقتضي لأنَّ الشرط مصحح </w:t>
      </w:r>
    </w:p>
    <w:p>
      <w:pPr>
        <w:pStyle w:val="BookText"/>
        <w:rPr/>
      </w:pPr>
      <w:r>
        <w:rPr>
          <w:rFonts w:ascii="Amiri" w:hAnsi="Amiri" w:eastAsia="Amiri" w:cs="Amiri"/>
          <w:color w:val="111111"/>
          <w:sz w:val="28"/>
          <w:sz w:val="28"/>
          <w:szCs w:val="28"/>
          <w:rtl w:val="true"/>
          <w:lang w:bidi="ar-SA"/>
        </w:rPr>
        <w:t>لفاعلية الفاعل أو قابلية القابل فيكون متأخراً في مقام التأثير عن اقتضاء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وحيثية التأثير غير مأخوذة في اللفظ عند الصحيحي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النهي وعدم المزاحم فقد ذهب المحقق النائيني قدس سره إلى خروجهما عن مورد البحث لعدم إمكان أخذهما في المسمى لأنَّهما فرع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فيفرض أولاً حتى يتعلق النهي به ووجود المزاحم له فينتفي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المسمىفي رتبة سابقة على تعلق النهي وعدمه ووجود المزاحم وعدمه فيمتنع أخذ عدم النهي وعدم المزاحم في المسمى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بأنَّ عدم النهي وعدم المزاحم يمكن فرضهما بأنْ يتعلقا بذوات الأجزاء والشرائط بلا لحاظ تسميتها بلفظ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عدم النهي في نفسه في رتبة متأخرة عن المسمى ولا ملزم لأنْ يفرض متعلقه المسمى كي يكون متفرعاً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ذوات الأجزاء والشرائط لم يفرض بعد كونها هي المسمى وهكذا الحال في 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النهي وعدم المزاحم إنْ لوحظا مضافين إلى المسمى بما هو مسمى كانا في طول المسمى ولزم ما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لوحظا مضافين إلى ذات المسمى صحَّ ذلك من ناحيتهما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القربة والوجه فاعتباره في الصحة مبتنٍ على إمكان أخذ قصد القربة ونحوه من القيود في متعلق الأمر ولو كان على نحو متمم الجعل فالأمر واضح ولا إشكال في إمكان أخذه إذ لم يأخذ واقع قصد القربة والذي يراد أخذه في المسمى هو مفهوم قصد القربة وهو لا يتفرع على الأمر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يمكن أخذه في متعلق الأمر فإنَّ غرض الصحيحي تصوير معنى لأسامي العبادات يصلح أنْ تقع متعلقة للأحكام في الخطاب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يمكن أخذه متعلقاً للأمر الشرعي فهو لا يُدَّعى أخذه في المسمى وإنْ كان معتبراً في الصحة شرعاً وعقلاً</w:t>
      </w:r>
      <w:r>
        <w:rPr>
          <w:rFonts w:eastAsia="Amiri" w:cs="Amiri" w:ascii="Amiri" w:hAnsi="Amiri"/>
          <w:color w:val="111111"/>
          <w:sz w:val="28"/>
          <w:szCs w:val="28"/>
          <w:rtl w:val="true"/>
          <w:lang w:bidi="ar-SA"/>
        </w:rPr>
        <w:t xml:space="preserve">. </w:t>
      </w:r>
      <w:bookmarkStart w:id="164" w:name="pg15357_171762"/>
    </w:p>
    <w:p>
      <w:pPr>
        <w:pStyle w:val="BookText"/>
        <w:rPr/>
      </w:pPr>
      <w:bookmarkEnd w:id="164"/>
      <w:r>
        <w:rPr>
          <w:rFonts w:ascii="Amiri" w:hAnsi="Amiri" w:eastAsia="Amiri" w:cs="Amiri"/>
          <w:color w:val="111111"/>
          <w:sz w:val="28"/>
          <w:sz w:val="28"/>
          <w:szCs w:val="28"/>
          <w:rtl w:val="true"/>
          <w:lang w:bidi="ar-SA"/>
        </w:rPr>
        <w:t>ويمكن الجواب عن جميع ذلك بما ذكره السيد الوالد من أنَّ المأخوذ عند الصحيحي بل غيره هو الذات من حيث التقييد بالشرائط لغرض دخالة كلٍّ من الأجزاء والشرائط فيها بحسب التشريع ولا دخل للمشخصات فإنَّها خارجة عن الحقيقة وداخلة في المأمور به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5577270_2142443653"/>
      <w:bookmarkStart w:id="166" w:name="_Toc59"/>
      <w:bookmarkEnd w:id="165"/>
      <w:r>
        <w:rPr>
          <w:rtl w:val="true"/>
        </w:rPr>
        <w:t>الأمر الرابع</w:t>
      </w:r>
      <w:r>
        <w:rPr>
          <w:rtl w:val="true"/>
        </w:rPr>
        <w:t xml:space="preserve">: </w:t>
      </w:r>
      <w:r>
        <w:rPr>
          <w:rtl w:val="true"/>
        </w:rPr>
        <w:t>في تصوير الجامع</w:t>
      </w:r>
      <w:bookmarkEnd w:id="166"/>
    </w:p>
    <w:p>
      <w:pPr>
        <w:pStyle w:val="BookText"/>
        <w:rPr/>
      </w:pPr>
      <w:r>
        <w:rPr>
          <w:rFonts w:ascii="Amiri" w:hAnsi="Amiri" w:eastAsia="Amiri" w:cs="Amiri"/>
          <w:color w:val="111111"/>
          <w:sz w:val="28"/>
          <w:sz w:val="28"/>
          <w:szCs w:val="28"/>
          <w:rtl w:val="true"/>
          <w:lang w:bidi="ar-SA"/>
        </w:rPr>
        <w:t>وقبل بيان ذلك لا بدَّ من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ألفاظ العبادات كغيرها من أسماء الأجناس عام والموضوع له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متَّحد المعنى وليست من المشترك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إطلاقاتها في لسان الشارع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إدَّعاه 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تصوير الجامع، ليكون هو الموضوع له سواء قلنا بأنَّ الوضع فيها للصحيح، أو قلنا بأنَّه الأعم من الصحيح والفاسد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كلا القولين لا بدَّ من فرض جامع يشترك فيه جميع الأفراد الصحيحة أو الأعم من الصحيحة والفاسدة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الصحة والفساد من الأمور الإعتبارية الإضافية لهما أفراد عرضية وطولية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صحيحٍ بالنسبة إلى شخص هو فاسد بالنسبة إلى شخص آخر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بالنسبة إلى حالات شخص واحد أيضاً؛ فرُبَّ صحيحٍ بالنسبة إلى حالة فاسد بالنسبة إلى أخرى، ولكلٍّ من تلك الأفراد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النزاع في إمكان تصوير الجامع على كِلا القولين لتدخل تحته جميع تلك الأفراد المتفاوتة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إنَّ الصحة التي هي بمعنى التمامية من حيث ترتب الأثر يختلف عند الأنظار فيكون الأثر المترقب بنظر شيئاً خاصاً، وبنظر آخر غيره فترتب أحدهما دون الآخر موجب لإتّصافه بالصحة </w:t>
      </w:r>
    </w:p>
    <w:p>
      <w:pPr>
        <w:pStyle w:val="BookText"/>
        <w:rPr/>
      </w:pPr>
      <w:r>
        <w:rPr>
          <w:rFonts w:ascii="Amiri" w:hAnsi="Amiri" w:eastAsia="Amiri" w:cs="Amiri"/>
          <w:color w:val="111111"/>
          <w:sz w:val="28"/>
          <w:sz w:val="28"/>
          <w:szCs w:val="28"/>
          <w:rtl w:val="true"/>
          <w:lang w:bidi="ar-SA"/>
        </w:rPr>
        <w:t>بالإضافة إلى أحد النظرين وبالفساد بالإضافة إلى النظر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بحسب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رفع الإشكال في تصوير الجامع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إستشكل في إمكان تصوير الجامع بين الأفراد الصحيحة جملة من أعلام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ومنشأه شدَّة تباين الأفراد الصحيحة وإختلافها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مثل الصلاة من العبادات، وقد صِيغ الإشكال بوجوهٍ أحسنها ما ذكره الشيخ الأنصاري على ما نقله المحقق الآخوند قدس سره في الكفاية؛ فقال بأنَّ هذا الجامع إمّا أنْ يكون مركباً أو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يصحُّ؛ أمّا الجامع المركب فلأنَّه لو أخذت جميع القيود لم ينطبق على الفاقد لبعضها وهو من الصحيح في حال العذر ولو أخذ ما يعتبر في جميع الحالات إنطبق على الفاقد حال الإختيار وهو من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الجامع البسيط فإمّا أنْ يكون الجامع الذاتي في باب الكليات فهو غير معقول لإستحالة وجود جامع كذلك بين قيود متباينة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الجامع الذاتي في باب البرهان أي ما يكون من لوازم الماهية فهو كذلك غير معقول لأنَّ لازم الماهية بمنزلة المعلول للماهية ويستحيل وجود لازم واحد لأمور متباينة سنخاً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أريد مطلق الجامع البسيط ولو كان إنتزاعياً بلحاظ جهة عرضية كالناهي عن الفحشاء والمنكر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أمكن ثبوتاً لكنه غير محتمل إثباتاً؛ لإستلزامه عدم صدق الإسم إلا بعد ملاحظة الجهة العرضية المصححة لإنتزاع هذا الجامع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الإرتكاز الشرعي والمتشرعي هو الصدق من دون ملاحظة هذه الجهات العرضية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تصوير الجامع بأيِّ وجه كان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أجيب عن هذا الإشكال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تصوير الجامع للأفراد الصحيحة وإمكان الإلتزام بوضع لفظ العبادة كالصلاة للمرتبة العليا من مراتبها بالخصوص وهي المرتبة الواجدة لتمام الأجزاء والشرائط، وكون الإستعمال في غيرها منالمراتب الصحيحة على قول الصحيحي، أو الأعم منها من باب الإدّعاء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على كِلا القولين هو المرتبة العليا وأمّا باقي المراتب الصحيحة أو الأعم إمّا أنْ يستعمل اللفظ فيها من باب الإدّعاء وتنزيل الفاقد منزلة الواجد كما في بعض الإستعمالات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إكتفاء الشارع به والمشاركة في الأثر، كما في صلاة الغريق؛ إذ لا يصح إستعمال اللفظ فيها من باب التنزيل لفقدان جلّ الأجزاء والشرائط لو لم يكن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 إذا كان الصحيح فرداً للطبيعة من جهة الأجزاء يصحُّ تنزيل الفاقد منزلته من هذه الجهة أيضاً ولا يكون من سبك مجاز في مجاز كما لا يخفى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الكلام لا يجري بالنسبة إلى القصر والتمام لأنَّهما بالقياس إلى المرتبة العليا في عرض واحد فلا يكون أحدهما تنزيلاً للآخر باعتبار عدم التمكن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منهما تامّ الأجزاء والشرائط ولكن الأمر فيهما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تصوير الجامع بينهما فقط</w:t>
      </w:r>
      <w:r>
        <w:rPr>
          <w:rStyle w:val="FootnoteAnchor"/>
          <w:rtl w:val="true"/>
        </w:rPr>
        <w:footnoteReference w:id="154"/>
      </w:r>
      <w:r>
        <w:rPr>
          <w:rFonts w:ascii="Amiri" w:hAnsi="Amiri" w:eastAsia="Amiri" w:cs="Amiri"/>
          <w:color w:val="111111"/>
          <w:sz w:val="28"/>
          <w:sz w:val="28"/>
          <w:szCs w:val="28"/>
          <w:rtl w:val="true"/>
          <w:lang w:bidi="ar-SA"/>
        </w:rPr>
        <w:t>وبناءً على ما ذكره قدس سره يبطل نزاع الأعمّي والصحيحي رأساً، كما سيأتي في بيان ثمرة النزاع بين الصحيحي والأعمّي فإنَّه بناءً على القول بالأعم يصحُّ التمسك بالإطلاق عند الشكِّ في جزئية شيء أو شرطيته لو تمَّت مقدمات الحكمة لصدق المسمى على الفاقد، وعدم صحته على القول بالصحيح لإجمال الخطاب وعدم صدق المسمى على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لا يتأتى على 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يلتزم بأنَّ الصلاة مثلاً موضوعة للفرد </w:t>
      </w:r>
    </w:p>
    <w:p>
      <w:pPr>
        <w:pStyle w:val="BookText"/>
        <w:rPr/>
      </w:pPr>
      <w:r>
        <w:rPr>
          <w:rFonts w:ascii="Amiri" w:hAnsi="Amiri" w:eastAsia="Amiri" w:cs="Amiri"/>
          <w:color w:val="111111"/>
          <w:sz w:val="28"/>
          <w:sz w:val="28"/>
          <w:szCs w:val="28"/>
          <w:rtl w:val="true"/>
          <w:lang w:bidi="ar-SA"/>
        </w:rPr>
        <w:t>الصحيح تامُّ الأجزاء والشرائط الذي هو المرتبة العليا، فيكون إطلاقها على غيرها من المراتب من باب المسامحة والتنزيل لا الحقيقة، فيكون اللفظ مستعملاً في المرتبة العليا دائماً وإرادة غيرها تكون بواسطة الإدّعاء والتنزيل وملاحظتهما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لنا لإحراز تحقق التنزيل وإرادة الأعم بهذه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التمسك بالإطلاق في نفي إعتبار جزئية شيء أو شرطيته لأنَّ اللفظ المطلق مستعمل في المرتبة العليا ولم يثبت إرادة الأعم إدّعاءً كي يتمسك بإطلاقه فيكون مجملاً لفرض دخل الجزء أو الشرط في المرتبة العليا لو كان دخيلاً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وإستشهد قدس سره على إفادة الوجدان العُرفي ونفي البعد عنه بإعتبار أنَّه أمر عُرفي ليس في مقام فهم المفاهيم أمر أوضح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فإختياره لهذا المذهب ليس لمجرد إمكانه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لقيام الوجدان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الطريقة العرفية جارية على الوضع لأقصى ما يتصوره المخترع والجامع لجميع الأجزاء والشروط بكاملها ثم يستعمل اللفظ في غيرها من المراتب مسامحةً وإدعاءً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لزوم ما لا يلزم لأنَّ أفراد المرتبة العليا كثيرة وإنَّ منها ما ذكره في القصر والتمام كما نبَّه عليه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الصبح والظهر والمغرب والصلاة اليومية، وصلاة الآيات وصلاة العيدين كلُّها صلاة وهي في عرض واحد بالقياس إلى المرتبة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بكلٍّ منها في عرض الآخر لا أنْ يكون تنزيلياً كصلاة الغريق بالنسبة إلى صلاة غيره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بدَّ من فرض الجامع لهذه الأفراد يكون اللفظ موضوعاً بإزائه كما ذكره في خصوص القصر والتمام؛ بأنَّ الجامع بينهما سهل وممكن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قدس سره بأنَّ مرحلة تصوير الجامع إنَّما تكون بعد نفي مرحلة التنزيل غير سديد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المحقق الخراساني قدس سره في تصوير الجامع بين أفراد الصحيحة وذلك بإثبات وجود جامع حقيقي مقولي بسيط للأفراد الصحيحة لا يتم معرفته بالرجوع إلى ما يترتب على العبادة من الآثار، فقد ورد في المأثور أثر يترتب على الأفراد الصحيحة خاصة وهو الإنتهاء عن الفحشاء والمنكر ولو كان 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وحدة الأثر تكشف عن وحدة المؤثر بمقتضى قانون السنخية، وحينئذٍ يثبت جامع واحد بين الأفراد الصحيحة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يكون علَّة في إيجاد الأثر المشترك وإلا يستلزم صدور واحد عن متعدد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وإعترض عليه بعدة وجوه من المحقق الإصفهاني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والفساد والجامع الذي يفرضه وهو النهي عن الفحشاء والمنكر إمّا أنْ يكون من الأمور الإعتبارية فلا دخل للأمور الفلسفية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الجامع أمراً إنتزاعياً ينتزع عن حقائق مختلفة نظير عنوان الطويل والقصير ونحوهما يتوقف على إثبات نسبة هذا النوع من الأعراض إلى موضوعاتها نسبة العرض إلى منشأ إنتزاعه لا نسبة اللازم إلى علّته، وهذا الوجه يتوقف على إثبات أثر ذاتي مشترك بين الأفراد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إثبات ذلك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الخوئي قدس سره من إستلزامه خروج المشخصات الفردية للصحيح في كل مورد عن المسمى مع أنَّه لا إشكال في دخولها في العبادة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دخالتها في تحقق الجامع وإنتزاعه 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يلزم دخولها في المسمّى بل المسمّى ذات الجامع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دخالتها في التأثير وإيجاد الأثر المشترك فهو ممنوع كما عرفت من قانون الواحد لا يصدر إلا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إستحالة وجود جامع بسيط مشترك بين الأفراد الصحيحة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الجامع الذاتي إمّا بمعنى الذاتي من باب الكليات فهو خلف؛ لتكثر الأفراد وتباينها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الذاتي في كتاب البرهان فهو معلول للذات فلا يعقل أنْ يكون جامعاً لمقولات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الجامع العرضي فهو لا يرضى به ولا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بالقيود الثانوية، كقصد القربة، فإنَّه لو أخذت في المسمى لم يكن وقوعها متعلقاً للخطاب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تؤخذ فيه لم يترتب الأثر المشترك عليه لكي يكشف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لو فرض إستحالة أخذ القيود الثانوية في متعلق الأمر فإنَّه يمكن جعل الجامع تعليقياً وهو عنوان الناهي عن الفحشاء والمنكر لو إنظم إليه قصد الأمر، ولا ضير في أنْ يكون الجامع تعليقياً، لأنَّه لا يتوقف على ملاحظة أمر غريب خارج عن ذات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ما قيل في الردِّ على هذا الوجه ما ذكره المحقق النائيني قدس سره والسيد الوالد قدس سره في جملة من مباحثه الأصولية من أنَّ الغرض إنَّما هو تصوير جامع للأفراد الصحيحة يدركه العرف ويتوصل إليه لفرض كونه هو المسمى والمأمور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المسمّى أمراً عُرفياً وجدانياً يتوصل إليه أذهان العُرف لا أنْ يكون طريق إثباته قاعدة فلسفية لا تدركها أذهان العامة فلا يجدي تصوير الجامع بالطريق المزبور وسيأتي الفرق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المحقق الإصفهاني قدس سره في حاشيته على الكفاية من فرض جامع مبهم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الشيء إذا كان مؤتلفاً من مقولات متباينة وأمور </w:t>
      </w:r>
    </w:p>
    <w:p>
      <w:pPr>
        <w:pStyle w:val="BookText"/>
        <w:rPr/>
      </w:pPr>
      <w:r>
        <w:rPr>
          <w:rFonts w:ascii="Amiri" w:hAnsi="Amiri" w:eastAsia="Amiri" w:cs="Amiri"/>
          <w:color w:val="111111"/>
          <w:sz w:val="28"/>
          <w:sz w:val="28"/>
          <w:szCs w:val="28"/>
          <w:rtl w:val="true"/>
          <w:lang w:bidi="ar-SA"/>
        </w:rPr>
        <w:t>عديدة تزيد وتنقص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حينئذٍ يقتضي أنْ يكون عنواناً مبهماً في غاية الإبهام بحيث يجمع جميع تلك الأفراد المتفرقة والموارد المختلفة ولكن بمعرفية بعض العناوين كعنوان الناهي عن الفحشاء والمنكر فيوضع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عديم النظير في العرفيات كلفظ الخمر الموضوع لمائع مبهم من حيث مرتبة السكر ومن حيث كونه متخذاً من العنب أو التمر أو الشعير أو غيرها ومن حيث كونه ذا طعم خاص أو لون مخصوص أو غير ذلك من الجهات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بإيرادات متعددة منها ما ذكره السيد الخوئي على ما نقل عنه بعض مقرريه من إنكار الإبهام في الماهيات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للصلاة مثلاً حقيقة معينة لدى مخترعها وإنْ كان الإبهام بلحاظ الطوارئ الخارجية فالعمل المبهم لا يمكنأنْ يكون جامعاً ذاتياً لعدم معقوليته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عنوانياً لأنَّه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أريد أنَّ المسمّى مبهم ثبوتاً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المبهمات كأسماء الأجناس فضلاً عن أسامي العبادات والمعاملات لا إبهام فيها من حيث المعنى والمفهوم والموضوع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المبهمات إنَّما يكون إبهامها من حيث الإنطباق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 بأنَّه ليس الأمر منحصراً بين الجامع المقولي الحقيقي والجامع العنواني كما سيأتي تصويره في الجامع الأعمّي وهو قدس سره يرتضيه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يورد عليه بأنَّ الجامع إنْ أُريد به تعيين المسمى وكونه معنىً عرضياً يشار به إلى واقع تلك المركبات فيكون مبهماً لعدم تعين المركب المشار إليه به كعنوان الجامع لما أمر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الوجدان العُرفي والمتشرعي القاضي بأنَّ أسامي العبادات والمعاملات </w:t>
      </w:r>
    </w:p>
    <w:p>
      <w:pPr>
        <w:pStyle w:val="BookText"/>
        <w:rPr/>
      </w:pPr>
      <w:r>
        <w:rPr>
          <w:rFonts w:ascii="Amiri" w:hAnsi="Amiri" w:eastAsia="Amiri" w:cs="Amiri"/>
          <w:color w:val="111111"/>
          <w:sz w:val="28"/>
          <w:sz w:val="28"/>
          <w:szCs w:val="28"/>
          <w:rtl w:val="true"/>
          <w:lang w:bidi="ar-SA"/>
        </w:rPr>
        <w:t>كأسماء الأجناس تحكي عن عناوين تفصيلية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الخمر موضوع عُرفاً لمعنىً مبين ولكنه ملحوظ لا بشرط من تلك الجهات المذكورة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ذلك خلاف ما يريده المحقق الإصفهاني قدس سره ؛ فإنَّه أراد العمل المبهم بزيادة قيد الناهي عن الفحشاء والمنكر ليكون معرفاً إلى ذلك المبهم وينطبق على الأفراد كانطباق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البعض بأنَّه نظير الشبح إذ ليست هي صورة عنوانية ولا مقولية لعدم تميز الشبح كي يخترع له صورة كذلك فهذا لم يكن قيداً تركيباً حتى يشكل عليه بأنَّه يقول بعدم معقولية الجامع التركيبي للأفراد الصحيحة وهو الجامع المبهم وهو ينطبق على الأفراد إنطباق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مع إعترافه بأنَّه بعيد عُرفاً من إنتزاع جامع وجودي لا ذاتي بين الأفراد الصحيحة باعتبار إشتراكها جميعاً ولو كانت متفاوتة سنخاً وذاتاً في الحيثية الوجودية الموجبة لانتزاع عنوان الوجود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الوجود الإعتباري للصلاة مطلقاً في مقابل الوجود الإعتباري للزكاة وكذلك الصوم والحج</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السيد الخوئي قدس سره بعد حمل كلامه على إرادة الوضع للوجود الخارجي فأورد عليه بأنَّ الوجود غير مأخوذ في معاني الألفاظ إطلاقاً، بل الموضوع له ذات المعنى والمفهوم الصالح للوجود خارجاً أو ذهناً</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حملبما لا يرتضيه المحقق العراقي؛ فإنَّه أراد الوضع بإزاء المفهوم المنتزع من الوجود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عليه بعض الأعلام بأنَّ الحيثية الوجودية من دون إنتزاع مفهوم منها لا يصحُّ وضع اللفظ لها لعدم إمكان وضع اللفظ للوجود الخارجي إبتداءً، كما أشار إليه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إنتزاع 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المفهوم المنتزع عنواناً أولياً ماهوياً عاد المحذور السابق لتعذر تصوير جامع ماهوي مقولي واحد لعناصر الصلاة المتباينة مقولياً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المفهوم عنواناً عرضياً في طول العناوين العرضية الأخرى كالقيام والسجود والقراءة فهو أمر معقول ولكنه جامع إنتزاعي يرد عليه ما أُورد سابقاً في تصوير الإشكال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ما ذكروه لا يتماشى مع ما يقصده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بالجامع الوجودي هو الوجود الإعتباري الذي جعله الشارع للصلاة مقابل الوجود الإعتباري للزكاة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الوجوه بناءً على جعل الجامع بسيطاً سواءً كان ماهوياً حقيقياً أو إعتبارياً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أنَّه لا موجب لافتراض أخذ كلّ الأجزاء والشرائط المعتبرة في الأفراد الصحيحة جميعاً في الجامع التركيبي ليستحيل صدقه على الفاقد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تصويره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القيود المعتبرة في صحة الفعل مطلقاً وفي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كقصد القربة فتؤخذ في الجامع التركيبي تعييناً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بأخذ القيود المعتبرة في الفعل بنفسها أو ببدلها العرضي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كالفاتحة والتسبيحات الأربع في الأخيرتين فيؤخذ في الجامع التركيبي الجامع بينها وبين بدلها العرضي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بأخذ القيود المعتبرة في الفعل بنفسها أو ببدلها العرضي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من الحدث الأصغر والغُسل من الحدث الأكبر، وكالأخيرتين في الرباعية من الحاضر وتركهما من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الجامع بينها وبين بدلها مع تقييد كلٍّ منهما بموضوعه؛ فيصدق في الحالتين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القيود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بدل 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كالجلوس بدلاً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التيمم بدلاً عن الوضوء والغُسل في حالة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الجامع بين البدلين مع التقييد بحالتي الإختيار والإضطرار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تؤخذ القيود المعتبرة في حال الإختيار ونحوه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بدل عنها في غير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ترك البسملة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على الأخير بأنَّ أخذ الجامع بهذه الكيفية لا يكون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جامع بين أمرين كي يمكن أنْ يؤخذ في المركب مع تقييد كلٍّ منهما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بتضييق دائرة صدق الجامع التركيبي من دون أخذ ذلك القيد فيه فيُقيد بما لا يكون فاقداً للبسملة من دون تقيَّة، نعم؛ لا يجري هذا في جميع الأجزاء المهمة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معقول في مثل البسملة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يؤخذ الجامع بين ذلك الجزء وتقييد الأجزاء الأخرى بحال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بأنَّ الجامع المفروض إمّا مركب أو بسيط؛ والأول يحتاج إلى جامع آخر لأنَّ المركب قابل للتمامية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يوجب عدم صحة الرجوع إلى البراءة في موارد الشك في الجزئية والشرطية لكونه من الشك في المحصل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 بأنَّه يمكن أنْ يكون مركباً ولا محذور فيه لأنَّه ملحوظ بنحو الإهمال لا التعين والإشكال يلزم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الجواب عن الثاني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 في الجامع التركيبي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الجدير بالقبول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إمّا أنْ يُراد بها الصحة الفعلية من كلِّ حيثية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بها الصحة الشأنية الإقتضائية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إمّا أنْ تكون الصحة قيداً للموضوع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الوضع في حال الصحة لا وجه لإحتمال القيدية مطلقاً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الأصل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لاحتمال الوضع في حال 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للصحة مراتب متفاوتة جداً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نظام التكوين على التغير والتبدل، فلا يعلم أنْ يكون الموضوع له أي مرتبة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تكون الألفاظ موضوعة للمعاني في حال الصحة الإقتضائية الجامعة لجميع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الصحة الإقتضائية الشأنية تجتمع مع جميع ما ذكر في الجامع البسيط سواء كان عنوانياً أو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له هي ذوات الأجزاء بنحو الشأنية كما يجتمع مع الجامع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بأنَّه ربَّما لا يكون الجامع معلوماً لدى العُرف بهذه العنايات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لا يساعد على إفتراض الجامع المعقد الهوية مدلولاً للألفاظ التي معانيها أبسط من ذلك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بأنَّه لا ملزم أنْ يكون معلوماً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لحاظه بنحو الإهمال والإجمال بالعنوان المشير إلى الماهية المبهمة القابلة للإنطباق على الصحيحة والفاسدة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كانطباق الكلي على أفراده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العلماء يجهدون أنفسهم في تعيين الجامع بالعنايات المذكورة مع أنَّه يمكن إرجاعها إلى نظر العُرف وفهمه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الجهد في الردِّ والإبرام يرجعون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بالضرورة عند العُرف إستحضار الصورة التفصيليةلكافة شرائط الصلاة وتفاصيلها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أغلب الأحيان يدرك إجمالاً أنَّ المسمّى له خصوصيات معيّنة يرجع فيها إلى الشارع المخترع لها نظير أسامي كثير من المعاجين والمركبات التي قد لا يعرف العُرف أجزائها تفصيلاً</w:t>
      </w:r>
      <w:r>
        <w:rPr>
          <w:rFonts w:eastAsia="Amiri" w:cs="Amiri" w:ascii="Amiri" w:hAnsi="Amiri"/>
          <w:color w:val="111111"/>
          <w:sz w:val="28"/>
          <w:szCs w:val="28"/>
          <w:rtl w:val="true"/>
          <w:lang w:bidi="ar-SA"/>
        </w:rPr>
        <w:t xml:space="preserve">. </w:t>
      </w:r>
      <w:bookmarkStart w:id="167" w:name="pg15357_171773"/>
    </w:p>
    <w:p>
      <w:pPr>
        <w:pStyle w:val="Heading5"/>
        <w:numPr>
          <w:ilvl w:val="4"/>
          <w:numId w:val="1"/>
        </w:numPr>
        <w:rPr/>
      </w:pPr>
      <w:bookmarkStart w:id="168" w:name="__RefHeading___Toc5577272_2142443653"/>
      <w:bookmarkStart w:id="169" w:name="_Toc60"/>
      <w:bookmarkEnd w:id="167"/>
      <w:bookmarkEnd w:id="168"/>
      <w:r>
        <w:rPr>
          <w:rtl w:val="true"/>
        </w:rPr>
        <w:t>الأمر الخامس</w:t>
      </w:r>
      <w:r>
        <w:rPr>
          <w:rtl w:val="true"/>
        </w:rPr>
        <w:t xml:space="preserve">: </w:t>
      </w:r>
      <w:r>
        <w:rPr>
          <w:rtl w:val="true"/>
        </w:rPr>
        <w:t>تصوير الجامع الأعم</w:t>
      </w:r>
      <w:bookmarkEnd w:id="169"/>
    </w:p>
    <w:p>
      <w:pPr>
        <w:pStyle w:val="BookText"/>
        <w:rPr/>
      </w:pPr>
      <w:r>
        <w:rPr>
          <w:rFonts w:ascii="Amiri" w:hAnsi="Amiri" w:eastAsia="Amiri" w:cs="Amiri"/>
          <w:color w:val="111111"/>
          <w:sz w:val="28"/>
          <w:sz w:val="28"/>
          <w:szCs w:val="28"/>
          <w:rtl w:val="true"/>
          <w:lang w:bidi="ar-SA"/>
        </w:rPr>
        <w:t>وقد صوّره الأصوليون بوجوه ذكرها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القمي من كونه خصوص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الأجزاء والشرائط فهي دخيلة في المأمور به لا في المسمى فيكون المسمى خصوص الأركان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إستشكل المحقق الخراساني قدس سره في إمكانه وإنْ صوره على القول بالصحيح؛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إلى الجامع الأعم البسيط لعدم إشتراك الأفراد الفاسدة مع الصحيحة في الأثر والجامع التركيبي غير معقول؛ إذ لو أُخذت الأركان مثلاً بشرط شيء من ناحية سائر القيود والأجزاء لزم عدم الصدق على الفاقد لها فلا تدور التسمية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أُخذت لا بشرط من ناحيتها لزم أنْ يكون إطلاق الإسم على الواجد لها بخصوصه مجازاً لأنَّ اللفظ موضوع للأركان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إستعماله في الكلِّ من المجاز إطلاق لفظ الجزء على الكلِّ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السيد الخوئي بتوضيحٍ منّا بأنَّ اللاشرطية تارةً يراد بها المطلق المقابل للتقييد وهو يعني رفض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خروجه وجوداً وعدماً كما هو المعروف في محله، وأخرى يُراد بها عدم الضرر بفقدان القيد مع كون وجوده داخلاً في المسمّى، وقد مثّل له بالكلمة العربية المأخوذة لا بشرط من حيث الزيادة على حرفٍ أو حرفين مع دخول الزائد في مسمّى الكلمة على تقدير وجوده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ويورد عليه بأنَّ اللاشرطية ليس لها إلا معنىً واحداً وهو الإطلاق المقابل للتقييد الذي يعني رفض القيد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بالإطلاق هو جمع القيود إنْ أمكن أنْ يكون القيد في حال وجوده مقوّماً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عدمه يكون غير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فاسد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يصحُّ الجواب عن هذا الإيراد بأنَّ اللاشرطية المذكورة في المقام غير ما يذكر في العلوم العقلية؛ إذ في المقام يُراد إثبات لفظ لموضوع معين ولا بدَّ أنْيكون المراد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لم يكن عن تبيان حقيقة من الحقائق بل الأمر عرفياً أكثر من كونه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من أنَّ الإشكال تامٌّ إنْ كان الموضوع له الأركان بحدٍّ خاص ومرتبة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نحو الإقتضاء من حيث المرتبة ومن حيث لحوق سائر الأجزاء والشرائط بالنسبة إليها فلا إشكال فيه أصلاً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مجاز في إستعمال اللفظ في الكلِّ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يرجع إلى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بأنَّ الجامع المركب على هذا الرأي يتضمن الأركان بعناوينها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منجز سواء لوحظت هذه الأركان مع سائر الأجزاء والشرائط لا بشرط أو بشرط شيء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أُريد به جامع إنتزاعي منتزع من الأركان وحدها تارة ومن التجمع المشتمل عليها وعلى سائر الأجزاء والشرائط تارةً أخرى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يتحقق الجامع عند الأعمّي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ويورد عليه بأنَّ الجامع الإنتزاعي إنْ رجع إلى ما ذكره السيد الوالد قدس سره من الأركان بنحو الإقتضاء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فسيأتي ما يمكن أنْ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المحقق النائيني قد إستشكل على ما ذكره المحقق القمي في تصويره للجامع الأعمّي بأنَّ دعواه تنحل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سائر الأجزاء والشرائط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فإنَّه إنْ كان المراد بالأركان جميع مراتبها بحسب إختلاف الموارد من القادر والعاجز والغريق ونحوهم فلا بدَّ أنْ يتصور جامع للأركان يجمع تلك المراتب ليكون هو الموضوع له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فيردها بأنَّه إمّا أنْ نلتزم بخروج الأجزاء والشرائط مطلقاً ودائماً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نلتزم بخروجها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ينافي الوضع للأعم وكون المسمى ما يصدق على الصحيح والفاسد إذ لازمه عدم صدق اللفظ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يلزم أنْ يكون شيء واحد داخلاً في الماهية عند وجوده وخارجاً عنها عند عدمه وهو محال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بأنَّنا نلتزم بالدعوى الأولى ونقول بأنَّ الموضوع له الأركان على نحو الإقتضاء الذي يجتمع مع بقية المراتب وسائر الأجزاء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كون الجامع والموضوع له هو معظم الاجزاء الدائر مدارها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ذكره المحقق الخراساني؛ من أنَّه يستلزم المجازية في إستعمال اللفظ في الكل</w:t>
      </w:r>
      <w:r>
        <w:rPr>
          <w:rStyle w:val="FootnoteAnchor"/>
          <w:rtl w:val="true"/>
        </w:rPr>
        <w:footnoteReference w:id="167"/>
      </w:r>
      <w:r>
        <w:rPr>
          <w:rFonts w:ascii="Amiri" w:hAnsi="Amiri" w:eastAsia="Amiri" w:cs="Amiri"/>
          <w:color w:val="111111"/>
          <w:sz w:val="28"/>
          <w:sz w:val="28"/>
          <w:szCs w:val="28"/>
          <w:rtl w:val="true"/>
          <w:lang w:bidi="ar-SA"/>
        </w:rPr>
        <w:t>ويظهر الجواب عنه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كون شيء واحد داخلاً في المسمى مرَّة وخارجاً عنه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التردد في تعيين الداخل والخارج عند إجتماع جميع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معين لدخول أحدهما دون الآخر؛ فكلُّ جزء يصلح أنْ يكون دخيلاً في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لو كان معظم الأجزاء ملحوظةً على التعيين لا على نحو الإهمال المنطبق على جميع المتبادلات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بأنَّ وضعها كوضع الأعلام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يضرُّ التبدلات الخارجية بأصل المسمى فكذا المقام؛ فلا يضرُّ في صدق أسماء العبادات إختلاف الأحوال وزيادة الأجزاء ونقصانها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جمعٌ من الأعلام منهم المحقق الخراساني من أنَّ الموضوع في باب الأعلام محفوظ في جميع الحالات فلا تضرُّه التبدلات بخلاف المقام الذي لا تعين له فيه بوجوهه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مناقشته بأنَّ التعين أعم من التعين الخارجي كما في الأعلام والتعين الإعتباري الفرضي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يعتبر ما ثلثه ركوع وثلثه سجود وثلثه طهور بالمعنى الأعم مِمّا يجزئ شرعاً بحسب الحالات المختلفة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ما قيل في الجواب ما ذكره المحقق الإصفهاني قدس سره من أنَّ الموضوع في الأعلام هو النفس المتعلقة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تشخص البدن ووحدته بوحدة النفس وتشخصها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المعتبر مع النفس مطلق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الكلام في ذلك بعبارات فلسفية صرَّح بأنَّ ذلك مِمّا لم تدركه أفهام الأعلام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الأمر كذلك فكيف يلتفت إليه العوام الذين عليهم المدار في وضع الأعلام فلا بدَّ أنْ يلتزم بكون الوضع فيها لمعنىً مبهم ممتاز عن سائر المعاني وهو التشخص الخاص كما قرره المحقق المذكور في الجامع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حالها حال أسماء المقادير والأوزان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حقيقة في الزائد والناقص في الجملة إمّا بوضع الواضع أو بكثرة الإستعمال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تختلف عن الأوزان والمقادير فإنَّ الصحيح في العبادات يختلف زيادة ونقصاناً وليس الأمر كذلك في باب الأوزان والمقادير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المقادير والأوزان هو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الصحيح المستجمع لجميع الأجزاء والشرائط من كلِّ جهة ثم يطلق على سائر الأفراد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عند تقرير ما ذكره المحقق النائيني بانَّه إنَّما يُصار إليه مع عدم إمكان فرض الجامع وإمكان الإطلاق الحقيقي لا تصل النوبة إلى الإطلاق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 الخوئي قدس سره إختار أخْذ الأركان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هي الموضوع له بعد كلام طويل له والموضوع لا يحتاج إلى الإطالة، فقال بعد نقل كلمات كلاً من المحقق القمي وصاحب الكفاية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أفاده المحقق القمي ولا يرد عليه شيء من هذه الإيرادات التي تقدم ذكرها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 إيراد المحقق النائيني بأنَّ ما ذكره خلطٌ بين المركبات الحقيقية والمركبات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المركبات الحقيقية التي تتركب من جنس وفصل ومادة وصورة وكلُّ واحد من الجزئين جهة إفتقار بالإضافة إلى الأخرى لا يعقل فيها تبدل الأجزاء بغيرها ولا الإختلاف فيها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المحقق النائيني تامٌّ من المركبات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المركبات الإعتبارية التي تتركب من أمرين أو أمور مختلفة لا تكون بينها جهة إتّحاد حقيقة ولا إفتقار ولا إرتباط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كلَّ واحدٍ منها موجود مستقل على حياله ومباين للآخر في التحصُّل والفعلية والوحدة العارضة عليهما إعتبارية لإستحالة التركب الحقيقي بين أمرين أو أمور متحصلة بالفعل فلا يتم فيها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كون شيء واحد داخلاً فيها عند وجوده وخارجاً عنها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لذلك بالدار والكلمة والحلوى التي لاحظ الواضع في مقام التسمية معنىً مركباً من أجزاء معينة خاصة تعتبر أركانها ولكن لم يلحظ فيها موادٌ معينة وشكلٌ خاصٌ وأنَّ النسبة إلى الزائد عنها تكون مأخوذة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الزائد على تقدير وجوده داخل في المسمى وعلى تقدير عدمه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المركبات الإعتبارية تارةً تلاحظ فيها كثرة معينة من جانب القلة والكثرة وله حدٌّ خاص من الطرفين كالأعداد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أعداد معينة بحيث لو زاد عليها واحد أو نقص بطل الصدق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تلاحظ فيها أجزاء معينة من جانب القلة وله حدٌّ خاص من هذا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جانب الكثرة ودخول الزائد فقد أخذ لا بشرط وذلك مثل الكلمة والكلام والدار وأمثال ذلك؛ فإنَّ فيها ما أخذ مقوّماً للمركب فيها وما أخذ المركب بالإضافة إليه لا بشرط، واللابشرط كما يمكن أنْ تكون باعتبار الصدق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يكون باعتبار دخول الزائد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من الأمور الإعتبارية وهي مركبة من مقولات متعددة كمقولة الوضع ومقولة الكيفونحوهما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أجناس عالية ومتباينة بالذات فلا تندرج تحت مقولة واحدة لاستحالة تحقق الإتّحاد الحقيقي بين مقولتين فلا مانع من الإلتزام بكونها موضوعة للأركان فصاعداً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وجه ذلك بأنَّ كل مركب إعتباري لا بدَّ أنْ يعرف من قبل مخترعه سواء كان هو الشارع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إستفدنا من النصوص الكثيرة أنَّ حقيقة الصلاة التي يدور صدق </w:t>
      </w:r>
    </w:p>
    <w:p>
      <w:pPr>
        <w:pStyle w:val="BookText"/>
        <w:rPr/>
      </w:pPr>
      <w:r>
        <w:rPr>
          <w:rFonts w:ascii="Amiri" w:hAnsi="Amiri" w:eastAsia="Amiri" w:cs="Amiri"/>
          <w:color w:val="111111"/>
          <w:sz w:val="28"/>
          <w:sz w:val="28"/>
          <w:szCs w:val="28"/>
          <w:rtl w:val="true"/>
          <w:lang w:bidi="ar-SA"/>
        </w:rPr>
        <w:t>عنوان الصلاة مدارها وجوداً وعدماً عبارة عن التكبير والركوع والسجود والطهور وأمّا بقية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 وجودها داخلة في المسمّى وعند عدمها خارجة عنه وغير مضرٌّ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كون الأركان مأخوذة لا بشرط بالقياس إلى الزائد، وقد عرفت أنَّه لا مانع من الإلتزام بذلك في الماهيات الإعتبارية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أجاب عن إيراد المحقق النائيني من الإحتياج إلى جامع الأركان بخصوصها بأنَّ لفظ الصلاة موضوع لمعنىً وسيع جامع لجميع مراتب الأركان على إختلافها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عرض عريض باعتباره يصدق على الناقص والتام والقليل والكثير على نحوٍ واحد، فلا نحتاج إلى تصوير جامع بين الأركان ليعود الإشكال، فإنَّ لفظ الصلاة موضوع بإزاء الأركان على سبيل البدل، ولا مانع من أنْ يكون مقوم المركب الإعتباري أحد الأمور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أمر على طبق المرتكزات العرفية في أكثر المركبات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الإيرادات إنَّما هو خلطٌ بين الأمور الحقيقية والأمور الإعتبارية، وإنَّ الأمر يرجع إلى العُرف لا القواعد الفلسفية كلام متين جداً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اللابشرط التي يريدها المحقق الخراساني هي المعنى المعروف؛ أي الإطلاق المقابل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رفض القيد وجوداً وعدماً، وأمّا تفسيره بأنَّه عدم الضرر بخروج القيد؛ فإنْ كان موجوداً فهو داخل وإلا فلا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يختَّص 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الإلتزام بالأمر العُرفي في أصل تصوير الجامع فلا بأس لأنَّه هو المراد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التنزيل وكون المراد به بعض الأجزاء دخيلاً في المسمى عند وجوده وغير دخيل حال عدمه فهو يقتضي أنْ يكون الوضع متحققاً لسائر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العلقة بينها وبين اللفظ إنَّما تحدث 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تكون جزء المسمى والموضوع له بعد وجودها، ولا يلتزم أحد بذلك لأنَّ العلقة بين اللفظوطبيعي المعنى سواء وجد أمْ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المركبات الإعتبارية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خلاف ما صرّح به قدس سره فيما تقدم نقله عنه من عدم الوضع للموجود بما هو موجود بل للمفهوم والطبيعي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مقام ردِّه على المحقق النائيني من عدم لزوم فرض جامع بين الأركان لجواز كون مقوم الأمر الإعتباري أحد الأمور على سبيل البدل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وجود للفرد على البدل؛ لا مصداقاً ولا تقرراً في الذهن؛ حتى يكون مقوّماً للمركب وموضوعاً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المعنى من البدلية غير مراد للمحقق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من أحد الأمور على سبيل البدل الماهية المبهمة كما ذهب إليه المحقق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الأركان على سبيل الإقتضاء والشأنية الجامعة للأجزاء عند وجودها كما إختاره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الأركان وسائر الأجزاء بحيث يصدق على الأفراد المتبادلة بنحو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أحد هذه الأفراد على البدل؛ وهو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يصلح أنْ يكون إيراداً على المحقق النائيني لتوافقهما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بدَّ عليه أنْ يلتزم بمثله في الأفراد الصحيحة من الجامع المبهم ليجمع الأفراد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الأمثلة التي أوردها في ضمن كلامه يجري فيها ما يجري في المركبات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والنقاش في الجميع واحد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أورد بعض الأعلام على ما إستدلَّ به السيد الخوئي قدس سره بإيرادات ولكنها ليست بشيء وذكرها تطويل بلا طائل تحته</w:t>
      </w:r>
      <w:r>
        <w:rPr>
          <w:rFonts w:eastAsia="Amiri" w:cs="Amiri" w:ascii="Amiri" w:hAnsi="Amiri"/>
          <w:color w:val="111111"/>
          <w:sz w:val="28"/>
          <w:szCs w:val="28"/>
          <w:rtl w:val="true"/>
          <w:lang w:bidi="ar-SA"/>
        </w:rPr>
        <w:t xml:space="preserve">. </w:t>
      </w:r>
      <w:bookmarkStart w:id="170" w:name="pg15357_171781"/>
    </w:p>
    <w:p>
      <w:pPr>
        <w:pStyle w:val="Heading5"/>
        <w:numPr>
          <w:ilvl w:val="4"/>
          <w:numId w:val="1"/>
        </w:numPr>
        <w:rPr/>
      </w:pPr>
      <w:bookmarkStart w:id="171" w:name="__RefHeading___Toc5577274_2142443653"/>
      <w:bookmarkStart w:id="172" w:name="_Toc61"/>
      <w:bookmarkEnd w:id="170"/>
      <w:bookmarkEnd w:id="171"/>
      <w:r>
        <w:rPr>
          <w:rtl w:val="true"/>
        </w:rPr>
        <w:t>الأمر السادس</w:t>
      </w:r>
      <w:r>
        <w:rPr>
          <w:rtl w:val="true"/>
        </w:rPr>
        <w:t xml:space="preserve">: </w:t>
      </w:r>
      <w:r>
        <w:rPr>
          <w:rtl w:val="true"/>
        </w:rPr>
        <w:t>في أدلة الطرفين</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بالوضع الصحيح</w:t>
      </w:r>
    </w:p>
    <w:p>
      <w:pPr>
        <w:pStyle w:val="BookText"/>
        <w:rPr/>
      </w:pPr>
      <w:r>
        <w:rPr>
          <w:rFonts w:ascii="Amiri" w:hAnsi="Amiri" w:eastAsia="Amiri" w:cs="Amiri"/>
          <w:color w:val="111111"/>
          <w:sz w:val="28"/>
          <w:sz w:val="28"/>
          <w:szCs w:val="28"/>
          <w:rtl w:val="true"/>
          <w:lang w:bidi="ar-SA"/>
        </w:rPr>
        <w:t>وقد إستدلّ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خصوص الصحيح من اللفظة وانسباقه إلى الذهن عند إطلاق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صلّى أو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ينصرف إلى الذهن الصلاة الصحيحة لا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اللفظ عن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وضعه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صحة سلب اللفظ عن الفاسد يكشف عن عدم كونه من أفراد الموضوع له وعدم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بهما للأعم أيضاً مضافاً إلى أنَّ مأخذ التبادر ليس هو اللفظ بل 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معهودية إلتزام كلّ مكلف أنْ يؤدي عباداته على نحو الصحيح الذي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التبادر مستند إلى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في أوضاعهم؛ فإنَّ طريقتهم تقتضي وضع الإسم للفرد الصحيح لمخترعاتهم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يعهد أنَّ للشارع طريقة خاصة به في مخترعاته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 مقتضى الوضع عندهم هو الوضع للصحيح الإقتضائي لا الفعلي من كلِّ جهة، مضافاً إلى أنَّ مجرد وجود طريقة عقلائية لا يكشف عن إتَّباع الشارع تلك الطريقة إلا على سبيل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يغنى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مبلغاً من الظهور لكان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لنا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إثبات الآثار للمسببات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تترتب إلا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العلم باختصاص تلك اللوازم والآثار بالصحيحة يكشف بأنَّ الفاسدة ليست بصلاة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منها إنَّما هو بالنسبة إلى المأمور به لا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التمسك بالأصل اللفظي العقلائي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التمسك به عند الشكِّ في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نعلم بخروج الفاسد لكن لا يعرف أنَّ خروجه بالتخصيص أو من جهة وضع الإسم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التمسك بالأصول اللفظية العقلائية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وجه الإشكال في كلام بعض الأعلام من أنَّ الأثر ترتب على اللفظ بما له من المعنى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علمنا بأنَّه يترتب على الصحيح دون الأعم ولم يحدث بذلك أي تغيير في المنتقل له من لفظ الصلاة فإنَّ المعنى الإجمالي إنْ كان هو الجامع بين الصحيح والفاسد فيكون الوضع للأعم، وإلا يكون هو الصحيح؛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مفادها نفي الطبيعة والماهية بانتفاء جزء أو شرط 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آنفاً أنَّ لسانها يدلُّ على قيود الواجب بأسلوب بليغ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بأنَّ الصلاة قد تتحقق بدون فاتحة الكتاب فلا يراد بها نفي الحقيقة مع أنَّها معارضة بمثل ما يتمسك به الأعمّي من الإطلاقات التي تشهد على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بالوضع للأعم</w:t>
      </w:r>
    </w:p>
    <w:p>
      <w:pPr>
        <w:pStyle w:val="BookText"/>
        <w:rPr/>
      </w:pPr>
      <w:r>
        <w:rPr>
          <w:rFonts w:ascii="Amiri" w:hAnsi="Amiri" w:eastAsia="Amiri" w:cs="Amiri"/>
          <w:color w:val="111111"/>
          <w:sz w:val="28"/>
          <w:sz w:val="28"/>
          <w:szCs w:val="28"/>
          <w:rtl w:val="true"/>
          <w:lang w:bidi="ar-SA"/>
        </w:rPr>
        <w:t>ذكروا لإثباته وجوهاً عديدة أيضاً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تبادر المعنى الأعم وعدم صحة السلب عن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 بتبادر المعنى الصحيح وصحة السلب عن الفاسد كما عرفت؛ إنَّه لو سلَّمنا بهما لا يمكن إثبات الوضع في زمن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كان للصحيح فقط ولكن المتشرعة إستعمل الألفاظ في الأعم توسعاً في الإطلاقاتعندهم وهو أمر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النقل العقلائية لا تفيد ولا تؤثر فيما إذا كان النقل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المحقق الخراساني قدس سره بعدم إمكان تصوير الجامع للأعم</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بإمكانه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صحَّة تقسيم الأسماء بما لها من المعنى الشرعي إلى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أكثر من صحة إستعمالها في الأعم وهو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السيد الوالد قدس سره بأنَّ وجود المقسم في الأقسام لا بدَّ أنْ يكون واقعاً وحقيقة، لأنَّ الأقسام من أفراد ذات المقسم ويصدق عليها صدق الطبيعي 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لاحتمال كونه أعم من الحقيقة إلا أنْ يكون أصل التقسيم مجازياً وهو خلاف المفروض</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بعضهم في مقام الردِّ بأنَّ التقسيم بالعناية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ما ذكره إنَّما يكون في الأمور الحقيقية لا الأمور الإعتبارية التي لها أفراد متفاوتة جداً متباينة إلا أنْ يراد به الظهور العرفي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الأخبار الظاهرة في صدق الصلاة على الفاسدة كقول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يكون ظاهراً في الصدق على الفاسد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صلاة الحائض فاسدة، فيكون نهيهُ عنها دليل الوضع للأعم من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تارةً بأنَّ الإستعمال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الإستدلال بالظهور العرفي وهو حجة معتبرة فإنَّ أصل الإستعمال لم يكن على نحو الحقيقة حتى يستشكل عليه بأنَّ الإستعمال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ما ذكره بعض الأعلام من أنَّ مثل هذه النواهي إرشاد إلى الفساد فيكون مفادها الإخبار عن عدم القدرة على الصلاة لكونها مشروطة بالطهور وإلا يلزم أنْ يكون إتيان الصلاة الباطلة محرماً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الإستعمال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النواهي هو عدم إرادة الحرمة الذاتية لقرينة عامة وكون المستعمل فيه الجملة الإنشائية هو النهي عن صلاتها وخاصة مثل ظهور الإجماع على عدم حرمة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كما إدَّعاه السيد الوالد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إعترض عليه المحقق الخراساني قدس سره أيضاً بأنَّ القول بالأعم لا يرفع الإشكال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ليس مولوياً وإلا لزم منه ما لا يلتزم به أحد؛ وهو حرمة الإتيان بصورة الصلاة بلا قصد القربة ذاتاً لتعلق النهي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يلزممنه حرمة إتيان الحائض بالصلاة الفاسدة من غير ناحية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تقييدها بما يكون صحيحاً من غير ناحية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دليلاً على مقالة الأعمّي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بأنَّه يمكن إستفادة التقييد المذكور بنحو تعدد الدالِّ والمدلول من قرينة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النظر إلى الإتيان بما هو وظيفتها الشرعية لولا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الإسم فهو مستعمل في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الجواب على ما استُدلَّ به ببعض الأخبار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الأخبار المستفيضة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خَمْسَةِ أَشْيَاءَ؛ عَلَى الصَّلَاةِ والزَّكَاةِ والْحَجِّ والصَّوْمِ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 فَيُوَالِيَهُ ويَكُونَ جَمِيعُ أَعْمَالِهِ بِدَلَالَتِهِ إِلَيْهِ مَا كَانَ لَهُ عَلَى اللَّهِ جَلَّ وعَزَّ حَقٌّ فِي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مِنْ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 السلام بالأربع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والحج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المراد الأعم وليس الصحيح فقط؛ إذ لا صحة بدون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كان يلزم أنْ يقال لم يأخذ الناس بشيء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 رَجُلًا قَامَ لَيْلَهُ وصَامَ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 بطلان الصوم بغير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إرادة الأعم من اللفظ لا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لا ينكر أنَّ اللفظ قد إستعمل في الأعم بلا عناية ومسامحة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 العرفي يدلُّ على ذلك وهو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الخراساني خلاف هذا الظهور العرفي؛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أفاده المحقق الإصفهاني قدس سره من شهادة سيرة العقلاء المخترعين للمعاجين ونحوها على الوضع للأعم بلحاظ شروط التأثير دون الأجزاء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بعض الأعلام بأنَّه خلط بين شروط التأثير والإستعمال وبين شروط المركب نفسه التي هي محل البحث</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مِمّا سبق أنَّنا لم نسلّم متابعة الشرع لطريقة </w:t>
      </w:r>
    </w:p>
    <w:p>
      <w:pPr>
        <w:pStyle w:val="BookText"/>
        <w:rPr/>
      </w:pPr>
      <w:r>
        <w:rPr>
          <w:rFonts w:ascii="Amiri" w:hAnsi="Amiri" w:eastAsia="Amiri" w:cs="Amiri"/>
          <w:color w:val="111111"/>
          <w:sz w:val="28"/>
          <w:sz w:val="28"/>
          <w:szCs w:val="28"/>
          <w:rtl w:val="true"/>
          <w:lang w:bidi="ar-SA"/>
        </w:rPr>
        <w:t>العقلاء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لا نسلّم أيضاً سيرة العقلاء، فإنَّه قد عرفت أنَّها سيرتهم على الوضع للصحيح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المحقق الإصفهاني قدس سره صحيح ويدلُّ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يرى إختصاص المركبات عندهم بالصحيح فقط بل يصدق عليه وعلى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مِمّا لا يقبل الإنكار والأمثلة عليه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 أسامي العباداتحال أسامي المركبات الأخرى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 العرف منهجاً آخر من الصدق والعُرف مِمّا يكشف قطعاً عن أنَّ الشارع لم يخرج عن طريقة العُرف في الوضع والإستعمال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عدم المتابعة صحيح إنْ لم يكن ظهور عُرفي على الإشتراك وسيرة العقلاء قائمة لا يمكن إنكارها ولم يحدث خلط بين شروط التأثير وشروط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السيد الخوئي قدس سره من أنَّ الصلاة موضوعة للأعم من الصحيحة والفاسدة بلحاظ الأجزاء والشرائط غير الأركان الأربعة؛ التي هي التكبير والركوع والسجود والطهور فإنها مقوّمة للمسمّى؛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إستظهار ذلك من الأخبار البيانية التي وردت في شأن الأجزاء والشروط وتحديدها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التكبير قد ورد في شأنه بأنَّه إفتتاح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فبدونه 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لذلك لم يُذكر في لا تعاد الصلاة بالإخلال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أحاديث لا تعاد ناظرة إلى الإخلال بصلاة منعقدة حدوثاً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الركوع والسجود والطهور فلِما ورد من أنَّ الصلاة ثلثها الركوع وثلثها السجود وثلثها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أنْ تكون الأثلاث الثلاثة كلها مستوفاة بحيث لا يبقى محلٌّ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مجرد إطلاق قابل للتقييد بما دلَّ على ركنية جزء آخر وهو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أنَّها أثلاث للصلاة بعد فرض الدخول فيها بالتكبير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الأجزاء الأخرى فلا تكون مقوّمة للمسمى ولا 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تجب الإعادة بسبب الإخلال بها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يكون في أخذ الأركان الأربعة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عدم أخذ غيرها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قدس سره لإثبات الأول بالنصوص والروايات وأمّا الباقي فيمكن الإستدلال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الأجزاء غير الركنية لو كانت مأخوذة في المسمى لما صحّت الصلاة بالإخلال بها ولو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المقرر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أجزاء المأمور به وأحكامها وأجزاء المسمى مضافاً إلى ما عرفت في البحث السابق من أنَّه يمكن إنتزاع الجامع الصحيحي عمّا يكون مطابقاً للمأمور به بمقدار دخالته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إستكشاف ذلك من الأخبار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إقتصرت في بيان الأركان على الأربعة المتقدمة ولم تذكر سائر الأجزاء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إحراز ورود الأخبار لبيان المسمّى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التمسك بمفهوم ما دلَّ على أنَّ الصلاة ثلاثة أثلاث؛ ثلث طهور وثلث ركوع وثلث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ظاهرها بيان حقيقة الصلاة وتكوينها ولا موجب لرفع اليد عن هذا الظهور إلا في تكبيرة الإحرام التي دلَّت نصوص أخرى على أنَّ الصلاة إنَّما تفتتح بها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أنَّها في مقام بيان حقيقة المأمور به لا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ليست في مقام بيان المسمى إلا بعد إحراز ورودها في هذا المقام ولا دليل على إثبات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سياقها إنَما هو لبيان أهميتها أو دخل هذه الثلاثة في إحراز الثواب وله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سورة الإخلاص أنَّها ثلث القرآن وفي سورة الكافرون أنَّها ربع القرآن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عمّا ذكره في الأركان الأربعة فقد إستدلَّ على الثلاثة برواية التثليث المعروفة من أنَّ الصلاة ثلث ركوع وثلث سجود وثلث طهور بضميمة ما دلَّ على أنَّ التكبير مفتاح الصلاة وأنَّها لا تفتتح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تدلُّ إلا على أهمية هذه الأربعة أو ركنيتها بحسب الغرض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المطلوب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أخذنا بظاهر ما ورد فيها من التعبيرات لكان علينا أنْ نأخذ بما ورد مماثلاً لها أيضاً من الأجزاء والشرائط ونقول بركنيتها كما ورد أنَّه لا صلاة إلا بفاتحة الكتاب وما ورد أنَّه لا صلاة لمن لم يقم صلبه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المتعرضة لركنية تكبيرة الإحرام مع غضِّ النظر عن أسانيد بعضها ونحن وإنْ لم يكن منهجنا تضعيف الأخبار لأنَّ لنا طرقاً خاصة تخالف ما عليه سيدنا الأستاذ لكن نلزمه بما إلتزم به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الإستناد عليها أو لا دلالة فيها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أنْ تدلّ على دخل تكبيرة الإحرام في الإجتزاء وأداء المطلوب الشرعي أو أنَّها تدلُّ على حرمة منافيات الصلاة بعد الدخول في الصلاة؛ فإنَّ تحريمها تكبيرة الإحرام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ما يمكن الإستدلال به من تلك الأخبار ما ورد في رواية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سَهَا خَلْفَ الْإِمَامِ فَلَمْ يَفْتَتِحِ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صَلَاةَ بِغَيْرِ افْتِتَاحٍ</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أيضاً لا يتمّ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w:t>
      </w:r>
    </w:p>
    <w:p>
      <w:pPr>
        <w:pStyle w:val="BookText"/>
        <w:rPr/>
      </w:pPr>
      <w:r>
        <w:rPr>
          <w:rFonts w:ascii="Amiri" w:hAnsi="Amiri" w:eastAsia="Amiri" w:cs="Amiri"/>
          <w:color w:val="111111"/>
          <w:sz w:val="28"/>
          <w:sz w:val="28"/>
          <w:szCs w:val="28"/>
          <w:rtl w:val="true"/>
          <w:lang w:bidi="ar-SA"/>
        </w:rPr>
        <w:t>على أنَّ النظر إلى مقام الإمتثال والإجزاء دون المسمى، ولا أقل من الإحتمال وهو يوجب سقوط الإستدلال كما هو المعروف مع أنَّ نفي عنوان الصلاة عن الفاقدة للتكبيرة لا يختصّ بها بل هو وارد في كثير من الأجزاء؛ يظهر بمراجعة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جميع ذلك يظهر أنَّه لا دلالة في روايات تكبيرة الإحرام على أخذها في المسمى، كما لم يتمّ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عند تصوير الجامع على القول بالصحيح ما يمكن إيراده على مختاره ولعلَّ الإشكالات ترتفع إذا كان الموضوع له الأركان على نحو الإقتضاء من حيث المرتبة ومن حيث لحوق باقي الأجزاء والشرائط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قلنا بأنَّ بحث الصحيح والأعم لا يختص بالمخترعات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الألفاظ مطلقاً فلا معنى لتوهم الوضع بإزاء الصحيح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أنَّها موضوعة لمعنى عام صالح للإنطباق على جميع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فالمخترعات الشرعية قد وضع لها أسماء بما يصلح أنْ ينطبق على جميع الأجزاء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بأنَّ الصحة لمّا كانت لها مراتب متعددة متباينة فلا يمكن أنْ يكون المراد بها الصحَّة الفعلية فيتعين أنْ يكون المراد بها الصحة الإقتضائية الجامعة لجميع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أخرى عن الأعم؛ فيكون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الأعم والصحة الإقتضائية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السيد الوالد قدس سره أنْ يجمع بين القولين بذلك ولكنه بعيد عن الكلمات كما إعترف به؛ فراجع</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تصل النوبة إلى ربط الموضوع بالمسألة السابقة من القول بالحقيقة الشرعية</w:t>
      </w:r>
      <w:r>
        <w:rPr>
          <w:rFonts w:eastAsia="Amiri" w:cs="Amiri" w:ascii="Amiri" w:hAnsi="Amiri"/>
          <w:color w:val="111111"/>
          <w:sz w:val="28"/>
          <w:szCs w:val="28"/>
          <w:rtl w:val="true"/>
          <w:lang w:bidi="ar-SA"/>
        </w:rPr>
        <w:t xml:space="preserve">. </w:t>
      </w:r>
      <w:bookmarkStart w:id="173" w:name="pg15357_171790"/>
    </w:p>
    <w:p>
      <w:pPr>
        <w:pStyle w:val="BookText"/>
        <w:rPr/>
      </w:pPr>
      <w:bookmarkEnd w:id="173"/>
      <w:r>
        <w:rPr>
          <w:rFonts w:ascii="Amiri" w:hAnsi="Amiri" w:eastAsia="Amiri" w:cs="Amiri"/>
          <w:color w:val="111111"/>
          <w:sz w:val="28"/>
          <w:sz w:val="28"/>
          <w:szCs w:val="28"/>
          <w:rtl w:val="true"/>
          <w:lang w:bidi="ar-SA"/>
        </w:rPr>
        <w:t>ثم أنَّه قد يستشكل في تعيين المقدار الذي يتقوّم به معنى الصلاة بناءً على القول بأنَّ الوضع للأعمّ لوضوح وجود بعض الموارد من الفاسد لا يصدق عليه اللفظ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كالإتيان بالتكبير والقراءة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وإختلفوا في مقدار ما يتقوَّم به الصدق ومعنى الصلاة؛ فذهب بعضهم إلى أنَّه معظم الأجزاء كما ذهب جمع إلى أنَّه أجزاء معيّنة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إلتزم السيد الخوئي وقال بأنَّ الأركان الأربعة هي التي يتقوّم بها معنى الصلاة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سبق مناقشة ما إستدلَّ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ذكرناه أنَّ الروايات التي إستدلَّ بها إنَّما تدلُّ على هذه الأربعة أو الخمسة بزيادة التسليم قوام المأمور به لا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مقام الشارع المقدس وما يتناسب معه إنَّما هو بيان حقيقة المأمور به وبيان أهمية الأجزاء دون تحديد المسمى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الإلتزام بأنَّ المقوّم للمسمى هو معظم الأجزاء بلا تعيين جزء خاص وهو أيضاً أمر مبهم؛ فإنَّ صلاة الغريق لم يتوفر فيها سوى بعض الأجزاء؛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هي الصحة الإقتضائية التي تنطبق على الجزء أو الجزئين ونحوهما مِمّا يعتبره الشارع دخيلاً في تحقق المأمور به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5577276_2142443653"/>
      <w:bookmarkStart w:id="175" w:name="_Toc62"/>
      <w:bookmarkEnd w:id="174"/>
      <w:r>
        <w:rPr>
          <w:rtl w:val="true"/>
        </w:rPr>
        <w:t>الأمر السابع</w:t>
      </w:r>
      <w:r>
        <w:rPr>
          <w:rtl w:val="true"/>
        </w:rPr>
        <w:t xml:space="preserve">: </w:t>
      </w:r>
      <w:r>
        <w:rPr>
          <w:rtl w:val="true"/>
        </w:rPr>
        <w:t>في ثمرة النزاع في أسماء العبادات</w:t>
      </w:r>
      <w:bookmarkEnd w:id="175"/>
    </w:p>
    <w:p>
      <w:pPr>
        <w:pStyle w:val="BookText"/>
        <w:rPr/>
      </w:pPr>
      <w:r>
        <w:rPr>
          <w:rFonts w:ascii="Amiri" w:hAnsi="Amiri" w:eastAsia="Amiri" w:cs="Amiri"/>
          <w:color w:val="111111"/>
          <w:sz w:val="28"/>
          <w:sz w:val="28"/>
          <w:szCs w:val="28"/>
          <w:rtl w:val="true"/>
          <w:lang w:bidi="ar-SA"/>
        </w:rPr>
        <w:t>ذكر الأصوليون عدة ثمرات لهذا البحث؛ نذكر أثنتين منها لوضوح ضعف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أطالوا الكلام في ذلك بما لا يستحقّ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على القول بالأعم وعدم إمكانه على القول بالصحيح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التمسك بالإطلاق هو الأخذ بنفس الطبيعة التي ورد الحكم عليها وإلغاء كلّ خصوصية وقيد يحتمل أنْ تكون مقيدة ومخصصة بها في مقام تعلق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الإطلاق في متعلقات الأحكام الثابت بمقدمات الحكمة هو تساوي أفراد متعلق الحكم بالنسبة إلى جميع الخصوصيات الواردة والحالات الطارئة عليه بشرط إنحفاظ نفس المتعلق وتعلق الشكّ بما هو خارج عن قوام ذات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بما له دخل في قوام ذاته فلا يمكن رفعه بالإطلاق؛ لأنَّه يشترط بالأخذ بالإطلاق إنحفاظ الذات وإرساله من حيث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مدخلية شيء في أصل الذات فلا تكون منحفظة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لو قلنا بالصحيح فالشكُّ في الجزئية والشرطية والمانعية يرجع إلى أصل إنحفاظ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الأعمّ فيكون الشكُّ في المذكورات راجعاً إلى الخصوصيات بعد إنحفاظ الذات فيما لم يكن للمشكوك فيه مدخلية في المسمى، ولا شكَّ في صحة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ثمرات المسائل الأصولية التي منها يستنتج الحكم الكلي الإلهي؛ الذي هو عدم كون الشيء المشكوك شرطاً أو جزءاً أو مانعاً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على الصحيح يكون الشكُّ في إعتبار جزء أو شرط من الشكِّ في المحصل فيجب الإحتياط، ومن الشكِّ في التكليف الزائد بناءً على الأعمّ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بالإطلاق بناءً على الأعم؛ لأنَّ اللفظ صادق على الأعم بدون ذلك المشكوك بخلافه على الصحيح حيث يشك في صدق اللفظ عند الشكِّ في جزء أو شرط</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البراءة عند الأعمّي؛ فما ثبت كونه جزءاً يجب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فيه يكون 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الصحيحي؛ فإنَّه يجب عنده تحصيل العنوان فيلزم عليه إتيان كلّ 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مبنية على فرض كون الجامع في الصحيح بسيطاً وفي الأعم مركباً لعدم إمكان إستكشاف جامع بسيط بين الصحيحة والفاسدة، وإنَّ المركب قابل للزيادة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تقدم بطلان المبنى وأنَّه يمكن أنْ يفرض أنْيكون الجامع بسيطاً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ملحوظ على نحو الإهمال لا التعيين؛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من أنَّه على فرض كون الجامع بسيطاً فإنَّه لا يلازم عدم جريان البراءة في الشكِّ في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ثبوتهما إنَّما هو بحسب الأدلَّة البيانية لا مجرد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الرجوع إلى الأدلة وعدم الظفر بجزء أو شرط سوى ما ورد فيها فإنَّه حينئذٍ يصحُّ الرجوع إلى البراءة عقلاً وشرعاً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كون الموضوع له بسيطاً أو مركباً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أنَّ الجامع البسيط قد يفترض متَّحداً مع الأجزاء والشروط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سره إنْ رجع إلى ما ذكرناه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فيحتاج إلى توضيح كما ذكره بعض الأعلام حيث قال بأنَّ الجامع يفرض كونه بسيطاً له مراتب؛ ويأتي بيانه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قسمين إمّا يصح التمسك بإطلاقها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 يصح به كالخطابات الواردة في الكتاب والسنة فإنَّها في مقام أصل التشريع ولم تكن في مقام بيان أجزاء الصلاة وشرائطها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الآيات والروايات؛ فلا يصحُّ التمسك بها لنفي جزء أو شرط أو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والقسم الأول وهي الأخبار البيانية التي وردت في مقام ما يعتبر في المركب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 حماد الوارد في بيان أجزاء الصلاة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بإطلاقها المقامي على كلا القولين؛ الصحيح والأعم، فلا ثمرة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العبادات مجهولة عند أهل العرف والمحاورة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فهم أجزائها وشروطها قبل بيان الشارع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للتمسك بإطلاقها لإجمالها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الأدلة العامة كلُّها وردت في مقام أصل التشريع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بإطلاق الألفاظ الموضوعة لهذه الماهيات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ورود بيان الشارع بخصوصياتها يصحُّ التمسك بالإطلاق المقامي لتلك الأدلة المبيّنة للأجزاء والشرائط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نحتاج إلى إطلاق تلك الألفاظ أصلاً إنْ فرض لها إطلاق؛ وهذا هو مراد السيد الوالد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قضية عدم ورود الإطلاقات كلُّها في جميع ألفاظ العبادات في مقام البيان دعوى بلا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دعوى إجمالها وعدم فهم شيء منها قبل صدور البيان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صحيحة ولكن زال إجمالها بعد ورود البيان من الشارع بحيث يصدق لفظ الصلاة على مجموعها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بناءً على الأعم؛ إنْ كان هناك إطلاق مقامي الذي هو من دلالة الحال ومقام السكوت بشرط إحراز كونه في مقام البيان في الأدلة البيانية يصحُّ التمسك به في نفي جزئية شيء مشكوك أو شرطيته، وإنْ لم يكن له إطلاق مقامي نرجع إلى إطلاق الأدلة العامة في الألفاظ الموضوعة للماهية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مثل هذا الإطلاق اللفظي فإنَّه نرجع إلى البراءة حينئذٍ في نفي الجزء المشكوك والشرط كذلك والصحيحي أيضاً يقول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الإطلاق إنْ كان وإلا فإلى الأصل العملي في نفي الجزء المشكوك؛ فلا ثمرة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الرجوع إلى البراءة بناءً على القول بالأعم إنْ لم يكن إطلاق في البين والرجوع إلى الإشتغال بناءً على القول بالصحيح؛ لأنَّ الشكَّ فيه يرجع إلى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أشكل الشيخ الأنصاري قدس سره على الفرق بين القولين بأنَّ إجرائهما في مورد عدم وجود الإطلاق فرع إنحلال العلم الإجمالي وعدمه من غير فرق بين الصحيح والأعم، ولذا يجري الصحيحي البراءة، وتبعه المحقق الخراساني قدس سره ؛ فلا ثمرة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قدس سره بأنَّ العلم الإجمالي لا ينحلُّ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المحصل بخلاف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شكَّه في الأقل والأكثر ونسب إجراء الصحيحي البراءة إلى الغفلة أو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بناءً على الصحيح إذا كان الجامع البسيط عين الأجزاء كالخضوع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البسيط له مراتب؛ صحَّ إجراء البراءة للإنحلال فلا يختصُّ إجراء البراءة بالأعمّي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بأنّ الجامع البسيط إمّا أنْ يكون خارجياً أو إعتبارياً؛ والأول يمكن فرضه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مراتب تشكيكية تصدق على الضعيف والشديد بحيث تؤدي سعة المركب وضيقه من حيث الأجزاء والشرائط إلى شدة ذلك الجامع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عند الشكِّ في القيد لرجوعه إلى الشكِّ في وجوب المرتبة الشديدة وهو الشكُّ في التكليف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مراتب 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بسيط في وجوده كما هو بسيط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له وجود مباين مع المركب مسبب عنه كان الشكُّ في المركب من الشكِّ في المحصل؛ الذي هو مجرى قاعدة الإشتغال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وجوده متَّحد مع المركب وكان منتزعاً منه بلحاظ جهة عرضية داخلة في عهدة المكلف؛ نظير عنوان المؤلمالمنتزع من الضرب بلحاظ حيثية الألم القائمة بالمضروب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حينئذٍ بما هو داخل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منتزعاً بلحاظ قيود ذات المركب فيكون الشكُّ دائراً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الإحتياط أيضاً على خلافٍ في ذلك في الأقل والأكثر الإرتباطيين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متَّحداً مع المركب وجوداً وذاتاً؛ بأنْ كان منتزعاً بلحاظ ذات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حينئذٍ في أصل التكليف فيرجع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داخل في عهدة المكلف هو الجامع الذاتي الذي هو متَّحد مع المركب ذاتاً ووجوداً، فيكون الشكُّ في المركب من الشكِّ في حدود وقيود ما هو داخل في عهدة المكلف؛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الجامع بسيطاً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إعتبارياً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شرعياً كالطهور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عقلياً كعنوان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عند الشكِّ في المركب؛ سواء كانت نسبة الجامع الإعتباري إلى المركب نسبة المسبب إلى السبب أم لا، لأنَّ نظر العرف في هذه المسببات هي الطريقية والمشيرية والعنوان إلى المعنون الخارجي الذي تعلق به التكليف، وليس الجامع هو المطلوب على سبيل الإستقلال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مثل ذلك يرجع إلى الشكِّ في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يعرف ما في كلام المحقق الخراساني من الإجمال وغيره من الأعلام قدس سره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تظهر الثمرة في نذر الصلاة في مكان مكروه أو لباس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الأعم يكون صحيحاً ويتحقق الحنث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الصحيح فلا يتحقق الحنث فيما لو أتى الصلاة كذلك لكونها باطلة من جهة تحقق النهي الحاصل من مخالفة النذر بها، والنهي في العبادة يوجب البطلان؛ بل يكون إتيان الصلاة غير مقدور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المسائل الأصولية التي تقع في طريق إستفادة حكم كلي، والنذر إنَّما يكون في حكم جزئي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 الفقهاء فيه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تابع للقصد لا الإستعمال؛ فإنْ قصد الناذر الصلاة الصحيحة فلا يحنث سواء كان الوضع والإستعمال للصحيح أم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الأعم يحنث سواء كان الوضع والإستعمال للصحيح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المراد الصحيح الإقتضائي لولا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يصحُّ النذر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الحنث أيضاً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أسماء العبادات</w:t>
      </w:r>
      <w:r>
        <w:rPr>
          <w:rFonts w:eastAsia="Amiri" w:cs="Amiri" w:ascii="Amiri" w:hAnsi="Amiri"/>
          <w:color w:val="111111"/>
          <w:sz w:val="28"/>
          <w:szCs w:val="28"/>
          <w:rtl w:val="true"/>
          <w:lang w:bidi="ar-SA"/>
        </w:rPr>
        <w:t xml:space="preserve">. </w:t>
      </w:r>
      <w:bookmarkStart w:id="176" w:name="pg15357_171797"/>
    </w:p>
    <w:p>
      <w:pPr>
        <w:pStyle w:val="Heading4"/>
        <w:numPr>
          <w:ilvl w:val="3"/>
          <w:numId w:val="1"/>
        </w:numPr>
        <w:rPr/>
      </w:pPr>
      <w:bookmarkStart w:id="177" w:name="__RefHeading___Toc5577278_2142443653"/>
      <w:bookmarkStart w:id="178" w:name="_Toc63"/>
      <w:bookmarkEnd w:id="176"/>
      <w:bookmarkEnd w:id="177"/>
      <w:r>
        <w:rPr>
          <w:rtl w:val="true"/>
        </w:rPr>
        <w:t>المقام الثاني</w:t>
      </w:r>
      <w:r>
        <w:rPr>
          <w:rtl w:val="true"/>
        </w:rPr>
        <w:t xml:space="preserve">: </w:t>
      </w:r>
      <w:r>
        <w:rPr>
          <w:rtl w:val="true"/>
        </w:rPr>
        <w:t>في أسماء المعاملات</w:t>
      </w:r>
      <w:bookmarkEnd w:id="178"/>
    </w:p>
    <w:p>
      <w:pPr>
        <w:pStyle w:val="Heading5"/>
        <w:numPr>
          <w:ilvl w:val="4"/>
          <w:numId w:val="1"/>
        </w:numPr>
        <w:rPr/>
      </w:pPr>
      <w:bookmarkStart w:id="179" w:name="__RefHeading___Toc5577280_2142443653"/>
      <w:bookmarkStart w:id="180" w:name="_Toc6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المقام الثاني</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المعاملات</w:t>
      </w:r>
    </w:p>
    <w:p>
      <w:pPr>
        <w:pStyle w:val="BookText"/>
        <w:rPr/>
      </w:pPr>
      <w:r>
        <w:rPr>
          <w:rFonts w:ascii="Amiri" w:hAnsi="Amiri" w:eastAsia="Amiri" w:cs="Amiri"/>
          <w:color w:val="111111"/>
          <w:sz w:val="28"/>
          <w:sz w:val="28"/>
          <w:szCs w:val="28"/>
          <w:rtl w:val="true"/>
          <w:lang w:bidi="ar-SA"/>
        </w:rPr>
        <w:t>والكلام فيه يقع في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بيانها لا بدَّ من تقديم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المعاملة المعنى الأعم؛ الشامل للبيع والإجارة والصلح والقرض والرهن والنكاح والطلاق والوقف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لكلِّ واحدٍ منها إعتبار وأثر، والأخير إمّا واقعي يكوّنه الإعتبار في الواقع أو إعتباري محض، والمشهور بين العلماء هو الثاني، نعم؛ على الأول يكون الشارع قد كشف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خالفه العرف كان من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معاملة يحصل أمران؛ أحدهما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الإنشاء الذي يلتزم المتعاقدان بمضمونه قاصدين به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المقصود إيجاد المعنى في وعائه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قاصداً لذلك لا تتحقق المعاملة كبيع الهازل والنائم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الأثر والنتيجة المترتبة على إنشاء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المقصود إيجاده كالملكية الحاصلة بعقد البيع أو التمليك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إصطلح على الأول بالسبب لأنَّه به يتسبب إلى حصول المعنى وبدونه 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يصطلح على الثاني بالمسبب لأنَّه يحصل من العقد فهو مسبب عنه ويترتب عليه كما يترتب المسبب على السبب في الواقعيات كالملكية والتمليك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والمسببات أمور بسيطة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كلُّها أمور عرفية كانت موجودة عند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عليها يدور نظام إجتماعهم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أمضاها الشارع بما لها من المعاني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صحَّتها عدم ثبوت الردع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ينهي عن بعض أصنافها تخطئة أو تخصيصاً</w:t>
      </w:r>
      <w:r>
        <w:rPr>
          <w:rFonts w:eastAsia="Amiri" w:cs="Amiri" w:ascii="Amiri" w:hAnsi="Amiri"/>
          <w:color w:val="111111"/>
          <w:sz w:val="28"/>
          <w:szCs w:val="28"/>
          <w:rtl w:val="true"/>
          <w:lang w:bidi="ar-SA"/>
        </w:rPr>
        <w:t xml:space="preserve">. </w:t>
      </w:r>
      <w:bookmarkStart w:id="181" w:name="pg15357_171798"/>
    </w:p>
    <w:p>
      <w:pPr>
        <w:pStyle w:val="BookText"/>
        <w:rPr/>
      </w:pPr>
      <w:bookmarkEnd w:id="181"/>
      <w:r>
        <w:rPr>
          <w:rFonts w:ascii="Amiri" w:hAnsi="Amiri" w:eastAsia="Amiri" w:cs="Amiri"/>
          <w:color w:val="111111"/>
          <w:sz w:val="28"/>
          <w:sz w:val="28"/>
          <w:szCs w:val="28"/>
          <w:rtl w:val="true"/>
          <w:lang w:bidi="ar-SA"/>
        </w:rPr>
        <w:t>إذا عرفت ذلك يقع الكلام فيه في جهات</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5577282_2142443653"/>
      <w:bookmarkStart w:id="183" w:name="_Toc65"/>
      <w:bookmarkEnd w:id="182"/>
      <w:r>
        <w:rPr>
          <w:rtl w:val="true"/>
        </w:rPr>
        <w:t>جهات البحث</w:t>
      </w:r>
      <w:bookmarkEnd w:id="183"/>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النزاعإنَّ المعاملات لها تصحيح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النزاع في وضعها للصحيح أو الأعم بنظر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ثبوت عرفي يمكن أنْ يجعل النزاع في وضعها كذلك بنظر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صحيحاً عند الشرع فإنَّه قد يكون نظر العقلاء يختلف عن نظر الشرع فيكون الوضع عند الشارع أخصُّ من الوضع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تحديد ذلك في أنَّ محلّ النزاع الصحة عند العقلاء أو عند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الخوئي قدس سره إلى أنَّ المبحوث عنه هو الوضع للصحيح أو الأعم بنظر العقلاء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دعوى الوضع بإزاء الصحيح الشرعي يستوجب أنْ يكون مفاد أدلة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ﱥﱗ ﱘ ﱙﱤ</w:t>
      </w:r>
      <w:r>
        <w:rPr>
          <w:rStyle w:val="FootnoteAnchor"/>
          <w:rtl w:val="true"/>
        </w:rPr>
        <w:footnoteReference w:id="186"/>
      </w:r>
      <w:r>
        <w:rPr>
          <w:rFonts w:ascii="Amiri" w:hAnsi="Amiri" w:eastAsia="Amiri" w:cs="Amiri"/>
          <w:color w:val="111111"/>
          <w:sz w:val="28"/>
          <w:sz w:val="28"/>
          <w:szCs w:val="28"/>
          <w:rtl w:val="true"/>
          <w:lang w:bidi="ar-SA"/>
        </w:rPr>
        <w:t>البيع الصحيح صحيح وهو لغو</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الأعلام بأنَّ ذلك يستلزم فيما إذا أُريد من الوضع للصحيح عنوان الصحيح لا واقع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المركب المشتمل على الأجزاء والشروط الذي يستوجب الأثر، وهذا غير متحقق في العبادات فضلاً عن المعاملات فكأن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المشتمل على الإنشاء والعوض المقرون بالرضا ونحو ذلك من الشروط؛ ولا لغوية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وقلنا بأنَّه يستلزم المحذور فلا بدَّ أنْ يحمل الدليل الإمضائي المذكور على الأعم ولو مجازاً بقرينة ورودها في مقام الإمضاء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بأنَّ الصحيح يمكن تحرير النزاع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بجعل النزاع في الصحيح عند العقلاء، أو الوضع للصحيح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مِمّا يهون الخطب أنَّ المراد الصحيح عند </w:t>
      </w:r>
    </w:p>
    <w:p>
      <w:pPr>
        <w:pStyle w:val="BookText"/>
        <w:rPr/>
      </w:pPr>
      <w:r>
        <w:rPr>
          <w:rFonts w:ascii="Amiri" w:hAnsi="Amiri" w:eastAsia="Amiri" w:cs="Amiri"/>
          <w:color w:val="111111"/>
          <w:sz w:val="28"/>
          <w:sz w:val="28"/>
          <w:szCs w:val="28"/>
          <w:rtl w:val="true"/>
          <w:lang w:bidi="ar-SA"/>
        </w:rPr>
        <w:t>العقلاء والشارع هو الصحيح الإقتضائي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فيتَّحدان من هذه الجهة</w:t>
      </w:r>
      <w:r>
        <w:rPr>
          <w:rStyle w:val="FootnoteAnchor"/>
          <w:rtl w:val="true"/>
        </w:rPr>
        <w:footnoteReference w:id="188"/>
      </w:r>
      <w:r>
        <w:rPr>
          <w:rFonts w:ascii="Amiri" w:hAnsi="Amiri" w:eastAsia="Amiri" w:cs="Amiri"/>
          <w:color w:val="111111"/>
          <w:sz w:val="28"/>
          <w:sz w:val="28"/>
          <w:szCs w:val="28"/>
          <w:rtl w:val="true"/>
          <w:lang w:bidi="ar-SA"/>
        </w:rPr>
        <w:t>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الأصوليين أنَّ النزاع مبني على أنْ تكون أسامي المعاملات موضوعة للأسباب لأنَّها هي التي تشتمل على الأجزاء والشرائط ويترتب عليه الأثر فيتصور فيه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المعاملة بمعنى المسبب كالملكية فلا يجري فيه النزاع أصلاً لأنَّه بسيط يدور أمره بين الوجود والعدم ولا تتَّصف بالصحة والفساد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إستشكل عليه بعض المحققين بأنَّ المسبب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أو العقلائي الحاصل بالمعاملة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مثلاً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المنشأ من قبل المتعاقدين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إعتبار شخصي قائم بالمتعاملين يكون موضوعاً للإعتبار العقلائي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يعقل فيه الصحة والفساد هو المعنى الأول للمسبب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قابل للإتّصاف بهما لإستتباعه ترتب الأثر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وإستدل على ذلك بأنَّ المعنى الأول للمسبب لا مجال لأنْ يتوهم كونه الموضوع له لأنَّه ليس فعلاً للمتعاملين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إمّا فعل الشارع أو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المعاملات تنسب إلى المتعاملين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وإشترى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الشارع أو باع العقلاء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التمعن فيما ذكره يَظهر أنَّ فيه مغالطة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أنَّ ترتب الأثر على أمر يكون تحت اختيار الإنسان حتى ينسب إليه الأثر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 العقد من فرد </w:t>
      </w:r>
    </w:p>
    <w:p>
      <w:pPr>
        <w:pStyle w:val="BookText"/>
        <w:rPr/>
      </w:pPr>
      <w:r>
        <w:rPr>
          <w:rFonts w:ascii="Amiri" w:hAnsi="Amiri" w:eastAsia="Amiri" w:cs="Amiri"/>
          <w:color w:val="111111"/>
          <w:sz w:val="28"/>
          <w:sz w:val="28"/>
          <w:szCs w:val="28"/>
          <w:rtl w:val="true"/>
          <w:lang w:bidi="ar-SA"/>
        </w:rPr>
        <w:t>يترتب عليه عنوان خاص يتقوم بالطرفين فيقال له البائع والمشتري، كما يترتب عليه أثر وهي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ينتسبان إلى المتعاملين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العقلاء والشارع بالأمضاء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العرفي العقلائي أو الشرعي إلى الأثر والمسبب أكثر من العنوان المترتب على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إعتبار شخصي خاص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إنَّما هو طريق إلى تحصيل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فعل المتعاقدين ينسب إليهما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أمرهما يدور بين الوجود والعدم لا الصحة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ذهب إليه المشهور من أنَّ النزاع بينهم مبني على وضع أسماء المعاملات للمسببات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هو الإعتبار العرفي العقلائي الذي أمضاه الشارع بما هو موجود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الأصوليين أنَّ أسماء المعاملات موضوعة للمسببات دون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يتبين أولاً هل أنَّ بين هذين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بمعنى السبب والمعاملة بمعنى المسبب 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أنَّهما فردين من مفهوم واحد؟ والظاهر أنَّ ما ذهب إليه المشهور من وضع أسماء المعاملات للأسباب دون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الأخيرة بسائط لا تتَّصف إلا بالوجود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ذلك إلى جعل التقابل بينهما والقول بأنَّ الشارع لم يعتبر إلا وجود المسبب كاملاً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 مجال للنزاع في المسبب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المقولات الإعتبارية في عالمها شأن المقولات الحقيقية في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للأخيرة صورة ومظهر ومادة وأثر فكذلك للأولى، وكما أنَّ للثانية صحيح وفاسد في كليهما أي بالنسبة إلى السبب والمسبب فكذلك للأولى، فالصيغة الملحونة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السبب والصيغة الفصيحة صحيحة، كما أنَّ بعض الأثر فاسد المسبب أو كامل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صحيحٌ وكامل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رجعنا إلى العرف نرى أنَّهم يستعملون الصحيح والفاسد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نظرهم إلى المسبب أكثر من السبب كما ذكرنا آنفاً، فالفاسد في المسبب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واقع بين الناس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الحقَّ أنَّه لا تقابل بين المعاملة بمعنى السبب والمعاملة بمعنى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فردان من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للتمليك بعوَض، وإنَّ البايع في إنشائه قد أوجد التمليك خارجاً حقيقة بنفس إنشائه وإعتباره، والجميع من إعتباره وما تسبب إليه فرد من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أحدهما إلتزام شخصي مباشر والآخر إلتزام قانوني أو شرعي 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صحَّة إطلاق الإسم عُرفاً على كلٍّ منهما 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كتاب البيع أنَّه شيء واحد إعتباري يتحقق في الخارج بسبب الإنشاء إلا أنَّ الحيثيات والإضافات أوجبت الإختلاف ولأجلها إختلفت تعاريفهم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الذي هو الأصل في مثل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لا يوجد فيها إلا شيئٌ واحدٌ وهو ما يوجده المتعاملان من التمليك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يتعدد بالنظر الدقِّي العقلي إلى إنشاء معاملي ونتيجة قانونية منشأة به، نظير تحليل الموجود الخارجي إلى إيجاد ووجود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صحَّة إطلاق أسماء المعاملات على المعاملة بكلا المعنيين كان النزاع حول وضعها بخصوص الصحيح منها أو الأعم فيهما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هناك عرف شرعي أو تطابق في الرأي على إختصاص إطلاق الإسم على خصوص السبب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يحتاج إلى دليل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الإشكال فيما ذكره الشهيد قدس سره من أنَّ أسامي المعاملات حقيقة في الصحيح ومجاز في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أسماء المعاملات</w:t>
      </w:r>
    </w:p>
    <w:p>
      <w:pPr>
        <w:pStyle w:val="BookText"/>
        <w:rPr/>
      </w:pPr>
      <w:r>
        <w:rPr>
          <w:rFonts w:ascii="Amiri" w:hAnsi="Amiri" w:eastAsia="Amiri" w:cs="Amiri"/>
          <w:color w:val="111111"/>
          <w:sz w:val="28"/>
          <w:sz w:val="28"/>
          <w:szCs w:val="28"/>
          <w:rtl w:val="true"/>
          <w:lang w:bidi="ar-SA"/>
        </w:rPr>
        <w:t>الحقُّ أنَّها موضوعة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الصحيح الإقتضائي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صدقت عليه عناوينها الخاصة عُرفاً ولم يثبت الردع عنها شرعاً يصحُّ التمسك بإطلاقها وعمومها لنفي مشكوك القيدية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الصدق العرفي لا يصحُّ التمسك بها كذلك؛ لأنَّه من التمسك بالدليل في الموضوع المشتبه فيرجع إلى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نرجع إلى الأصول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الشكُّ في عدم وضعها لخصوص المعاملة الصحيحة بنظر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كما عرفت كانت دارجة عند العرف قبل مجيء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الشرع مع العرف في بعض القيود والشروط لا يوجب المخالفة في مدلول الإسم لما قد عرفت في بحث الحقيقة الشرعية من أنَّ الشارع يستعمل تلكالألفاظ في نفس المعاني المعهودة عند الناس وهو سائر على طريقتهم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الصحَّة بنظر العقلاء لعدم أخذها في مدلول الأسماء لا مفهوم الصحة كما هو واضح ولا واقع الصحيح لعدم إمكان أخذ كلّ ما يعتبر في الصحة؛ لإختلافه بحسب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الوضع للأعم وهو الصحيح الإقتضائي الذي يتحقق من أصل الإنشاء والمعنى المنشأ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النزاع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بانعقاد الإطلاق بناءً على 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إنعقاده على الوضع للصحيح كما هو الحال في أسماء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القول بالوضع للصحيح الشرعي لا ينعقد إطلاق لفظي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القول بأنَّها موضوعة للصحيح وكان الشكُّ في إعتبار شيء عند العقلاء؛ فإنَّه لا يصحُّ التمسك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 بإمكان التمسك بالإطلاق اللفظي في أسماء العبادات فضلاً عن المعاملات التي هي إمضائية؛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التمكن بالتمسك بالإطلاق اللفظي فإنَّه يمكن التمسك بالإطلاق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باعتبار ظهور حال الشارع عند تصدّيه لإمضاء معاملة عرفية الإحالة إلى العرف العقلائي بالنسبة إلى ما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إنَّ الشارع حكم بصحَّة كلّ ما هو بيع عرفاً من أيِّ سبب حصل عنده، وهذا ملازم لإمضاء سببية كلّ ما هو سبب عند العرف، وإلا يلزم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ذلك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مدخلية شيء عند العرف لا يمكن التمسك بهذا العموم لرفع المدخلية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التمسك بالعام في الشبهة المصداقية، لأنَّ الحكم لا يثبت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التمسك بالإطلاق المقامي إحراز تصدي المولى لبيان تمام مرامه بشخص ذلك الخطاب لا مجموع خطاباته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طريقته في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المدار على إطلاق الإمضاء الحاصل من عدم الردع ولو كان من خطابات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إستكشاف الإمضاء الشرعي من عدم وصول الرادع مع الحاجة إليه إنَّما هو إعتماد على دليل لبّي ولا يضر ذلك وإنْ لم يكن بمنزلة الدليل اللفظي الذي فيه إمتيازات خاصة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بملاك صون الكلام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بدلالة الإقتضاء في إمضاء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لم يكن الإمضاء مطلقاً لزم لغوية الخطاب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هذا الإطلاق موقوف على عدم وجود متيقن لمفاد الدليل، كما هو كذلك بالنسبة إلى المعاملة الواجدة لتمام ما يحتمل دخله في صحتها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 المفروض أنَّ الشارع أحال الموضوع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إعتبره العرف صحيحاً شرعاً فإنَّ إطلاق الإمضاء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صحة التمسك بإطلاق المعاملات؛ سواء قلنا بإمضائه الأسباب أو المسببات أو الإعتبارات الصادرة من المتعاملين، فإنَّ إطلاق الإمضاء يكفي في التمسك به لدى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قام الدليل على إمضاء المسببات فلا دليل على إمضاء الأسباب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المحقق الأنصاري قدس سره بأنَّ العرف يرى أنَّ إمضاء المسبب بسبب معين عندهم يستلزم إمضاء السبب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صحيحاً إلا أنَّه لا حاجة إليه بعد وجود إطلاق في البين وإتّحاد الأسباب والمسببات في الوجود عرفاً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أنَّه بناءً على وضع الإسم المعاملة للمسبب لا يمكن التمسك بالإطلاق اللفظي على كلِّ حالٍ لأنّ إمضاء المسبب لا يقتضي إمضاء كافة ما جعل سبباً له بل يكفي إمضاء سبب من أسبابه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قدس سره عن ذلك بأنَّ العقود والايقاعات ليست من قبيل الأسباب بالنسبة إلى هذه العناوين حتى يكون لهما وجودان متلازمان بل هي آلات لإيجاد هذه العناوين عند العرف فيكون إمضاء الشارع تصوراً لعموم هذه العناوين التي توجد بهذه الآلات كافٍ لرفع الشكِّ عن صحة بيع عند إحتمال مدخلية شيء آخر في آلية تلك الآلة عند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الإشكال عليه واضح كما قررناه من أنَّه لا تعدد وجودي في الأسباب والمسببات في المعاملات سواءً كانت بمعنى الآلة وذيها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فلا فرق بين السبب والآلة فإنَّ التغاير الوجودي محفوظ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الآلة نفس الإشكال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أصل الإشكال يظهر من أنَّ عموم الحكم وإطلاقه في البيع مثلاً بنفوده يستلزم إمضاء سببية أسبابه بأيِّ معنىً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الخوئي قدس سره بأنَّ المسبب كالسبب منحلٌّ خارجاً بتعدد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 الحكم العقلائي أو الإعتبار الشخصي أو المنشأ للمتعاملين لوضوح إنحلال الأحكام العقلائي بعدد الأسباب وأنَّ المتعاملين في كلِّ معاملة وإنشاء لهم إعتبار ومنشأ غير ما لهم في الإنشاء الآخر، فليس هناك مسببخارجي واحد له أسباب عديدة كي يقال بعدم دلالة إمضائه على إمضاء كافة أسبابه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ذكرناه آنفاً من أنَّه لا تعدد وجودي في باب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التنزيل أنَّ إمضاء أيِّ واحدٍ منهما إمضاء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شمولي في الإمضاء عرفاً لأنَّه كما هو المرجع في المفاهيم فهو المرجع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عملية يترتب على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إطلاق لفظي يرجع إلى الإطلاق المقامي على كلا القولين؛ الوضع للصحيح أو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الأخير إطلاق لفظي محكم في نفي شيء إحتُمل دخله في المعاملة إلا إذا احتمل دخله فيها عرفاً فإنهَّ لا يصحُّ التمسك بالإطلاق اللفظي لأنَّه من التمسك به في الشبهة المصداقية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تفصيل ما أوجزه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وإيجاز ما فصّله القوم</w:t>
      </w:r>
      <w:r>
        <w:rPr>
          <w:rFonts w:eastAsia="Amiri" w:cs="Amiri" w:ascii="Amiri" w:hAnsi="Amiri"/>
          <w:color w:val="111111"/>
          <w:sz w:val="28"/>
          <w:szCs w:val="28"/>
          <w:rtl w:val="true"/>
          <w:lang w:bidi="ar-SA"/>
        </w:rPr>
        <w:t xml:space="preserve">. </w:t>
      </w:r>
      <w:bookmarkStart w:id="184" w:name="pg15357_171806"/>
    </w:p>
    <w:p>
      <w:pPr>
        <w:pStyle w:val="Heading5"/>
        <w:numPr>
          <w:ilvl w:val="4"/>
          <w:numId w:val="1"/>
        </w:numPr>
        <w:rPr/>
      </w:pPr>
      <w:bookmarkStart w:id="185" w:name="__RefHeading___Toc5577284_2142443653"/>
      <w:bookmarkStart w:id="186" w:name="_Toc66"/>
      <w:bookmarkEnd w:id="184"/>
      <w:bookmarkEnd w:id="185"/>
      <w:r>
        <w:rPr>
          <w:rtl w:val="true"/>
        </w:rPr>
        <w:t>بحث في أنواع علاقة اللفظ بالمعنى</w:t>
      </w:r>
      <w:bookmarkEnd w:id="186"/>
    </w:p>
    <w:p>
      <w:pPr>
        <w:pStyle w:val="BookText"/>
        <w:rPr/>
      </w:pPr>
      <w:r>
        <w:rPr>
          <w:rFonts w:ascii="Amiri" w:hAnsi="Amiri" w:eastAsia="Amiri" w:cs="Amiri"/>
          <w:color w:val="111111"/>
          <w:sz w:val="28"/>
          <w:sz w:val="28"/>
          <w:szCs w:val="28"/>
          <w:rtl w:val="true"/>
          <w:lang w:bidi="ar-SA"/>
        </w:rPr>
        <w:t>ذكر السيد الوالد قدس سره في الأمر الثالث عشر أنواع العلاقة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يذكر هذا البحث في بحوث الدلالة اللفظية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تبع صاحب الكفاية وغيره في ذلك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فإنَّ العلاقة الوضعية بين أيِّ لفظٍ ومعنى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علاقة واحدة بين لفظٍ واحد ومعنىً واحد بأنْ يكون اللفظ موضوعاً للّفظ وموضوعاً لمعنىً كذلك ويعبّر عنه بمتَّحد المعنى؛ وهذا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والمعنى 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العلاقة الوضعية بينهما متباينة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بالمتباين؛ وهذا لا 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مشتركتين في لفظٍ واحد؛ بأنْ يكون لفظٌ واحد موضوعاً لأكثر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بالإشتراك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من لفظ موضوعاً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بالمترادف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وقوع الجميع في المحاورات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الأول والثاني فلا كلام فيهما من حيث الإمكان والوقوع وتدلُّ عليهما المحاورات الصحيحة</w:t>
      </w:r>
      <w:r>
        <w:rPr>
          <w:rStyle w:val="FootnoteAnchor"/>
          <w:rtl w:val="true"/>
        </w:rPr>
        <w:footnoteReference w:id="192"/>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الإشتراك فهو إمّا إشتراك معنوي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تدور الإستعمالات الفصيحة وتبتني إستفادة المعاني الكلية كما هو معلوم</w:t>
      </w:r>
      <w:r>
        <w:rPr>
          <w:rFonts w:eastAsia="Amiri" w:cs="Amiri" w:ascii="Amiri" w:hAnsi="Amiri"/>
          <w:color w:val="111111"/>
          <w:sz w:val="28"/>
          <w:szCs w:val="28"/>
          <w:rtl w:val="true"/>
          <w:lang w:bidi="ar-SA"/>
        </w:rPr>
        <w:t xml:space="preserve">. </w:t>
      </w:r>
      <w:bookmarkStart w:id="187" w:name="pg15357_171807"/>
    </w:p>
    <w:p>
      <w:pPr>
        <w:pStyle w:val="BookText"/>
        <w:rPr/>
      </w:pPr>
      <w:bookmarkEnd w:id="187"/>
      <w:r>
        <w:rPr>
          <w:rFonts w:ascii="Amiri" w:hAnsi="Amiri" w:eastAsia="Amiri" w:cs="Amiri"/>
          <w:color w:val="111111"/>
          <w:sz w:val="28"/>
          <w:sz w:val="28"/>
          <w:szCs w:val="28"/>
          <w:rtl w:val="true"/>
          <w:lang w:bidi="ar-SA"/>
        </w:rPr>
        <w:t>وأمّا الإشتراك اللفظي ففيه أقوال خمسة</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5577286_2142443653"/>
      <w:bookmarkStart w:id="189" w:name="_Toc67"/>
      <w:bookmarkEnd w:id="188"/>
      <w:r>
        <w:rPr>
          <w:rtl w:val="true"/>
        </w:rPr>
        <w:t>الأقوال في الإشتراك اللفظي</w:t>
      </w:r>
      <w:bookmarkEnd w:id="189"/>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والوقوع</w:t>
      </w:r>
    </w:p>
    <w:p>
      <w:pPr>
        <w:pStyle w:val="BookText"/>
        <w:rPr/>
      </w:pP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النقل والتبادر بلا فرق بين أنحاء حقيقة الوضع على ما عرفت وإنْ كان الأمر أوضح على ما هو المختار في حقيقة الوضع فإنَّه لا إشكال فيه لأنَّه لم تحصل العلاقة الوضعية بين اللفظ والمعنى دفعة واحدة وفي زمان خاص بل مرَّت بمراحل متعددة، وقد تحصل علاقات متعددة بين لفظ واحد ومعانٍ متعددة إمّا لأجل محدودية الألفاظ وكثرة المعاني فاستعمل لفظ واحد في معانٍ وكانت هناك إقترانات مقالية أو حالية تميّز بين الأوضاع لرفع الإجمال والإلتباس وقد حذفت بمرور الزمن، أو لأجل تعدد الواضعين للألفاظ المشتركة حسب تعدد القبائل أو المجاميع اللغوية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حصول التبادل بين اللغات وانتقال ألفاظ متشابهة واستعمال كلّ إجتماع هذا اللفظ في معنىً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المؤرخون بعض الخصوصيات في إكتشافاتهم التأريخية اللغوية فراجع كتب اللغة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الإشتراك ووجوب الوقوع</w:t>
      </w:r>
    </w:p>
    <w:p>
      <w:pPr>
        <w:pStyle w:val="BookText"/>
        <w:rPr/>
      </w:pPr>
      <w:r>
        <w:rPr>
          <w:rFonts w:ascii="Amiri" w:hAnsi="Amiri" w:eastAsia="Amiri" w:cs="Amiri"/>
          <w:color w:val="111111"/>
          <w:sz w:val="28"/>
          <w:sz w:val="28"/>
          <w:szCs w:val="28"/>
          <w:rtl w:val="true"/>
          <w:lang w:bidi="ar-SA"/>
        </w:rPr>
        <w:t>وإستدلّ عليه بالبرهان المعروف؛ وهو كثرة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وعدم تناهيها مع كون الألفاظ محدودة ومتناهية لكونها مركبة من الحروف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إشتراك لزم منه إمّا الإخلال بالحكمة أو يلزم من عدمه تطابق المتناهي مع اللامتناهي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ذكر يستلزم أنْ لا يكون لفظاً مهملاً في اللغة مع أنَّها كثيرة فلا يمكن أنْ يكون سبب الإشتراك زيادة المعاني على الألفاظ لاسيما أنَّ جُلّ الكلمات اللغوية في </w:t>
      </w:r>
    </w:p>
    <w:p>
      <w:pPr>
        <w:pStyle w:val="BookText"/>
        <w:rPr/>
      </w:pPr>
      <w:r>
        <w:rPr>
          <w:rFonts w:ascii="Amiri" w:hAnsi="Amiri" w:eastAsia="Amiri" w:cs="Amiri"/>
          <w:color w:val="111111"/>
          <w:sz w:val="28"/>
          <w:sz w:val="28"/>
          <w:szCs w:val="28"/>
          <w:rtl w:val="true"/>
          <w:lang w:bidi="ar-SA"/>
        </w:rPr>
        <w:t>سائر اللغات تعتبر مهملة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تفسير الإشتراك فيها على أساس الضرورة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متناهية أيضاً في كلِّ دور من الأدوار وما هو مورد الإحتياج متناهٍ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معانٍ أخرى حتى نحتاج إلى الإشتراك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لو أدخلنا في الحساب المعاني الإعتبارية فلا برهان على تناهي المعاني الكلية بل هو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المعاني إمّا أنْ تكون بسيطة كمفهوم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مركبة تركيباً حقيقياً كمفهوم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مركبة تركيباً إعتبارياً كمفهوم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تناهي القسمين الأولين فالقسم الثالث لا تناهي فيه لكونه منتزعاً من ملاحظة مجموع أمرين أو أكثر بعدد دخولها تحت وحدة إعتبارية، وهذا الإنتزاع أمر غير قابل للتناهي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إنْ كنّا وحساب الإحتمالات فالأمر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تلك المعاني التي تكون مورد حاجة الإنسان التي تقع مورد إستعماله، فالأمركما ذكره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الإحتياج متناهٍ قطعاً لأنَّ الوضع والإستعمال فرع تصور الإنسان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يتصور فعلاً لا يحتاج إلى إستعمال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فالأوضاع لا يمكن أنْ تزيد عن المجموع الكلي للمعاني التي تصورها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هذا المجموع محدود ومتناهٍ فلا يتطلب إلا أوضاع متناهية، ولعلَّ ما ورد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ﱥﱠ ﱡ ﱢ ﱣﱤ</w:t>
      </w:r>
      <w:r>
        <w:rPr>
          <w:rStyle w:val="FootnoteAnchor"/>
          <w:rtl w:val="true"/>
        </w:rPr>
        <w:footnoteReference w:id="193"/>
      </w:r>
      <w:r>
        <w:rPr>
          <w:rFonts w:ascii="Amiri" w:hAnsi="Amiri" w:eastAsia="Amiri" w:cs="Amiri"/>
          <w:color w:val="111111"/>
          <w:sz w:val="28"/>
          <w:sz w:val="28"/>
          <w:szCs w:val="28"/>
          <w:rtl w:val="true"/>
          <w:lang w:bidi="ar-SA"/>
        </w:rPr>
        <w:t>إشارة إلى هذا التناهي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فإنَّه لا ينحصر الأمر بالإشتراك أي تعدد الوضع بعدد الدلالات الوضعية، فإنَّه يحصل بالوضع العام والموضوع له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الرد عليه بالتعويض عن الإشتراك بالإستعمال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الإشكال لأنَّنا ننقل الكلام إلى المعاني المجازية؛ فهي أيضاً غير متناهية بعد فرض كون المعاني الحقيقة متناهية فإنَّه يفترض أنْ تكون علاقات غير متناهية بين المعاني المجازية وبين المعاني الحقيقية ويعود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الإشتراك وإنْ كان قد وقع في الخارج خصوصاً في الأعلام الشخصية لكنه لا يدلُّ على وجوب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الوقوع أعمّ من الوجوب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الإستحالة</w:t>
      </w:r>
    </w:p>
    <w:p>
      <w:pPr>
        <w:pStyle w:val="BookText"/>
        <w:rPr/>
      </w:pPr>
      <w:r>
        <w:rPr>
          <w:rFonts w:ascii="Amiri" w:hAnsi="Amiri" w:eastAsia="Amiri" w:cs="Amiri"/>
          <w:color w:val="111111"/>
          <w:sz w:val="28"/>
          <w:sz w:val="28"/>
          <w:szCs w:val="28"/>
          <w:rtl w:val="true"/>
          <w:lang w:bidi="ar-SA"/>
        </w:rPr>
        <w:t>ذهب إليه جمع منهم السيد الخوئي قدس سره بناءً على ما إختاره في معنى الوضع من أنَّه تعهد تفهم المعنى عند ذكر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وإستدل على الإستحالة بأنَّ اللفظ وجهٌ للمعنى وفانٍ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وإندكاك الواحد في إثنين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بأسلوب آخر؛ بأنَّ اللفظ أداة الإنتقال، وأنَّ حدوث إنتقالين دفعة واحدة غيرُ معقول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أحدهما على الآخر طولاً ترجيح بغير مرجح</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ما ذهب إليه السيد الخوئي فقد عرفت ضعف المبنى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تصحيح الإشتراك حتى على ما اختاره بالحيثيات والقيود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مقولة فناء اللفظ في المعنى فهي دعوى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له نحو من التعيين والمعنى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فناء أحد المتعينين في الآخر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أنَّ اللفظ عنوان مشير إلى المعنى، ويصحُّ أنْ يكون شيء واحد مشيراً إلى شيئين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وعدم الوقوعوذلك لاستلزامه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الحكمة والغرض من الأوضاع اللغوية إفهام المعنى الموضوع بإزائه اللفظ بذلك اللفظ، وهو يستلزم أنْ يكون الموضوع له متعيناً لا مردداً بين معانٍ متعددة، كما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الحكمة كما تقتضي التطويل فإنَّها تقتضي أيضاً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بالقرينة لإيضاح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تطويلاً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الوقوع في القِران</w:t>
      </w:r>
    </w:p>
    <w:p>
      <w:pPr>
        <w:pStyle w:val="BookText"/>
        <w:rPr/>
      </w:pPr>
      <w:r>
        <w:rPr>
          <w:rFonts w:ascii="Amiri" w:hAnsi="Amiri" w:eastAsia="Amiri" w:cs="Amiri"/>
          <w:color w:val="111111"/>
          <w:sz w:val="28"/>
          <w:sz w:val="28"/>
          <w:szCs w:val="28"/>
          <w:rtl w:val="true"/>
          <w:lang w:bidi="ar-SA"/>
        </w:rPr>
        <w:t>وإستدلّ عليه بمثل الدليل السابق، والجواب عين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الإشتراك ووقوعه من الأمور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من الأمور البديهية وهو يغني عن بسط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ينقدح في الذهن أنَّ أصل النزاع في الإشتراك نشأ بين التصور والواقع الذي عليه المحاورات والتفهيم والتفهم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الألفاظ إنَّما وضعت لغرض تفهيم المعنى والإشتراك يضرُّ ذلك وعلى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أنْ نقول بأنَّ هذا الغرض ربما ينقلب إلى الإجمال والإبهام في مرحلة التخاطب، فلا ينافي الغرض الأصلي للوضع وإنَّما يذكره الأصوليون تمهيداً لبحثٍ أهم وهو إستعمال اللفظ في أكثر من معنى وإنْ لم يكن مبتنياً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المبحث من المباحث الأصولية المهمة لما يترتب عليه من الثمرات المتعددة والآثار الفقهية الكثيرة المذكورة في الفقه؛ كما ستعرف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النزاع في جوازه وإمكانه؛ فذهب جملة من المحققين إلى إمتناعه إمّا محاورةً كما ذهب إليه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 كما إختاره الخراساني والنائيني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ذهب إلى إمكانه مع مخالفته للقواعد العربية إختلفوا فيه؛ فقالوا بالجواز في غير المفرد أو في غير الإثبات أو مساوقته إمّا للمجاز مطلقاً أو في خصوص المفرد دون غيره</w:t>
      </w:r>
      <w:r>
        <w:rPr>
          <w:rFonts w:eastAsia="Amiri" w:cs="Amiri" w:ascii="Amiri" w:hAnsi="Amiri"/>
          <w:color w:val="111111"/>
          <w:sz w:val="28"/>
          <w:szCs w:val="28"/>
          <w:rtl w:val="true"/>
          <w:lang w:bidi="ar-SA"/>
        </w:rPr>
        <w:t xml:space="preserve">. </w:t>
      </w:r>
      <w:bookmarkStart w:id="190" w:name="pg15357_171811"/>
    </w:p>
    <w:p>
      <w:pPr>
        <w:pStyle w:val="BookText"/>
        <w:rPr/>
      </w:pPr>
      <w:bookmarkEnd w:id="190"/>
      <w:r>
        <w:rPr>
          <w:rFonts w:ascii="Amiri" w:hAnsi="Amiri" w:eastAsia="Amiri" w:cs="Amiri"/>
          <w:color w:val="111111"/>
          <w:sz w:val="28"/>
          <w:sz w:val="28"/>
          <w:szCs w:val="28"/>
          <w:rtl w:val="true"/>
          <w:lang w:bidi="ar-SA"/>
        </w:rPr>
        <w:t>وقد ذكر السيد الوالد قدس سره هذا البحث في ضمن بحث المشترك؛ مِمّا أوجب الإيهام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5577288_2142443653"/>
      <w:bookmarkStart w:id="192" w:name="_Toc68"/>
      <w:bookmarkEnd w:id="191"/>
      <w:r>
        <w:rPr>
          <w:rtl w:val="true"/>
        </w:rPr>
        <w:t>تفصیل القول في الإشتراک المعنوی و فیه جهات</w:t>
      </w:r>
      <w:bookmarkEnd w:id="192"/>
    </w:p>
    <w:p>
      <w:pPr>
        <w:pStyle w:val="Heading6"/>
        <w:numPr>
          <w:ilvl w:val="5"/>
          <w:numId w:val="1"/>
        </w:numPr>
        <w:rPr/>
      </w:pPr>
      <w:bookmarkStart w:id="193" w:name="__RefHeading___Toc5577290_2142443653"/>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وعلى أيَّة حالٍ؛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المعنى المستعمل فيه اللفظ بين المعنيين الحقيقيين أو المجازيين أو المختلفين وأمثلة كلّ واحد منهما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صحَّة إستعمال اللفظ في أكثر من معنىً إذا كان على نحو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الكنايات التي يستفاد من مدلولها المطابقي شيء ومن مدلولها الإلتزامي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النزاع في المشترك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يجري في العام على سبيل البدل كالنكرة أو كان الإستعمال في المجموع فينحصر في خصوص ما إذا كان الإستعمال على سبيل الإستقلال فكأن اللفظ لم يستعمل إلا فيه كما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فإنَّ تفصيل القول في المشترك يقع من جهات عديدة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5577292_2142443653"/>
      <w:bookmarkStart w:id="196" w:name="_Toc70"/>
      <w:bookmarkEnd w:id="195"/>
      <w:r>
        <w:rPr>
          <w:rtl w:val="true"/>
        </w:rPr>
        <w:t>الجهة الأولى</w:t>
      </w:r>
      <w:r>
        <w:rPr>
          <w:rtl w:val="true"/>
        </w:rPr>
        <w:t xml:space="preserve">: </w:t>
      </w:r>
      <w:r>
        <w:rPr>
          <w:rtl w:val="true"/>
        </w:rPr>
        <w:t>في تحرير محل النزاع بين الأعلام</w:t>
      </w:r>
      <w:bookmarkEnd w:id="196"/>
    </w:p>
    <w:p>
      <w:pPr>
        <w:pStyle w:val="BookText"/>
        <w:rPr/>
      </w:pPr>
      <w:r>
        <w:rPr>
          <w:rFonts w:ascii="Amiri" w:hAnsi="Amiri" w:eastAsia="Amiri" w:cs="Amiri"/>
          <w:color w:val="111111"/>
          <w:sz w:val="28"/>
          <w:sz w:val="28"/>
          <w:szCs w:val="28"/>
          <w:rtl w:val="true"/>
          <w:lang w:bidi="ar-SA"/>
        </w:rPr>
        <w:t>إنَّه لا إشكال كما عرفت في أنَّ محل النزاع ما كان كلُّ واحدٍ من المعنيين مستقلاً في مقام تعلق الإرادة الإستعمالية به بأنْ يكون اللفظ كاشفاً عن كلٍّ منهما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بمنزلة أنْ يستعمل فيهما مرتين وعلى حدة فيكون هناك كشفان، والإستقلال المقصود هو الإستقلال الإستعمالي لا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وقع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واضح الإستحالة كما ستعرف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أريد باستعمال اللفظ في أكثر من معنىً إستعماله في معانٍ متعددة مستقلة غير 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بكشف واحد نظير العام الإستغراقي الذي يراد به كلُّ فرد بلا إرتباط له بغيره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اللفظ العام كاشفاً عن الجميع، فهذا المعنى واضح الإمكان؛ </w:t>
      </w:r>
    </w:p>
    <w:p>
      <w:pPr>
        <w:pStyle w:val="BookText"/>
        <w:rPr/>
      </w:pPr>
      <w:r>
        <w:rPr>
          <w:rFonts w:ascii="Amiri" w:hAnsi="Amiri" w:eastAsia="Amiri" w:cs="Amiri"/>
          <w:color w:val="111111"/>
          <w:sz w:val="28"/>
          <w:sz w:val="28"/>
          <w:szCs w:val="28"/>
          <w:rtl w:val="true"/>
          <w:lang w:bidi="ar-SA"/>
        </w:rPr>
        <w:t>لبداهة صحَّة إستعمال العام على نحو الإستغراق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يتوقف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إستحالة التقريب الأول يبتني على لحاظ كون اللفظ فانياً في المعنى بجعله وجهاً ومرآة له بحيث يكون المعنى كأنَّه هو الملقى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الإستعمال في المتعدد ممتنعاً لأنَّ استعمال اللفظ حينئذٍ في معنىً يستلزم إفناءه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أنْ يلحظ بلحاظين آليين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لاستحالة إجتماع المثلين في شيء واحد في آن واحد وسيأتي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نظرية العلامية التي تقدم ذكرها وكون اللفظ علامة للمعنى كان الإستعمال في أكثر من معنىً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أنْ يكون الشيء الواحد علامة لأكثر من معنى وكاشفاً عن أمرين مع كونه ملحوظاً بلحاظ واحد كما هو شأن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المنصوبة في الطرق ربَّما تكون بياناً لأمورٍ متعددة من تعيين المسافة وأرض بَني فلان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ذلك بأنَّ المقصود من جعل اللفظ علامة للمعنى أنَّه سبب لحصول العلم والإنتقال إلى المعنى فهو سبب للإعلام والتفهيم الذي معناه إيجاد العلم والفهم، وحينئذٍ يمتنع أنْ يكون اللفظ محققاً لإعلامين وتفهيمين لامتناع أنْ يكون الوجود الواحد إيجادين لاتّحاد الوجود والإيجاد حقيقةً وإنْ تغايرا إعتباراً، وسيأتي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أورد المحقق الإصفهاني قدس سره على دعوى إمتناع استعمال اللفظ في أكثر من معنىً بالنقض بموارد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الإستغراقي؛ فإنَّه يلحظ كلُّ فرد من أفراد العام مستقلاً وعلى الإنفراد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على كلِّ فرد بحكم واحد، كذلك يصحُّ إستعمال اللفظ الواحد في كلِّ </w:t>
      </w:r>
    </w:p>
    <w:p>
      <w:pPr>
        <w:pStyle w:val="BookText"/>
        <w:rPr/>
      </w:pPr>
      <w:r>
        <w:rPr>
          <w:rFonts w:ascii="Amiri" w:hAnsi="Amiri" w:eastAsia="Amiri" w:cs="Amiri"/>
          <w:color w:val="111111"/>
          <w:sz w:val="28"/>
          <w:sz w:val="28"/>
          <w:szCs w:val="28"/>
          <w:rtl w:val="true"/>
          <w:lang w:bidi="ar-SA"/>
        </w:rPr>
        <w:t>معنىً على إنفراده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أنْ يكون الإستقلال الإستعمالي بمنزلة الإستقلال الحكمي الذي هو صحيح فيصحُّ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العام ربَّما تكون غير متناهية فلا يمكن لحاظ كلٍّ منها بنحو الإستقلال والحكم عليها فيحكم عليها بتوسط عنوان يكون كاشفاً عنها فيكون لحاظه لحاظاً لها، وعليه؛ فكما يكون المفهوم الواحد فانياً في أفراده المتعددة كذلك يمكن أنْ يكون اللفظ الواحد فانياً في المعاني المتعددة عند الإستعمال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يريده المحقق المذكور كما ذكره بعض الأعلام هو التلازم بين الإستقلال الإستعمالي وبين الإستقلال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في الأخير صحَّ الأول أيضاً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هذه الشبهة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النقض بالحكم في الأول غير تامّ لأنَّ الحكم يختلف عن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اللفظ يكون فانياً في المستعمل فيه، وليس كذلك الحكم فإنَّه لا يفنى في موضوعه وإنْ توقف على تصوره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الثاني بأنَّ ألفاظ العموم غير فانية وحاكية عن كلِّ فرد مستقلاً فليس في العمومات ما يكون عنواناً لكلِّ فرد بما هو كي يكون فانياً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فناء اللفظ في المعنى موضوع بحث كما سيأتي فهو بنائي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الإستدلال بالموردين في النقض إنَّما هو لأجل بيان إمكان تصوير إستعمال اللفظ في أكثر من معنىً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عرفي أكثر من كونه دقياً عقلياً</w:t>
      </w:r>
      <w:r>
        <w:rPr>
          <w:rFonts w:eastAsia="Amiri" w:cs="Amiri" w:ascii="Amiri" w:hAnsi="Amiri"/>
          <w:color w:val="111111"/>
          <w:sz w:val="28"/>
          <w:szCs w:val="28"/>
          <w:rtl w:val="true"/>
          <w:lang w:bidi="ar-SA"/>
        </w:rPr>
        <w:t xml:space="preserve">. </w:t>
      </w:r>
      <w:bookmarkStart w:id="197" w:name="pg15357_171814"/>
    </w:p>
    <w:p>
      <w:pPr>
        <w:pStyle w:val="BookText"/>
        <w:rPr/>
      </w:pPr>
      <w:bookmarkEnd w:id="19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ألفاظ العموم كونها فانية أو لا نزاع صغروي، فلو دلَّ لفظ على ما ذكره قدس سره يصحُّ النقض به على ما نحن فيه، وسيأتي أنَّ النكرة إنَّما تفيد العموم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منشأ توهم النقض هو الخلط بين ما هو المقصود في مقام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إرادة المعنى إستقلالاً لا ضمناً وهو إرادة المطلق مقابل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المقصود في مقام الحكم إرادة تفهيم الجامع بين المطلق والمقيد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في الحكم إنَّما الحكم على الأفراد بلحاظ العنوان الذي يكون كاشفاً عنها وتكون ملحوظة باللحاظ المستقل وعلى إنفراد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بالوضع العام والموضوع له الخاص؛ فإنَّه كما يمكن وضع اللفظ إلى كلِّ واحد من الأفراد بتوسط عام، وفي باب الإستعمال أيضاً كذلك؛ فيستعمل اللفظ في كلِّ واحد من المعاني بتوسط عنوان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بأنَّه فرق بين مقام الإستعمال ومقام الوضع فإنَّ اللفظ فانٍ في باب الإستعمال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في باب الوضع فإنَّه ملحوظ بالإستقلال، وأمّا نفس الوضع فهو كالحكم لا يحتاج إلا إلى لحاظ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مقام الإستعمال نظير مقام الحكم في إستعمال اللفظ في أكثر من معنىً إستقلالاً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إنَّما هو خلط بين الأمور العرفية التي يبتني عليها الوضع والإستعمال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5577294_2142443653"/>
      <w:bookmarkStart w:id="199" w:name="_Toc71"/>
      <w:bookmarkEnd w:id="198"/>
      <w:r>
        <w:rPr>
          <w:rtl w:val="true"/>
        </w:rPr>
        <w:t>الجهة الثانية</w:t>
      </w:r>
      <w:r>
        <w:rPr>
          <w:rtl w:val="true"/>
        </w:rPr>
        <w:t xml:space="preserve">: </w:t>
      </w:r>
      <w:r>
        <w:rPr>
          <w:rtl w:val="true"/>
        </w:rPr>
        <w:t>في إمكان إستعمال اللفظ المفرد في أكثر من معنى وإمتناعه</w:t>
      </w:r>
      <w:bookmarkEnd w:id="1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إدُّعيَ إمتناع واستُدلَّ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ترجع إلى الإستحالة العقلية؛ وهي تختلف من حيث المنشأ والسبب؛ إمّا النفس أو اللفظ أو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ترجع إلى الإمتناع المحاوري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الأدلة مختلفة من حيث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يرجع إلى النفس أو اللفظ أو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الآخوند قدس سره من أنَّ الإستعمال عبارة عن إفناء اللفظ في معناه لأنَّ اللفظ ملحوظ باللحاظ الآلي ومرآة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فناء الواحد في إثنين لأنَّه مع فناء اللفظ في أحد المعنيين فأيّ وجود يبقى له لكي يفرض فناؤه في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 أنَّ الفناء يستدعي العينية في التصور واللحاظ وهو خلاف التعدد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مكرراً من أنَّ هذه القضية لا أصل لها في عالم الألفاظ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للَّفظ نحو تعيين كما أنَّ للمعنى نحواً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الفناء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اللفظ عنوان مشير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يكون شيءٌ واحدٌ عنواناً ومشيراً إلى شيئين؛ على أنَّ هناك بحث طويل في إمكان الفناء واستحالته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الآلية بالمعنى المذكور غير معقولة في مقام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الاستعمال ليس إفناء بل هو إيجاد اللفظ بقصد الإنتقال إلى المعنى وهذا يلائم إستعمال اللفظ الواحد في معنيين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العراقي قدس سره في مقالاته من أنَّه بناءً على أنَّ اللفظ في مقام الإستعمال يلحظ لحاظاً آلياً يلزم منه في حالة استعمال اللفظ في أكثر من معنىً إجتماع لحاظين على ملحوظ واحد وهو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الوصول إلى المعنى لا يكون إلا عن طريق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مرور لحاظين من اللفظ إلىالمعنيين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لزوم إجتماع لحاظين آليين على اللفظ في إستعمال واحد وهو غير معقول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الآلية للَّفظ في مقام الإستعمال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ما ذكرناه من أنَّ الإستعمال إيجاد اللفظ بقصد تنبيه ذهن السامع للإنتقال إلى معناه بالمواضعة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يصحُّ إستعمال منبه إلى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لكن اللحاظ الآلي للَّفظ في مقام الإستعمال لا يعني أنَّ لحاظاً واحداً يعبر من اللفظ إلى المعنى ليلزم منه محذور عبور لحاظين عن اللفظ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 أنَّ اللفظ بالوجود الذهني ليس ملحوظاً من قبل النفس إستقلالاً، بل الوجود الذهني أعمّ من التوجه والإلتفات، فلا يلزم من إستعمال اللفظ إستعمالاً أدائياً لتفهيم معنيين إجتماع لحاظين آليين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النائيني قدس سره من أنَّ النفس باعتبار بساطتها يمتنع في حقِّها أنْ تلحظ معنيين مستقلين في آنٍ واحد، والإستعمال في أكثر من معنىً يستدعي ذلك وإلا يفقد الإستعمال أهم مقوماته وهو اللحاظ</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المحققين من أنَّ النفس على بساطتها لها القدرة على تصورات وانتقالات متعددة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تصور النفس أجزاء القضية عند إجتماعها في زمان إيقاع النسبة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اللفظ والمعنى متزامنان دائماً وهما وجودان ذهنيان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للنفس قدرات خلاقة كثيرة متعددة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القدرة على تصور إجتماع النقيضين ثم الحكم عليه بالإمتناع وغير ذلك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العراقي قدس سره أيضاً من أنَّ استعمال اللفظ في معنيين يستلزم منه أنْ يكون اللفظ علّة لحضور معنيين في ذهن السامع وهو مستحيل لامتناع صدور الكثير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اللفظ عند استعماله في معنيين يقتضي إيجاد مفهومين في ذهن السامع وهو غير ممكن لأنَّه من توارد المعلولين على 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واسطة كما عرفت لا مقتضٍ ولا مصدر حتى يلزم منه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اللفظ بلحاظ كلِّ واحد من الوضعين قد إكتسب حيثية معينة وقرناً خاصاً بكلِّ واحد من الوضعين مغاير للحيثية التي يكتسبها بتوسط الوضع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يستلزم منه إستحالة إجتماع ترتب إنفهامين في ذهن السامع على اللفظ لا إستحالة إستعمال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الإستعمال لايتقوم بفعلية الإنفهام بل بشأنيته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ربَّما يكون المستعمل في مقام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إستحالة من جهة النفس أو اللفظ أو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كانت في مقام بيان الإستحالة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من أنَّ إستعمال اللفظ في أكثر من معنى يستلزم تكثر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تعدد الدلالة المطابقية مع الإستقلال في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تعدد الدالّ قهراً مع أنَّه واحد في الإستعمال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تكثر الواحد بتعدد الإعتبار واختلاف الجهات والحيثيات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من أنَّ كلَّ واحدٍ من الوضعين قد إكتسب قرناً معيناً يختلف عن الآخر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وإنْ إختلفت عباراته في بيانه؛ فقال في وجهه بأنَّ الإستعمال عبارة عن صيرورة اللفظ وجوداً تنزيلياً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لفظ </w:t>
      </w:r>
    </w:p>
    <w:p>
      <w:pPr>
        <w:pStyle w:val="BookText"/>
        <w:rPr/>
      </w:pPr>
      <w:r>
        <w:rPr>
          <w:rFonts w:ascii="Amiri" w:hAnsi="Amiri" w:eastAsia="Amiri" w:cs="Amiri"/>
          <w:color w:val="111111"/>
          <w:sz w:val="28"/>
          <w:sz w:val="28"/>
          <w:szCs w:val="28"/>
          <w:rtl w:val="true"/>
          <w:lang w:bidi="ar-SA"/>
        </w:rPr>
        <w:t>واحد تنزيلاً لمعنيين وهو مستحيل لأنَّ الوجود الحقيقي واحد فليس هناك أمران حقيقيان لينزل كلٌّ منهما منزلة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الإستعمال في مفروض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للمعنى باللَّفظ بوجود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الإيجاد متَّحد مع الوجود حقيقة وذاتاً وإنْ إختلفا إعتباراً إمتنع إستعمال اللفظ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المستحيل أنْ يكون الوجود الواحد إيجاداً لكلِّ واحد من المعنيين بحيث يكون إيجادين للمعنيين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إيجاداً لأحد المعنيين إمتنع أنْ يكون في نفس الوقت إيجاداً آخراً للمعنى الآخر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أنَّ الوجود متَّحد مع الإيجاد؛ وأنَّه يستحيل أنْ يكون وجوداً واحداً إيجاداً لمعنيين إنَّما تتم في الوجود الحقيقي لا الوجود الإعتباري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التنزيل مِمّا يكتسب سعته وضيقة من المنزل للمعتبر فإذا أمكن تنزيل اللفظ منزلة المعنيين كان التنزيل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الإيجاد التنزيلي لا يقتضي الإستقلال في الوجود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إقتضى الإستقلال في الوجود التنزيلي فإنَّ إستقلالَ وجود ما إستقلالٌ في عالم ثبوته وموطن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المنزّل عليه لا يستدعى تعدَّد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الوجود الواحد منزلاً منزلة أمور متعددة بتنزيلات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وجود حقيقي آخر لينزل منزلة المعنى الآخر؛ نظير وضع اللفظ للمعنيين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إذا كان المراد منه مجرد إعتبار أنَّ اللفظ عين المعنى كما ورد في أنَّ الطواف بالبيت صلاة فليس هذا حقيقة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كونه مرآة اللفظ للمعنى وكونه </w:t>
      </w:r>
      <w:bookmarkStart w:id="200" w:name="pg15357_171819"/>
    </w:p>
    <w:p>
      <w:pPr>
        <w:pStyle w:val="BookText"/>
        <w:rPr/>
      </w:pPr>
      <w:bookmarkEnd w:id="200"/>
      <w:r>
        <w:rPr>
          <w:rFonts w:ascii="Amiri" w:hAnsi="Amiri" w:eastAsia="Amiri" w:cs="Amiri"/>
          <w:color w:val="111111"/>
          <w:sz w:val="28"/>
          <w:sz w:val="28"/>
          <w:szCs w:val="28"/>
          <w:rtl w:val="true"/>
          <w:lang w:bidi="ar-SA"/>
        </w:rPr>
        <w:t>وجهاً له في مقام الإستعمال وأنَّه يستلزم منه فناؤه في إثنين أو إجتماع اللحاظين رجع إلى الوجهين السابقين؛ ويرد عليه ما أورد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ما ذكر من الأدلة في وجه الإستحالة لا تستقيم مع حقيقة الإستعمال والوضع اللذين هما من الأمور الإعتبارية التي تتبع منشأ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 تلك الوجوه والمناقشات تدور حول الأمور العقلية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 الخوئي قدس سره بنى الحكم في هذا الموضوع على ما اختاره في حقيقة الوضع من أنَّه التعهد، فيكون الإستعمال علامة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إلا فعلية ذلك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اللفظ علامة لإبراز ما قصد المتكلم تفهيمه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يكون علامة لإرادة المعنيين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يمكن إستعمال اللفظ في أكثر من معنىً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الإستقلالية أيضاً من الأمور الإعتبارية ويمكن إعتبارها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بدون القرينة خلاف المحاورات الصحيحة والإرادات الإستعمالية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سبب الإشكال وإنْ عبَّر بصورة عقلية بحتة كما عرفت؛ وسيأتي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الخلاف في بقائه على الحقيقة أو ينقلب إلى المجاز وهذا ما يقع البحث عنه في الجهة التالية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5577296_2142443653"/>
      <w:bookmarkStart w:id="202" w:name="_Toc72"/>
      <w:bookmarkEnd w:id="201"/>
      <w:r>
        <w:rPr>
          <w:rtl w:val="true"/>
        </w:rPr>
        <w:t>الجهة الثالثة</w:t>
      </w:r>
      <w:r>
        <w:rPr>
          <w:rtl w:val="true"/>
        </w:rPr>
        <w:t>:</w:t>
      </w:r>
      <w:bookmarkEnd w:id="202"/>
    </w:p>
    <w:p>
      <w:pPr>
        <w:pStyle w:val="BookText"/>
        <w:rPr/>
      </w:pPr>
      <w:r>
        <w:rPr>
          <w:rFonts w:ascii="Amiri" w:hAnsi="Amiri" w:eastAsia="Amiri" w:cs="Amiri"/>
          <w:color w:val="111111"/>
          <w:sz w:val="28"/>
          <w:sz w:val="28"/>
          <w:szCs w:val="28"/>
          <w:rtl w:val="true"/>
          <w:lang w:bidi="ar-SA"/>
        </w:rPr>
        <w:t>عرفت أنَّ الحقَّ عدم امتناع استعمال اللفظ في أكثر من معنىً معين على وجه الإستقلال وعدم المحذور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صحَّة ذلك؛ فقيل بعدم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وإستدلَّ عليه بوجهين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موضوع للمعنى بقيد وحدة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والإستعمال كذلك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ذات المعنى مع قطع النظر عن الجهات الخارجية من الوحدة وغيرها ويدلُّ عليه الوجدان اللغوي، والتبادر عند العرف في عملية الوضع؛ فإنَّ الإنسان في حال الوضع لا يلحظ سوى نفس الذات ويضع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الموضوع له هو المعنى بقيد الوحدة كما قيل فإنَّه لا يستلزم منع إستعمال اللفظ في أكثر من معنى، إذ يكون حينئذٍ الإستعمال مجازياً محافظة على ذات الموضوع ولا مانع منه إلا إذا استلزم عمومية المجاز المستنكر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يريد أنْ يكون الإستعمال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المدَّعى أخذها في المعنى الموضوع له على حالات؛ فإنَّها إنْ كانت بمعنى الوحدة الذاتية المساوقة لشيئية الشيء في مقابل كون الشيء إثنين؛ فمن الواضح أنَّها محفوظة في موارد إستعمال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بمعنى الوحدة اللحاظية الإستغراقية أي كونها ملحوظةً باللحاظ الإستقلالي لا الضمني في مقام الإستعمال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ملاحظة كلّ واحد من المعنيين بلحاظ إستقلالي في مقام الإستعمال لا ملاحظة المجموع شيئاً واحداً مركباً وإلا كان إستعمال اللفظ في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بمعنى نفي ثبوت لحاظٍ للمعنى الآخر في مقام الإستعمال فهو غير معقول أخذه قيداً في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 نفي واقع اللحاظ الآخر لا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لما عرفت مكرراً من أنَّ طرفي العلقة الوضعية هما مفهومان تصوريان لا أنْ يكون أحدهما مفهوماً والآخر وجودياً، لأنَّ الإنتقال الوضعي تصوري البتة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جميع تلك الحالات خارجة عن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بالوحدة الإعتبارية كأصل الوضع والإستعمال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بمكان ولكنه مردود بالوجه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الوضع كان في حال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قيل بأنَّ قيد الوحدة له دخل في غرض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يؤخذ قيداً في الموضوع له لاستحالة تقيده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يمتنع إطلاق المعنى الموضوع له فيلزم التقييد به في مقام الإستعمال الجاري على طبق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وإنْ صحَّ ثبوتاً في حال الوحدة لكن حالات الموضوع له عند الوضع وأغراض الواضع غير دخيلة في الوضع والموضوع له بالوجدان اللغوي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كذلك لا يستلزم تعميم المجاز لأكثر الألفاظ لولا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ضيق غرض الواضع لا يستلزم ضيق نفس العلقة الوضعية؛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الوضع وقواعد اللغة فلا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هو خلاف الظهور العرفي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ظهور حال المتكلم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وإيجاد علاقة واحدة بين عالم اللفظ والإثبات وعالم المقصود والمراد، فإنَّ مقتضى التطابق أنْ يكون بإزاء كلّ جزء من الكلام جزء من المعنى لا جزءان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هو الأعمُّ الأغلب؛ بل التعدد خلاف الأصل والوجدان عند وضعنا للأعلام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يتعلق غرض المتكلم خلافذلك فيستعمل لفظاً واحداً في أكثر من معنىً لغرض صحيح محاوري وهو كثير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نحكم بالتطابق لو لم يكن ظهور آخر يدلُّ على هذا النوع من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اللفظ مجملاً إذا لم تكن قرينة على التعيين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المثنى والجمع فقد وقع النقاش فيهما</w:t>
      </w:r>
      <w:r>
        <w:rPr>
          <w:rFonts w:eastAsia="Amiri" w:cs="Amiri" w:ascii="Amiri" w:hAnsi="Amiri"/>
          <w:color w:val="111111"/>
          <w:sz w:val="28"/>
          <w:szCs w:val="28"/>
          <w:rtl w:val="true"/>
          <w:lang w:bidi="ar-SA"/>
        </w:rPr>
        <w:t xml:space="preserve">. </w:t>
      </w:r>
      <w:bookmarkStart w:id="203" w:name="pg15357_171822"/>
    </w:p>
    <w:p>
      <w:pPr>
        <w:pStyle w:val="Heading6"/>
        <w:numPr>
          <w:ilvl w:val="5"/>
          <w:numId w:val="1"/>
        </w:numPr>
        <w:rPr/>
      </w:pPr>
      <w:bookmarkStart w:id="204" w:name="__RefHeading___Toc5577298_2142443653"/>
      <w:bookmarkStart w:id="205" w:name="_Toc73"/>
      <w:bookmarkEnd w:id="203"/>
      <w:bookmarkEnd w:id="204"/>
      <w:r>
        <w:rPr>
          <w:rtl w:val="true"/>
        </w:rPr>
        <w:t>الجهة الرابعة</w:t>
      </w:r>
      <w:r>
        <w:rPr>
          <w:rtl w:val="true"/>
        </w:rPr>
        <w:t xml:space="preserve">: </w:t>
      </w:r>
      <w:r>
        <w:rPr>
          <w:rtl w:val="true"/>
        </w:rPr>
        <w:t>في استعمال اللفظ في أكثر من معنى في التثنية والجمع</w:t>
      </w:r>
      <w:bookmarkEnd w:id="205"/>
    </w:p>
    <w:p>
      <w:pPr>
        <w:pStyle w:val="BookText"/>
        <w:rPr/>
      </w:pPr>
      <w:r>
        <w:rPr>
          <w:rFonts w:ascii="Amiri" w:hAnsi="Amiri" w:eastAsia="Amiri" w:cs="Amiri"/>
          <w:color w:val="111111"/>
          <w:sz w:val="28"/>
          <w:sz w:val="28"/>
          <w:szCs w:val="28"/>
          <w:rtl w:val="true"/>
          <w:lang w:bidi="ar-SA"/>
        </w:rPr>
        <w:t>وتحقيق الكلام فيه يقع تارةً في إستعمال المثنى والجمع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أصل دلالتهما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إستعمال المثنى والجمع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جمعٌ؛ منهم صاحب المعالم إلى جواز إستعمال اللفظ في أكثر من معنىً بنحو المجاز في المفرد وبنحو الحقيقة في التثنية والجمع، وعلّله في المعالم بأنَّ اللفظ موضوع للمعنى بقيد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فاستعماله في أكثر من معنىً فيه إلغاءٌ للقيد المذكور فيكون إستعمالاً مجازياً بعلاقة الجزء والكلِّ كما عرفت سابقاً، ولا يجيء هذا البيان في المثنى والجمع لأنَّهما في قوة تكرار اللفظ فيكون لهما حكم التكرار، فكما يصحُّ إرادة معنىً معين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كذلك يصح إرادة المعنيين معاً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العراقي قدس سره في تحريره النزاع في التثنية والجمع بنحوٍ آخر وهو الإمتناع في المفرد والجواز في المثنى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بالجواز في المفرد على نحو المجاز وفي المثنى والجمع</w:t>
      </w:r>
      <w:r>
        <w:rPr>
          <w:rStyle w:val="FootnoteAnchor"/>
          <w:rtl w:val="true"/>
        </w:rPr>
        <w:footnoteReference w:id="201"/>
      </w:r>
      <w:r>
        <w:rPr>
          <w:rFonts w:ascii="Amiri" w:hAnsi="Amiri" w:eastAsia="Amiri" w:cs="Amiri"/>
          <w:color w:val="111111"/>
          <w:sz w:val="28"/>
          <w:sz w:val="28"/>
          <w:szCs w:val="28"/>
          <w:rtl w:val="true"/>
          <w:lang w:bidi="ar-SA"/>
        </w:rPr>
        <w:t>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تحريره النزاع على الأول لا يتناسب مع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الإمتناع بالدليل العقلي في المفرد لا يصحُّ القول بالجواز في التثنية والجمع لأنَّهما من عوارض المفرد فيسري المحذور فيهما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التثنية والجمع يتبعان المفرد في الجواز والمنع لأنَّهما من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كانت الدلالة في التثنية والجمع بنحو تعدُّد الدالِّ والمدلول فهو خارج تخصصاً عن مورد البحث، لأنَّ مورده ما إذا كان الدالُّ واحداً صورة، واللفظ مع علامتي التثنية والجمع يكون من تعدُّد الدالِّ؛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صاحب المعالم وغيره مردود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مورد البحث إذا فرض أنَّ المثنى دالٌّ على مفاده بنحو تعدُّد الدالِّ والمدلول مادَّةً وهيئةً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المادة تدلُّ على الطبيعة التي وضع لها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المثنى تدلُّ على المتعدد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التثنية والجمع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بمنزلة تكرار اللفظ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المفرد مستعملاً في معنىً واحد فالتثنية والجمع في قوَّة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من التثنية والجمع معنىً آخر، وإنْ كان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معنيين لزم إستعمال اللفظ في أكثر من معنى، وكان التكثير مستفاداً من نفس اللفظ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التثنية أيضاً مستعملة في المتكرر لكلٍّ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يلزم إستعمال اللفظ في أكثر من معنىً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يلزم منه إلغاء قيد الوحدة التي إتَّخذها صاحب المعالم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بأنَّ محذور إستعمال اللفظ في أكثر من معنى في هذا الفرض إنَّما يلزم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اللفظ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الهيئة لأنَّها لم تستعمل إلا في معناها وهو إفادة المتعدد من مدخولها؛ غاية الأمر أنَّ مدخولها أصبح ذا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تثنية ما يكون متعدداً بنفسه كالعشرة فإنَّ دلالة عشرتين على عشرين ليس من إستعمال هيئة المثنى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التثنية والجمع من عوارض المفرد بما له من الخصوصية والحيثية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مدلول المفرد متعدداً يستلزم أنْ تكون هيئة المثنى كذلك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إستعملت المادة في مجموع المعنيين على نحوٍ كان المجموع مدلولاً واحداً لم يلزم إستعمال اللفظ في أكثر من معنىً على مستوى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الفرض الذي هو إستعمال المادة في أكثر من معنىً على سبيل الإستقلال، فيكون لِلَفظ المادة مدلولان </w:t>
      </w:r>
    </w:p>
    <w:p>
      <w:pPr>
        <w:pStyle w:val="BookText"/>
        <w:rPr/>
      </w:pPr>
      <w:r>
        <w:rPr>
          <w:rFonts w:ascii="Amiri" w:hAnsi="Amiri" w:eastAsia="Amiri" w:cs="Amiri"/>
          <w:color w:val="111111"/>
          <w:sz w:val="28"/>
          <w:sz w:val="28"/>
          <w:szCs w:val="28"/>
          <w:rtl w:val="true"/>
          <w:lang w:bidi="ar-SA"/>
        </w:rPr>
        <w:t>مستقلان والهيئة تفيد المتعدد من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العشرة وتثنيتها خارجة عن ذلك؛ إذ لم تستعمل المادة فيها إلا في مدلول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التثنية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 بأنَّ الأصل الموضوعي يقتضي أنْ تكون إفادة المثنى والجمع لمعناهما على 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يورد عليه بأنَّه لا يتمُّ في تثنية الأعلام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المعنى الموضوع له لفظ المادة كلياً قابلاً للتكثير بهيئة المثنى أو هيئة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تثنية إسم الإشارة؛ فلا بُدَّ من تعيين طريقة لإفادة المثنى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وتصوير جهة جامعة بين كلِّ واحدٍ من التثنية والجمع وبين المفرد بعد أنْ كان معناهما لغةً وعُرفاً فردان أو أفراد من شيءٍ واحدٍ، وأنَّ تلك الجهة الجامعة إمّا أنْ تكون في النوع المشترك بين الأفراد أو الجنس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جسمان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والتراب 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مطلق 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والممكن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مجرد الإشتراك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كالتثنية والجمع بالنسبة إلى الأعلام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بأنَّه صحيح في غير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لازم حمل المادة على المسمى تنكير اللفظ وإخراجه عن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 مِمَّن يُسمى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عليه في الأعلام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أخذ لفظ المسمى هو العنوان المشير إلى المعنون على نحو المرآتية دون أخذه مستقلاً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تثنية إسم الإشارة فإنَّه أخذ لكلي المشار إليه المنطبق على الأفراد ليكون مرآة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مراد المحقق العراقي قدس سره بأنَّه إشارة إلى المعنى الكلي لمادتها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كلّي المفرد المذكور بالنسبة إلى كلمة هذا مثلاً في الرتبة السابقة على تعيّنه بطروِّ الإشارة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إفادة المثنى والجمع على نحو تعدُّد الدالِّ والمدلول؛ بأنْ يكون كما ذكره السيد الخوئي للمثنى والجمع وضعين أحدهما للمادة والآخر للهيئة وهي الألف والنون أو 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الهيئة موضوعة للدلالة على إرادة المتعدد من مدخولها وأمّا المادة فهي موضوعة للطبيعة المهملة العارية عن جميع الخصوصيات حتى الخصوصية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أصبح للمثنى قابلية الدلالة على كلٍّ من المعنيين كما في المشترك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هذا الوجه عن سابقه أنَّ في هذا لا يحتاج إلى التأويل أو مفهوم المسمى الذي قد يُقال بأنَّه معنىً مجازي؛ بخلافه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يرد على هذا الوجه ما أشكل على الوجه الأول من خروج أسماء الأعلام بناءً على التأويل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في المثنى والجمع غير مستعملة في شيء وأنَّ الهيئة هي التي تستعمل في إفادة تكرار لفظ المادة، فبدلاً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وعين نقول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بذلك إخطار تصور عينٍ وعين قاصداً بهما إفهام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سلم عن الإشكالات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على الأعلام وأسماء الإشارة من دون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تجريد المادة عن أصل المعنى خلاف الوضع والإستعمال والأصل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نتصور هذا الوجه بطريق أمثل كما يُستفاد من كلمات علماء اللغة وبعض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المادة تستعمل في طبيعي اللفظ من باب إستعمال اللفظ في نوع اللفظ المتضمن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المثنى والجمع إنَّما تدلان على إرادة فردين من طبيعي لفظ المفرد بما أنَّهما دالان على معنييهما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المادة مستعملة في شيء والهيئة مستعملة في تعدد ما </w:t>
      </w:r>
      <w:bookmarkStart w:id="206" w:name="pg15357_171826"/>
    </w:p>
    <w:p>
      <w:pPr>
        <w:pStyle w:val="BookText"/>
        <w:rPr/>
      </w:pPr>
      <w:bookmarkEnd w:id="206"/>
      <w:r>
        <w:rPr>
          <w:rFonts w:ascii="Amiri" w:hAnsi="Amiri" w:eastAsia="Amiri" w:cs="Amiri"/>
          <w:color w:val="111111"/>
          <w:sz w:val="28"/>
          <w:sz w:val="28"/>
          <w:szCs w:val="28"/>
          <w:rtl w:val="true"/>
          <w:lang w:bidi="ar-SA"/>
        </w:rPr>
        <w:t>أريد من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وإنْكان لا يخلو عن إشكال لأنَّ إستعمال المادة حينئذٍ يكون إمّا في مفهوم الطبيعي أو يراد تقييد الطبيعي بواقع الدلالة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باطلان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إستعمال المثنى والجمع وسائر الطوارئ التي تطرأ على المادة إنَّما حصل لأجل الإقترانات التي كانت متواجدة عند الوضع؛ التي أفادت تلك الدلالات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والهيئاتُ إشاراتٌ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السابقة إنْ رجعت إلى ما ذكرنا فهو وإلا فهي تمحلات لا تخلو عن نقاش</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5577300_2142443653"/>
      <w:bookmarkStart w:id="208" w:name="_Toc74"/>
      <w:bookmarkEnd w:id="207"/>
      <w:r>
        <w:rPr>
          <w:rtl w:val="true"/>
        </w:rPr>
        <w:t>الجهة الخامسة</w:t>
      </w:r>
      <w:r>
        <w:rPr>
          <w:rtl w:val="true"/>
        </w:rPr>
        <w:t xml:space="preserve">: </w:t>
      </w:r>
      <w:r>
        <w:rPr>
          <w:rtl w:val="true"/>
        </w:rPr>
        <w:t>في الثمرات المترتبة على هذا الأمر</w:t>
      </w:r>
      <w:bookmarkEnd w:id="208"/>
    </w:p>
    <w:p>
      <w:pPr>
        <w:pStyle w:val="BookText"/>
        <w:rPr/>
      </w:pPr>
      <w:r>
        <w:rPr>
          <w:rFonts w:ascii="Amiri" w:hAnsi="Amiri" w:eastAsia="Amiri" w:cs="Amiri"/>
          <w:color w:val="111111"/>
          <w:sz w:val="28"/>
          <w:sz w:val="28"/>
          <w:szCs w:val="28"/>
          <w:rtl w:val="true"/>
          <w:lang w:bidi="ar-SA"/>
        </w:rPr>
        <w:t>وهي كثيرة؛ مِمّا جعلته من المباحث المهمة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بعضاً منها؛</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شرعيٌ وتعلق بأمرين في كلام واحد كالأذان والإقامة معاً، فإنَّ ظاهر الأمر يدلُّ على الوجوب وكون الطلب إلزامياً، ثم جاء دليل منفصل يدلُّ على عدم وجوب أحدهما كالأذان فإنَّ مقتضى الجمع العرفي تقديم الدليل المنفصل وحمل الأمر المتعلق بالأذان على الإستحباب لا الوجوب بتصرف في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بجواز إستعمال اللفظ في أكثر من معنىً نقول ببقاء الأمر على ظاهره في الوجوب في الإقامة لعدم الموجب لرفع اليد عنه بخلافه في الأذان؛ فإنَّه يحمل على الإستحباب لأجل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بالإمتناع كان الدليل المنفصل قرينة على التصرف في ظاهر الأمر؛ إمّا بحمله على الإستحباب مطلقاً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الطلب الجامع بين الوجوب والإستحباب بالنسبة إلى الإقامة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الأخبار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القراءة في الصلاة كما هو معلوم، وعرّفوا القراءة بأنَّها إستعمال اللفظ في اللفظ فإذا قصد بالآية التي إستعملت فيه كان ذلك من إستعمال اللفظ في أكثر من </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بالإمتناع لم تتحقق القراءة، وحينئذٍ إنْ إستعمل اللفظ في المعنى إمتنع إستعماله في اللفظ فلا تتحقق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المنقول إستحباب ذلك وأنَّه من كمال الصلاة قصد معاني الآيات والإلتفات إليها بل الحثُّ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قصد المعنى من اللفظ لا يكون في عرض القراءة بل في طولها، فإنَّ القارئ يقصد الحكاية عن اللفظ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بقصد المعنى باللفظ المحكي دون الحاكي فلم يستعمل اللفظ في معنيين؛ فيرتفع المحذور، إذ أنَّ كلَّ لفظٍ قد إستعمل في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الجواب هو المعروف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ونوقش بعدة مناقشات أهمها؛ إنَّه يستلزم إجتماع اللحاظ الآلي واللحاظ الإستقلالي في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اللفظ المحكي باللفظ بما أنَّه محكي ومستعمل فيه يكون ملحوظاً بالإستقلال، وبما أنَّه حاكٍ عن المعنى وفانٍ فيه يكون ملحوظاً آلة؛ فيجتمع اللحاظان في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أنْ يكون قصد المعنى مقارناً للقراءة لا قصده بها، فمثلاً نطلب الهداية مقارناً 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لا الطلب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عليه بأنَّه في الحقيقة إلتزام بالمحذور المذكور ولكنه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ليس من القصد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الحالات المقارنة للمتكلم بالآية لا من المستعمل فيه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ليست هي حكاية الألفاظ بالألفاظ وإستعمالها فيها حتى يستلزم الإشكال المزبور، بل القراءة هي ضمُّ الحروف والكلمات بعضها إلى بعض في الترتيل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يقال ذلك لكلِّ جمعٍ؛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القوم إذا جمعتهم، ويدلُّ على ذلك أنَّه لا يقال للحرف الواحد إذا تفوّه به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إذا كان الشخص في مقام الترتيل وتلفظ الكلمات المترابطة المنظّمة يتحقق عنوان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تتحقق به القراءة أنْ تكون الكلمات منظّمة وأنْ يكون في مقام الترتيل فيكون إنطباق القراءة قهرياً فلا نحتاج إلى قصد حكاية الألفاظ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أنْ يقصد معاني الكلمات في نفس الوقت؛ لا سيما إذا كان المتكلم في حالة من الحالات الطارئة كحالة الدعاء والمسألة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يكن هذا القصد ربَّما يسلب عنوان القراءة فلا يكون إستعمال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السيد الوالد قدس سره من أنَّ ذلك من الحالات المقارنة للمتكلم لا من المستعمل فيه</w:t>
      </w:r>
      <w:r>
        <w:rPr>
          <w:rStyle w:val="FootnoteAnchor"/>
          <w:rtl w:val="true"/>
        </w:rPr>
        <w:footnoteReference w:id="204"/>
      </w:r>
      <w:r>
        <w:rPr>
          <w:rFonts w:ascii="Amiri" w:hAnsi="Amiri" w:eastAsia="Amiri" w:cs="Amiri"/>
          <w:color w:val="111111"/>
          <w:sz w:val="28"/>
          <w:sz w:val="28"/>
          <w:szCs w:val="28"/>
          <w:rtl w:val="true"/>
          <w:lang w:bidi="ar-SA"/>
        </w:rPr>
        <w:t>هو الأقرب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الوجه فيما ذكره المحقق الإصفهاني قدس سره في حاشيته على الكفاية؛ بأنَّ المراد من القراءة ذكر ما يماثل كلام الغير من حيث أنَّه يماثله في قبال ذكره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ذكره بعض الأعلام من أنَّ المراد بالقراءة إيجاد طبيعي المقروء بفرده مع 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خلاف المعنى المعروف للقراءة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تأويلهما بما يرجع إلى المعنى اللغوي للقراءة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الأخبار عن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وبَطْناً ولِبَطْنِهِ بَطْنٌ إِلَى سَبْعَةِ أَبْطُنٍ</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المراد من العددين مثالاً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عادة العرب في التمثيل للكثرة بالسبعة أو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توهمبعضهم منافاة ذلك لما تقرر من </w:t>
      </w:r>
    </w:p>
    <w:p>
      <w:pPr>
        <w:pStyle w:val="BookText"/>
        <w:rPr/>
      </w:pPr>
      <w:r>
        <w:rPr>
          <w:rFonts w:ascii="Amiri" w:hAnsi="Amiri" w:eastAsia="Amiri" w:cs="Amiri"/>
          <w:color w:val="111111"/>
          <w:sz w:val="28"/>
          <w:sz w:val="28"/>
          <w:szCs w:val="28"/>
          <w:rtl w:val="true"/>
          <w:lang w:bidi="ar-SA"/>
        </w:rPr>
        <w:t>إمتناع إستعمال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تلك الأخبار بأنَّ المعاني المقصودة من الألفاظ القرآنية بهذا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المحقق الخراساني قدس سره ذلك بأنَّ الحديث لا دلالة له عن قصد هذه المعاني من باب قصد المعنى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وإحتمل فيه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إرادة هذه المعاني في أنفسها حال الإستعمال في المعنى الواحد لا أنَّها مرادة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البطون لوازم المعنى المستعمل فيه اللفظ وإنْ كانت تلك اللوازم خفية بحيث لا تصل إليها أذهاننا لقصورها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ورجّح السيد الخوئي الوجه الثاني ونفى الأول؛ لأنَّ إرادة المعاني في أنفسها لا يوجب عظمة القرآن وعلّو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يتحقق في غير الإستعمالات القرآنية من الإستعمالات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يحصل في الألفاظ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ترد على الذهن في حال التكلم بها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لا يعتبر من بطون القرآن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قدس سره خلاف الظاهر من الحديث المذكور الذي ورد لبيان فضل القرآن وعلّو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وإختلافه عن سائر الكتب والمقالات في ألفاظه ومعانيه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يمكن لنا الرجوع إلى روايات أخرى في بيان معناه مِمّا ورد في فضل القرآن بأنَّ له ظاهر يفهمه العرف وباطن لا يفهمه إلا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تنزيل في المورد الذي نزل فيه وتأويل ينطبق على غير مورد النزول</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جميع ذلك نستفيد أنَّ القرآن كتاب إلهي تضمَّن من العلوم والمعارف ما يستفيد منه الناس بقدر إستعداداتهم؛ فالعامي يفهمه حسب ما أعطي من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يستفيد حسب ما عنده من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البشر قد خُلقوا متفاوتين بحسب الإدراكات والإستعدادات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مميزات هذا الكتاب الإلهي؛ مِمّا جعلته معجزة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بأنَّ البطون السبعة أو السبعين هي إشارات ورموز كما ذكره السيد الوالد</w:t>
      </w:r>
      <w:r>
        <w:rPr>
          <w:rStyle w:val="FootnoteAnchor"/>
          <w:rtl w:val="true"/>
        </w:rPr>
        <w:footnoteReference w:id="208"/>
      </w:r>
      <w:r>
        <w:rPr>
          <w:rFonts w:ascii="Amiri" w:hAnsi="Amiri" w:eastAsia="Amiri" w:cs="Amiri"/>
          <w:color w:val="111111"/>
          <w:sz w:val="28"/>
          <w:sz w:val="28"/>
          <w:szCs w:val="28"/>
          <w:rtl w:val="true"/>
          <w:lang w:bidi="ar-SA"/>
        </w:rPr>
        <w:t>قدس سره إنْ أراد ما ذكرناه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فيحتاج إلى تأويل</w:t>
      </w:r>
      <w:r>
        <w:rPr>
          <w:rFonts w:eastAsia="Amiri" w:cs="Amiri" w:ascii="Amiri" w:hAnsi="Amiri"/>
          <w:color w:val="111111"/>
          <w:sz w:val="28"/>
          <w:szCs w:val="28"/>
          <w:rtl w:val="true"/>
          <w:lang w:bidi="ar-SA"/>
        </w:rPr>
        <w:t xml:space="preserve">. </w:t>
      </w:r>
      <w:bookmarkStart w:id="209" w:name="pg15357_171831"/>
    </w:p>
    <w:p>
      <w:pPr>
        <w:pStyle w:val="Heading3"/>
        <w:numPr>
          <w:ilvl w:val="2"/>
          <w:numId w:val="1"/>
        </w:numPr>
        <w:rPr/>
      </w:pPr>
      <w:bookmarkStart w:id="210" w:name="__RefHeading___Toc5577302_2142443653"/>
      <w:bookmarkStart w:id="211" w:name="_Toc75"/>
      <w:bookmarkEnd w:id="209"/>
      <w:bookmarkEnd w:id="210"/>
      <w:r>
        <w:rPr>
          <w:rtl w:val="true"/>
        </w:rPr>
        <w:t>البحث الثامن</w:t>
      </w:r>
      <w:r>
        <w:rPr>
          <w:rtl w:val="true"/>
        </w:rPr>
        <w:t xml:space="preserve">: </w:t>
      </w:r>
      <w:r>
        <w:rPr>
          <w:rtl w:val="true"/>
        </w:rPr>
        <w:t>بحث المشتق</w:t>
      </w:r>
      <w:bookmarkEnd w:id="211"/>
    </w:p>
    <w:p>
      <w:pPr>
        <w:pStyle w:val="Heading4"/>
        <w:numPr>
          <w:ilvl w:val="3"/>
          <w:numId w:val="1"/>
        </w:numPr>
        <w:rPr/>
      </w:pPr>
      <w:bookmarkStart w:id="212" w:name="__RefHeading___Toc5577304_2142443653"/>
      <w:bookmarkStart w:id="213" w:name="_Toc7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ذكر السيد الوالد قدس سره هذا البحث في الأمر الرابع عشر</w:t>
      </w:r>
      <w:r>
        <w:rPr>
          <w:rStyle w:val="FootnoteAnchor"/>
          <w:rtl w:val="true"/>
        </w:rPr>
        <w:footnoteReference w:id="209"/>
      </w:r>
      <w:r>
        <w:rPr>
          <w:rFonts w:ascii="Amiri" w:hAnsi="Amiri" w:eastAsia="Amiri" w:cs="Amiri"/>
          <w:color w:val="111111"/>
          <w:sz w:val="28"/>
          <w:sz w:val="28"/>
          <w:szCs w:val="28"/>
          <w:rtl w:val="true"/>
          <w:lang w:bidi="ar-SA"/>
        </w:rPr>
        <w:t>من الأمور العامة فهو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فيه مع كونه خلاف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من البحوث اللغوية أيضاً ولكنه يختلف عن البحوث السابقة التي كانت في تعيين مفاد الحروف والهيئات والجُمل فكان البحث فيها لغوياً تفسيرياً يبين الدلالات العرفية للألفاظ، وفي المقام يرجع البحث إلى تعيين المداليل للألفاظ وإكتشاف مدلول اللفظ عند الأصولي عند الشكِّ فيه فلا بُدَّ من الرجوع إلى الوسائل الخاصة التي ترفع الشكّ والغموض وهي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علوم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الوسائل نرفع الشكّ في تحديد المفاد اللغوي أو العُرفي لألفاظ ودلالات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يكون لها التأثير في عملية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تحت هذا العنوان بحث المشتَّق وبحوث الأوامر والنواهي والمفاهيم وغيرها مِمّا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تحديد موقع هذا البحث ضمن البحوث الأصولية لا بُدَّ من تمهيد نذكره على جهات</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577306_2142443653"/>
      <w:bookmarkStart w:id="215" w:name="_Toc77"/>
      <w:bookmarkEnd w:id="214"/>
      <w:r>
        <w:rPr>
          <w:rtl w:val="true"/>
        </w:rPr>
        <w:t>الجهة الأولى</w:t>
      </w:r>
      <w:r>
        <w:rPr>
          <w:rtl w:val="true"/>
        </w:rPr>
        <w:t xml:space="preserve">: </w:t>
      </w:r>
      <w:r>
        <w:rPr>
          <w:rtl w:val="true"/>
        </w:rPr>
        <w:t>وقع المشتق مورد البحث في العلوم</w:t>
      </w:r>
      <w:bookmarkEnd w:id="21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الأدبية وعلم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بحث في علم الصرف عن هيئات المشتَّق، وفي علم النحو عن عمل المشتَّقات ومواقعها من حيث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علم الأصول وقع الخلاف في وضع المشتَّق للمتلبس بالمبدأ خاصَّة أو للأعمّ ليشمل المتلبس ومن إنقضى عنه المبدأ على السواء بعد الإتّفاق على أنَّه مجاز في الأخير </w:t>
      </w:r>
    </w:p>
    <w:p>
      <w:pPr>
        <w:pStyle w:val="BookText"/>
        <w:rPr/>
      </w:pPr>
      <w:r>
        <w:rPr>
          <w:rFonts w:ascii="Amiri" w:hAnsi="Amiri" w:eastAsia="Amiri" w:cs="Amiri"/>
          <w:color w:val="111111"/>
          <w:sz w:val="28"/>
          <w:sz w:val="28"/>
          <w:szCs w:val="28"/>
          <w:rtl w:val="true"/>
          <w:lang w:bidi="ar-SA"/>
        </w:rPr>
        <w:t>وحقيقة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بالمشتَّق في المقام كلّ مفهوم يحمل على الذات فيختَّص بالأسماء دون الحروف والأفعال وإنْ كان الأخير من المشتَّق في إصطلاح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إمّا أنْ تكون من الجوامد أو تكون من المشتَّقات، والمشتَّق منها ما يكون وصفاً كأسماء المفاعيل، ومنها ما لا يكون كذلك كأسماء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المشتق في عنوان البحث من باب الغالب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به كلّ محمول يحمل على الموضوع مشتَّقاً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المحمول الذي يحمل على الموضوع إمّا أنْ يكون متَّحداً مع الموضوع ماهيةً كالإنسان إنسان أو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وصفاً للذات كالجنس والفصل والحدّ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خارج عن البحث؛ لأنَّ بانعدام الوصف العارض تنعدم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موضوع في البين فلا تصل النوبة إلى النزاع إلى أنَّ إستعمال المشتَّق فيه حقيقة أو مجاز لعدم تخلف الذاتي وإختلافه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يتميز العرضي عن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منتزعاً من مقام ذات الموضوع من دون ضمِّ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كالزوجية في مثل قولنا الأربعة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خارج عن هذا البحث؛ لأنَّه لا يتصور الإنقضاء في مثل هذا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لوازم الذات ولا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خارجاً عن الذات مطلقاً ولكن لا يتصور فيه حال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حالات الموضوع تكون من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الإنسان ممكن بالإمكان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خارج عن مورد البحث؛ لعدم تصور الإنقضاء فيه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خارجاً عن الذات ويتصور فيه حال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الوصف العارض عنواناً للذات بملاحظة إتّصافها بمبدأ إشتقاقه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ضمّ ضميمة إلى الذات ولو كانت الضميمة من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هو الذي يختَّص به البحث ويتصور فيه </w:t>
      </w:r>
    </w:p>
    <w:p>
      <w:pPr>
        <w:pStyle w:val="BookText"/>
        <w:rPr/>
      </w:pPr>
      <w:r>
        <w:rPr>
          <w:rFonts w:ascii="Amiri" w:hAnsi="Amiri" w:eastAsia="Amiri" w:cs="Amiri"/>
          <w:color w:val="111111"/>
          <w:sz w:val="28"/>
          <w:sz w:val="28"/>
          <w:szCs w:val="28"/>
          <w:rtl w:val="true"/>
          <w:lang w:bidi="ar-SA"/>
        </w:rPr>
        <w:t>حالات؛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يتلبس الموضوع بالمحمول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متلبساً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به ثم إنقضى عنه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فالقسمان الأوليان ليس فيهما إلا حالة واحدة وهي إمّا عدم التلبس أو التلبس به فعلاً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في الأول مجازياً وفي الثاني حقيقياً بلا خلاف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الثالث؛ فالمعروف أنَّه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جمعٍ أنَّه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يُعلم أنَّه يُشترط في المشتَّق الذي وقع مورد البحث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حمله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عن صحَّة إطلاق المشتَّق على المنقضى عنه المبدأ فرع أنْ يحمل على الذات ومِمّا يجري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تخرج المصادر عن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حيثية المبدأ التي بها حمل الإسم على الذات ذاتية لها بحيث يستحيل إنفكاكها عنها كما في أسماء الماهيات كالأجناس والأنواع لعدم إنحفاظ الموضوع بعد إنقضاء المبدأ عنه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الوصف العارض الذي هو خارج عن الذات مِمّا لا يُتصور فيه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 والممكن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إعترض على هذا الشرط جمع من الأصوليين بأنَّه يستلزم منه خروج ما تكون حيثية المبدأ فيه عرضية ولكنها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 ونحوه من الأسماء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وعدم الإنقضاء تارةً عقلي كما في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مورد البحث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عقلياً فهذا داخل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فرض الذات فارغة عن المبدأ وإنْ لم يكن واقعاً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هذا يدخل في النزاع الصاهل والناطق؛ فإنَّه وإنْ عُبِّر عنها </w:t>
      </w:r>
    </w:p>
    <w:p>
      <w:pPr>
        <w:pStyle w:val="BookText"/>
        <w:rPr/>
      </w:pPr>
      <w:r>
        <w:rPr>
          <w:rFonts w:ascii="Amiri" w:hAnsi="Amiri" w:eastAsia="Amiri" w:cs="Amiri"/>
          <w:color w:val="111111"/>
          <w:sz w:val="28"/>
          <w:sz w:val="28"/>
          <w:szCs w:val="28"/>
          <w:rtl w:val="true"/>
          <w:lang w:bidi="ar-SA"/>
        </w:rPr>
        <w:t>بالفصول مسامحةً لكنها ليست ذاتية كالإنسانوالحيوان؛ فإنَّ تلك الأسماء قد دخلت فيها معانٍ حديثة، وعلى ذلك تخرج الجوامد عن النزاع إذا كانت منتزعاً عن الذات كالحجر والإنسان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فيه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ينتزع عن الذات بملاحظة لازم لها يستحيل إنفكاكه عقلاً كالزوج والسيف والمنشار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المناط تنزل تلك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يُعرف أنَّ التعبير بالمشتَّق قد يوهم الإختصاص به مع أنَّ الموضوع أعمّ منه،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محمولٍ يحمل على الموضوع مشتَّقاً كان أو غيره، فيدخل في البحث مجموعة كبيرة من الأسماء والأوصاف وإنْ ناقش في دخول قسم منها بعض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إقحام الأمور العقلية الفلسفية في هذا البحث مِمّا يزيده تعقيداً بعد إمكان الرجوع إلى الفهم العرفي الذي يعتمد على الفطرة فربَّما يتطابق مع ما ذكره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يختلف مع ما ذكروه فيما إذا إعتبر العرف الوصف مِمّا لا ينفكُّ عن الذات عكس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ينفك عنها وإنْ كان على خلاف ما إصطلح عليه بين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 المقام في الدلالة اللغوية التي تبتني على الفهم العرفي دون الفهم الدقي العقلي البرهاني الذي هو المدار في البحوث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تحرير النزاع في كثير من الموارد التي منع الأصوليون من دخولها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أسماء الأنواع فيما إذا لم يكن تغيرها بنحو الإستحالة العرفية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أسماء المشتَّقات سوى المصادر كما سيأتي الكلام فيها، ويدلُّ عليه الشرط الأول الذي 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الأوصاف الإشتقاقية مِمّا تحمل على الذات وتجري عليها بملاحظة إتّصافها بمبدأ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إستثنى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الأسماء منها وإنْ كانت أوصافاً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إستثنى المحقق النائيني أسماء الآلة كالمفتاح</w:t>
      </w:r>
      <w:r>
        <w:rPr>
          <w:rStyle w:val="FootnoteAnchor"/>
          <w:rtl w:val="true"/>
        </w:rPr>
        <w:footnoteReference w:id="210"/>
      </w:r>
      <w:r>
        <w:rPr>
          <w:rFonts w:ascii="Amiri" w:hAnsi="Amiri" w:eastAsia="Amiri" w:cs="Amiri"/>
          <w:color w:val="111111"/>
          <w:sz w:val="28"/>
          <w:sz w:val="28"/>
          <w:szCs w:val="28"/>
          <w:rtl w:val="true"/>
          <w:lang w:bidi="ar-SA"/>
        </w:rPr>
        <w:t>فإنَّه وإنْ كان وصفاً إشتقاقياً إلا أنَّه يصدق على كلِّ ما يقبل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متلبساً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المبدأ قد لوحظ فيه بنحو الشأنية والقابلية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يصدق عليه ولو لم يكن متلبساً به فعلاً إلا إذا سقط عن القابلية وانقضت عنه الشأنية فيجري فيه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في إسم الآلة؛ إنْ لوحظ المبدأ المأخوذ فيه بنحو العقلية فلا يصدق في مورد الإنقضاء ويدخل في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لوحظ فيه بنحو الشأنية فهو يصدقعليه ولو لم يكن متلبساً بالفعل الا إذا سقط عن الشأنية فيدخل أيضاً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إستثنى المحقق المذكور قدس سره إسم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الهيئة إنَّما وضعت للدلالة على وقوع المبدأ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يعقل فيه الإنقضاء لأنَّ ما وقع لا ينقلب عمّا وقع عليه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نسبة الفعل إلى المفعول كنسبته إلى الفاعل فإنَّهما 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أنْ يلحظ معنىً مفعولي في إسم المفعول دون أنْ يلحظ ما يقابله من المعنى الفاعلي في إسم الفاعل بحسب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بعض المواد خصوصية لا توجد في غيرها؛ كما في المضروب دون الضارب حيث يرى العرف في المضروب ظرف وجود التلبس كافياً في الصدق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بعض الحرف والصناعات والملكات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إستثنى المحقق الخراساني قدس سره أسماء الزمان كالمقتل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إنحفاظ الذات التي هي نفس الزمان فيها بعد إنقضاء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لم يكن باقياً في حالتي التلبس والإنقضاء لأنّ الزمان ينقضي ويتصرم ولا إستقرار له فلا يتصور فيه وجود ذات إنقضى عنها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في حال التلبس شيء وما هو في حال الإنقضاء شيء آخر فلا يكون شيئاً واحداً محفوظاً في الحالتين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عنه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أنَّه يكفي فيه بقاء شيء واحد فيهما كطبيعي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لاحظوا الوحدة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الزمان من حيث هو وجود إلى غير ذلك من الجامع سواء كان مفهومياً أو وجودياً أو اعتبارياً على نحو ما مرَّ في جامع 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الإسم في الزمان وضع للأعمّ من الفرد المنقضي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نظائره التي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الواجب مثلاً؛ فإنَّه موضوع للأعمّ مع إنحصاره في ذات الباري جلَّ 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مفهوم المشتَّق لا يرتبط بتحقق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الإستعمال أو الوضع لا يتوقف على إمكان وقوعه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على إمكان تصوره بلا إستحالة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بثبوتها عرفاً كما ذكره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كما عرفت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وتبعه السيد الخوئي قدس سره من أنَّ الموضوع له في أسماء الزمان والمكان هو الأعمّ من الظرف الزماني والمكانيوليست مختصة بالزمان فيكون بقاء ذات الظرف بهذا المعنى العام أمراً معقولاً ولو بلحاظ ظروف المكان لا الزمان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وأُشكل عليه بأنَّه إنْ كان المراد الوضع لمفهوم الظرف فهو واضح البطلان؛ فإنَّ مفهوم الظرف كمفهوم الفاعل والمفعول معانٍ إسمية منتزعة عن المعنى الحرفي النسبي الذي هو مدلول الهيئات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الوضع لواقع النسبة الظرفية المتقومة بالظرف والمظروف فهوَ وإنْ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النسبة الظرفية في ظروف الزمان تختلف سنخاً عن النسبة الظرفية في المكان حقيقةً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كانت إحداهما مقومة 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مقومة 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حقيقي بين المقولتين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خروجٌ عمّا إختاره في حقيقة الوضع الذي هو أمر عرفي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وإدراج لما هو مذكور في العلوم العقلية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المكان من مقولة الأين والزمان من مقولة المتى خلاف ما إلتزم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يكون في هذه العلوم مختلفان حقيقةً ولكنهما عند العرف يعتبران من أفراد مطلق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إختلافهما عرفاً أول الكلام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الإختلاف في المعنى الملحوظ في الزمان والملحوظ في المكان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خصوصية كون الظرفية زمانية أو مكانية يفهمها العرف من تلك الأسماء نفسها لا من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إستفادة العرف الخصوصية في كلِّ واحدةٍ منهما لا يضرُّ بأصل المطلوب من الرجوع اليه في تشخيص المعنى الموضوع له، وهو الحكم في الخصوصيات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 المعنى الموضوع في الظرف مطلقاً ليس هو الأعمُّ من الظرف المكاني والزماني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يفرّق بينهما فيرى في المكان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الزمان الإستيعاب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بأصل المطلب كما هو واضح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رجعنا إلى العرف الذي هو الفيصل في هذا الموضوع فإنَّه يرى أنَّ الظرف الزماني نفس الزمان من حيث هو أو الوحدة الإعتبارية أو الجامع الإنتزاعي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كالظرفية وأنَّهم ينظرون في الزمان إنخفاض الذات بعد إنقضاء المبدأ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الاتصال الوجودي بين اللحظات الزمانية يجعلها أمراً واحداً محفوظاً بشخصه بين المبدأ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يورد عليه كما ذكره المحقق الإصفهاني بأنَّ إتصال الهويات المتغايرة لا يصحح بقاء تلك الهوية التي وقع فيها الحدث حقيقة بل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نسبة ما يوصف به الجزء إلى الكلِّ لأنَّ ذلك مبني على أنْ يكون التغاير بين الهويات عقلية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حكم العرفبالإتّحاد فلا يجري ذلك، اللهم إلا أنْ يكون العرف قد حكم بالتغاير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في التقطيعات الزمانية أي دهر وسنة وشهور وأسابيع وأيام وساعات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أنَّ كلَّ قطعة منها لها وجود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الذات الزمنية فيها تزول بانتهاء تلك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لا يحكم بأنَّ المقتل للدهر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يمكن إرجاع ما ذكروه في الجواب عن إشكال دخول الزمانيات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ذكره المحقق الإصفهاني قدس سره </w:t>
      </w:r>
      <w:r>
        <w:rPr>
          <w:rStyle w:val="FootnoteAnchor"/>
          <w:rtl w:val="true"/>
        </w:rPr>
        <w:footnoteReference w:id="213"/>
      </w:r>
      <w:r>
        <w:rPr>
          <w:rFonts w:ascii="Amiri" w:hAnsi="Amiri" w:eastAsia="Amiri" w:cs="Amiri"/>
          <w:color w:val="111111"/>
          <w:sz w:val="28"/>
          <w:sz w:val="28"/>
          <w:szCs w:val="28"/>
          <w:rtl w:val="true"/>
          <w:lang w:bidi="ar-SA"/>
        </w:rPr>
        <w:t>يرجع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فالإشكال فيه واضح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الأزلية التي تستعمل في صفات الباري عَزَّ وَجَلَّ الجمالية والجلالية؛ فإنَّها خارجة عن المقام لتنزه ساحته العليا عن التلبس والإنقضاء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صفات الفعل يُتصور ذلك باعتبار المتعلق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بخروج المشتَّقات الدالة على الحرفة والملكة كالصياغة والشعر؛ لوضوح صدق الصائغ على من له حرفة الصياغة ولو لم يكن متلبساً بها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النزاع بما إذا كان المبدأ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إختلاف المبادئ لا يوجب إختصاص النزاع بمورد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التلبس يختلف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تعتبر الفعلية والمباشرة، وفي بعضها الآخر يعتبر الإحتراف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المناط هو فعلية التلبس فإنَّه إذا إنقضى يجري فيه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الإحتراف فهو متلبس مادام محترفاً وينقضي إذا انقطع عن الإحتراف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بالجوامد؛ فإذا كان الجامد منتزعاً من نفس الذات كالإنسان والحجر والشجر ونحو ذلك فإنَّه ينتزع عن مرحلة تحصّل الأجناس بفصولها وهي مرحلة الذات والتقرر، أو ما إذا كان ملازماً للذات بحيث لا ينفكُّ عنه عرفاً 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كذلك فهي تدخل في موضوع النزاع كالزوج والزوجة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المبحوث عنه في الأصول أعمّ من المشتق المبحوث عنه في العلوم الأدبية فيشمل النزاع جميع تلك الموارد التي ذكرناها لوجود الملاك الشامل لجميع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بعضهم للتعميم بالمسألة المعروفة في كتاب النكاح التي ذكرها فخر المحققين في الإيضاح والشهيد في المسالك وغيرهما؛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إبتناء حرمة الزوجة الكبيرة الثانية التي أرضعت الصغيرة على مسألة المشتَّق فيما لو كان له زوجتان كبيرتان وزوجة صغيرة فأرضعت إحدى الكبيرتين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بذلك تحرم الكبيرة والصغيرة لصيرورة الكبيرة بالإرضاع أم الزوجة والصغيرة بنت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أرضعت الثانية الصغيرة فإنَّحرمتها تبتني على أنْ يكون المشتَّق حقيقة في المنقضي إذ يصدق على الكبيرة الثانية أنَّها أمُّ الزوجة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كونه حقيقة في المنقضي لا تحرم الكبيرة لعدم صدق أمّ الزوجة عليها فعلاً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فقهية أكثر من كونها أصولية ولها أدلتها الفقهية لكن ذكروها في المقام لبيان جريان النزاع في الجوامد أيضاً إذ أنَّ عنوان الزوج والزوجة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ذكر المحقق الإصفهاني قدس سره في المقام بياناً حيث عكس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الكبيرة الأولى مبنية على مسألة المشتَّق بخلاف حرمة الثانية فإنَّها لا تبتني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تحرم هي أمُّ الزوجة وبنتها، وأمومة المرضعة وبنتية المرتضعة من المتضايفين فلا يصدق إحداهما بدون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بنتية المرتضعة للزوجة وزوجيتها متضادتان شرعاً ولا يمكن إجتماعهما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مرتبة أمومة المرضعة تحصل بنتية المرتضعة للتضايف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المرتبة تزول الزوجية عنها للتضاد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يصدق على المرضعة عنوان الزوجة فعلاً لزوال الزوجية في مرتبة حصول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فتبتنى الحرمة على تحقق أنَّ المشتق حقيقة في المنقضي عنه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الكبيرة أنَّها أمُّ الزوجة وإلا فلا يصدق عليها ذلك العنوان فلا تحرم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أشبه بالمصادرة على المطلوب لأنَّه أخذ تحريم بنت الزوجة أمراً مفروغاً عنه وسكت عن تحريم أمها ولم يبين وجه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قيل بأنَّه إلتزم بوحدة الرتبة بين البنتية وعدم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الأخير حكم لبنت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الزوجية ليس بحدِّ نفسه حكماً شرعياً بل أنَّ حرمتها على الزوج قد تتحقق بانتفاء الزوجية عنها مع صدق بنت الزوجة عليها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ما ذكره المحقق قدس سره خلاف ما ورد من الأدلة الشرعية التي تبتنى على أمور غير ما ذكر من الوجه العقلي فأن الحرمة مبتنية على تلك العناوين التي وردت في الشرع فإذا انطبق عليها أحدها حرمت وإلا فلا ولأجل ذلك حكم بحليّة الكبيرة الثانية جمع من الفقهاء فراجع كتاب الجواهر وغيره</w:t>
      </w:r>
      <w:r>
        <w:rPr>
          <w:rFonts w:eastAsia="Amiri" w:cs="Amiri" w:ascii="Amiri" w:hAnsi="Amiri"/>
          <w:color w:val="111111"/>
          <w:sz w:val="28"/>
          <w:szCs w:val="28"/>
          <w:rtl w:val="true"/>
          <w:lang w:bidi="ar-SA"/>
        </w:rPr>
        <w:t xml:space="preserve">. </w:t>
      </w:r>
      <w:bookmarkStart w:id="216" w:name="pg15357_171841"/>
    </w:p>
    <w:p>
      <w:pPr>
        <w:pStyle w:val="Heading4"/>
        <w:numPr>
          <w:ilvl w:val="3"/>
          <w:numId w:val="1"/>
        </w:numPr>
        <w:rPr/>
      </w:pPr>
      <w:bookmarkStart w:id="217" w:name="__RefHeading___Toc5577308_2142443653"/>
      <w:bookmarkStart w:id="218" w:name="_Toc78"/>
      <w:bookmarkEnd w:id="216"/>
      <w:bookmarkEnd w:id="217"/>
      <w:r>
        <w:rPr>
          <w:rtl w:val="true"/>
        </w:rPr>
        <w:t>الجهة الثانية</w:t>
      </w:r>
      <w:r>
        <w:rPr>
          <w:rtl w:val="true"/>
        </w:rPr>
        <w:t xml:space="preserve">: </w:t>
      </w:r>
      <w:r>
        <w:rPr>
          <w:rtl w:val="true"/>
        </w:rPr>
        <w:t>خروج المصادر والأفعال عن محلِّ النزاع</w:t>
      </w:r>
      <w:bookmarkEnd w:id="218"/>
    </w:p>
    <w:p>
      <w:pPr>
        <w:pStyle w:val="BookText"/>
        <w:rPr/>
      </w:pPr>
      <w:r>
        <w:rPr>
          <w:rFonts w:ascii="Amiri" w:hAnsi="Amiri" w:eastAsia="Amiri" w:cs="Amiri"/>
          <w:color w:val="111111"/>
          <w:sz w:val="28"/>
          <w:sz w:val="28"/>
          <w:szCs w:val="28"/>
          <w:rtl w:val="true"/>
          <w:lang w:bidi="ar-SA"/>
        </w:rPr>
        <w:t>إنَّه لا ريب في خروجها عن مورد النزاع وذلك لما ذكرناه في الشرط الأول الذي تقدم من أنَّ المراد بالمشتَّق ذلك الوصف الجاري على الذات والذي يصحُّ حمله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ما لا يصحُّ الحمل، والمصدر والفعل من هذا القبيل؛ فإنَّ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مجرداً أو 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نفس الحدث والمبدأ مع نسبته إلى ذات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من قال بأنَّ المصدر يدلُّ على الحدث من حيث هو مع قطعالنظر عن إضافته إلى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فاعل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واعتبروه إحدى جهات الفرق بينه وبين إسم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يدلُّ على مجرد الحدث بلا جهة الإنتساب أصلاً كالغَسل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يدلُّ على الحدث مع نسبة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فإنَّه إسم لمجرد الحدث بلا دخول النسبة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يصحُّ حمل المصدر على الذات لتغاير وجود الذات والمبدأ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تغايرهما مفهوماً لا يصحُّ أنْ يُقال زيد ضرب أو أكل ونحو ذلك إلا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فإنَّه يدلُّ على الحدث المضاف إلى جهات متعددة منها الإضافة إلى الفاعل فهي ملحوظة في 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الفعل إلا على نسبة المبدأ إلى الذات وقيامه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حصل الفرق بين الفعل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يصحُّ حمله على الذات وجريها عليها أيضاً للتغاير بين وجود الذات والنسبة وعدم الإتّحاد بينهما بوجه ما، فلا يصحُّ أنْ يقال زيد ضرب أو أكل من باب الحمل بمعنى أنَّ زيد هو ضرب، وإنْ صحَّ ذلك من باب الإسناد والنسبة بمعنى نسبة الضرب إلى زيد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المقام الفروق بين المصدر والفعل، ومعناه واشتقاقه لأجل إستيفاء الكلام في معاني الأقسام الثلاثة؛ الحرف وقد تقدم، والإسم الذي عقد بحث المشتق لأجله،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ذكروه فيه يقع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إشتهر عند النحويين دلالة الفعل بأقسامه على الزمان وضعاً؛ بأنْ أُخذت الدلالة عليه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المصدر؛ فالماضي يدلُّ على وقوع الفعل في الزمن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والمضارع على وقوعه في الحال أو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يدلُّ على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من أنَّ الفعل مركب من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واحدة منهما لا تصلح أنْ تكون دالة على الزمان؛ فإنْ كانت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لو كان كذلك لكانت المصادر تدلُّ عليه أيضاً لوجود المادة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الهيئة أو كلاهما فإنَّه يَرد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من المعاني الحرفية والزمان من المعاني الإسمية 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يكون لها معنيان؛ حرفي وهو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وإسمي وهو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 الموضوع له مجرد النسبة الزمانية وهو من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إثبات هذا الوضع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ينفيه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الزمان يستفاد من إطلاق الفعل على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دلالة الهيئة مجردةً أو مع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فالأصل ينفي مثل هذا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لايجري في الأفعال الإنشائية فإنَّها لا تدلُّ على الزمان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مادَّتها تدلُّ على الفعل والهيئة تدلُّ على إنشاء الطلب وإنْ وضعت في زمان الحال لأنَّه فعل صادر من زمان فيقع قهراً في الزمان وهو أعم من الوضع للزمان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استعمال الماضي في المضارع أو بالعكس في الإستعمالات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للمجاز في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تطلق بالنسبة إليه تعالى وهو خالق الزمان ومحيط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الحال والماضي والمستقبل بالنسبة إليه عَزَّ وَجَلَّ؛ إلا أنْ يقال بأنَّ الإطلاق بالنسبة إليه تعالى بأحد وجهين؛ إمّا هو بحسب حال المخاطبين والزمانيات لا بحسب ذاته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معيَّة القيُّوميَّة مع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مع السابق سابق، ومع اللاحق لاحق</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الماضي والمضارع قد يُسندان إلى ما لا يقع في الزمان كنفس الزمان فيقال مضى الزمان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والمجردات عن الزمان كالذات المقدسة؛ فلو دلَّ الفعل على الزمان لم يصح إسناده إلى مثل الزمان والمجردات إلا بالتصرف فيه وهو بعيد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ذهب جمع من المحققين إلى عدم دلالة الفعل على الزمان؛ وهو الصحيح؛ فإنَّ الزمان والمكان وغيرهما إنَّما هي من المقارنات للألفاظ وليس دلالتها عليها وضعياً؛ لا من ناحية مادتها ولا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دلالة الفعل منحصراً في نسبة المبدأ إلى الذات ووقوع الفعل وتحركه من العدم إلى الوجود كما 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والفعل ما أنبأ عن حركة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بين الفعل الماضي والمضارع من ناحية الزمان الذي لا دلالة لهما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لكلِّ واحد من الفعلين خصوصية ليست موجودة في الآخر هي التي أوجبت الفرق بينهما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الكلام في حقيقتها والكشف عنها فقيل بأنَّ تحقق الفعل من الفاعل الزماني يستلزم أنْ يكون الفعل إمّا في الزمان الماضي بتحققه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ترقب صدوره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حين في الزمان 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w:t>
      </w:r>
      <w:r>
        <w:rPr>
          <w:rStyle w:val="FootnoteAnchor"/>
          <w:rtl w:val="true"/>
        </w:rPr>
        <w:footnoteReference w:id="217"/>
      </w:r>
      <w:r>
        <w:rPr>
          <w:rFonts w:ascii="Amiri" w:hAnsi="Amiri" w:eastAsia="Amiri" w:cs="Amiri"/>
          <w:color w:val="111111"/>
          <w:sz w:val="28"/>
          <w:sz w:val="28"/>
          <w:szCs w:val="28"/>
          <w:rtl w:val="true"/>
          <w:lang w:bidi="ar-SA"/>
        </w:rPr>
        <w:t>بأنَّ استعمال المضارع أو الماضي في مورد لا يكون مشتملاً على هذه الخصوصية من دون عناية ينفي هذا الإحتمال، كما في قولنا يجيء زيد بعد أسبوع وقد كتب رسالة قبله بيوم، أو جاء زيد قبل سنة وهو يكتب رسالة بعده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بأنَّها هي النسبة التحققية في الماضي شأناً 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القابلة لورود الترقب في المضارع لا أنْ تكون هي التحقق في الماضي والترقب في المضارع كما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بيان الجهة الواقعية التي بها أصبحت النسبة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دون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التي يدلُّ عليها الفعل الماضي الملازمة للزمان في الزمانيات هي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سبق تحقق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والخصوصية التي يدلُّ عليها الفعل المضارع هي اللحوق، فهو يدلُّ على لحوق تحقق النسبة؛ باعتبار أنَّ السبق واللحوق لا يتقومان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أمران إنتزاعيان يُنتزعان من وجود الشيء في فرض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يلازم الزمان الماضي والمستقبل في الفاعل الزماني الذي يحتاج في فعله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الموجود فعلاً يكون سابقاً والذي يوجد بعد أنْ لم يكن في فرض وجود الآخر يكون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فالسبق واللحوق عنوانان إنتزاعيان لا يتقومان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يصدقان في المورد غير القابل للزمان كالزمان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السابق واللاحق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يلازمان الزمان في الزماني الذي يحتاج في وجوده إلى زمان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هو الذي قرَّره المحقق الخراساني والمحقق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الفرق بينهما بأنَّ مرجع دعوى الكفاية إلى اختلاف مدلول الماضي عن المضارع سنخاً وحقيقة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مدلول الماضي أمر بسيط يختلف سنخاً عن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التحقق </w:t>
      </w:r>
    </w:p>
    <w:p>
      <w:pPr>
        <w:pStyle w:val="BookText"/>
        <w:rPr/>
      </w:pPr>
      <w:r>
        <w:rPr>
          <w:rFonts w:ascii="Amiri" w:hAnsi="Amiri" w:eastAsia="Amiri" w:cs="Amiri"/>
          <w:color w:val="111111"/>
          <w:sz w:val="28"/>
          <w:sz w:val="28"/>
          <w:szCs w:val="28"/>
          <w:rtl w:val="true"/>
          <w:lang w:bidi="ar-SA"/>
        </w:rPr>
        <w:t>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المشهور الذي اختاره المحقق الإصفهاني قدس سره إلى الإختلاف بينهما في القيد بعد إتّفاق الماضي والمضارع في ذات المقيّد وهي النسبة الصدورية أو التلبس، لكنه مقيد بالسابق في الماضي وباللحوق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السبق واللحوق مدلولاً ضمنياً للفعل بخلاف الأول فإنَّه مدلول إلتزامي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مطلقاً لا يدلُّ إلا على الحدث الذي هو الجامع بين الماضي والمضارع بمعنى تحرك الفعل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والمكان وغيرهما إنَّما هي من المقارنات للحدث المدلول عليه بمادة الفعل كما عرفت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الحدث منسوباً إلى من حقّقه يكون فعلاً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منسوباً إلى من يترتب منه يكون حدثاً مترقباً فيكون فعلاً مضارعاً وذلك لأجل كون الحدث من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كافية في تحقق هذه الخصوصية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إستعمال أحد الفعلين في موضع الآخر إنَّما يرجع إلى أمور خارجة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تتبع الأمور الذوقية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الأصوليون في هذا المقام إنْ رجع إلى ما ذكرناه فلا بأس به وإلا فإنَّ المناقشة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وهو بيان الوجه في كون المضارع للحال والإستقبال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كونه لهما مع امتناع الإشتراك اللفظي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 العلماء في دلالته عليهما فقيل بأنَّه ليس المراد بالحال الدقي منه بل أنَّه غير متصور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به هو الحال العرفي وهو مستقبلٌ دقةً، فلا يكون للفعل المضارع إلا زمان الإستقبال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المضارع خصوصية موجبة للدلالة على وقوع النسبة في الحال أو الاستقبال لاشتراكه بينهما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إشتراك في المضارع كما عرفت حتى تحتاج إلى تعيين أحدهما إلى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المحقق النائيني بأنَّ المضارع يحكي عن منشأية الموضوع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دلالته على الإستقبال من إلحاق كلمة سين أو سوف</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المضارع معناه الترقب لا المبدأية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المضارع قد وضعت للصدور الإستقبالي لكنها استعملت في بعض الموارد في الحال حتى صارت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كيعلم ويحب ويشتهي ويريد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إمّا الإشتراك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كونها في المستقبل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الإصفهاني قدس سره أنَّ المعقول من مفاد الفعل هو الحدث والربط وكونه في زمان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 خصوصية أخرى تناسب الخارج عن أفق الزمان والواقع فيه فلا طريق لنا إلى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منه قدس سره يجري في مطلق دلالة الفعل على الزمان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بأنَّ التحقق والترقب يلازمان زمانهما وهما الخصوصية المتبادرة من اللفظين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ما ذكرناه من أنَّ الفعل إنّمَا يدلُّ على الحدث مستقلاً عن الذات؛ إمّا منتسباً بالنسبة التحققية الإنقضائية أو التحققية التلبسية الأعم من التلبس الفعلي وغيره مِمّا لم يتحقق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ليس من لوازم مدلول هيئة الفعل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إلى الذهن هو الأول من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الحال العرفي وهو لا ينافي الإستقبال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المبادئ للمشتقات</w:t>
      </w:r>
    </w:p>
    <w:p>
      <w:pPr>
        <w:pStyle w:val="BookText"/>
        <w:rPr/>
      </w:pPr>
      <w:r>
        <w:rPr>
          <w:rFonts w:ascii="Amiri" w:hAnsi="Amiri" w:eastAsia="Amiri" w:cs="Amiri"/>
          <w:color w:val="111111"/>
          <w:sz w:val="28"/>
          <w:sz w:val="28"/>
          <w:szCs w:val="28"/>
          <w:rtl w:val="true"/>
          <w:lang w:bidi="ar-SA"/>
        </w:rPr>
        <w:t>وقد وقع الخلاف بين العلماء في أنَّ الأصل في المشتقات هل هو المصدر أو إسم المصدر أو الفعل أو ليس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واحد من هذه المذكورات أصل برأسه له مادة وهيئة في قبال سائر الصيغ؟</w:t>
      </w:r>
    </w:p>
    <w:p>
      <w:pPr>
        <w:pStyle w:val="BookText"/>
        <w:rPr/>
      </w:pPr>
      <w:r>
        <w:rPr>
          <w:rFonts w:ascii="Amiri" w:hAnsi="Amiri" w:eastAsia="Amiri" w:cs="Amiri"/>
          <w:color w:val="111111"/>
          <w:sz w:val="28"/>
          <w:sz w:val="28"/>
          <w:szCs w:val="28"/>
          <w:rtl w:val="true"/>
          <w:lang w:bidi="ar-SA"/>
        </w:rPr>
        <w:t>والمعروف عند النحويين والصرفيين أنَّ المصدر هو الأصل لسائر المشتقات فقالوا بأنَّ الماضي مشتق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والمضارع من الماضي وإسم الفاعل والمفعول من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والتثنية والجمع من المفرد؛ وعلى هذا ألَّفوا أغلب كتب الصرف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المراد به كون معنى المصدر الدالّ عليه بأسماء المصادر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عبارة عن نفس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ألفاظ المصادر فتشتمل على هيئات خاصة لم يلحظ فيها معنىً زائداً على المبدأ</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لا دليل على تلك الأقوال مِمّا يصحُّ الإعتماد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ذكره المعروف لأجل التسهيل على المبتدئين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موهون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الأصل هي المادة المهملة السارية بلفظها ومعناها في جميع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ليس كذلك؛ فإنَّ لكلِّ واحدة منها هيئة 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أصلاً لسائرها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كانت له هيئة خاصة لا تصلح أنْ تقع مادة لشيء آخر له هيئة مخصوصة إلا إذا زالت الهيئة المختصة به للتضاد بين الهيئات فلا بُدَّ أنْ يكون الأصل مادة مهملة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ضرب، ويضرب، وضارب، ومضروب وغيرهما من المتفرعات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المعراة من الهيئة في عرض واحد بلا ترتب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شأن المواد بالنسبة إلى الصور المختلفة التي تعرض عليها كالحديد والخشب بالنسبة إلى الأشياء التي تصنع منهما كالسيف والسكين والباب والسرير فلا بُدَّ وأنْ تكون المادة معراة عن تلك الخصوصيات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ذلك يظهر أنَّ كلّ واحدة مِمّا ذكر من الصيغ التي اعتبروها أصلاً ليست بنحو لا بشرط؛ لا من حيث اللفظ ولا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عرفت، وأمّا الثاني فلأنَّ الحدث والفعل يمكن لحاظه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من حيث وجوده في نفسه وكونه موجوداً من الموجودات مع قطع النظر عن الحدثية مقابل سائر الأشياء والذوات والأفعال والأحداث وإنْ كانت وجوداتها في أنفسها عين وجوداتها لموضوعاتها ولكن لم تلاحظ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الإعتبار يكون مفاد إسم المصدر الذي هو ذات ما يصدر من الفاعل من دون ملاحظة جهة إصداره وانتسابه إلى فاعل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 بعضهم بأنَّ البيع إذا تعلق به النهي بمعنى الإسم المصدري فهو يدلُّ على 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بهذا المعنى يكون عبارة عن نفس النقل والإنتقال الصادر عن البائع من دون ملاحظة جهة إصداره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ذات النقل والإنتقال مبغوضاً من قبل الشارع فلا يتعلق به الإمضاء بخلاف ما إذا تعلق به بالمعنى المصدري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من حيث كونه حدثاً وانتسابه إلى فاعل ما، وبهذا الإعتبار يكون مفاد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مفاده ملاحظة الحدث والفعل باعتبار صدوره عن فاعل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يشير القول المعروف بأنَّ إسم المصدر هو الحاصل عن المصدر وأثره ونتيجته كالغسل والإغتسال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التحققية الإنقضائية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يكون مفاد هيئة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التحققية التلبسية الترقبية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يكون مفاد هيئة الفعل المضارع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سابقاً ما يتعلق بدلالة الفعلين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إصدار المادة وإيجادها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تكون مفاد هيئته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التلبسية الإتّحادية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هيئات الأسماء المشتَّقة؛ على اختلاف أنحاء التلبسات الإتّحادية من الصدورية والوقوعية والحلولية والظرفية الزمانية والمكانية وسائر أنحاء التلبسات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اختلاف الجهات والملاحظات لا يمكن أنْ تكون واحدة منها أصلاً لسائر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المادة مجردة عن كلِّ نسبة ولا بشرط عنها فترجع إلى المادة المبهمة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تارةً تكون من حيث تقديم الضاد على الراء وبعده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مادة المشتقات المعروفة وأخرى تكون من حيث الإبهام 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الألفاظ المبهمة مادة لمشتقات كثيرة مختلفة في النوع كالإنشقاق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فالإشتقاقات والتفرعات تكون عرضية لا أنْ تكون طولية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المصدر وإسمه</w:t>
      </w:r>
    </w:p>
    <w:p>
      <w:pPr>
        <w:pStyle w:val="BookText"/>
        <w:rPr/>
      </w:pPr>
      <w:r>
        <w:rPr>
          <w:rFonts w:ascii="Amiri" w:hAnsi="Amiri" w:eastAsia="Amiri" w:cs="Amiri"/>
          <w:color w:val="111111"/>
          <w:sz w:val="28"/>
          <w:sz w:val="28"/>
          <w:szCs w:val="28"/>
          <w:rtl w:val="true"/>
          <w:lang w:bidi="ar-SA"/>
        </w:rPr>
        <w:t>عرفت فيما سبق أنَّ لحاظ المصدر من حيث كونه حدثاً منتسباً إلى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 لحاظ إسم المصدر باعتبار كونه حدثاً موجوداً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تقدمأنَّه إشتهر في كلمات النحاة أنَّ المصدر هو الأصل في الإشتقاقات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المراد به كون معناه المدلول عليه بأسماء المصادر أصلاً لكونه عبارة عن نفس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ألفاظها فتشتمل على هيئات خاصة لا ترد في سائر الإشتقاقات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تلحظ لهذه الهيئات معنى زائداً على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المصدر أصلاً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الأعلام المتأخرين إثبات معنى زائداً وضعت بإزائه هيئات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بها تعيين المصدر عن إسم المصدر وسائر المشتقات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والآراء المطروحة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هيئات المصادر موضوعة بإزاء نسبة ناقصة بين الحدث وذات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أفاده المحقق النائيني قدس سره من إستلزامه مشابهتها للحروف في معانيها النسبية فتكون مبنية، مع كونها معربة بلا كلام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يوجب كون الإسم مبنياً مشابهته للحروف بمادته لا بهيئته، كما في أسماء الإشارة والضمائر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إنتقضت هذه القاعدة بالأوصاف الإشتقاقية بناءً على ما ذكره بعض من دلالة هيئاتها على معانٍ 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أشكل عليه أيضاً بأنَّ صحَّة نسبة المصدر إلى ذات في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تنافي أخذ معنى نسبي في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قيام نسبتين ناقصتين في عرض واحد بين مادة واحدة وطرفين أحدهما الذات المبهمة، والآخر زيد؛ وهو مستحيل كما تقدم في بحث 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فرضت الطولية بين النسبتين الناقصتين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ورد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قيامهما بمفهوم واحد لرجوعه إلى مزيد تحصيص في مفهوم واحد، إلا أنَّ الطولية في المقام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الذات المبهمة المنتسب إليها المبدأ نفس زيد فلا يعقل تحصصها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بخروج الذات عن مدلول المصدر لأنَّه يدلُّ على أكثر من المبدأ المنتسب مع تعيين المنتسب إليه بما يضاف إليه المصدر، ولا محذور في ذلك إلا تعدد الداّل على النسبة بتعدد هيئة المصدر وهيئة الإضافة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من أنَّ هيئة المصدر وضعت للتمييز بين إسم المعنى المصدري والمعنى المصدري، حيث أنَّ إسم المصدر موضوع للدلالة على الحدث ملحوظاً </w:t>
      </w:r>
    </w:p>
    <w:p>
      <w:pPr>
        <w:pStyle w:val="BookText"/>
        <w:rPr/>
      </w:pPr>
      <w:r>
        <w:rPr>
          <w:rFonts w:ascii="Amiri" w:hAnsi="Amiri" w:eastAsia="Amiri" w:cs="Amiri"/>
          <w:color w:val="111111"/>
          <w:sz w:val="28"/>
          <w:sz w:val="28"/>
          <w:szCs w:val="28"/>
          <w:rtl w:val="true"/>
          <w:lang w:bidi="ar-SA"/>
        </w:rPr>
        <w:t>غير منتسب إلى ذات وهيئة المصدر موضوعة لنفي ذلك اللحاظ وإلغاء عدم الإنتساب</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الرد عليه بأنَّه ليس مدلول إسم المصدر هو عدم إنتساب الحدث إلى ذات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يصح إضافة إسم المصدر إلى ذات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التهافت بين مدلوله ومدلول هيئة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لا يكون المصدر موضوعاً للتقييد المذكور لا أنْ يكون موضوعاً لهيئتها لإلغائه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أراد قدس سره من كلامه دلالة إسم المصدر على عدم الإنتساب فيقابله أنَّ هيئة المصدر موضوعه للدلالة على الإنتساب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رجوع إلى المحاولة الأولى التي أشكل قدس سره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هيئة المصدر للدلالة على خصوصية في مدلول المادة قائمة به قيام المعنى الحرفي بالمعنى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 هذه الخصوصية نسبة بالمعنى الذي يحتاج إلى طرفين، ولا تكون الذات على هذا مأخوذة في مدلول الهيئة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تندفع الإشكالات السابقة وبه يتميز المصدر عن إسم المصدر باعتبار وضع هيئة المصدر كما ذكر وعدم وضع هيئة إسم المصدر لشيء وتمحضه في مدلول المادة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الإشكال عليه بأنَّ هذا المعنى للهيئة أشبه بالعلامة كحركات الإعراب من دون أنْ يكون مدلولاً للهيئة التي تدلُّ على وضعها لهذه الخصوصية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يمكن أنْ تُتصور خصوصيته من دون وجود المنتسبين فيها ولم تلاحظ الذات في مدلول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المنتسبان والنسبة عاد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ذكرنا عقّب في آخر كلامه عليه بأنَّ ذلك في مرحلة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ما يعين هذا المعنى الإضافي مدلولاً لهيئة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تصحيح ذلك بأنَّه لا ملزم لأنْ تكون الهيئة مِمّا تدلُّ على نسبة حتى نحتاج إلى تصوير تلك النسبة وتحديد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تكون لإثبات غرض معين وهو كون إسم المصدر لوحظ فيه مجرد الحدث، والمصدر لوحظ فيه جهة إنتساب الحدث إلى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اللحاظ في مرحلة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المحقق النائيني وغيره أرادوا ذلك وإنْ كانت عباراتهم مجملة وقاصرة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ما ذكر من الفروق بين المصدر وإسم المصدر لبيان أنَّ الهيئة موضوعة لمعنىً معين في المصدر إنْ رجع إلى ذلك فهو لا بأس به كما قيل بأنَّ هيئته موضوعة لغرض انتساب المادة لذات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إسم المصدر موضوعة لغرض الدلالة على مطلق الحدث وكونه موجودا من الموجودات من دون انتساب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أيضاً بأنَّ المصدر موضوع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 المصدر للنتيجة المتولدة منه أو أنَّه موضوع للأثر؛ بخلاف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فيما إذا كان الفعل توليدياً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يجري ذلك فيه ، فلا يكون فرقاً عاماً لجميع المصادر وأسماء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أيضاً بأنَّ المصدر موضوع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 المصدر موضوع للإنفعال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يتَّجه فيما إذا كان فرق بين الفعل والإنفعال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إرجاعه إلى سابقه إن اعتبرنا الإنفعال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عليه بأنَّ الفعل والإنفعال كلاهما من المصادر موهون بأنْ كان المراد من الإنفعال هو الأثر المترتب على الفعل عرفاً فيرجع إلى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فليست الهيئة موضوعة لنفس الفعل والإنفعال بل المراد بهما العنوان لما هو المتحقق في الخارج</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والعرف يحلّل الفعل في عالم المفهوم والتصور إلى فعل بما هو حدث يصدر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بما هو موجود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في مثل الخلق والمخلوق والإيجاد والموجود وإنْ كان خفياً في كثير من المصادر ولكنه صحيح وتام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w:t>
      </w:r>
    </w:p>
    <w:p>
      <w:pPr>
        <w:pStyle w:val="BookText"/>
        <w:rPr/>
      </w:pPr>
      <w:r>
        <w:rPr>
          <w:rFonts w:ascii="Amiri" w:hAnsi="Amiri" w:eastAsia="Amiri" w:cs="Amiri"/>
          <w:color w:val="111111"/>
          <w:sz w:val="28"/>
          <w:sz w:val="28"/>
          <w:szCs w:val="28"/>
          <w:rtl w:val="true"/>
          <w:lang w:bidi="ar-SA"/>
        </w:rPr>
        <w:t>أردنا إثباته من التقريب في دلالة هيئة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ذلك مِمّا قيل في هذا الموضوع فإنَّه تطويل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عرفت فيما سبق من أنَّ المشتَّقات بجميع أنواعها إنَّما ترجع إلى المادة المبهمة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الهيئات المتبادلة عليها تفيد تلك المعاني المتصورة التي تتوارد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الإشتقاقات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بينها 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ذهب إليه جمع من العلماء ومنهم بعض الأصوليين كالسيد الصدر قدس سره ؛ حيث أنَّه بعدما اختار ما ذهب من كون الهيئة في المصدر قد وضعت للدلالة على خصوصية في مدلول المادة قائمة به قيام المعنى الحرفي بالمعنى الإسمي واعتبره أمراً معقولاً ثبوتاً ويساعد الوجدان عليه إثباتاً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يتعين أنْ يكون قد وضع له هيئة المصدر؛ لاحتمال أنْ يكون ذلك مأخوذاً في نفس مدلول المادة بمعنى وضعها للحدث الملحوظ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أنَّ هذه النكتة محفوظة في ضمن هيئة أخرى كهيئة الفعل من دون أنْ تكون نفس الهيئة موضوعة للدلالة عليها بل مأخوذة في نفس مدلول المادة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 المصدر وإسم المصدر محفوظاً في مادة الإشتقاق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إسم المصدر أسبق مرتبة من مادة الإشتقاق بكل صيغها بما فيها المصدر أسبقية البسيط على المركب والمصدر أسبق رتبة من الفعل بنفس النكتة، وأنَّ الفعل وكلّ جملة تامة أسبق رتبة من الجملة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المشتق فهو في رتبة الجملة الناقصة بناءً على التركيب في مفاده بالنحو الذي سيأتي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بأنَّ هذا المعنى للهيئة أشبه بكونها علامة كسائر علامات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راجعاً إلى الوضع المعروف إلا ما ذكرنا من أنَّ وضع الهيئاتلم يكن بالضرورة أنْ </w:t>
      </w:r>
    </w:p>
    <w:p>
      <w:pPr>
        <w:pStyle w:val="BookText"/>
        <w:rPr/>
      </w:pPr>
      <w:r>
        <w:rPr>
          <w:rFonts w:ascii="Amiri" w:hAnsi="Amiri" w:eastAsia="Amiri" w:cs="Amiri"/>
          <w:color w:val="111111"/>
          <w:sz w:val="28"/>
          <w:sz w:val="28"/>
          <w:szCs w:val="28"/>
          <w:rtl w:val="true"/>
          <w:lang w:bidi="ar-SA"/>
        </w:rPr>
        <w:t>تكون للنسبة حتى نحتاج إلى ذات ومنتسبين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يوضع لمعنىً ولو كان ذلك في مرحلة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المادة هي التي قد أخذت في دلالتها تلك النكتة دون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 المادة هي المهملة السارية المعراة عن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دلالتها على تلك النكتة وإنْ كان المراد تحققها في ضمن هيئته ليتحقق بواسطة الجمع بينهما تلك النكتة؛ فيرجع إلى نفس الدعوى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التقدم الرتبي في تلك المواد مع قطع النظر عن الهيئات الطارئة عليها لتكون مادة معراة عنها غير صحيح كما هو واضح، وإنْ كانت مع الهيئات فهو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أردنا إثباته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الهيئة في تلك المواد إنَّما وضعت للدلالة على معنىً خاص يترتب مع تلبسها بها ولو في مرحلة التصور واللحاظ والإشتقاق إنَّما يكون من المادة المبهمة المعراة عن كلِّ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 ولا تأخر في المشتقات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الفرق بين مفاد هيئات الأفعال ومفادها في الأسماء المشتَّقة أنَّ الأولى للربط الإنتسابي إلى الفاعل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للربط الإتّحادي بينها وبين موضوعاتها التي تحمل عليها تلك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هيئة الجملة التركيبية من موضوع ومحمول من دون أنْ يكون المحمول مشتَّقاً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حجر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في الأفعال من النسب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الأسماء المحمولة من النسبة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مفصلاً عند البحث عن مفاد الهيئات أنَّ ذلك لا كلية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كلُّ واحد منهما يحتمل الأمرين فراجع</w:t>
      </w:r>
      <w:r>
        <w:rPr>
          <w:rFonts w:eastAsia="Amiri" w:cs="Amiri" w:ascii="Amiri" w:hAnsi="Amiri"/>
          <w:color w:val="111111"/>
          <w:sz w:val="28"/>
          <w:szCs w:val="28"/>
          <w:rtl w:val="true"/>
          <w:lang w:bidi="ar-SA"/>
        </w:rPr>
        <w:t xml:space="preserve">. </w:t>
      </w:r>
      <w:bookmarkStart w:id="219" w:name="pg15357_171855"/>
    </w:p>
    <w:p>
      <w:pPr>
        <w:pStyle w:val="Heading4"/>
        <w:numPr>
          <w:ilvl w:val="3"/>
          <w:numId w:val="1"/>
        </w:numPr>
        <w:rPr/>
      </w:pPr>
      <w:bookmarkStart w:id="220" w:name="__RefHeading___Toc5577310_2142443653"/>
      <w:bookmarkStart w:id="221" w:name="_Toc79"/>
      <w:bookmarkEnd w:id="219"/>
      <w:bookmarkEnd w:id="220"/>
      <w:r>
        <w:rPr>
          <w:rtl w:val="true"/>
        </w:rPr>
        <w:t>الجهة الثالثة</w:t>
      </w:r>
      <w:bookmarkEnd w:id="221"/>
    </w:p>
    <w:p>
      <w:pPr>
        <w:pStyle w:val="BookText"/>
        <w:rPr/>
      </w:pPr>
      <w:r>
        <w:rPr>
          <w:rFonts w:ascii="Amiri" w:hAnsi="Amiri" w:eastAsia="Amiri" w:cs="Amiri"/>
          <w:color w:val="111111"/>
          <w:sz w:val="28"/>
          <w:sz w:val="28"/>
          <w:szCs w:val="28"/>
          <w:rtl w:val="true"/>
          <w:lang w:bidi="ar-SA"/>
        </w:rPr>
        <w:t>الجهة الثالثة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الكلام في المراد بالحال المأخوذ في عنوان البحث الذي عنونه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الخراساني وغيره من أنَّ المشتق وضع للمتلبس بالمبدأ في الحال أو للأعم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غنىً عن هذا البحث؛ إذ كان عنوانه أنَّ المشتق حقيقة في المتلبس بالمبدأ عند فعلية التلبس أو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الحال له إطلاقات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النطق</w:t>
      </w:r>
    </w:p>
    <w:p>
      <w:pPr>
        <w:pStyle w:val="BookText"/>
        <w:rPr/>
      </w:pPr>
      <w:r>
        <w:rPr>
          <w:rFonts w:ascii="Amiri" w:hAnsi="Amiri" w:eastAsia="Amiri" w:cs="Amiri"/>
          <w:color w:val="111111"/>
          <w:sz w:val="28"/>
          <w:sz w:val="28"/>
          <w:szCs w:val="28"/>
          <w:rtl w:val="true"/>
          <w:lang w:bidi="ar-SA"/>
        </w:rPr>
        <w:t>وهو زمان الحال المقابل للماضي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يوهمه اللفظ في العنوان أي زمان الحال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التلبسأي فعلية إتّصاف الذات بالمبدأ وصدق المحمول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إنضمام ذلك المبدأ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 والنسبة</w:t>
      </w:r>
    </w:p>
    <w:p>
      <w:pPr>
        <w:pStyle w:val="BookText"/>
        <w:rPr/>
      </w:pPr>
      <w:r>
        <w:rPr>
          <w:rFonts w:ascii="Amiri" w:hAnsi="Amiri" w:eastAsia="Amiri" w:cs="Amiri"/>
          <w:color w:val="111111"/>
          <w:sz w:val="28"/>
          <w:sz w:val="28"/>
          <w:szCs w:val="28"/>
          <w:rtl w:val="true"/>
          <w:lang w:bidi="ar-SA"/>
        </w:rPr>
        <w:t>أي إنتساب المحمول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والتمييز بين الثلاثة يظهر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راكب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فرضنا أنَّه كان راكباً قبله؛ فإنَّ حال التلبُّس يكون هو اليوم قبل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الجري والإنتساب هو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النطق هو زمان التكلم بهذا الكلام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 أنَّه لا شكَّ في عدم إرادة المعنى الأول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 المشتق لم يؤخذ في معناه الزمان؛ لا مادة ولا هيئة إجماعاً وإنْ كان زمانياً يقع في أحد </w:t>
      </w:r>
    </w:p>
    <w:p>
      <w:pPr>
        <w:pStyle w:val="BookText"/>
        <w:rPr/>
      </w:pPr>
      <w:r>
        <w:rPr>
          <w:rFonts w:ascii="Amiri" w:hAnsi="Amiri" w:eastAsia="Amiri" w:cs="Amiri"/>
          <w:color w:val="111111"/>
          <w:sz w:val="28"/>
          <w:sz w:val="28"/>
          <w:szCs w:val="28"/>
          <w:rtl w:val="true"/>
          <w:lang w:bidi="ar-SA"/>
        </w:rPr>
        <w:t>أقسام الزمان ولكن لا يكون داخلاً في وضع المشتقات؛ فهو يستعمل في الأزمة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خصص بزمان الحال يكون خلاف حكمة الوضع أيضاً فلم يعتبر في صدق المشتق حقيقة تلبس الذات بالمبدأ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النحويين قد اشترطوا في عمل إسم الفاعل بكونه بمعنى الحال أو الإستقبال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دخول الزمان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مرادهم دلالة القرينة على ذلك فلا ينافي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إتّفاق النحويين على مجازية إسم الفاعل في الإستقبال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النحويون إنَّما هو شرط لعمل إسم الفاعل لا لبيان أنَّه دالٌّ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إتَّفقوا على عدم دلالة الإسم مطلقاً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قولهم أنَّ الجملة الإسمية ظاهرة في ثبوت المحمول للموضوع في زمان النطق فيما إذا كان المحمول مشتَّقاً من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كان ثبوت المحمول للموضوع وتلبسه به في غير زمان النطق كان عليه البيان، وهذا الظهور الإطلاقي لم يستند إلى التخصيص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بأنَّ الظهور هو المتَّبع ولو لم يستند إلى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الزمان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فقد ذهب إليه جملة من الأعلام منهم المحقق الخراساني قدس سره ؛ أي فعلية التلبس وحال قيام المبدأ بالذات وانضمامه إليها فإنَّه في هذا الحال يكون المشتَّق متَّحداً مع الذات نحو إتّحاد على اختلاف أنحاء المبادئ الذي هو المناط في الحمل بالحمل الشائع أو المواطاة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بأنَّه لا يمكن القول بعدم كون هذا الجري حقيقة، وأنَّه حقيقة في غير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في حال النطق والتكلم في حال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قيام المبدأ بالذات وعدم تلبسها به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المراد بالحال هو حال فعلية تلبس الموضوع بالمحمول وصدقه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الإستدلال عليه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الظاهر في موضوعات الأحكام نظير العالم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 يجوز الإئتمام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يجوز إعطاء الزكاة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عدم إرادة خصوص المتلبس به حال النطق ولا تجوز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المشتق عنوان ينتزع عن الذات بملاحظة قيام أحد الأعراض أو الأمر الإعتباري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يصحُّ إلا في حال التلبس وفعلية الإنضمام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أنَّها من الحوادث الزمانية؛ فلا بُدَّ من وقوعها في زمان بالظهور الإنصرافي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جزء من مفهوم الأفعال فضلاً عن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حال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النسبة التي توقعها بين الذات والمشتق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المقصود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الإنصرافي يدلُّ على أنَّ المقصود هو زمان التلبس في زمان الجري والنسبة في الإتّحاد والعينية بين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على حال التلبس والجري بأنَّه لا يعقل في المعدوم والممتنع للزوم إنقلاب المعدوم إلى الوجود والإمتناع إلى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المراد من التلبس الكون الرابطي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تحقق للأعمى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الرابط لا يعقل بين 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المشتَّق ليس معناه شيئٌ ثبت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بالمعدوم والممتنع أنَّ لهما معنىً تصديقياً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 ثبت له العدم والإمتناع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يعالج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مصادرة على المطلوب</w:t>
      </w:r>
      <w:r>
        <w:rPr>
          <w:rFonts w:eastAsia="Amiri" w:cs="Amiri" w:ascii="Amiri" w:hAnsi="Amiri"/>
          <w:color w:val="111111"/>
          <w:sz w:val="28"/>
          <w:szCs w:val="28"/>
          <w:rtl w:val="true"/>
          <w:lang w:bidi="ar-SA"/>
        </w:rPr>
        <w:t xml:space="preserve">. </w:t>
      </w:r>
      <w:bookmarkStart w:id="222" w:name="pg15357_171858"/>
    </w:p>
    <w:p>
      <w:pPr>
        <w:pStyle w:val="BookText"/>
        <w:rPr/>
      </w:pPr>
      <w:bookmarkEnd w:id="222"/>
      <w:r>
        <w:rPr>
          <w:rFonts w:ascii="Amiri" w:hAnsi="Amiri" w:eastAsia="Amiri" w:cs="Amiri"/>
          <w:color w:val="111111"/>
          <w:sz w:val="28"/>
          <w:sz w:val="28"/>
          <w:szCs w:val="28"/>
          <w:rtl w:val="true"/>
          <w:lang w:bidi="ar-SA"/>
        </w:rPr>
        <w:t xml:space="preserve">ومنها؛ ما ذكره المحقق الإصفهاني قدس سره تبعاً لبعض الأساطين كالطوسي والمولى الصدر بأنَّ العقل يتحمل بفرض فرد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فيحملهما على ذلك الفرد بما هو مرآة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فالتلبس حاصل والجري صحيح</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577312_2142443653"/>
      <w:bookmarkStart w:id="224" w:name="_Toc80"/>
      <w:bookmarkEnd w:id="223"/>
      <w:r>
        <w:rPr>
          <w:rtl w:val="true"/>
        </w:rPr>
        <w:t>الجهة الرابعة</w:t>
      </w:r>
      <w:r>
        <w:rPr>
          <w:rtl w:val="true"/>
        </w:rPr>
        <w:t xml:space="preserve">: </w:t>
      </w:r>
      <w:r>
        <w:rPr>
          <w:rtl w:val="true"/>
        </w:rPr>
        <w:t>النزاع في المشتق وكونه لغوياً أو عقلياً</w:t>
      </w:r>
      <w:bookmarkEnd w:id="224"/>
    </w:p>
    <w:p>
      <w:pPr>
        <w:pStyle w:val="BookText"/>
        <w:rPr/>
      </w:pPr>
      <w:r>
        <w:rPr>
          <w:rFonts w:ascii="Amiri" w:hAnsi="Amiri" w:eastAsia="Amiri" w:cs="Amiri"/>
          <w:color w:val="111111"/>
          <w:sz w:val="28"/>
          <w:sz w:val="28"/>
          <w:szCs w:val="28"/>
          <w:rtl w:val="true"/>
          <w:lang w:bidi="ar-SA"/>
        </w:rPr>
        <w:t>بعدما عرفت معنى المشتق وبعض ما يتعلق به يقع الكلام في جهة البحث الأصولي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مرحلة وضع المشتق لخصوص المتلبس بالمبدأ أو لمفهوم أعم يشمل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انقضى عنه المبدأ وهو ظاهر البحث في كتب القوم لأنَّ الحقيقة والمجاز من شؤون الوضع والإستعمال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عن المشتق من ناحية تحديد مفاده ومدلوله اللغوي أو العرفي وهي حيثية أصولية ينطبق عليها ميزان المسألة الأصولية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عقلي وأنَّه من مرحلة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 المحقق الشيخ هادي الطهراني قدس سره باعتبار أنَّ حمل شيء على شيء إنَّما هو لكون الموضوع واجداً لمبدأ يصحُّ بسببه الحمل وإلا لجاز حمل كلِّ شيءٍ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في مرحلة الصدق والإنطباق وهو أمر تكويني مع غضِّ النظر عن مفهومه بأنَّه واسع أو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قدس سره على الأصوليين بحثهم من ناحية المفهوم، لما فيه من الخفاء بحسب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المشتق عنوان منتزع عن الذات بملاحظة إتّصافها بمبدأ الإشتقاق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خفاء في أصله ولا في سعته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في مقام صدقه وحمله على الذات فهل يحمل على الذات المتلبسة بالمبدأ في حال الجري فقط؟</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وترجع محاولته إلى أنَّ وجه النزاع في الحمل مع عدم الإختلاف في المفهوم هو أنَّ الذي يقول بعدم صحَّة الإطلاق على من إنقضى عنه المبدأ يرى أنَّ سنخ الحمل في المشتَّقات </w:t>
      </w:r>
    </w:p>
    <w:p>
      <w:pPr>
        <w:pStyle w:val="BookText"/>
        <w:rPr/>
      </w:pPr>
      <w:r>
        <w:rPr>
          <w:rFonts w:ascii="Amiri" w:hAnsi="Amiri" w:eastAsia="Amiri" w:cs="Amiri"/>
          <w:color w:val="111111"/>
          <w:sz w:val="28"/>
          <w:sz w:val="28"/>
          <w:szCs w:val="28"/>
          <w:rtl w:val="true"/>
          <w:lang w:bidi="ar-SA"/>
        </w:rPr>
        <w:t>كسنخه في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إطلاق لفظ المشتق على من زال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حاله حال إطلاق الماء على الهواء بعد زوال الصورة المائية عنه، إذ لا منشأ للإنتزاع بعد إنقضاء المبدأ عنه فلا يصدق عليه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بصحة الإطلاق يرى باختلاف الحملين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الحمل في الجوامد حمل هو هو فلا يصحُّ أنْ يقال للهواء أنَّه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المشتقات إنَّما يكون حمل ذي هو أي حمل انتساب فيكون فيه مجرد الإنتساب ولو في آن ما، فيصحُّ إطلاق المشتق على المنقضي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في مسألة المشتق في مرحلة الصدق مع غضِّ النظر عن المفهوم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المحقق الإصفهاني قدس سره بأنَّ ما ذكره من كون حمل الجوامد من حمل هو هو، وحمل المشتقات من حمل ذو هو خلاف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مبدأ الإشتقاق حمل ذو هو، إذ لا يصح حمل البياض على الجسم حمل مواطاة أي حمل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يحمل عليه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ذو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حمل المشتق فإنَّه حمل المواطاة،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في حمله إلى واسطة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ذو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الجواز والصحة يقع الكلام في وضع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المحقق الإصفهاني قدس سره عليه بأنَّ البحث ليس على مصطلح أهل المعقول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الحمل في المشتق حمل المواطاة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عليه بأنَّ تغيير مصطلح المعقول بعد أنْ أقام المحقق الطهراني رأيه عليه خلاف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التطويل بلا طائل تحته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النزاع إلى فرض الإدّعاء كما ذهب إليه السكاكي في باب الإستعارة باعتبار أنَّ الذات التي إنقضى عنها المبدأ من مصاديق مفهوم المشتَّق إدّعاءً وتنزيلاً مع </w:t>
      </w:r>
      <w:bookmarkStart w:id="225" w:name="pg15357_171860"/>
    </w:p>
    <w:p>
      <w:pPr>
        <w:pStyle w:val="BookText"/>
        <w:rPr/>
      </w:pPr>
      <w:bookmarkEnd w:id="225"/>
      <w:r>
        <w:rPr>
          <w:rFonts w:ascii="Amiri" w:hAnsi="Amiri" w:eastAsia="Amiri" w:cs="Amiri"/>
          <w:color w:val="111111"/>
          <w:sz w:val="28"/>
          <w:sz w:val="28"/>
          <w:szCs w:val="28"/>
          <w:rtl w:val="true"/>
          <w:lang w:bidi="ar-SA"/>
        </w:rPr>
        <w:t>عدم كونها من مصاديقه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بوجود الإدّعاء عند أهل المحاورة في استعمالاتهم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الإستعمال حقيقياً في المنقضي وإلا فيكون إطلاقه عليه على نحو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الثمرة المترتبة على هذا البحث هو إثبات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يثبت في فرض الإدّعاء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حرمة أم الزوجة أو كراهة البول تحت الشجرة المثمرة إنَّما تثبتان فيما إذا قلنا بأنَّ وضع المشتق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أمُّ من كانت زوجة بعدما فارقها الزوج إمّا بطلاق أو رضاع أو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وللشجرة التي كانت مثمرة ولو لم تكن كذلك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كونها أم الزوجة أو مثمرة إدّعاءً فلا أثر له أصلاً ولا ثمرة تترتب عليه إلا إذا كان الإدّعاء من قبل الشارع كما في 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إعتبار بالإدّعاء العرفي أو العقلي ما لم يتحقق له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تحرير النزاع في المشتق عند الأصوليين يرجع إلى دلالته من حيث الوضع وسعة المفهوم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الذي يقع في طريق إستنباط الحكم الشرعي الذي هو الميزان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الصدق والإنطباق فليس إلا كون الشيء فرداً لمفهوم من المفاهيم، فالإنطباق أمرٌ تكويني منوط بتحقق فرديته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ينطبق المفهوم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تحصيل الفردية إلا بعد معرفة المفهوم وتعيين سعته أو ضيقه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577314_2142443653"/>
      <w:bookmarkStart w:id="227" w:name="_Toc81"/>
      <w:bookmarkEnd w:id="226"/>
      <w:r>
        <w:rPr>
          <w:rtl w:val="true"/>
        </w:rPr>
        <w:t>الجهة الخامسة</w:t>
      </w:r>
      <w:r>
        <w:rPr>
          <w:rtl w:val="true"/>
        </w:rPr>
        <w:t xml:space="preserve">: </w:t>
      </w:r>
      <w:r>
        <w:rPr>
          <w:rtl w:val="true"/>
        </w:rPr>
        <w:t>في أنَّ النزاع هل هو كبروي أو صغروي</w:t>
      </w:r>
      <w:bookmarkEnd w:id="22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عرفت من تحرير الكلام في هذا الموضوع 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النزاع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الكبروي؛ بمعنى أنَّ الحيثية آناً ما كافية في صدق المفهوم على المصداق صدقاً دائماً كما يقوله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كافية كما يقوله الأخصي</w:t>
      </w:r>
      <w:r>
        <w:rPr>
          <w:rFonts w:eastAsia="Amiri" w:cs="Amiri" w:ascii="Amiri" w:hAnsi="Amiri"/>
          <w:color w:val="111111"/>
          <w:sz w:val="28"/>
          <w:szCs w:val="28"/>
          <w:rtl w:val="true"/>
          <w:lang w:bidi="ar-SA"/>
        </w:rPr>
        <w:t xml:space="preserve">. </w:t>
      </w:r>
      <w:bookmarkStart w:id="228" w:name="pg15357_171861"/>
    </w:p>
    <w:p>
      <w:pPr>
        <w:pStyle w:val="BookText"/>
        <w:rPr/>
      </w:pPr>
      <w:bookmarkEnd w:id="228"/>
      <w:r>
        <w:rPr>
          <w:rFonts w:ascii="Amiri" w:hAnsi="Amiri" w:eastAsia="Amiri" w:cs="Amiri"/>
          <w:color w:val="111111"/>
          <w:sz w:val="28"/>
          <w:sz w:val="28"/>
          <w:szCs w:val="28"/>
          <w:rtl w:val="true"/>
          <w:lang w:bidi="ar-SA"/>
        </w:rPr>
        <w:t>والصغروي؛ باعتبار أنَّ كليهما قائل بعدم كفاية آناً ما إلا أنَّ الأخصّي يقول بأنَّ الحيثية ليست آناً ما بل إنَّ مبدأ المشتق إذا وجد في موضوع يكون سبباً في تحقق حيثية إنتزاعية في هذا الموضوع باقية في جميع الأزمنة وإنْ زال نفس المبدأ، والأعمّي ينفي ذلك ويقول بأنَّ الحيثية آناً ما كافية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إحتمالان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 بعض الأعلام كون النزاع صغروياً، لأنَّ صدق المفهوم على موجود يتوقف على وجود حيثية في هذا الموجود يصدق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صدق كلُّ عنوان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الترجيح من غير مرجح إذا صدق على بعض دون بعض من غير جهة تفارقه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وظواهر كلماتهم تدلُّ على أنَّ النزاع كبروي ولا فائدة مهمة تترتب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لإطالة الكلام فيه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577316_2142443653"/>
      <w:bookmarkStart w:id="230" w:name="_Toc82"/>
      <w:bookmarkEnd w:id="229"/>
      <w:r>
        <w:rPr>
          <w:rtl w:val="true"/>
        </w:rPr>
        <w:t>الجهة السادسة</w:t>
      </w:r>
      <w:r>
        <w:rPr>
          <w:rtl w:val="true"/>
        </w:rPr>
        <w:t xml:space="preserve">: </w:t>
      </w:r>
      <w:r>
        <w:rPr>
          <w:rtl w:val="true"/>
        </w:rPr>
        <w:t>تأسيس الأصل في المقام</w:t>
      </w:r>
      <w:bookmarkEnd w:id="230"/>
    </w:p>
    <w:p>
      <w:pPr>
        <w:pStyle w:val="BookText"/>
        <w:rPr/>
      </w:pPr>
      <w:r>
        <w:rPr>
          <w:rFonts w:ascii="Amiri" w:hAnsi="Amiri" w:eastAsia="Amiri" w:cs="Amiri"/>
          <w:color w:val="111111"/>
          <w:sz w:val="28"/>
          <w:sz w:val="28"/>
          <w:szCs w:val="28"/>
          <w:rtl w:val="true"/>
          <w:lang w:bidi="ar-SA"/>
        </w:rPr>
        <w:t>وهذا الأمر حقُّه أنْ يذكر بعد إيراد الأدلة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الحقَّ أنْ يذكر بحث بساطة المشتق وتركبه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السيد الوالد قدس سره تبع الأعلام في ذلك فذكر ما حقُّه التأخير وأخَّر ما حقُّه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مع عدم قيام الدليل على أحد القولين وحصل الشكُّ فيما هو المعنى الموضوع له في المشتق، فما هو 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عنه تارةً يقع بلحاظ المسألة الأصولية أي في مقام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بلحاظ المسألة الفقهية أي في مقام ثبوت الحكم للمشتق مع عدم تعيين الموضوع 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الأصل في المسألة الأصولية فالمعروف أنَّه لا أصل يثبت به الوضع للأعم أو للمتلبس لجريان الأصل في كلا الطرفين فيسقطان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يرجع إلى أنَّ الوضع </w:t>
      </w:r>
    </w:p>
    <w:p>
      <w:pPr>
        <w:pStyle w:val="BookText"/>
        <w:rPr/>
      </w:pPr>
      <w:r>
        <w:rPr>
          <w:rFonts w:ascii="Amiri" w:hAnsi="Amiri" w:eastAsia="Amiri" w:cs="Amiri"/>
          <w:color w:val="111111"/>
          <w:sz w:val="28"/>
          <w:sz w:val="28"/>
          <w:szCs w:val="28"/>
          <w:rtl w:val="true"/>
          <w:lang w:bidi="ar-SA"/>
        </w:rPr>
        <w:t>للأخص يقتضي ملاحظة الخصوصية فتنتفي بالأصل، كذلك الوضع للأعم يقتضي لحاظ العموم للزوم ملاحظة الموضوع له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في لحاظه عدم لحاظ الخاص لأنَّ المطلق والمقيد متباينان في المفهوم فلا بُدَّ من لحاظهما معاً عند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لحاظ أحدهما لا يكون لحاظاً للآخر فتنتفي ملاحظة العموم بالأصل أيضاً فيسقطان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الأصل المذكور إنْ كان أصلاً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ثبوته؛ إذ المحتمل جداً نفي ملاحظة الخصوصية مع الشكِّ فيها وإنْ كان المقصود منه إستصحاب عدم ملاحظة خصوصية التلبس قيداً في مقام الوضع زائداً على الجامع فينتفي الوضع للمتلبس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المعتبر إنَّما يشترط فيه أنْ يكون ذا أثر شرعي إنْ لم يكن المستصحب حكماً شرعياً والمقام من هذا القبيل؛ فإنَّه ليس لعدم ملاحظة الخصوصية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يثبته الإستصحاب هو ملاحظة الواضع حين الوضع للمعنى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الموضوع في الحكم الشرعي بالحجة إنَّما هو الظهور المسبب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تعيينه بالإستصحاب المذكور إلا بالأصل المثبت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يبتني على كون المعنى الأعم أو الأخص من باب المطلق والمقيد الذي يكون الجامع متيقناً في مقام لحاظه والشك في الخصوصية، ولكنه فاسد؛ فإنَّهما وإنْ كان المعنيان متحدين في الصدق الخارجي إلا أنَّهما بحسب المفهوم متباينان عرفاً ووجداناً فلا يرجع الشك حين الوضع دائراً بين الأقل والأكثر لينفي الزائد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فساد من يدَّعي بأنَّه من ترجيح الإشتراك المعنوي اللازم للأعم، وإستدلَّ عليه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الوضع للأعم بالإشتراك بخلاف الوضع للأخص؛ فإنَّه يكون بالحقيقة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الدوران بين الإشتراك المعنوي وبين الحقيقة والمجاز يكون الأول مقدماً على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يورد عليه بأنَّه لا دليل على الترجيح بالغلبة لو سلّم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تقديم الإشتراك المعنوي على الحقيقة والمجاز عند الدوران بينهما نحو إستحسان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الإستحسان على العكس؛ فإنَّ الفصاحة والبلاغة تدور مدار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في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موضوعي أو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إستصحاب بقاء صدق المشتق بعد الإنقضاء لترتيب أثره الشرعي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زيد عالماً وقد إنقضى عنه العلم؛ فإنَّه يستصحب كونه عالماً بعد أنْ كان كذلك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إستصحاب الموضوع يرجع في الواقع إلى الشبهة المفهومية كاستصحاب النهار لتردده بين سقوط القرص وذهاب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المستصحب إمّا أنْ يكون ذات الموضوع، أو الموضوع بوصف كونه موضوعاً للحكم، فإنْ كان الأول؛ فهو لا يثبت موضوعية الموجود إلا بنحو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فهو كاستصحاب الحكم لأنَّ الموضوعية إنَّما تنتزع عن مقام ثبوت الحكم لموضوعه فهي عارضة على الذات فلا يمكن إستصحابها للشكِّ في بقاء معروضها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فيه تكون الشبهة مصداقية فلا يتمسك فيها بالإستصحاب للشكِّ في صدق النقض والإبقاء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فيها بعموم دليل الإستصحاب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الأعلام بأنَّه يمكن رفع الإشكال ولا يكون ما ذكر مانعاً من جريان الإستصحاب فيما نحن فيه بأنْ يكون الأصل هو إستصحاب إنطباق المفهوم على الموجود الخارجي وهو المقصود في المقام؛ بأنْ نستصحب عالمية هذا الشخص فإنَّها كانت ثابتة له قبل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فيها بعده نستصحب هذا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بأنَّه غير تام من جهة أخرى وهي أنَّه لو كانت خصوصية التلبس مأخوذة في الموضوع له فإنَّها تكون مقوّمة للصدق والإنطباق ودخيلة في الموضوع بحيث إذا إنتفت إنتفى الصدق والإنطباق لانتفاء موضوعه، فمع الشكّ في دخالة هذه الخصوصية في الموضوع له لفظ المشتق يحصل الشكُّ عند إنتفائها في بقاء معروض الإنطباق فلا يصحُّ الإستصحاب لعدم العلم ببقاء موضوعه، فلا يحرز أنَّه إبقاء للحالة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من إسراء المستصحب من موضوع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تحقيقه في بحث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الموضوع ومعروض الإنطباق في الإستصحاب إنَّما يرجع في فعليته إلى العرف فإذا حكمببقائه يتم الإستصحاب وإن كان بالنظر الدقي أو عند العقل خلاف ذلك باختلاف الموضوع في حالتي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عند العرف في كثير من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لنا قاعدة كلية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الحكمي؛ وهو إستصحاب بقاء الحكم المترتب على المشتق فإنَّه يقع الكلام فيه بناءً على القول بجريان الإستصحاب في الشبهات الحكمية كما عليه أهل التحقيق ومعظم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ذهب إلى عدم جريانه فيها كما عليه السيد الخوئي</w:t>
      </w:r>
      <w:r>
        <w:rPr>
          <w:rStyle w:val="FootnoteAnchor"/>
          <w:rtl w:val="true"/>
        </w:rPr>
        <w:footnoteReference w:id="225"/>
      </w:r>
      <w:r>
        <w:rPr>
          <w:rFonts w:ascii="Amiri" w:hAnsi="Amiri" w:eastAsia="Amiri" w:cs="Amiri"/>
          <w:color w:val="111111"/>
          <w:sz w:val="28"/>
          <w:sz w:val="28"/>
          <w:szCs w:val="28"/>
          <w:rtl w:val="true"/>
          <w:lang w:bidi="ar-SA"/>
        </w:rPr>
        <w:t>قدس سره فلا كلام حينئذٍ؛ ولكن سيأتي فساد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جريان الإستصحاب في الحكم بأنَّه من الشكِّ في بقاء موضوعه، وهو العالم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موارد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عموم أدلة الإستصحاب؛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أنَّ إطلاق ما ذكر ممنوع فإنَّه يختلف باختلاف الموارد، فإنَّ الحكم المترتب على المشتق تارةً يرى العرف تقوم الموضوع ومعروض الحكم بالعنوان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العنوان من الجهات التقييدية له؛ نظير جواز تقليد المجتهد، فإنَّه في هذا القسم يمنع جريان الإستصحاب للشكِّ في بقاء معروض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يرى العرف بأنَّ الحكم ثابت للذات وتكون بنفسها معروض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العنوان من قبيل الجهة التعليلية للحكم نظير وجوب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الإكرام في نظر العرف قد عرض على نفس الذات، فإنَّه حينئذٍ يصح إجراء الإستصحاب لإحراز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أنَّ المراد به معروض الحكم لا كلُّ ما كان دخيلاً في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ترجع كلمات الأصحاب؛ وإنْ اختلفت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السيد الصدر إلى تقسيم الحكم إلى الإطلاق البدلي المترتب على صرف وجود المشتق؛ فإنَّه يثبت الحكم على المنقضي عنه المبدأ ويكتفي به في مقام الإمتثال بإكرام من كان عالماً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فيه يكون في متعلق الحكم لا موضوعه، فيكون الدوران فيه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جريان البراءة في التعيين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الحكم المترتب على المشتق بنحو صرف وجوده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 المحقق الخراساني قدس سره وأشكل عليه</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ما ذكره إنْ رجع إلى ما ذكرناه من الرجوع إلى العرف في التمييز بين موضوعات الأحكام ومتعلقاتها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من التطويل بلا طائل تحته</w:t>
      </w:r>
      <w:r>
        <w:rPr>
          <w:rFonts w:eastAsia="Amiri" w:cs="Amiri" w:ascii="Amiri" w:hAnsi="Amiri"/>
          <w:color w:val="111111"/>
          <w:sz w:val="28"/>
          <w:szCs w:val="28"/>
          <w:rtl w:val="true"/>
          <w:lang w:bidi="ar-SA"/>
        </w:rPr>
        <w:t xml:space="preserve">. </w:t>
      </w:r>
      <w:bookmarkStart w:id="231" w:name="pg15357_171866"/>
    </w:p>
    <w:p>
      <w:pPr>
        <w:pStyle w:val="Heading2"/>
        <w:numPr>
          <w:ilvl w:val="1"/>
          <w:numId w:val="1"/>
        </w:numPr>
        <w:rPr/>
      </w:pPr>
      <w:bookmarkStart w:id="232" w:name="__RefHeading___Toc5577318_2142443653"/>
      <w:bookmarkStart w:id="233" w:name="_Toc83"/>
      <w:bookmarkEnd w:id="231"/>
      <w:bookmarkEnd w:id="232"/>
      <w:r>
        <w:rPr>
          <w:rtl w:val="true"/>
        </w:rPr>
        <w:t>تصوير الجامع في المشتق</w:t>
      </w:r>
      <w:bookmarkEnd w:id="233"/>
    </w:p>
    <w:p>
      <w:pPr>
        <w:pStyle w:val="Heading3"/>
        <w:numPr>
          <w:ilvl w:val="2"/>
          <w:numId w:val="1"/>
        </w:numPr>
        <w:rPr/>
      </w:pPr>
      <w:bookmarkStart w:id="234" w:name="__RefHeading___Toc5577320_2142443653"/>
      <w:bookmarkStart w:id="235" w:name="_Toc84"/>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بعدما إتَّضح الفرق بين المشتَّق والجوامد يتبين أنَّ الأسماء المشتَّقة تكون من متَّحد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تدلُّ على معنى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ضارب مثلاً يعني أنَّه موضوع لمن حمل عليه مبدأ الضرب وصدق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وقعت موضوعاً للإطلاق والعموم نظير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أصبح من الضرورة البحث عن معنى جامع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لم يمكن تصوير المعنى الجامع على أحد القولين يكون بنفسه دليلاً على بطلان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وعلى ذلك يقع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بالوضع للمتلبس فإنَّه لا إشكال في ثبوت المعنى الجامع له وهو المتلبس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ينطبق على كلِّ ما فيه التلبس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ببساطته أو قلنا بتركّبه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بأنَّه على القول بالتركيب يتضمن معنىً نسبياً حرفياً فلا يكون عاماً لأنَّ المشتق حينئذٍ مركب من الشيء والمبدأ والنسبة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سابقاً أنَّ نسبية المعنى الحرفي لا يقتضي جزئيته بلحاظ المصاديق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يطرأ على المعنى الحرفي من الكلية والجزئية ما يطرأ على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تتغير تبعاً لتغيّر أطراف تلك المصاديق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بالأعم فلا إشكال في أنَّ القائل بالأعم لا يقول بالوضع لخصوص المنقضي لأنَّه خلفٌ، ولا يقول أيضاً بالوضع للأعم بالإشتراك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وضع تارةً بخصوص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لخصوص المنقضي لأنَّه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 بالوضع بنحو الإشتراك المعنوي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نحتاج إلى جامع؛ فقيل أنَّه لا ريب في عدم معقولية الجامع الأعم بناءً على بساطة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لا فرق بين المبدأ وبين الذات إلا بالحمل، ولا يعقل فرض الوضع للأعم بالنسبة إلى المبدأ لعدم صدق المبدأ على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لوحظ المبدأ لا بشرط من حيث الحمل؛ لبداهة ركنية المبدأ في صدقه</w:t>
      </w:r>
      <w:r>
        <w:rPr>
          <w:rFonts w:eastAsia="Amiri" w:cs="Amiri" w:ascii="Amiri" w:hAnsi="Amiri"/>
          <w:color w:val="111111"/>
          <w:sz w:val="28"/>
          <w:szCs w:val="28"/>
          <w:rtl w:val="true"/>
          <w:lang w:bidi="ar-SA"/>
        </w:rPr>
        <w:t xml:space="preserve">. </w:t>
      </w:r>
      <w:bookmarkStart w:id="236" w:name="pg15357_171867"/>
    </w:p>
    <w:p>
      <w:pPr>
        <w:pStyle w:val="BookText"/>
        <w:rPr/>
      </w:pPr>
      <w:bookmarkEnd w:id="236"/>
      <w:r>
        <w:rPr>
          <w:rFonts w:ascii="Amiri" w:hAnsi="Amiri" w:eastAsia="Amiri" w:cs="Amiri"/>
          <w:color w:val="111111"/>
          <w:sz w:val="28"/>
          <w:sz w:val="28"/>
          <w:szCs w:val="28"/>
          <w:rtl w:val="true"/>
          <w:lang w:bidi="ar-SA"/>
        </w:rPr>
        <w:t>وأمّا بناء على تركب المشتق فقد ذكروا في تصوير الجامع الأعم وجوهاً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577322_2142443653"/>
      <w:bookmarkStart w:id="238" w:name="_Toc85"/>
      <w:bookmarkEnd w:id="237"/>
      <w:r>
        <w:rPr>
          <w:rtl w:val="true"/>
        </w:rPr>
        <w:t>الوجوه في تصوير الجامع</w:t>
      </w:r>
      <w:bookmarkEnd w:id="2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أمر إنتزاعي يجمع بين الفرد الذي إنقضى عنه المبدأ والفرد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مقام الوضع؛ فلا يتوقف على وجود الجامع الحقيقي لأنَّ المطلوب هو تصور الموضوع له بنحو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يحصل بالجامع العنواني الإنتزاعي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معقولية الجامع الإنتزاعي المزبور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سهل يمكن إنتزاعه من النقيضين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وضع لهذا العنوان فإنَّه يقتضي الترادف بينهما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معنى إسمي والهيئة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يلزم عدم تعقّل الشمولية فيه، لأنَّ عنوان أحدهما بدلي لا شمولي فيستلزم تعدد الموضوع له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وجود خارجاً لو أريد واحد منهما لا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هو إتّصاف الذات بالمبدأ في الجملة؛ أعمُّ من أنْ يكون فعلياً أو قد إنقضى في مقابل الذات التي لم تتَّصف بالمبدأ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منه أخذ مفهوم الإتّصاف فإنَّه لم يوضع له اللفظ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أخذ واقعه وهو النسبة فهو باطل جزماً؛ إذ لا جمع بين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هو من وجدت فيه الصفة والمبدأ،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عدم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الماضي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يؤخذ مفاد الفعل الماضي في جميع المشتَّقات كما هو واضح في أسماء الآلة أو المكان والزمان وغيرها من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الفعل الماضي يدلُّ على حركة المبدأ وصدوره من ذات، وهذا المعنى غير مأخوذ في المشتَّقات؛ فإنَّها تحكي عن الذات المتَّصفة بالمبدأ، وليس فيها حيثية حركة المبدأ والصدور منه</w:t>
      </w:r>
      <w:r>
        <w:rPr>
          <w:rFonts w:eastAsia="Amiri" w:cs="Amiri" w:ascii="Amiri" w:hAnsi="Amiri"/>
          <w:color w:val="111111"/>
          <w:sz w:val="28"/>
          <w:szCs w:val="28"/>
          <w:rtl w:val="true"/>
          <w:lang w:bidi="ar-SA"/>
        </w:rPr>
        <w:t xml:space="preserve">. </w:t>
      </w:r>
      <w:bookmarkStart w:id="239" w:name="pg15357_171868"/>
    </w:p>
    <w:p>
      <w:pPr>
        <w:pStyle w:val="BookText"/>
        <w:rPr/>
      </w:pPr>
      <w:bookmarkEnd w:id="239"/>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هو الذات التي لها التلبس بالمبدأ في أحد الزمانين؛ الماضي أو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دخول الزمان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أخذه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من أنَّه إنْ لوحظ الجامع بناءً على تركُّب النسبة فهي إمّا أنْ تلحظ مهملة فتكون لازمة الصدق الحقيقي بحسب الإستقبال أيضاً مع إتّفاقهم على أنَّه 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تلحظ بالنسبة إلى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عين الوضع للمتلبس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تلحظ بالنسبة إلى الأعم منه ومِمَّن إنقضى عنه التلبس فهو خلاف مفهوم النسبة ومعناها الذي هو الخروج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إلا حال التلبس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قالوا بأنَّه لا وجه معقول للوضع للأعم بعد عدم إمكان تصوير الجامع الأعم فهو باطل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لأنْ يُستدلّ عليه إثباتاً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أنْ يقال بأنَّه يمكن تصوير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التلبس بمبدأ للذات وصدقه عليها سواءً كان باقياً إلى زمان الجري والإنتساب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منقضياً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المعنى يلازم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التلبس والصدق أمر زماني كسائرالحوادث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يلزم دخول الزمان في مفهوم الإسم ومدلوله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الأدلة التي أُقيمت على الوضع للأعم وترى مدى دلالتها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 هذا الموضوع ثلاثة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577324_2142443653"/>
      <w:bookmarkStart w:id="241" w:name="_Toc86"/>
      <w:bookmarkEnd w:id="240"/>
      <w:r>
        <w:rPr>
          <w:rtl w:val="true"/>
        </w:rPr>
        <w:t>الأقوال في تصویر الجامع</w:t>
      </w:r>
      <w:bookmarkEnd w:id="241"/>
    </w:p>
    <w:p>
      <w:pPr>
        <w:pStyle w:val="Heading4"/>
        <w:numPr>
          <w:ilvl w:val="3"/>
          <w:numId w:val="1"/>
        </w:numPr>
        <w:rPr/>
      </w:pPr>
      <w:bookmarkStart w:id="242" w:name="__RefHeading___Toc5577326_2142443653"/>
      <w:bookmarkStart w:id="243" w:name="_Toc87"/>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للمتلبس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المشتق حقيقة فيه ومجازٌ فيمن إنقضى عنه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للأعم من المتلبس ومن إنقضى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ذلك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الشهيد الثاني قدس سره من أنَّه لو طرأ الضدُّ الوجودي لم يصدق المشتق على المنقضي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إطلاق النائم على اليقضان، والكافر على أكابر الصحابة</w:t>
      </w:r>
      <w:r>
        <w:rPr>
          <w:rFonts w:eastAsia="Amiri" w:cs="Amiri" w:ascii="Amiri" w:hAnsi="Amiri"/>
          <w:color w:val="111111"/>
          <w:sz w:val="28"/>
          <w:szCs w:val="28"/>
          <w:rtl w:val="true"/>
          <w:lang w:bidi="ar-SA"/>
        </w:rPr>
        <w:t xml:space="preserve">. </w:t>
      </w:r>
      <w:bookmarkStart w:id="244" w:name="pg15357_171869"/>
    </w:p>
    <w:p>
      <w:pPr>
        <w:pStyle w:val="BookText"/>
        <w:rPr/>
      </w:pPr>
      <w:bookmarkEnd w:id="244"/>
      <w:r>
        <w:rPr>
          <w:rFonts w:ascii="Amiri" w:hAnsi="Amiri" w:eastAsia="Amiri" w:cs="Amiri"/>
          <w:color w:val="111111"/>
          <w:sz w:val="28"/>
          <w:sz w:val="28"/>
          <w:szCs w:val="28"/>
          <w:rtl w:val="true"/>
          <w:lang w:bidi="ar-SA"/>
        </w:rPr>
        <w:t>ومنها؛ ما ذكره صاحب الفصول من الفرق بين المتعدي فيصدق مثل الضارب وغيره فلا يصدق مثل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الغزالي حيث اختار الأعم في المحكوم عليه؛ لآية الزنا والسرقة، والتلبّس في المحكوم به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577328_2142443653"/>
      <w:bookmarkStart w:id="246" w:name="_Toc88"/>
      <w:bookmarkEnd w:id="245"/>
      <w:r>
        <w:rPr>
          <w:rtl w:val="true"/>
        </w:rPr>
        <w:t>القول الأول</w:t>
      </w:r>
      <w:r>
        <w:rPr>
          <w:rtl w:val="true"/>
        </w:rPr>
        <w:t xml:space="preserve">: </w:t>
      </w:r>
      <w:r>
        <w:rPr>
          <w:rtl w:val="true"/>
        </w:rPr>
        <w:t>الوضع للمتلبس بالمبدأ</w:t>
      </w:r>
      <w:bookmarkEnd w:id="246"/>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للمتلبس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تبادر خصوص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بعضهم بأنَّ الصدق إنْ كان لوجود المبدأ آناً ما، فلا صدق بعد فقده وإنْ كان لأجل أنَّ آناً ما يوجد حيثية إعتبارية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التبادر قيام المبدأ لا قيام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عمّا إنقضى عنه التلبس، فإنَّ سلب الكافر عن أبي ذر كسلب مثل المؤمن عمَّن سيؤمن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كلاهما دليل على أنَّ حملهما عليهما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وهو صدق ما يضادّ حالة التلبس على حالة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شخص متحركاً فسكن يصدق السكون عليه بعد انقضاء التحرك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التحرك عليه أيضاً فهو من إجتماع الضدين؛ ولا يتوهمه عاقل إلا مع اختلاف الجهة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 لا بُدَّ له من خصوصية وإلا لجرى كلُّ شيء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إلا التلبس بالمبدأ؛ فإذا انقضى التلبس فلا جري؛ إذ لا يمكن إنكار الخصوصية أو بقائها بعد الإنقضاء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التي تؤخذ من الموجودات إنَّما هي بملاحظة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تطلق تلك العناوين على تلك الموجودات إلا مع تلك الخصوصيات سواءً كانت من ذاتيات الشيء كالإنسان والحجر إذا صارا تراباً،أو من العوارض؛ هذا إذا لم يلاحظ شيء آخر زائداً على تلك الخصوصيات وإلا تبع الصدق ذلك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كما نقله مقرره السيد الخوئي قدس سره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 بعد إرجاع النزاع في موضع المشتق إلى بساطة مفهومه أو تركيبه أنَّ المشتق إنْ كان مركباً لكان من ذات إنتسب لها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فالركن الركين حينئذٍ يكون هو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إنتساب المبدأ إليها وإنْ أخذ في مفهوم المشتق لكنه بنحو الجهة التعليلية لصدق المشتق على الذات ولم يؤخذ في النسبة التقييدية الزمان فيكفي في صدق المشتق تحقق التلبس والإنتساب في الجملة مع بقاء الذات فيكون صادقاً على المنقضي بحسب ذات المعنى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فإنَّ من يقول بالتركب يدَّعي تركبه من الذات والمبدأ لا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المنقضي عنه المبدأ؛ بل الذات متضمنة بمعنى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نسبة المبدأ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وضع المشتق للأعم متوقفاً على أخذ عنوان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إمّا أنْ يكون بين المتلبس والمنقضي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جامع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المشتقات عارية عن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إلتماس وجه جامع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فساد الوجوه التي ذكرت في بيان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يدور الأمر بين وضع المشتق لخصوص المنقضي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للمتلبس بوضع آخر على سبيل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للمتلبس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لا يقول بهما أحد كما عرفت؛ 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تركيب مفهوم المشتق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القول بالبساطة، أي إتّحاد الذات والمبدأ ذاتاً واختلافهما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الذات قد أخذت في المشتقات لا بشرط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والمبادئ قد أخذت بشرط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لا يعقل 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المبدأ هو الركن الركين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لا يصدق بعد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لوحظ المبدأ لا بشرط من حيث الحمل فيكون المشتَّق أشبه بالجوامد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التبادر باحتمال إستناده إلى الإنصراف الحاصل عن كثرة الإستعمال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إستعمال المشتق في موارد الإنقضاء أكثر منه في موارد التلبس حتى صار إستعمال المشتقات فيما لا يكون التلبس بالمبدأ فيها فعلياً حين الإستعمال بل منقضياً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توجيه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بأنَّ الوضع للمتلبس خاصة تعيّن حمله على أنَّ الإسناد بلحاظ حال المتلبس دفعاً للمجاز الأكثر الذي ينافي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بالوضع للأعم كان الإطلاق بلحاظ الإستعمال والنطق حتى لا يستلزم المجاز، وبه يندفع دعوى كثرة الإستعمال في المتلبس بناءً على القول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إستناد التبادر إلى الإنصراف الحاصل من غلبة الإستعمال وكثرته في التلبّس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تعيّن اللفظ فيه تدريجاً بسبب الكثرة والغلبة يكشف عن تعيّن اللفظ في المتلبس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حدِّ الوضع التعييني وهو يفي بغرض الفقيه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أجاب به السيد الصدر قدس سره عن الإعتراض</w:t>
      </w:r>
      <w:r>
        <w:rPr>
          <w:rStyle w:val="FootnoteAnchor"/>
          <w:rtl w:val="true"/>
        </w:rPr>
        <w:footnoteReference w:id="229"/>
      </w:r>
      <w:r>
        <w:rPr>
          <w:rFonts w:ascii="Amiri" w:hAnsi="Amiri" w:eastAsia="Amiri" w:cs="Amiri"/>
          <w:color w:val="111111"/>
          <w:sz w:val="28"/>
          <w:sz w:val="28"/>
          <w:szCs w:val="28"/>
          <w:rtl w:val="true"/>
          <w:lang w:bidi="ar-SA"/>
        </w:rPr>
        <w:t>فإنَّه 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قسَّم الجمل إلى التطبيقية وغير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إلى حملية وإسنادية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تمييز العرف بينها فيتبع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فائدة تترتب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على الثاني بأنَّه إنْ أُريد السلب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سلب المبدأ مطلقاً حتى بالنسبة إلى حالة التلبس فهو كذب، وإنْ أريد به سلب من له المبدأ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حال الإنقضاء فهو وإنْ كان صحيحاً لكنه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سلب الأخص لا يستلزم سلب الأعم الذي هو المطلوب في نفي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منها؛ إنَّه باعتبار حال الإنقضاء ويكون التقييد بالفعلية في ناحية الموضوع والسلب لا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يضرُّ بالإستدلال؛ فإنَّه يقال للرجل الذي كان عادلاً والآن هو فاسق أنَّه الآن ليس بعادل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 أو للسلب لا المسلوب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التقييد بالفعلية يرجع إلى الوصف الإشتقاقي وجري المشتق نفسه لا تقييد مبدأ الإشتقاق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يضرُّ بمقالة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ذكره السيد الوالد قدس سره من أنَّ السلب بلحاظ حالة الإنقضاء فقط وليس المقام من الإطلاق والتقييد بل من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حالة الإنقضاء مباينة مع حالة التلبس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التنزل وكان من الإطلاق والتقييد الإصطلاحي تكون صحة السلب بلحاظ حال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للمجاز وجداناً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إثبات المجازية حتى بالنسبة إلى حالة التلبس حتى يلزم الكذب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علامة المجاز صحة السلب بقول مطلق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العلامة صحة السلب بنحو تكون معتبرة عند أهل المحاورة أعم من أنْ يكون من المطلق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صدق صحة السلب تصدق المجازية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الأمارةحاكمة على الوجدان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إنْ رجع إلى ما ذكره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إعتبار بها فإنَّ البحث لغوي وليس بعقلي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على الرابع بأنَّه لا تضادّ لاختلاف الإعتبار فهو متحرك باعتبار الماضي وساكن باعتبار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الخامس والسادس بأنَّ البحث وضعي يبحث عن وضع المشتق، والجري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اختاره المحقق النائيني فإنَّه يرد عليه بأنَّ البحث لغوي وليس بعقلي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وإنْ أمكن المناقشة فيها بوجه إلا أنَّه بالإمكان الإستفادة من مجموعها وضع المشتق لخصوص المتلبس بالمبدأ مطلقاً مِمّا تركن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 موافقته لمرتكزات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دليل من يقول بالأعم الذي إستدلَّ على ذلك بالتبادر وبعدم صحة السلب وبكثرة الإستعمال في موارد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مجازاً لزم كثرته وهي تنافي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فإنَّه من المجاز في المادة فيما إذا أخذ المبدأ واسعاً بحيث يشمل حال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المقتول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يتبادر إلا المتلبس؛ كالعالم والجاهل والحسن والمؤمن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توسعة بعض المبادئ دون بعض يرجع إلى ملاحظة الأثر الحاصل من حين التلبس وتعميمه إلى سائر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الخدشة في الثاني؛ فإنَّه من التوسعة في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المبدأ مأخوذاً على نحو الحقيقة وكان الجري بلحاظ الفعلية لا بلحاظ حال التلبس لصحَّ السلب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فساد الوجه الثالث؛ فإنَّ كثرة المجاز إنَّما تحصل فيما إذا كان الوضع لخصوص المتلبس لو كان بلحاظ حال 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بلحاظ حال التلبس فلا يلزم منه محذور مع أنَّه منقوض بأكثرية الإستعمال في المتلبس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الحكمة أيضاً التوسعة والإطالة مع القرينة</w:t>
      </w:r>
      <w:r>
        <w:rPr>
          <w:rFonts w:eastAsia="Amiri" w:cs="Amiri" w:ascii="Amiri" w:hAnsi="Amiri"/>
          <w:color w:val="111111"/>
          <w:sz w:val="28"/>
          <w:szCs w:val="28"/>
          <w:rtl w:val="true"/>
          <w:lang w:bidi="ar-SA"/>
        </w:rPr>
        <w:t xml:space="preserve">. </w:t>
      </w:r>
      <w:bookmarkStart w:id="247" w:name="pg15357_171874"/>
    </w:p>
    <w:p>
      <w:pPr>
        <w:pStyle w:val="Heading4"/>
        <w:numPr>
          <w:ilvl w:val="3"/>
          <w:numId w:val="1"/>
        </w:numPr>
        <w:rPr/>
      </w:pPr>
      <w:bookmarkStart w:id="248" w:name="__RefHeading___Toc5577330_2142443653"/>
      <w:bookmarkStart w:id="249" w:name="_Toc89"/>
      <w:bookmarkEnd w:id="247"/>
      <w:bookmarkEnd w:id="248"/>
      <w:r>
        <w:rPr>
          <w:rtl w:val="true"/>
        </w:rPr>
        <w:t>القول الثاني</w:t>
      </w:r>
      <w:r>
        <w:rPr>
          <w:rtl w:val="true"/>
        </w:rPr>
        <w:t xml:space="preserve">: </w:t>
      </w:r>
      <w:r>
        <w:rPr>
          <w:rtl w:val="true"/>
        </w:rPr>
        <w:t>الوضع للأعم</w:t>
      </w:r>
      <w:bookmarkEnd w:id="249"/>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للأعم من المتلبس ومن إنقضى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إستدلَّ الإمام الرضا علیه السلام </w:t>
      </w:r>
      <w:r>
        <w:rPr>
          <w:rStyle w:val="FootnoteAnchor"/>
          <w:rtl w:val="true"/>
        </w:rPr>
        <w:footnoteReference w:id="231"/>
      </w:r>
      <w:r>
        <w:rPr>
          <w:rFonts w:ascii="Amiri" w:hAnsi="Amiri" w:eastAsia="Amiri" w:cs="Amiri"/>
          <w:color w:val="111111"/>
          <w:sz w:val="28"/>
          <w:sz w:val="28"/>
          <w:szCs w:val="28"/>
          <w:rtl w:val="true"/>
          <w:lang w:bidi="ar-SA"/>
        </w:rPr>
        <w:t>به على عدم لياقتهم لمنصب الإمامة لكونهم مشركين قبل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هذا الإستدلال إلا مع القول بكون المشتق حقيقة في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من الظلم في الآية مطلق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الإستدلال بالآية على دعوى كون المشتق حقيقة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كانوا ظالمين بهذا المعنى حين تقمص الخلافة، كما هو واضح لمن راجع سيرتهم وأحوالهم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الظلم خصوص الشرك فإنَّ الخلافة من المراتب الشريفة التي لا ينالها من كان مشركاً ولو إنقضى عنه الشرك وآمن بعد ذلك للأدلة الدالَّة على اعتبار العصمة من المعاصي مطلقاً في الخلافة الإلهية فضلاً عن الشرك الذي يكون التلبس به آناً ما يخرجه عن الأهلية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الظالم عليهم على كلا الاحتمالين إطلاقاً حقيقياً ويتم به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إستدلالهم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إشكالاً وجواباً؛ فإنَّ الموضوع للحدِّ هو حدوث الزنا والسرقة في زمانٍ من الأزمنة لا بقاؤهما إلى زمان إجراء الحد</w:t>
      </w:r>
      <w:r>
        <w:rPr>
          <w:rFonts w:eastAsia="Amiri" w:cs="Amiri" w:ascii="Amiri" w:hAnsi="Amiri"/>
          <w:color w:val="111111"/>
          <w:sz w:val="28"/>
          <w:szCs w:val="28"/>
          <w:rtl w:val="true"/>
          <w:lang w:bidi="ar-SA"/>
        </w:rPr>
        <w:t xml:space="preserve">. </w:t>
      </w:r>
      <w:bookmarkStart w:id="250" w:name="pg15357_171875"/>
    </w:p>
    <w:p>
      <w:pPr>
        <w:pStyle w:val="BookText"/>
        <w:rPr/>
      </w:pPr>
      <w:bookmarkEnd w:id="250"/>
      <w:r>
        <w:rPr>
          <w:rFonts w:ascii="Amiri" w:hAnsi="Amiri" w:eastAsia="Amiri" w:cs="Amiri"/>
          <w:color w:val="111111"/>
          <w:sz w:val="28"/>
          <w:sz w:val="28"/>
          <w:szCs w:val="28"/>
          <w:rtl w:val="true"/>
          <w:lang w:bidi="ar-SA"/>
        </w:rPr>
        <w:t>وبالجملة؛ إنَّ استعمال المشتق في جميع هذه الموارد بلحاظ حال التلبس، ومعلوم أنَّ مثل هذا الإستعمال حقيقي حتى على القول بالوضع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ذكر جمع من المحققين ومنهم السيد الوالد قدس سره أنَّ تصوير الوضع للأعم ثبوتاً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لعدم الدليل على إثباته أو الدليل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الوضع لخصوص المتلبس، أمّا بناءً على بساطة المشتق فلا فرق بينه وبين المبدأ إلا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الوضع للأعم بعد انقضاء المبدأ فإنَّه لا يصدق بعد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التركب فلا بُدَّ من تصوير الجامع بين المتلبس والمنقضي وقد عرفت الكلام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إمكان تصوير الجامع فمن هذه الجهة لا إشكال فيه إلا أنَّه لا يمكن إقامة الدليل على الأعم</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5577332_2142443653"/>
      <w:bookmarkStart w:id="252" w:name="_Toc90"/>
      <w:bookmarkEnd w:id="251"/>
      <w:r>
        <w:rPr>
          <w:rtl w:val="true"/>
        </w:rPr>
        <w:t>القول الثالث</w:t>
      </w:r>
      <w:r>
        <w:rPr>
          <w:rtl w:val="true"/>
        </w:rPr>
        <w:t xml:space="preserve">: </w:t>
      </w:r>
      <w:r>
        <w:rPr>
          <w:rtl w:val="true"/>
        </w:rPr>
        <w:t>التفصیل</w:t>
      </w:r>
      <w:bookmarkEnd w:id="252"/>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بالتفصيل بين المحكوم عليه والمحكوم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الغزالي فاختار الأعم في الأول لآية الزنا والسرقة والتلبس في المحكوم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عرفت من أنَّ المراد من الآيتين هو لحاظ حال التلبس والإشارة إلى مستحق الحدّ بقرينة إثبات الأمرين بعد ارتكابهما غالباً مع أنَّ اختلاف الوضع بسبب إختلاف وقوع الشيء محكوماً عليه ومحكوماً به أمر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أسماء الحرف والصناعات والملكات وأسماء الآلة ونحوها فهي للأعم وبين 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الأعلام بأنَّه يستحق شيئاً من العناية واستدلَّ له بأنَّه لا إشكال في صدق هذه الأسماء حتى مع عدم تلبس الذات بالحدث المأخوذة في مباديها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نائماً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وهويرجع أمّا إلى التوسعة في مدلول الهيئة بدعوى وضعها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التصرف في غيره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في مدلول المادة، كمادة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لحرفة الصياغة مطلقاً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الوضع النوعي في المواد الإشتقاقية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مدلول الهيئة بحملها على التلبس الشأني لا الفعلي ولا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آنفاً من أنَّه خلاف الوضع النوعي في الهيئات الإشتقاقية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دلالة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شأنية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الجملة التي استعملت فيها هذه المشتقات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إقتضت فعلية تلبس زيد بالصياغة بحسب اللغة إلا أنَّ معهودية كون الصياغة حرفة قرينة عرفاً على استفادة شأنية التلبس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التوسعة مفهومة من نفس المشتقات ولو لم ترد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الإدّعاء العرفي القاضي بإلغاء الفواصل الزمنية المتخللة بين فترات صدور المبدأ من الذات في هذه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لتكرر صدور المبادئ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الذات بهذا الإعتبار متلبسة بها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لو كان الأمر كذلك لصحَّ إستعمال وصف إشتقاقي آخر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متلبس بالصياغة أو الكتابة في حال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الفترات الزمنية ملغاة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الفهم العرفي الذي يخص هذه النكتة بهذه المشتقات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بطلان هذه الوجوه لا يبقى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بطلان الأدلة التي أقاموها على الأعم يتعين القول بالوضع للمتلبس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العرف يلحق به ما إذا كان موضع نظره حال التلبس في إطلاق المشتق كما في أسماء الحرف والصناعات والملكات وأسماء الآلة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مثل هذا الإستعمال حقيقي على القول بالوضع للمتلبس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إختلف الوضع والإستعمال وإنْ كانا على نحو الحقيقة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تبين الحق الجدير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ما يقتضيه الأصل العملي في المقام عند الشك في الوضع؛ فراجع</w:t>
      </w:r>
      <w:r>
        <w:rPr>
          <w:rFonts w:eastAsia="Amiri" w:cs="Amiri" w:ascii="Amiri" w:hAnsi="Amiri"/>
          <w:color w:val="111111"/>
          <w:sz w:val="28"/>
          <w:szCs w:val="28"/>
          <w:rtl w:val="true"/>
          <w:lang w:bidi="ar-SA"/>
        </w:rPr>
        <w:t xml:space="preserve">. </w:t>
      </w:r>
      <w:bookmarkStart w:id="253" w:name="pg15357_171877"/>
    </w:p>
    <w:p>
      <w:pPr>
        <w:pStyle w:val="Heading3"/>
        <w:numPr>
          <w:ilvl w:val="2"/>
          <w:numId w:val="1"/>
        </w:numPr>
        <w:rPr/>
      </w:pPr>
      <w:bookmarkStart w:id="254" w:name="__RefHeading___Toc5577334_2142443653"/>
      <w:bookmarkStart w:id="255" w:name="_Toc91"/>
      <w:bookmarkEnd w:id="253"/>
      <w:bookmarkEnd w:id="254"/>
      <w:r>
        <w:rPr>
          <w:rtl w:val="true"/>
        </w:rPr>
        <w:t>ختام فيه أمور</w:t>
      </w:r>
      <w:bookmarkEnd w:id="255"/>
    </w:p>
    <w:p>
      <w:pPr>
        <w:pStyle w:val="Heading4"/>
        <w:numPr>
          <w:ilvl w:val="3"/>
          <w:numId w:val="1"/>
        </w:numPr>
        <w:rPr/>
      </w:pPr>
      <w:bookmarkStart w:id="256" w:name="__RefHeading___Toc5577336_2142443653"/>
      <w:bookmarkStart w:id="257" w:name="_Toc92"/>
      <w:bookmarkEnd w:id="256"/>
      <w:r>
        <w:rPr>
          <w:rtl w:val="true"/>
        </w:rPr>
        <w:t>الأمر الأول</w:t>
      </w:r>
      <w:r>
        <w:rPr>
          <w:rtl w:val="true"/>
        </w:rPr>
        <w:t xml:space="preserve">: </w:t>
      </w:r>
      <w:r>
        <w:rPr>
          <w:rtl w:val="true"/>
        </w:rPr>
        <w:t>في بيان بساطة مفهوم المشتق أو تركيبه</w:t>
      </w:r>
      <w:bookmarkEnd w:id="257"/>
    </w:p>
    <w:p>
      <w:pPr>
        <w:pStyle w:val="BookText"/>
        <w:rPr/>
      </w:pPr>
      <w:r>
        <w:rPr>
          <w:rFonts w:ascii="Amiri" w:hAnsi="Amiri" w:eastAsia="Amiri" w:cs="Amiri"/>
          <w:color w:val="111111"/>
          <w:sz w:val="28"/>
          <w:sz w:val="28"/>
          <w:szCs w:val="28"/>
          <w:rtl w:val="true"/>
          <w:lang w:bidi="ar-SA"/>
        </w:rPr>
        <w:t>عرفت أنَّ المشتق هو كلُّ عنوان يحمل على الذات التي يقوم بها المبدأ بنحو من أنحاء القيام كإسم الفاعل والمفعول والآلة وغيرها من الأوصاف الإشتقاقية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هيئة هذه المشتقات موضوعة لمعنى إضافي زائداً على مدلول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شكَّ في عدم وضعها لنسبة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الفرق بينها وبين المصادر؛ في أنَّها تحمل على الذات 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يحمل المصدر عليها مع العناية أو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الأمور المسلّمة وقع البحث في تعيين مدلول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نشأ البحث عن بساطة مفهوم المشتق وتركبه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المطلب ينبغي البحث في المراد منهما وتحرير محل النزاع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الأصوليون أنَّ البساطة تارةً تطلق ويراد بها البساطة في الواقع والحقيقة والمركب كذلك كما في عالم مثلاً فإنَّه ينحل بالدقة العقلية إلى معروض وعرض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بها بحسب اللحاظ والتصوير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الذهن عند التعبير عن شيء لا يتصور إلا صورة واحدة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الواقع قد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كالبياض؛ فإنَّه في ذاته بسيط كما هو كذلك صورة ولحاظاً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مركباً في الواقع بالتركيب الحقيقي؛ كالإنسان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الصورة واللحاظ واحد أو بالتركيب الإعتباري كالدار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ذات أجزاء بحسب الإعتبار ولكن صورتها الذهنية واحدة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يراد بالبساطة أنَّه بانضمام مدلول الهيئة إلى مدلول المادة هل يتحصل معنىً واحداً إدراكاً وتحليلاً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يتحصل معنىً واحداً إدراكاً ولكنه بالتحليل مركب من حدث وغيره على نحو تركب مفاد الجمل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ريب في عدم إرادة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الكلام في واقع المشتق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جمع من المحققين وإنْ ذكر بعض الأعلام أنَّه موضع النزاع أيضاً كما تشعر به عباراتهم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الثاني فقد ذهب المحقق الخراساني إلى أنَّ المراد بالبساطة والتركب بهذا اللحاظ</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جمع من الأصوليين منهم المحقق الإصفهاني قدس سره أنَّه لا كلام في بساطة المشتق بحسب التصور واللحاظ لأنَّ الموضوع له إذا كان معنىً واحداً لحاظاً كان المتصور عند إطلاق اللفظ ذلك المعنى الواحد وإنْ كان مركباً حقيقة أو إعتباراً؛ إذ الموجود في الذهن صورة واحدة لا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شأن المشتقات شأن المركبات الإعتبارية من حيث كونها بسيطة إدراكاً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إنَّ النسبة في المشتق هي نسبة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تكفل المشتق لمعنى تام على نحوٍ يصحُّ السكوت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الناقصة مع طرفيها تشكل مفهوماً وحدانياً بسيطاً في مرحلة الإدراك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 مفاد المشتق نسبة تامَّة؛ ولا يقول به أحد فلا بديل لهذه البساطة ولا كلام فيه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المعنى الثالث؛ وهو أنَّه بعد انضمام المدلولين مدلول الهيئةومدلول المادة هل يتبادر معنىً واحداً تحليلاً وإدراكاً أو أنَّه بحسب التحليل مركب من حدث وغيره وإنْ كان إدراكاً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فالأقوال في بساطة المشتق وتركبه أربعة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بسيط موضوع بمادته للحدث وبهيئته للدلالة على أنَّه ملحوظ لا بشرط الحمل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المصدر الملحوظ بشرط لا عن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مختار المحقق الدواني</w:t>
      </w:r>
      <w:r>
        <w:rPr>
          <w:rStyle w:val="FootnoteAnchor"/>
          <w:rtl w:val="true"/>
        </w:rPr>
        <w:footnoteReference w:id="236"/>
      </w:r>
      <w:r>
        <w:rPr>
          <w:rFonts w:ascii="Amiri" w:hAnsi="Amiri" w:eastAsia="Amiri" w:cs="Amiri"/>
          <w:color w:val="111111"/>
          <w:sz w:val="28"/>
          <w:sz w:val="28"/>
          <w:szCs w:val="28"/>
          <w:rtl w:val="true"/>
          <w:lang w:bidi="ar-SA"/>
        </w:rPr>
        <w:t>والنائيني</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يدلُّ على معنى بسيط منتزع عن الذات بلحاظ تلبسها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نسبته إليها نسبة العنوان الإنتزاعي إلى منشأه، ونسبته إلى المبدأ نسبة العنوان المنتزع إلى مصحح الإنتزاع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مختار المحقق الخراساني قدس سره </w:t>
      </w:r>
      <w:r>
        <w:rPr>
          <w:rStyle w:val="FootnoteAnchor"/>
          <w:rtl w:val="true"/>
        </w:rPr>
        <w:footnoteReference w:id="238"/>
      </w:r>
      <w:r>
        <w:rPr>
          <w:rFonts w:ascii="Amiri" w:hAnsi="Amiri" w:eastAsia="Amiri" w:cs="Amiri"/>
          <w:color w:val="111111"/>
          <w:sz w:val="28"/>
          <w:sz w:val="28"/>
          <w:szCs w:val="28"/>
          <w:rtl w:val="true"/>
          <w:lang w:bidi="ar-SA"/>
        </w:rPr>
        <w:t>وفاقاً للسيد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يدلُّ بمادته على الحدث وبهيئته على نسبته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قيام صادر من ذات</w:t>
      </w:r>
    </w:p>
    <w:p>
      <w:pPr>
        <w:pStyle w:val="BookText"/>
        <w:rPr/>
      </w:pPr>
      <w:r>
        <w:rPr>
          <w:rFonts w:ascii="Amiri" w:hAnsi="Amiri" w:eastAsia="Amiri" w:cs="Amiri"/>
          <w:color w:val="111111"/>
          <w:sz w:val="28"/>
          <w:sz w:val="28"/>
          <w:szCs w:val="28"/>
          <w:rtl w:val="true"/>
          <w:lang w:bidi="ar-SA"/>
        </w:rPr>
        <w:t xml:space="preserve">وهو مختار المحقق العراقي قدس سره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يدلُّ على الذات المنتسب إليها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ذات لها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مختار المحقق الإصفهاني</w:t>
      </w:r>
      <w:r>
        <w:rPr>
          <w:rStyle w:val="FootnoteAnchor"/>
          <w:rtl w:val="true"/>
        </w:rPr>
        <w:footnoteReference w:id="240"/>
      </w:r>
      <w:r>
        <w:rPr>
          <w:rFonts w:ascii="Amiri" w:hAnsi="Amiri" w:eastAsia="Amiri" w:cs="Amiri"/>
          <w:color w:val="111111"/>
          <w:sz w:val="28"/>
          <w:sz w:val="28"/>
          <w:szCs w:val="28"/>
          <w:rtl w:val="true"/>
          <w:lang w:bidi="ar-SA"/>
        </w:rPr>
        <w:t xml:space="preserve">وتبعه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ذلك مجرد بحث علمي ولا ثمرة عملية تترتب عليه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نذكره على سبيل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فقد إستدلَّ عليه بأمور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ذكره المحقق الدواني من صحة إطلاق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كالأبيض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البياض الذي هو المبدأ من دون النظر إلى وجود ذات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إطلاقه على ما ثبت بالبرهان </w:t>
      </w:r>
    </w:p>
    <w:p>
      <w:pPr>
        <w:pStyle w:val="BookText"/>
        <w:rPr/>
      </w:pPr>
      <w:r>
        <w:rPr>
          <w:rFonts w:ascii="Amiri" w:hAnsi="Amiri" w:eastAsia="Amiri" w:cs="Amiri"/>
          <w:color w:val="111111"/>
          <w:sz w:val="28"/>
          <w:sz w:val="28"/>
          <w:szCs w:val="28"/>
          <w:rtl w:val="true"/>
          <w:lang w:bidi="ar-SA"/>
        </w:rPr>
        <w:t>عدم وجود ذات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كالعالم الذي يُطلق عليه تبارك وتعالى؛ الذي أوصافه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ذلك إنَّما يرجع إلى أنَّ العرف يرى بأنَّ المشتق يدلُّ على وجدان الذات للمبدأ سواءً كان تلبسها به في مرحلة الذات أو في مرحلة لاحقة في الوجود الخارجي، فلا يستلزم الاثنينية بينهما في الوجود مع أنَّها فرض غير صحيح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ذكره المحقق النائيني قدس سره من أنَّ التركب في المشتق ودلالته على النسبة يستلزم مشابهة المشتق للحروف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مبنياً مع أنَّه معرب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مشابهة الإسم للحرف في الهيئة لا يستلزم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ذلك فيما إذا تضمّن بمادته لمعنى حرفي مع أنَّ مطلق مشابهة الإسم لمعنى حرفي لا يصيّره مبنياً إلا إذا دلَّ على معنى نسبي كالحروف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يحتاج إلى طرف ليدلّ على تمام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وأمّا إذا دلَّ على معنى نسبي في ضمن أطرافه بحيث لم يكن محتاجاً في تصور معناه الإفرادي إلى دالِّ آخر كما هو الحال في المشتق فلا يصيره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بعض مقرري المحقق النائيني من أنَّ المشتق إنْ دلَّ على النسبة مع طرفها وهو الذات فإنَّه يأتي المحذور الذي يذكره المحقق الشريف قدس سره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تتقوم النسبة بطرف واحد وهو مستحيل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أخذ طرف النسبة في مدلول المشتق لا يستلزم تقومها بطرف واحد حتى يستلزم الإستحالة لأنَها متقومة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المشتق لا يدلُّ عليهما معاً بل بدالٍّ آخر، وعلى فرض عدمه نقول كما سيأتي أنَّ المشتق متقوّم بالذات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التي يدلُّ عليها المشتق متقوّمة بطرفها وهو الذات وسيأتي مزيد بيان عند رفع إشكالات المحقق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 في أصل الدعوى من أنَّ الهيئة تدلُّ على اللاشرطية من ناحية الحمل؛ بخلاف المصدر الذي لوحظ فيه بشرط لا فقد قيل في تفسيرها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المبدأ البشرط لا عن الحمل، والمشتق لا بشرط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عنوان لا بشرط الحمل وبشرط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اعتبار اللا بشرط لا يصحح الحمل فإنَّه يعتبر فيه الإتّحاد والعينية بين المحمول والمحمول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المبدأ متَّحداً مع الذات صحَّ حمله عليه ولو اعتبرناه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عدم صحة الحمل في المصدر ربَّما يكون لأجل أخذ مفهوم عدم الحمل قيداً تصورياً في المدلول بأنْ يوضع القيام غير المحمول على ذات فلا يمكن حمله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حمله على حدث يكون محمولاً على الذات ومتَّحداً معه ليس مصداقاً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حدث غير محمول تهافت، إذ كيف يكون الحدث غير المحمول محمولاً، وعليه يفسّر دعوى إعتبار هيئة المصدر لغة للمنع عن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إتّحاد المبدأ والذات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موقوف على دلالة هيئة المصدر على معنى زائد دون هيئة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عدم وضعها بإزاء المنع عن الحمل في صحة الحمل وهو غير محتمل عندهم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كلمات المحقق النائيني قدس سره من أنَّ اللابشرط والبشرط لا لم تلحظ بالنسبة إلى الحمل إبتداءً بل لخصوصية أخرى في مدلول اللفظ نتيجة صحة الحمل في المشتق وعدمها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الخصوصية هي أنَّ الأعراض مظاهر للموجود الخارجي وأطواره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تارةً تلحظ بما هي طور من أطوار الموجود فيكون وجودها في نفسها عين وجودها لموضوعها، وبهذا الإعتبار يكون العرض متَّحداً مع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تلحظ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واحدة منها وجود مستقل مغاير مع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للمبدأ لحاظان؛ يكون في أحدهما متَّحداً مع الذات وفي الآخر يكون مغايراً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هيئة المشتق موضوعة للدلالة على اللحاظ الأول، ولذلك صحَّ حملها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موضوعة للدلالة على اللحاظ الثاني ولذلك لا يصحُّ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مجرد الإختلاف في كيفية لحاظ المفهوم لا يمنع من حمله على مفهوم آخر إذا كان متَّحداً معه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يصحُّ حمله إذا كان متغايراً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في المصادر الجعلية؛ كالشيئية والإنسانية والحيوانية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عدم صحة حملها على الذات، فلا يقال زيد إنسانية أو شيئية وإنْ صحَّ أنَّه إنسان 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يمكن تفسير صحة الحمل وعدمها باختلاف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مثل الشيء والشيئية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يوجد مفهوم أوضح من مفهوم الشيء يمكن أخذه فيه بنحو التركب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بأنَّه لا ريب في أنَّ صحة الحمل تدور على الإتّحاد من ناحية، والإختلاف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إتّحاد لمفهومين وتغايرهما بحسب اللحاظ، وعليه؛ إنْ كان اللحاظ يرى باتّحادهما في الوجود صحَّ الحمل لأنَّه من شؤون عالم اللحاظ الذهني لا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عالم الإتّحاد والعينية، وأمّا إذا كان اللحاظ يرى إختلاف المفهومين في الوجود فلا يصحُّ حمل أحدهما على الآخر، وهذا التحليل صحيح عند الذهن بتعمُّله وتحليله كما عليه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 أنْ يحلل الموجود الخارجي إلى ذات وعرض ولو لم يكونا في الواقع كذلك، فينتزع عنوان الإنسانية مثلاً بما هو عرض لذات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اللحاظ يرى الذهن حينئذٍ وجودين لا يمكن حمل أحدهما على الآخر فيكون المصدر موضوعاً للمبدأ بهذا اللحاظ وهذه العناية، ولأجل ذلك ذهب المحقق النائيني إلى أنَّ المصدر يحتاج إلى عناية بخلاف المشتق الذي وضع للموضوع الخارجي بلحاظ طبعه وحقيقته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إشكالات أخرى على هذا التفسير</w:t>
      </w:r>
      <w:r>
        <w:rPr>
          <w:rStyle w:val="FootnoteAnchor"/>
          <w:rtl w:val="true"/>
        </w:rPr>
        <w:footnoteReference w:id="241"/>
      </w:r>
      <w:r>
        <w:rPr>
          <w:rFonts w:ascii="Amiri" w:hAnsi="Amiri" w:eastAsia="Amiri" w:cs="Amiri"/>
          <w:color w:val="111111"/>
          <w:sz w:val="28"/>
          <w:sz w:val="28"/>
          <w:szCs w:val="28"/>
          <w:rtl w:val="true"/>
          <w:lang w:bidi="ar-SA"/>
        </w:rPr>
        <w:t>كالنقض بالأعراض الإنتزاعية والإعتبارية التي لا وجود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ينظر إليها تارةً بما هي موجودة في أنفسها وأخرى بما هي موجودة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بأسماء الزمان والمكان،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موضوعاً للقتل ملحوظاً لا بشرط عن حمله على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القتل طوراً من أطوار وجود المكان والزمان كي يصح حملهما بهذا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التفصيل بين المشتقات كسابقه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الأول يستلزم أخذ مفهوم الذات أو الشيء في المشتق ليصحّ الحمل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المفاهيم الإنتزاعية التي لا وجود خارجي لها، فإنْ سلّم بنحو إتّحاد بينها وبين مناشئها ليصح الحمل على الخارج فإنَّ بنفسه مصحح للحمل عند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التخلّص منه بافتراض أنَّ المبدأ في أسماء الزمان والمكان ليس هو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المحلية والمعرضية للحدث التي تكون نسبتها إلى الزمان أو المكان نسبة العرض إلى موضوعه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مناقشة هذا التفسير للابشرط بأنَّه إمّا أنْ نفترض تعدد الوجود في العرض وموضوعه فقد يضاف الوجود إلى العرض بنفسه كما يضاف إليه بما هو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هذا لا يكفي في صحَّة الحمل بعد تغايرهما في الوجود حقيقة ولحاظاً فإذا أضيف إلى العرض بما هو لموضوعه إنَّما هو من قبيل إضافة وجود المعلول لعلته، فيقال إنَّه موجود لعلته فإنَّه باعتبار التسبيب لا التقييد فكما لا يصحُّ حمل المعلول على علَّته لمجرد إضافته إليها بعناية الواجدية كذلك العرض وموضوعه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إفترضنا إتّحاد الوجود وأنكرنا تعدده، فليس في الخارج إلا موجود واحد هو الموضوع والعرض حدوده ومن شؤونه، كما يقال في العاقل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وما يعرض عليها من الصور العلمية؛ فإنَّها وجود واحد والصور العارضة من حدود ذلك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دقيق صحيح ولا دليل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العرض وموضوعه متباينان لأنَّ الأخير جوهر وله وجود جوهري والعرض وجود رابطي ولكنه غير صحيح في حدِّ نفسه، وقد بنى ملا صدرا مذهبه في وحدة الوجود على هذا الأمر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يعدو عن النظرة العقلية الصرفة، والمشتق والمصدر إنَّما هما بمعزل عنها ومرجعها الأوضاع اللغوية والعرفية التي تحكم بالتغاير بين العرض وموضوعه مفهوماً ووجوداً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حمل ما وضع بإزاء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تباين بين اللابشرط والبشرط لا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 موضوع للحدث وهو مغاير للذات مفهوماً ووجوداً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بشرط لا عن الحمل، والمشتق هو المبدأ الذي لا يمنع فيه الحمل سواءً كان سببه أنَّه عنوان موضوع لعنوان بسيط ينتزع عن الذات في حال تلبسها بالمبدأ والعناوين الإنتزاعية متَّحدة مع مناشئها؛ أم كان المشتق لا بشرط من الحمل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اللوازم غير المنفكة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بما ذكره المحقق الشريف على التركب من المبدأ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بناءً على هذا التفسير يرجع إلى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أنَّ هذا الوجه والإيراد المذكور غير صحيح كما ستعرف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ينبغي توضيح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المذكور إنَّما هو بين المبدأ الحقيقي وبين المشتق لا بين ما هو مفاد المصدر وبين المشتق كما عرفت سابقاً من أنّ مفاد المصدر هو المادة المنتسبة إلى الذات بالإنتساب الصدوري ولكن بالنسبة التقييدية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معنى قولهم أنَّ المصدر يدلُّ على الحدث الصادر عن فاعل ما فيكون مرادهم بالمشتق صرف المبدأ اللابشرط ولم تؤخذ النسبة في مفهومه أصلاً فلا فرق بينه وبين المبدأ إلا بصرف اعتبار اللابشرط أو البشرط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أنْ يكون مرادهم من المبدأ هو المبدأ الحقيقي؛ أعني ذات العرض مقابل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السواد والبياض والعلم مقابل الأسود والأبيض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مرادهم بالمبدأ العرضي في حدِّ نفسه بوجوده المحمولي من دون النظر إلى وجوده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العرض معنىً حدثياً وفعلاً من الأفعال أو كان ذاتاً من الذوات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من إحدى المقولات التسع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عبارة عن صرف المبدأ اللابشرط غير ملحوظ فيه لا ذات ولا نسبة أصلاً سواءً كان من الأعراض المحمولة بالضميمة أو من الأمور الإعتبارية كالزوجية والملكية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المبدأ الخارجي شأن خارجي لموضوعه والمبدأ الإعتباري شأن له في عالم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المحقق الخراساني من أنَّ المشتق عبارة عن عنوان بسيط منتزع عن الذات بلحاظ تلبسها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يتبادر إلى الذهن من لفظ المشتق عنوان بسيط وصورة 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الذات المتلبسة بمبدأ الإشتقاق فتكون الصورة في الذهن صوره مبهمة متلبسة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بوجوه ثلاثة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الإنتزاع إنْ كان بمعنى الإدراك كما هو المراد في جميع الأمور الإنتزاعية التي لها واقعية وتقرر في لوح الواقع بقطع النظر عن الذهن كالزوجيةوالإمكان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نظر الذهن طريقاً إليها فالظاهر أنَّه لا يوجد شيءٌ زائدٌ على الذات والمبدأ والنسبة ليكون هو مدلول 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الإنتزاع ما يفيد الجعل من قبل الذهن وإنشاء مفهوم ذهني ينطبق على الذات المتلبسة فيكون مدلول عالم وقائم وغيرهما من المنشآت الذهنية المنطبقة على الخارج بتحمل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إنَّما هو رد على محاذير المحقق الشريف، ولكنه غير ضائر لها ولا يدفعها بعد افتراض تقوّم المشتق بأمر إنتزاعي غير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المشتق أمراً إنتزاعياً لا يكفي لإثبات 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يكفي لإثبات الفرق بينه وبين معنى المصدر في ضمن الحمل على الذات لوجود مصادر إنتزاعية كالزوجية والإمكان ولا يصحُّ حملها على الذات مع صحَّة حمل الممكن والزوج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هذه الإشكالات إنَّما هي بنائية إدّعائية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 بأنَّ المشتق عنوان بسيط إنتزاعي يريد به أنَّ له تحقق وتقرر في وعاء الإعتبار الذي لا يقلُّ عن وعاء الواقع عند العقلاء فإنَّهم يرتبون الأثر على الإنتزاعيات كما يرتبونه على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 بساطته ولا نحتاج إلى إنشاء مفهوم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يفي هذا القول في رد إشكالات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تبتني على الأمور الذاتية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الحمل فهو لا يبتني على الإنتزاع أو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شروطه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المحمول والمحمول عليه من الأمور الإنتزاعية أو الأمور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صحَّ حمل الزوج والممكن على الذات ولا يصح في الزوجية والإمكان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المحقق العراقي قدس سره من أنَّ مفاد المشتق المبدأ المنتسب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قيام صادر من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نفس الذات خارجة عن مفهوم المشتق وإنْ كانت من لوازم معناه، لأنَّ المبدأ المنتسب إلى الذات ملازم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معنى المشتق بسيطاً وليس مركباً من المبدأ والذات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وإستدلَّ عليه تارةً باستقراء وضع الهيئات في اللغة؛ فإنَّها جميعاً موضوعة بإزاء معانٍ حرفية نسبية فلا تخرج هيئة المشتق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بأنَّه قد تحقق بأنَّ المادة قد وضعت لنفس الحدث وهيئة المشتق لانتساب تلك المادة إلى الذات بالنسبة التلبيسية، فلو قلنا بخروج النسبة عن مدلولها لزم أنْ تكون الهيئة لغواً غير موضوعة لمعنى، وبذلك ردَّ على من زعم دخول الذات في مفهوم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المادة موضوعة للحدث والهيئة للإنتساب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محلاً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المشتق لو كان هو المبدأ المنتسب إلى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المشتق بما له من المفهوم ينسب إلى الذات في مقام تشكيل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معناه أنَّ المبدأ المنتسب إلى الذات</w:t>
      </w:r>
    </w:p>
    <w:p>
      <w:pPr>
        <w:pStyle w:val="BookText"/>
        <w:rPr/>
      </w:pPr>
      <w:r>
        <w:rPr>
          <w:rFonts w:ascii="Amiri" w:hAnsi="Amiri" w:eastAsia="Amiri" w:cs="Amiri"/>
          <w:color w:val="111111"/>
          <w:sz w:val="28"/>
          <w:sz w:val="28"/>
          <w:szCs w:val="28"/>
          <w:rtl w:val="true"/>
          <w:lang w:bidi="ar-SA"/>
        </w:rPr>
        <w:t>ينسب إلى الذات؛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سديد، فإنَّ المقصود من معنى المشتق على هذا القول هو الإنتساب إلى الذات المبهمة التي تنطبق على الذات المعينة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النسبي بحاجة إلى طرف آخر غير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في المشتق لا يصح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وتصويره لا يخلو من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 بأنَّ المشتق يدلُّ على الذات بالإلتزام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الظاهر من حمل المشتق على ذات أو مشتق آخر، كما في الناطق ضاحك هو الربط بين المدلولين المطابقين لهما دون المدلول الإلتزامي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الدلالة لا تعني أخذ الذات طرفاً للنسبة بنحو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لها المبدأ الذي يفيد في صحة حمل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بنحو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مبدأ لذات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الإشكال عليهما بأنَّ المدلول الإلتزامي ربَّما يصل إلى حدّ المدلول المطابقي إذا كان له من الظهور العرفي البيّن كما في المقام فيصير بنحو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يقال بأنَّ هيئة المشتق موضوعة للنسبة الإتّحادية بين الذات والمبدأ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مغايرة بين الطرفين كي لا 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غير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البحث عن الدال على النسبة الإتّحادية أو الحملية، وإنَّما الإشكال في التغاير بين المشتق وما يحمل عليه إذا لم تؤخذ الذات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المدلول الإلتزامي له من الظهور العرفي في المشتق بحيث يبلغ إلى الإتَحاد بين الذات والمبدأ، فليس البحث عن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القول يستلزم تقوُّم النسبة بطرف واحد في مقام التصور، فيؤدي إلى نقصان المشتق من حيث المفهوم فيحتاج إلى متمم تصوري كالحروف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الدلالة الإلتزامية التصورية لا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لإنَّها فرع تصور الملزوم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تصور طرفي النسبة لا تصور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بما ذكرنا من أنَّ المدلول الإلتزامي في المقام له من الظهور التام بحيث لا يحتاج إلى متمم 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هو متَّحد مع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المحقق الإصفهاني وتبعه السيد الخوئي من أنَّ معنى المشتق هو الذات المنتسب لها المبدأ فيكون مدلول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لها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المشتق هو الذات المتلبسة بمبدأ الإشتقاق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وإستدلُّوا عليه بأنَّ المشتق لا بُدَّ وأنْ يكون مغايراً مع المصدر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المشتق يحمل على الذات بخلاف المصدر فإنَّه لا يحمل عليها كما عرفت مكرراً، وهو كافٍ في تغاير المفهومين، إذ المفهوم الواحد لا يعقل أنْ يكون متَّحداً معالذات ومبايناً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معقول أنْ يكون التغاير بينهما إلا على أساس أخذ مفهوم الذات المبهمة في المشتق بنحو المقيد لا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يصحُّ الحمل من دون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ذلك إنْ رجع إلى الدقة الفلسفية فهي لا تدلُّ على تركب الموجود الخارجي من موضوع وعرض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عليه الذوق العرفي والفهم الساذج البسيط اللذان يدلّان على التركب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المحمولات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ذاتياً للموضوع بالمعنى المعروف في باب الكليات الخمس،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ذاتياً للموضوع بالمعنى المعروف في باب البرهان،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عرضاً خارجياً،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رجعنا إلى عالم التصور والإدراك فإنَّه تارةً يلحظ تلك المحمولات بنحو وحداني بسيط كما هو طبع وجوده الخارجي، وأخرى بنحو التحليل والتجزئة إلى ذات وإنسانية أو شيئية أو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رجعنا إلى الفهم العرفي الساذج فإنَّه يفرق بين القسمين والقسم الأخير، فإنَّ في الأولين يحكم بأنَّ المحمولات فيهما ليست وجودات زائدة على موضوعاتها، ولذلك إحتاج في مرحلة إنتزاع مصادر جعلية منها إلى التجريد والعناية العقلية التحليلية، وهذا بخلاف القسم الأخير فإنَّه يحكم الفهم العرفي إلى أنَّ المحمول فيه له وجود مستقل طارئ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يصحّ حمله عليها فلا يقال زيد بياض أو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حمله على الموضوع فلا بُدَّ من تركيب معنى يمكن أنْ ينطبق عليه بأخذ عنوان الذات، أو واقع الذات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المشتقات بحسب النوع بإزاء هذا المعنى التركيبي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ما ذكره قدس سره غير تام؛ فإنَّ العقل والتصور كما يمكن أنْ يلحظ بنحو وحداني كذلك يمكن أنْ يلحظ على نحو التركيب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إيراده مبني على تقريب </w:t>
      </w:r>
    </w:p>
    <w:p>
      <w:pPr>
        <w:pStyle w:val="BookText"/>
        <w:rPr/>
      </w:pPr>
      <w:r>
        <w:rPr>
          <w:rFonts w:ascii="Amiri" w:hAnsi="Amiri" w:eastAsia="Amiri" w:cs="Amiri"/>
          <w:color w:val="111111"/>
          <w:sz w:val="28"/>
          <w:sz w:val="28"/>
          <w:szCs w:val="28"/>
          <w:rtl w:val="true"/>
          <w:lang w:bidi="ar-SA"/>
        </w:rPr>
        <w:t>هذا القول على التركيب وهو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 بأنَّ المشتق هو الذات المتلبسة بالمبدأ يحكم بأنَّه صورة 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الصورة المنطبعة في الذهن هي صورة مبهمة متلبسة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تحكي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عناوين الذات بواسطة تلبسها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يتبادر إلى الذهن من لفظ المشتق عنوان بسيط وصورة 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من أنَّ الذوق العرفي والفهم الساذج البسيط يدلان على التركب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التبادر العرفي أيضاً كالتصور العقلي؛ قد يدلّ على البساطة أو التركب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في مقام التبادر اللفظي بسيط وإنْ إنحلَّ بالدقة العقلية إلى معروض وعرض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 الضارب والعالم ونحوهما شيء واحد وربَّماينحل بالدقة العقلية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ربط للدقيات العقلية بالتبادرات اللفظية نظير المركبات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 الدار والكتاب شيء واحد عرفاً مع أنَّهما مركبان في الواقع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الإنحلال العقلي الواقعي بالبساطة التبادرية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هو الحكم الفيصل في هذا الموضوع وفيه 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القائلين بالبساطة يريدون هذا المعنى وإنْ قصرت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لاحظ المبدأ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لاحظ الذات، وثالث لاحظ المعنى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إتَّفقوا على وجود نسبة في المشتق لئلا يصير كالجوامد؛ وإنْ اختلفوا في كيفية دلالتها ومتعلقها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أَوكلوا الأمر إلى الفهم العرفي لما احتاج إلى تفصيل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المشتق من الموضوعات اللغوية ولا حاجة إلى الرجوع إلى الدقيات العقلية وتعقيد الأمر فيه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ما يتعلق ببساطة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البشرط لا واللابشرط فإنَّهما على فرض جريانهما في الموضوعات اللغوية التي تتبع الوضع والذوق العرفي وهو الذي يحكم بحمل المشتق على الذات دون المصدر، لأنَّ موردهما خصوص المبدأ الحقيقي أي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والمشتق أي </w:t>
      </w:r>
    </w:p>
    <w:p>
      <w:pPr>
        <w:pStyle w:val="BookText"/>
        <w:rPr/>
      </w:pPr>
      <w:r>
        <w:rPr>
          <w:rFonts w:ascii="Amiri" w:hAnsi="Amiri" w:eastAsia="Amiri" w:cs="Amiri"/>
          <w:color w:val="111111"/>
          <w:sz w:val="28"/>
          <w:sz w:val="28"/>
          <w:szCs w:val="28"/>
          <w:rtl w:val="true"/>
          <w:lang w:bidi="ar-SA"/>
        </w:rPr>
        <w:t>الضارب ولا يجريان في المصدر أي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عرفت مفاده المادة المنتسبة إلى فاعل ما بالنسبة الصدورية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والمشتق والمبدأ بعيد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يتركب المشتق من الشيء والمبدأ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إعترض عليه بعدة إعتراضات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يؤخذ مفهوم الذات في المشتق ويلزم منه تكرار الموصوف وهو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ينسبق إلى الذهن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مفهوم زيد أو الشيء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يؤخذ مصداق الذات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فيه كون الوضع عاماً والموضوع له خاصاً في جميع المشتقات باعتبار أحد جزئي معانيها، لأنَّ مصاديق الذات في كل مشتق كثيرة بل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نأخذ مفهوم الذات لا مصداقها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يبطل الإشكال الثاني؛ لأنَّه مبنيٌّ على أخذ المصداق لا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الغالب في القضايا كون الموضوع فيها مصداق الذات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المحمول أي المشتق فهو المفهوم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تكرار ولا ضير في حمل مفهوم الذات متَّصفة بصفة على 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المأخوذ مفهوم الشيء لزم دخول العرض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الشيء في الفصل في جميع القضايا التي تكون محمولاتها ذاتيةً للموضوع كالإنسان ناطق لكون الشيء عرضاً عاماً لجميع الأنواع كما ذكره المحقق الشريف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قال المحقق النائيني من أنَّه يلزم دخول الجنس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جنس الأجناس وليس عرضاً عاماً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مستحيل على كلا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مصداق الشيء مأخوذاً لزم انقلاب القضية الممكنة إلى الضرورية في جميع القضايا الممكنة التي تكون محمولاتها من </w:t>
      </w:r>
    </w:p>
    <w:p>
      <w:pPr>
        <w:pStyle w:val="BookText"/>
        <w:rPr/>
      </w:pPr>
      <w:r>
        <w:rPr>
          <w:rFonts w:ascii="Amiri" w:hAnsi="Amiri" w:eastAsia="Amiri" w:cs="Amiri"/>
          <w:color w:val="111111"/>
          <w:sz w:val="28"/>
          <w:sz w:val="28"/>
          <w:szCs w:val="28"/>
          <w:rtl w:val="true"/>
          <w:lang w:bidi="ar-SA"/>
        </w:rPr>
        <w:t>عوارض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الموضوع مأخوذ في المحمول فيلزم إنقلاب جميع القضايا الممكنة إلى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أخذ المحمول في الموضوع وإنْ إقتصرت عبارات المنطقيين في الضرورية على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قدس سره ؛ فلأنّ مفهوم الشيء لو كان من الجنس الأعلى لزم تركب كل مقولة منه ومن فصل يميزه عن المقولات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الفصل شيء؛ فإنْ كان تمام حقيقته الشيئية لزم إتّحاد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جزئه لزم تركبه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فننقل الكلام إلى جزئه الثاني الذي هو الشيء وهو يستلزم التسلسل دون أنْ نصل إلى ما يميز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بُدَّ من الرجوع إلى الشيئية في النهاية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ردّه بأنه بناءً على ما ذكره المحقق النائيني قدس سره يستلزم عدم كون المقولات العشر أجناساً عالية وهو خلاف ما ثبت في محله؛ فهو مردود بأنَّه لم يقم في البحوث العقلية برهان على إستحالة وجود جنس أعلى للمقولات العشر، كما اعترف به صاحب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قام البرهان عليه أنَّ مفهوم العرض ليس من الجنس الأعلى للمقولات العرضية وكذلك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المحقق الشريف فقد أجيب عنه بوجوه أهمها ما ذكره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تلك المحمولات في تلك القضايا من الخواص الكاشفة عن الذاتيات وليست ذاتية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يلزم دخول العرض العام في الخاصة وهذا لا إشكال فيه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يستلزم منه إنكار وجود الحد، وعدم إمكان تحصيله في باب التعاريف فتنحصر في الرسم إمّا التام منه أو الناقص، وهذا مِمّا لا يمكن الإلتزام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سديد لأنَّ إنكار الحدّ لا يستلزم منه شيء كما عرفت في أول بحث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ينطبق قهراً على الحصص المختلفة التي تكون مع الذاتي ذاتياً ومع غيره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الإشكال إلى الشقِّ الثاني الذي يأتي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الشريف لا يرتبط بالمقام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ذكره رداً على مقالة شارح المطالع في دفع شبهة وردت على تعريف الفكر والإدراك من أنَّه ترتيب أمور معلومة يتوصل به إلى أمر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خروج التعريف بالحد الناقص الذي هو تعريف بالفصل فقط، فأجاب عنها بأنَّ الفصل أيضاً مركب من أمور وليس بسيطاً، فالناطق مثلاً هو شيء له النطق، فعلّق عليه المحقق الشريفبلزوم دخول العرض في الذاتي، وهذا الذي ذكره في الفصل الحقيقي والتعريف به، وهو غير الموضوع المبحوث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الدلالات اللغوية كما عرفت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شيء مِمّا ذكره في البحث اللغوي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أورد عليه بوجوه أيضاً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أخذت في طرف المحمول مرآة للتعريف بالموضوع وبمنزلة الرابط وليست مستقلةً؛ حتى يكون هو المحمول فلا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زيد يظهر بهذا الوصف، أو أنَّ هذه الصفة من مظاهر زيد ولو لوحظ على نحوٍ مستقل نظير ما لو وقف شخص أمام المرآة؛ فإنَّه لا تحصل إلا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تكون مرآة النفس، وعليه تكون التبادرات المحاورية التي لا تكون إلا صورة واحدة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المحمول ليس هو مصداق الموضوع فقط حتى يلزم الإنقلاب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مقيد بكونها متَّصفة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ثبوت ذلك القيد لها ضرورياً فثبوت المجموع أيضاً ليس ضرورياً، وإلا يلزم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الضروري ثبوت مطلق الإنسانية للإنسان بل المقيدة بقيد إمكاني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ثبوته إمكاني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التي يستعملها العرف والجارية في المحاورات ليست مبنية على هذه الدقائق العقلية، وقد ذكرنا سابقاً أنَّه رُبَّ شيء لا يصحُّ بالدقة العقلية مع أنَّه يصحُّ في المحاورات، وقد 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أخذ واقع الشيء في المشتق يستلزم إنحلال القضية الواحدة الممكنة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ضرورية؛ وهي 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ممكنة؛ وهي الإنسان له الكتابة؛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إلا قضية واحدة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بأنَّ المركب من أمرين إمّا أنْ يكون كلّ جزء منه خبراً مستقلاً للمبتدأ المتقدم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شاعر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المجموع خبراً واحداً من دون تقييد أحدهما بالآخر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الرمان حلو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المجموع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بتقييد أحدهما بالآخر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جسم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الإشكال إنَّما يتمّ في القسم الأول من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تتحقق فيه قضيتان إحداهما الجزء الأول وهو خبر، وفي الأخرى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القسمين الآخرين فلا تحصل إلا قضية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المجموع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المحمول مصداق الذات مقيداً بكونه كذا فلا ينحلّ إلى قضيتين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إستدلّ به على التركب بأنَّ العرض متقوم بالموضوع فيحصل التركب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التقوّم إنَّما هو في الوجود الخارجي لا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الثاني دون الأول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متضمن للنسبة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طرفين منتسبين فيتحقق التركب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في تحليل من العقل والكلام في المحاورات العرفية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وضع المشتق للمركب، وعلى فرضه فإنَّ الحقَّ عدم أخذ مصداق الشيء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 المراد به جعل ما هو الموضوع للقضية هو المصداق، فمن الواضح ليست المشتقات دائماً تكون محمولات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الطبيعة التي من شأنها الإتّصاف بالمبدأ كالإنسان فهو ينافي إستعماله في غير الإنسان ولو كان الإستعمال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التركب من مفهوم الشيء والمبدأ والنسبة وقد عرفت الجواب عنه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الأوصاف الإشتقاقية، أمّا في غيرها مثل السيف والصارم والسرير ونحوها مِمّا هو جامد في اصطلاح النحاة فقيل بأنَّ المأخوذ فيها مصداق الشيء وواقعه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الطبيعي الذي يكون معروضاً لمباديها ولذلك لا يصدق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القول بأنَّه صحيح في الموجود الخارجي لا بحسب المفهوم الذي هو محل الكلام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بينها وبين الأوصاف الإشتقاقية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السيد الوالد قدس سره الجمع بين القولين ورفع النزاع بينهم وإرجاعه إلى النزاع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بإرجاع قول البساطة إلى عدم أخذ شيء متعين في مفهوم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التركب إلى أخذ شيء مبهم من كلِّ جهة حتى من الإبهام والشيئية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الشبح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الظلّ وذي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أنَّه مطابق للوجدان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مراد من يثبت التركب أي بلحاظ الحمل، ومن البساطة أي مع قطع النظر عنه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قدس سره لا يتَّفق مع كلمات القوم من الطرفين إلا على نحو المجاز وهو غير مراد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بعد فرض كون البحث في المشتق من جهة الدلالة اللغوية والمفهوم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قلنا بالتركيب فيه يكون تركيباً إجمالياً مع قطع النظر عن الدقة </w:t>
      </w:r>
      <w:bookmarkStart w:id="258" w:name="pg15357_171896"/>
    </w:p>
    <w:p>
      <w:pPr>
        <w:pStyle w:val="BookText"/>
        <w:rPr/>
      </w:pPr>
      <w:bookmarkEnd w:id="258"/>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بالبساطة فإنَّما تكون الذات فيه من مظاهر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مفهوم المشتق عبارة عن الذات المتلونة فيرجع النزاع إلى اللفظي منه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577338_2142443653"/>
      <w:bookmarkStart w:id="260" w:name="_Toc93"/>
      <w:bookmarkEnd w:id="259"/>
      <w:r>
        <w:rPr>
          <w:rtl w:val="true"/>
        </w:rPr>
        <w:t>الأمر الثاني</w:t>
      </w:r>
      <w:r>
        <w:rPr>
          <w:rtl w:val="true"/>
        </w:rPr>
        <w:t xml:space="preserve">: </w:t>
      </w:r>
      <w:r>
        <w:rPr>
          <w:rtl w:val="true"/>
        </w:rPr>
        <w:t>في ملاك الحمل</w:t>
      </w:r>
      <w:bookmarkEnd w:id="260"/>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 الحمل</w:t>
      </w:r>
    </w:p>
    <w:p>
      <w:pPr>
        <w:pStyle w:val="BookText"/>
        <w:rPr/>
      </w:pPr>
      <w:r>
        <w:rPr>
          <w:rFonts w:ascii="Amiri" w:hAnsi="Amiri" w:eastAsia="Amiri" w:cs="Amiri"/>
          <w:color w:val="111111"/>
          <w:sz w:val="28"/>
          <w:sz w:val="28"/>
          <w:szCs w:val="28"/>
          <w:rtl w:val="true"/>
          <w:lang w:bidi="ar-SA"/>
        </w:rPr>
        <w:t>المعروف عند الجميع أنَّ الحمل عبارة عن الهوهوية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يحتاج إلى جهتي الوحدة والتغاير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بأنَّه لولا التغاير لم ينفع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يمتنع لتقومه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الإتّحاد من جميع الجهات لا تعدد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محمول ولا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الإتّحاد لم يصح فرض كون المحمول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والإتّحاد والمغايرة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إعتبارياً والإتّحاد مفهومياً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التغاير حقيقياً والإتّحاد وجودياً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بالحمل الأولي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حقيقياً والإتّحاد إعتبارياً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انحصار الملاك فيما ذكر أو يعمّ كلّ ما يصحُّ التغاير والإتّحاد بأيِّ وجه معتبر في المحاورات العرفية التي تختلف باختلاف الأذواق الصحيحة من دون اختصاص بعصر أو مكان معين أو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الأخير؛ إذ لا دليل على الإنحصار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الشرط هو تحقق الملاك بوجه معتبر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ما في كلام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بين ما إذا كان التغاير إعتبارياً والوحدة حقيقية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كان التغاير حقيقياً والإتّحاد إعتبارياً كالأعراض لموضوعاتها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بلزوم ملاحظة المجموع من حيث المجموع شيئاً واحداً وحمل أحدهما على الآخر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عليه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اللحاظ يوجب عدم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والجزء متغايران فإذا لوحظ المجموع أمراً واحداً كان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أحدهما عليه يكون من حمل الجزء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للمغايرة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الملاحظ في الموضوع والمحمول ذاتهما ومعناهما بلا لحاظ شيء آخر معه في موارد الحمل وجميع القضايا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بأنَّ ملاحظة وحدتهما تكون الوحدة وصف اللحاظ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 أنَّ هذا ذاك إلا في اللحاظ مع أنَّ الحمل هو إتّحاد الموضوع والمحمول في الوجود</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شيئاً منها لا يرد على ما ذكره صاحب الفصول لأنَّه إنْ قلنا بأنَّ الحمل من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ذو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الوحدة الحقيقية بين الأعراض وموضوعاتها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نقل بذلك فنقول أنَّ صحة الحمل تابعة لتحقق ملاكه وهو الإتّحاد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 لظرف ملاكه؛ فإنْ كان الإتّحاد خارجياً صحَّ الحمل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لحاظياً لا خارجياً كان ظرف الحمل في اللحاظ والذهن لا الخارج لعدم الوحدة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فملاحظة المجموع واحداً لا يصحح الحمل في الخارج مع وجود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صحيح في ظرف الوحدة الذهنية وفي ظرف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ذلك تطويل بلا طائل تحته، فإنَّ المناط في صحة الحمل تحقق ملاك الإتّحاد والتغاير بأيِّ وجه معتبر يوافق الذوق العرفي</w:t>
      </w:r>
      <w:r>
        <w:rPr>
          <w:rFonts w:eastAsia="Amiri" w:cs="Amiri" w:ascii="Amiri" w:hAnsi="Amiri"/>
          <w:color w:val="111111"/>
          <w:sz w:val="28"/>
          <w:szCs w:val="28"/>
          <w:rtl w:val="true"/>
          <w:lang w:bidi="ar-SA"/>
        </w:rPr>
        <w:t xml:space="preserve">. </w:t>
      </w:r>
      <w:bookmarkStart w:id="261" w:name="pg15357_171898"/>
    </w:p>
    <w:p>
      <w:pPr>
        <w:pStyle w:val="Heading4"/>
        <w:numPr>
          <w:ilvl w:val="3"/>
          <w:numId w:val="1"/>
        </w:numPr>
        <w:rPr/>
      </w:pPr>
      <w:bookmarkStart w:id="262" w:name="__RefHeading___Toc5577340_2142443653"/>
      <w:bookmarkStart w:id="263" w:name="_Toc94"/>
      <w:bookmarkEnd w:id="261"/>
      <w:bookmarkEnd w:id="262"/>
      <w:r>
        <w:rPr>
          <w:rtl w:val="true"/>
        </w:rPr>
        <w:t>الأمر الثالث</w:t>
      </w:r>
      <w:r>
        <w:rPr>
          <w:rtl w:val="true"/>
        </w:rPr>
        <w:t xml:space="preserve">: </w:t>
      </w:r>
      <w:r>
        <w:rPr>
          <w:rtl w:val="true"/>
        </w:rPr>
        <w:t>في حمل صفات الباري وصدقها على ذاته المقدسة</w:t>
      </w:r>
      <w:bookmarkEnd w:id="263"/>
    </w:p>
    <w:p>
      <w:pPr>
        <w:pStyle w:val="BookText"/>
        <w:rPr/>
      </w:pPr>
      <w:r>
        <w:rPr>
          <w:rFonts w:ascii="Amiri" w:hAnsi="Amiri" w:eastAsia="Amiri" w:cs="Amiri"/>
          <w:color w:val="111111"/>
          <w:sz w:val="28"/>
          <w:sz w:val="28"/>
          <w:szCs w:val="28"/>
          <w:rtl w:val="true"/>
          <w:lang w:bidi="ar-SA"/>
        </w:rPr>
        <w:t>لا ريب في صحة إطلاق الصفات الكمالية عليه تبارك وتعالى كالقادر والعالم والحي كما ورد في القرآن الكريم والسنة الصحيحة والدعوات الشريفة، كما لا ريب في أنَّ إطلاقها عليه سبحانه بالتمام والكمال؛ وإنْ اختلفوا في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المحققون من الإمامية أنَّ صفات الجمال عين ذاته المقدسة وعليه تكون إحداهما عين الأخرى وذلك لعدم تعقل تعدد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أبطل الإمامية قول الأشاعرة بزيادة الصفات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حكم المسلمون بكفر النصارى لاعتقادهم بالأقانيم الثلاثة وإنْ عدُّوا أنفسهم من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 فقد أبطلوا العينية في صفاته سبحانه كما أبطلوا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قالوا بالنيابة وأنَّه تعالى قبل حدوث الصفات له عَزَّ وَجَلَّ لم يكن موصوفاً بها ولكن ذاته المقدسة نائب عنها، فكانت الأشياء منكشفة لديه مثلاً من دون أنْ يتَّصف بالعلم؛ كل ذلك مذكور في الكتب الفلسفية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يقع الكلام في الصفات العليا المقدسة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 الذي لا بُدَّ من التغاير بين المحمول والموضوع والمفروض أنَّ صفاته عزّ اسمه عين ذاته فلا 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يعتبر في صدقه تلبس الذات بالمبدأ وانتسابه إليها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تقتضي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مفقودة في صفات الباري وذاته المقدسة لكونها عين ذاته كما عرفت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بيان أمر؛ وهو أنَّ ذلك إنَّما يجري فيما إذا قلنا بأنَّ الصفات الإلهية تطلق على الذات المقدسة وغيره تعالى على نحو الإشتراك المعنوي إلا أنَّ الفرق بين الموردين بحسب الوجوب والإمكان والتمام والنقصان؛ كما ذكره جمع من الحكماء في 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بأدلة مذكورة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قلنا بأنَّ الإطلاق عليه تبارك وتعالى بمعنى نفي الضدّ فقولنا أنَّه تعالى عالم أي لا يجهل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وقادر أي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وسميع أي لا تخفى عليه المسموعات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وبصير لا تخفى عليه 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أنحاء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جمعٌ من الحكماء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تارةً بجملة من الروايات التي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بأنَّه أشدُّ نزاهة من الأول، وثالثة بأنَّ عدم العلم بِكُنْهِ ذاته المقدسة يستدعي عدم العلم بِكُنْهِ صفاته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بأنَّ إثبات معيِّن لها بما يرجع إلى المعنى الذي يطلق على غيره تقول عليه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بناءً عليه يستلزم الإشتراك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تلك الصفات لم تخرج عن معانيها الأصلية الموضوعة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مثلاً موضوع لمعنى واحد مطلقاً وهو ما يصحُّ أنْ يعبّر عنه بالعالم سواء كان ذلك لإثبات العلم أم لنفي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باقي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أعاظم الحكماء إلى إرجاع الصفات إلى نفي الأضداد في غيره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بناءً على هذا الرأي فلا يجري ما ذكروه من الإيرادين السابقين لأنَّ الصفات التي تطلق عليه عزَّ إسمه ترجع إلى نفي الأضداد عنه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عن الإيراد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 بالنقل والتجوّز في المشتق عند اطلاقه عليه تعالى</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لازم ذلك ثبوت الإشتراك اللفظي فيكون المعنى الذي يطلق عليه تعالى غير المعنى الذي يطلق على غيره؛ وهو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العلم والجهل مثلاً متقابلان </w:t>
      </w:r>
    </w:p>
    <w:p>
      <w:pPr>
        <w:pStyle w:val="BookText"/>
        <w:rPr/>
      </w:pPr>
      <w:r>
        <w:rPr>
          <w:rFonts w:ascii="Amiri" w:hAnsi="Amiri" w:eastAsia="Amiri" w:cs="Amiri"/>
          <w:color w:val="111111"/>
          <w:sz w:val="28"/>
          <w:sz w:val="28"/>
          <w:szCs w:val="28"/>
          <w:rtl w:val="true"/>
          <w:lang w:bidi="ar-SA"/>
        </w:rPr>
        <w:t>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يفهم من العالم فيه ما يفهم في غيره لزم فهم مقابله وهو باطل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النقل عند صاحب الفصول إمّا بما ذكرناه آنفاً من أنَّ الإطلاق عليه تعالى يرجع إلى نفي الأضداد فلا اختلاف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النقل فيه تعالى إلى أنَّ الصفة هناك عين الذات لا مغايرة لها كما في المخلوق فلا يلزم ما ذكروه عليه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بما ذكره المحقق الخراساني قدس سره من المغايرة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 العلم يغاير مفهوم الذات وهو كافٍ في صحة الحمل كما عرفت آنفاً من الإكتفاء بالتغاير الإعتباري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بما يقوله المحقق النائيني قدس سره بالمغايرة في لحاظ المبدأ والذات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واللحاظ لا ينافي العينية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 بأنَّ المغايرة المفهومية واللحاظية لا ترفع الإشكال الناشئ من أنَّ وضع العالم لمن علمه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في الأوضاع اللغوية أنْ تكون ألفاظ المشتق موضوعة لمعنى زائد على الذات فإنَّه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العينية فيه سبحانه دقة فلسفية والناس غافلون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يفهمون من العالم المنكشف له وهو حاصل في الموردين وهو لا بأس به إنْ رجع إلى عدم وضع جديد فيه تعالى ولكنه لا يرفع الإشكال العلمي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أنَّه يكفي في صحة الحمل المغايرة الإعتبارية بين المحمول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مفهوم المشتق يختلف عن مفهوم الذات حتى فيما كان مبدؤه متَّحداً مع الذات مفهوماً نظير الوجود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الجهة الثانية؛ فقد قيل أنَّه يكفي في دفعها أنَّه لا نحتاج في صدق المشتق إلا قيام المبدأ بالذات بنحو من القيام من دون أنْ يستلزم الاثنينية؛ كما ذكره المحقق الخراساني؛ وإنْ كان هذا القيام يختلف بسبب إختلاف المواد والهيئات أو الذوات وأطوارها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القيام تارةً يكون صدورياً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حلولياً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بنحو الوقوع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بنحو الوقوع فيه، وخامسةً بنحو الإنتزاع، وسادسةً بنحو الإتّحاد خارجاً؛ الذي هو المناط في صفات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إطّلاع العرف على مثل هذا التلبس لا يضرُّ بصدقها عليه سبحانه مع وجود مفهوم صالح للصدق عليه حقيقة ولو بالدقة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مرجع في تشخيص المفاهيم دون المصاديق وما ينطبق عليه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آنفاً في الجواب عن إيراد المحقق العراقي بأنَّ ذلك لا يرفع الإشكال بعد فرض وجود القيام والتلبس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منتسب ومنتسب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المحققين منهم المحقق الإصفهاني قدس سره بأنَّ ذلك يرجع إلى واجدية الشيء لنفسه وهو من أعلى مراتب القيام، وذلك لأنَّ إتّصاف الموضوع بالعرض بواسطة أمر خارج عن ذاته يوجب أولوية إتّصاف العرض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وجدان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صدق صفات الجمال والكمال والجلال على ذات الباري عَزَّ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مباديها عين ذاته وهو نحو من القيام بل أعلى مراتبه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ما ذكره قدس سره إنَّما هو توضيح لعبارة صاحب الكفاية وليس وجهاً جديداً لرفع الإشكال وإنْ كان مرادهما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إعتبار التلبس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الواجدية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بأنَّ ذلك إنْ رجع إلى أنَّه في صحة الحمل والمشتق لا يعتبر النسبة والتلبس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واجدية الذات للمبدأ فهو مخالف للفهم العرفي الذي يرى أنَّ الحمل </w:t>
      </w:r>
    </w:p>
    <w:p>
      <w:pPr>
        <w:pStyle w:val="BookText"/>
        <w:rPr/>
      </w:pPr>
      <w:r>
        <w:rPr>
          <w:rFonts w:ascii="Amiri" w:hAnsi="Amiri" w:eastAsia="Amiri" w:cs="Amiri"/>
          <w:color w:val="111111"/>
          <w:sz w:val="28"/>
          <w:sz w:val="28"/>
          <w:szCs w:val="28"/>
          <w:rtl w:val="true"/>
          <w:lang w:bidi="ar-SA"/>
        </w:rPr>
        <w:t>والمشتق إضافة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 العرف إلى أنَّ الواجدية هي إضافة أيضاً وإنْ كانت من أعلى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الإضافة تقتضي الاثنينية، فلا وجه لما يقال من أنَّ الواجدية تكفي في صحة الحمل والمشتق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الخوئي قدس سره في تقريب فكرة الواجدية بأنَّه لا يعتبر في صحة الحمل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قيام العرض بمعروضه ضرورة صحة المشتقات الإعتبارية وصدقها مع عدم كونها من الأعراض وليست قائمة بالذات قيام العرض بمعروضه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المصحح للصدق واجدية الذات للمبدأ حتى تشمل المبادئ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واجدية الذات للمبدأ ضرورية</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أطلق التلبس يراد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ذكره السيد الخوئي بأنَّ الأمر لا ينحصر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يراد من التلبس الربط والنسبة فتصحُّ المشتقات الإعتبارية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التلبس والوجدانية ليسا من الضدَّين الذين لا ثالث لهما حتى إذا نفي أحدهما يتحقق الآخر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التلبس بمعنى الربط بين المبدأ والذات هو الأوفق؛ فيشمل المشتقات الإعتبارية، ولكنه لا يتم فيما إذا كانت المباديء عين الذات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أورد بعض الأعلام على نظرية الواجدية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صحَّة حمل المشتق على ما يدلُّ على المبدأ في جميع الموارد، فيصحُّ أنْ يقال القيام قائم، والعلم عالم، والضرب ضارب ونحو ذلك مع أنها غير صحيحة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تشخيص مفاهيم الألفاظ هو الفهم العرفي، والعرف يفهم من الواجدية طرفين تتقوم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الرجوع إلى تشخيص المصداق حتى يورد عليه بأنَّ الرجوع إلى العرف في تشخيص المفاهيم دون المصاديق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اختار ما ذهب إليه صاحب الفصول من أنَّ الإستعمال في ذلك المقام على نحو المجاز أو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ينبغي أنْ تعلمه بأنَّ صاحب الفصول يذهب إلى مجازية المشتق بعد كونه مجازاً في الإسناد، لأنَّ القائم بالواسطة مجازاً؛ كالشدة والسرعة القائمتين بالجسم بواسطة الحركة واللون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صاحب الكفاية بأنَّه مجاز في الإسناد فقط لا في الكلمة، فإنَّ المشتق بما هو مشتق إستعمل في معناه الحقيقي وإنْ كان مبدأه مسنداً بالإسناد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ذكرناه من الإشكال على مختار صاحب الفصول؛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إنَّما هو مبنيٌّ على كون المشتقات التي تطلق عليه تبارك وتعالى وعلى غيره على نحو الإشتراك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قلنا بأنَّه على نحو نفي الأضداد فإنَّه لا يجري، ولعلَّ ما ذكره صاحب الفصول من النقل يرجع إلى ذلك، وعلى فرض عدمه فإنَّه يكفي في صحَّة الحمل المغايرة الإعتبارية التي هي مقبولة عند العرف، وهذه المغايرة الإعتبارية يفرض العرف فيها طرفين وإنْ كانا إعتباريين أيضاً عندهم حتى لو كان في الواقع من الواجدية ولكنها لا تضرُّ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الجواب كما ذكره بعض الأعلام من الإشكال على نظرية الواجدية، فإنَّ عدم إطلاق المشتق على المبدأ لمخالفته الفهم العرفي والدقة العقلية، فإنَّه لا ذات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الفهم العرفي فلما ذكرنا من تحقق المغايرة الإعتبارية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الوجه المقبول الذي يمكن جمع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ننهي الكلام في بحث المشتق الذي عرفت أنَّه لا ثمرة عملية فيه؛ كما أنَّه ننهي الكلام في البحوث التمهيدية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الثاني؛ في مباحث الألفاظ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5357_171905"/>
      <w:bookmarkStart w:id="265" w:name="pg15357_171905"/>
      <w:bookmarkEnd w:id="265"/>
    </w:p>
    <w:p>
      <w:pPr>
        <w:pStyle w:val="Heading2"/>
        <w:numPr>
          <w:ilvl w:val="1"/>
          <w:numId w:val="1"/>
        </w:numPr>
        <w:rPr/>
      </w:pPr>
      <w:bookmarkStart w:id="266" w:name="pg15357_171905"/>
      <w:bookmarkStart w:id="267" w:name="__RefHeading___Toc5577342_2142443653"/>
      <w:bookmarkStart w:id="268" w:name="_Toc95"/>
      <w:bookmarkEnd w:id="266"/>
      <w:bookmarkEnd w:id="267"/>
      <w:r>
        <w:rPr>
          <w:rtl w:val="true"/>
        </w:rPr>
        <w:t>الفهرست</w:t>
      </w:r>
      <w:bookmarkEnd w:id="268"/>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علم الأصول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المسألة الأصولية والفرق بينها وبين المسألة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الضابط في المسألة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المسألة الأصولية والمسألة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الفرق بين القاعدة الفقهية والمسألة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علم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المدخل؛ وفيه أمور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حقيقة الوضع عند علماء اللغة والإجتماع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النظريات المطروحة في نشأة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التحقيق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مناقشات الأعلام على الدعائم الثلاث للمعنى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ثمرة البحث وتوجيهه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أقسام دخول الحروف على المفردات والجمل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هيئات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أقسام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الخبرية الناقصة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الخبرية التامة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المركبة من الجملة الإسمية والفعلية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أمور في ختام هذا المبحث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الإنشائية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الهيئات الأفرادية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الدلالة للإرادة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طرق ثبوت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تتمة في الحقيقة المتشرعية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 والأعمّي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النزاع في المخترعات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العلاقة بين الصحيحي والأعمّي وبحث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الجامع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الطرفين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النزاع في أسماء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جهات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بحث في أنواع علاقة اللفظ بالمعنى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الأقوال في الإشتراك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القول في الإشتراك المعنوي؛ وفيه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بين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إستعمال اللفظ المفرد في أكثر من معنى وإمتناعه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امتناع استعمال اللفظي أكثر من معنى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إستعمال اللفظ في أكثر من معنى في التثنية والجمع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الثمرات المترتبة على هذا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المشتق في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المصادر والأفعال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معنى الحال 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المشتق وكونه لغوياً أو عقلياً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كبروي أو صغروي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تصوير الجامع 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الوجوه في 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الأقوال في 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لخصوص المتلبس بالمبدأ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للأعم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بساطة مفهوم المشتق وتركبيه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الأقوال في بساطة المشتق وتركبه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صفات الباري وصدقها على ذاته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 لابن النديم؛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راجع إلى الموضوع وما يراد الوصول إليه أو الوظيفة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راجع إلى المنهج وما يتم الإستنباط 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راجع إلى تداخل علم الأصول مع العلةم الأخرى من حيث الموضوع والمنهج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الدليل اللفظي؛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ولنا كلام في أصل ثبوت هذه القاعدة ليس هذا محلّ بحثها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 الخامس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على مَعانٍ كليّة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وجود تشابه بين أصواتها وما تدلُّ عليه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التعبير الطبيعي للإنفعالات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الوضع العام والموضوع له الخاص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كافية إبن الحاجب للرضي؛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كفاية الأصول؛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الأصول؛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المحقق الإصفهاني قدس سره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إليه المشهور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النوع الثاني من الهيئات الإفرادية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فقرة من دعاء الصباح؛ زاد المعاد؛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علامات الحقيقة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الحقيقة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إليها في بداية المبحث الخامس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أخذ الإرادة في المعنى الموضوع 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أخذ الإرادة في اللفظ الموضوع 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النساء؛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النور؛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المزمل؛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الصحيح والأعمّي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التمهيدية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الْإِمَامَةَ أَجَلُّ قَدْراً وأَعْظَمُ شَأْناً وأَعْلَى مَكَاناً وأَمْنَعُ جَانِباً وأَبْعَدُ غَوْراً مِنْ أَنْ يَبْلُغَهَا النَّاسُ بِعُقُولِهِمْ أَوْ يَنَالُوهَا بِآرَائِهِمْ أَوْ يُقِيمُوا إِمَاماً بِاخْتِيَارِهِمْ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فَأَبْطَلَتْ هَذِهِ الْآيَةُ إِمَامَةَ كُلِّ ظَالِمٍ إِلَى يَوْمِ الْقِيَامَةِ وصَارَتْ فِي الصَّفْوَةِ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اللابشرط والبشرط لائيته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الختامية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92161</Words>
  <Characters>429452</Characters>
  <CharactersWithSpaces>519430</CharactersWithSpaces>
  <Paragraphs>2586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2026-08-24T23:22:09Z</dcterms:created>
  <dc:creator>ghaemiyeh.com</dc:creator>
  <dc:description/>
  <dc:language>en-US</dc:language>
  <cp:lastModifiedBy/>
  <dcterms:modified xsi:type="dcterms:W3CDTF">2026-08-25T02:52:19Z</dcterms:modified>
  <cp:revision>1</cp:revision>
  <dc:subject/>
  <dc:title>تقرِیب تهذیب الأصول جلد 1</dc:title>
</cp:coreProperties>
</file>

<file path=docProps/custom.xml><?xml version="1.0" encoding="utf-8"?>
<Properties xmlns="http://schemas.openxmlformats.org/officeDocument/2006/custom-properties" xmlns:vt="http://schemas.openxmlformats.org/officeDocument/2006/docPropsVTypes"/>
</file>