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إیضاح کفایة الأصول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4296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054298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54300_2142443653">
            <w:r>
              <w:rPr>
                <w:webHidden/>
                <w:rStyle w:val="IndexLink"/>
                <w:rtl w:val="true"/>
              </w:rPr>
              <w:t>المقصد السادس في الأمارات</w:t>
            </w:r>
            <w:r>
              <w:rPr>
                <w:rStyle w:val="IndexLink"/>
                <w:rtl w:val="true"/>
              </w:rPr>
              <w:tab/>
            </w:r>
            <w:r>
              <w:rPr>
                <w:rStyle w:val="IndexLink"/>
              </w:rPr>
              <w:t>13</w:t>
            </w:r>
          </w:hyperlink>
        </w:p>
        <w:p>
          <w:pPr>
            <w:pStyle w:val="Contents3"/>
            <w:tabs>
              <w:tab w:val="clear" w:pos="8459"/>
              <w:tab w:val="right" w:pos="9026" w:leader="dot"/>
            </w:tabs>
            <w:rPr/>
          </w:pPr>
          <w:hyperlink w:anchor="__RefHeading___Toc2054302_2142443653">
            <w:r>
              <w:rPr>
                <w:webHidden/>
                <w:rStyle w:val="IndexLink"/>
                <w:rtl w:val="true"/>
              </w:rPr>
              <w:t>فصل الظن الانسدادي في الفروع والأصول</w:t>
            </w:r>
            <w:r>
              <w:rPr>
                <w:rStyle w:val="IndexLink"/>
                <w:rtl w:val="true"/>
              </w:rPr>
              <w:tab/>
            </w:r>
            <w:r>
              <w:rPr>
                <w:rStyle w:val="IndexLink"/>
              </w:rPr>
              <w:t>13</w:t>
            </w:r>
          </w:hyperlink>
        </w:p>
        <w:p>
          <w:pPr>
            <w:pStyle w:val="Contents4"/>
            <w:tabs>
              <w:tab w:val="clear" w:pos="8176"/>
              <w:tab w:val="right" w:pos="9026" w:leader="dot"/>
            </w:tabs>
            <w:rPr/>
          </w:pPr>
          <w:hyperlink w:anchor="__RefHeading___Toc2054304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054306_2142443653">
            <w:r>
              <w:rPr>
                <w:webHidden/>
                <w:rStyle w:val="IndexLink"/>
                <w:rtl w:val="true"/>
              </w:rPr>
              <w:t>القول الأول مختار المصنف</w:t>
            </w:r>
            <w:r>
              <w:rPr>
                <w:rStyle w:val="IndexLink"/>
                <w:rtl w:val="true"/>
              </w:rPr>
              <w:tab/>
            </w:r>
            <w:r>
              <w:rPr>
                <w:rStyle w:val="IndexLink"/>
              </w:rPr>
              <w:t>13</w:t>
            </w:r>
          </w:hyperlink>
        </w:p>
        <w:p>
          <w:pPr>
            <w:pStyle w:val="Contents4"/>
            <w:tabs>
              <w:tab w:val="clear" w:pos="8176"/>
              <w:tab w:val="right" w:pos="9026" w:leader="dot"/>
            </w:tabs>
            <w:rPr/>
          </w:pPr>
          <w:hyperlink w:anchor="__RefHeading___Toc2054308_2142443653">
            <w:r>
              <w:rPr>
                <w:webHidden/>
                <w:rStyle w:val="IndexLink"/>
                <w:rtl w:val="true"/>
              </w:rPr>
              <w:t>القول الثاني حجية الظن بالواقع دون الطريق</w:t>
            </w:r>
            <w:r>
              <w:rPr>
                <w:rStyle w:val="IndexLink"/>
                <w:rtl w:val="true"/>
              </w:rPr>
              <w:tab/>
            </w:r>
            <w:r>
              <w:rPr>
                <w:rStyle w:val="IndexLink"/>
              </w:rPr>
              <w:t>16</w:t>
            </w:r>
          </w:hyperlink>
        </w:p>
        <w:p>
          <w:pPr>
            <w:pStyle w:val="Contents4"/>
            <w:tabs>
              <w:tab w:val="clear" w:pos="8176"/>
              <w:tab w:val="right" w:pos="9026" w:leader="dot"/>
            </w:tabs>
            <w:rPr/>
          </w:pPr>
          <w:hyperlink w:anchor="__RefHeading___Toc2054310_2142443653">
            <w:r>
              <w:rPr>
                <w:webHidden/>
                <w:rStyle w:val="IndexLink"/>
                <w:rtl w:val="true"/>
              </w:rPr>
              <w:t>القول الثالث حجية الظن بالطريق دون الواقع</w:t>
            </w:r>
            <w:r>
              <w:rPr>
                <w:rStyle w:val="IndexLink"/>
                <w:rtl w:val="true"/>
              </w:rPr>
              <w:tab/>
            </w:r>
            <w:r>
              <w:rPr>
                <w:rStyle w:val="IndexLink"/>
              </w:rPr>
              <w:t>17</w:t>
            </w:r>
          </w:hyperlink>
        </w:p>
        <w:p>
          <w:pPr>
            <w:pStyle w:val="Contents5"/>
            <w:tabs>
              <w:tab w:val="clear" w:pos="7892"/>
              <w:tab w:val="right" w:pos="9026" w:leader="dot"/>
            </w:tabs>
            <w:rPr/>
          </w:pPr>
          <w:hyperlink w:anchor="__RefHeading___Toc2054312_2142443653">
            <w:r>
              <w:rPr>
                <w:webHidden/>
                <w:rStyle w:val="IndexLink"/>
                <w:rtl w:val="true"/>
              </w:rPr>
              <w:t>الدليل الأول</w:t>
            </w:r>
            <w:r>
              <w:rPr>
                <w:rStyle w:val="IndexLink"/>
                <w:rtl w:val="true"/>
              </w:rPr>
              <w:tab/>
            </w:r>
            <w:r>
              <w:rPr>
                <w:rStyle w:val="IndexLink"/>
              </w:rPr>
              <w:t>17</w:t>
            </w:r>
          </w:hyperlink>
        </w:p>
        <w:p>
          <w:pPr>
            <w:pStyle w:val="Contents6"/>
            <w:tabs>
              <w:tab w:val="clear" w:pos="7609"/>
              <w:tab w:val="right" w:pos="9026" w:leader="dot"/>
            </w:tabs>
            <w:rPr/>
          </w:pPr>
          <w:hyperlink w:anchor="__RefHeading___Toc2054314_2142443653">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2054316_2142443653">
            <w:r>
              <w:rPr>
                <w:webHidden/>
                <w:rStyle w:val="IndexLink"/>
                <w:rtl w:val="true"/>
              </w:rPr>
              <w:t>رد الدليل الأول</w:t>
            </w:r>
            <w:r>
              <w:rPr>
                <w:rStyle w:val="IndexLink"/>
                <w:rtl w:val="true"/>
              </w:rPr>
              <w:tab/>
            </w:r>
            <w:r>
              <w:rPr>
                <w:rStyle w:val="IndexLink"/>
              </w:rPr>
              <w:t>20</w:t>
            </w:r>
          </w:hyperlink>
        </w:p>
        <w:p>
          <w:pPr>
            <w:pStyle w:val="Contents6"/>
            <w:tabs>
              <w:tab w:val="clear" w:pos="7609"/>
              <w:tab w:val="right" w:pos="9026" w:leader="dot"/>
            </w:tabs>
            <w:rPr/>
          </w:pPr>
          <w:hyperlink w:anchor="__RefHeading___Toc2054318_2142443653">
            <w:r>
              <w:rPr>
                <w:webHidden/>
                <w:rStyle w:val="IndexLink"/>
                <w:rtl w:val="true"/>
              </w:rPr>
              <w:t>رد آخر للدليل الأول</w:t>
            </w:r>
            <w:r>
              <w:rPr>
                <w:rStyle w:val="IndexLink"/>
                <w:rtl w:val="true"/>
              </w:rPr>
              <w:tab/>
            </w:r>
            <w:r>
              <w:rPr>
                <w:rStyle w:val="IndexLink"/>
              </w:rPr>
              <w:t>26</w:t>
            </w:r>
          </w:hyperlink>
        </w:p>
        <w:p>
          <w:pPr>
            <w:pStyle w:val="Contents5"/>
            <w:tabs>
              <w:tab w:val="clear" w:pos="7892"/>
              <w:tab w:val="right" w:pos="9026" w:leader="dot"/>
            </w:tabs>
            <w:rPr/>
          </w:pPr>
          <w:hyperlink w:anchor="__RefHeading___Toc2054320_2142443653">
            <w:r>
              <w:rPr>
                <w:webHidden/>
                <w:rStyle w:val="IndexLink"/>
                <w:rtl w:val="true"/>
              </w:rPr>
              <w:t>الدليل الثاني للقول الثالث</w:t>
            </w:r>
            <w:r>
              <w:rPr>
                <w:rStyle w:val="IndexLink"/>
                <w:rtl w:val="true"/>
              </w:rPr>
              <w:tab/>
            </w:r>
            <w:r>
              <w:rPr>
                <w:rStyle w:val="IndexLink"/>
              </w:rPr>
              <w:t>35</w:t>
            </w:r>
          </w:hyperlink>
        </w:p>
        <w:p>
          <w:pPr>
            <w:pStyle w:val="Contents3"/>
            <w:tabs>
              <w:tab w:val="clear" w:pos="8459"/>
              <w:tab w:val="right" w:pos="9026" w:leader="dot"/>
            </w:tabs>
            <w:rPr/>
          </w:pPr>
          <w:hyperlink w:anchor="__RefHeading___Toc2054322_2142443653">
            <w:r>
              <w:rPr>
                <w:webHidden/>
                <w:rStyle w:val="IndexLink"/>
                <w:rtl w:val="true"/>
              </w:rPr>
              <w:t>فصل في الكشف والحكومة والإهمال والتعيين</w:t>
            </w:r>
            <w:r>
              <w:rPr>
                <w:rStyle w:val="IndexLink"/>
                <w:rtl w:val="true"/>
              </w:rPr>
              <w:tab/>
            </w:r>
            <w:r>
              <w:rPr>
                <w:rStyle w:val="IndexLink"/>
              </w:rPr>
              <w:t>44</w:t>
            </w:r>
          </w:hyperlink>
        </w:p>
        <w:p>
          <w:pPr>
            <w:pStyle w:val="Contents4"/>
            <w:tabs>
              <w:tab w:val="clear" w:pos="8176"/>
              <w:tab w:val="right" w:pos="9026" w:leader="dot"/>
            </w:tabs>
            <w:rPr/>
          </w:pPr>
          <w:hyperlink w:anchor="__RefHeading___Toc2054324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054326_2142443653">
            <w:r>
              <w:rPr>
                <w:webHidden/>
                <w:rStyle w:val="IndexLink"/>
                <w:rtl w:val="true"/>
              </w:rPr>
              <w:t>إشكال وجواب</w:t>
            </w:r>
            <w:r>
              <w:rPr>
                <w:rStyle w:val="IndexLink"/>
                <w:rtl w:val="true"/>
              </w:rPr>
              <w:tab/>
            </w:r>
            <w:r>
              <w:rPr>
                <w:rStyle w:val="IndexLink"/>
              </w:rPr>
              <w:t>48</w:t>
            </w:r>
          </w:hyperlink>
        </w:p>
        <w:p>
          <w:pPr>
            <w:pStyle w:val="Contents4"/>
            <w:tabs>
              <w:tab w:val="clear" w:pos="8176"/>
              <w:tab w:val="right" w:pos="9026" w:leader="dot"/>
            </w:tabs>
            <w:rPr/>
          </w:pPr>
          <w:hyperlink w:anchor="__RefHeading___Toc2054328_2142443653">
            <w:r>
              <w:rPr>
                <w:webHidden/>
                <w:rStyle w:val="IndexLink"/>
                <w:rtl w:val="true"/>
              </w:rPr>
              <w:t>الإهمال أو التعيين</w:t>
            </w:r>
            <w:r>
              <w:rPr>
                <w:rStyle w:val="IndexLink"/>
                <w:rtl w:val="true"/>
              </w:rPr>
              <w:tab/>
            </w:r>
            <w:r>
              <w:rPr>
                <w:rStyle w:val="IndexLink"/>
              </w:rPr>
              <w:t>49</w:t>
            </w:r>
          </w:hyperlink>
        </w:p>
        <w:p>
          <w:pPr>
            <w:pStyle w:val="Contents4"/>
            <w:tabs>
              <w:tab w:val="clear" w:pos="8176"/>
              <w:tab w:val="right" w:pos="9026" w:leader="dot"/>
            </w:tabs>
            <w:rPr/>
          </w:pPr>
          <w:hyperlink w:anchor="__RefHeading___Toc2054330_2142443653">
            <w:r>
              <w:rPr>
                <w:webHidden/>
                <w:rStyle w:val="IndexLink"/>
                <w:rtl w:val="true"/>
              </w:rPr>
              <w:t>الظن على الحكومة</w:t>
            </w:r>
            <w:r>
              <w:rPr>
                <w:rStyle w:val="IndexLink"/>
                <w:rtl w:val="true"/>
              </w:rPr>
              <w:tab/>
            </w:r>
            <w:r>
              <w:rPr>
                <w:rStyle w:val="IndexLink"/>
              </w:rPr>
              <w:t>49</w:t>
            </w:r>
          </w:hyperlink>
        </w:p>
        <w:p>
          <w:pPr>
            <w:pStyle w:val="Contents5"/>
            <w:tabs>
              <w:tab w:val="clear" w:pos="7892"/>
              <w:tab w:val="right" w:pos="9026" w:leader="dot"/>
            </w:tabs>
            <w:rPr/>
          </w:pPr>
          <w:hyperlink w:anchor="__RefHeading___Toc2054332_214244365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054334_2142443653">
            <w:r>
              <w:rPr>
                <w:webHidden/>
                <w:rStyle w:val="IndexLink"/>
              </w:rPr>
              <w:t>1</w:t>
            </w:r>
            <w:r>
              <w:rPr>
                <w:rStyle w:val="IndexLink"/>
                <w:rtl w:val="true"/>
              </w:rPr>
              <w:t xml:space="preserve">- </w:t>
            </w:r>
            <w:r>
              <w:rPr>
                <w:rStyle w:val="IndexLink"/>
                <w:rtl w:val="true"/>
              </w:rPr>
              <w:t>سبب الظن</w:t>
            </w:r>
            <w:r>
              <w:rPr>
                <w:rStyle w:val="IndexLink"/>
                <w:rtl w:val="true"/>
              </w:rPr>
              <w:tab/>
            </w:r>
            <w:r>
              <w:rPr>
                <w:rStyle w:val="IndexLink"/>
              </w:rPr>
              <w:t>50</w:t>
            </w:r>
          </w:hyperlink>
        </w:p>
        <w:p>
          <w:pPr>
            <w:pStyle w:val="Contents5"/>
            <w:tabs>
              <w:tab w:val="clear" w:pos="7892"/>
              <w:tab w:val="right" w:pos="9026" w:leader="dot"/>
            </w:tabs>
            <w:rPr/>
          </w:pPr>
          <w:hyperlink w:anchor="__RefHeading___Toc2054336_2142443653">
            <w:r>
              <w:rPr>
                <w:webHidden/>
                <w:rStyle w:val="IndexLink"/>
              </w:rPr>
              <w:t>2</w:t>
            </w:r>
            <w:r>
              <w:rPr>
                <w:rStyle w:val="IndexLink"/>
                <w:rtl w:val="true"/>
              </w:rPr>
              <w:t xml:space="preserve">- </w:t>
            </w:r>
            <w:r>
              <w:rPr>
                <w:rStyle w:val="IndexLink"/>
                <w:rtl w:val="true"/>
              </w:rPr>
              <w:t>موارد الظن</w:t>
            </w:r>
            <w:r>
              <w:rPr>
                <w:rStyle w:val="IndexLink"/>
                <w:rtl w:val="true"/>
              </w:rPr>
              <w:tab/>
            </w:r>
            <w:r>
              <w:rPr>
                <w:rStyle w:val="IndexLink"/>
              </w:rPr>
              <w:t>50</w:t>
            </w:r>
          </w:hyperlink>
        </w:p>
        <w:p>
          <w:pPr>
            <w:pStyle w:val="Contents5"/>
            <w:tabs>
              <w:tab w:val="clear" w:pos="7892"/>
              <w:tab w:val="right" w:pos="9026" w:leader="dot"/>
            </w:tabs>
            <w:rPr/>
          </w:pPr>
          <w:hyperlink w:anchor="__RefHeading___Toc2054338_2142443653">
            <w:r>
              <w:rPr>
                <w:webHidden/>
                <w:rStyle w:val="IndexLink"/>
              </w:rPr>
              <w:t>3</w:t>
            </w:r>
            <w:r>
              <w:rPr>
                <w:rStyle w:val="IndexLink"/>
                <w:rtl w:val="true"/>
              </w:rPr>
              <w:t xml:space="preserve">- </w:t>
            </w:r>
            <w:r>
              <w:rPr>
                <w:rStyle w:val="IndexLink"/>
                <w:rtl w:val="true"/>
              </w:rPr>
              <w:t>مرتبة الظن</w:t>
            </w:r>
            <w:r>
              <w:rPr>
                <w:rStyle w:val="IndexLink"/>
                <w:rtl w:val="true"/>
              </w:rPr>
              <w:tab/>
            </w:r>
            <w:r>
              <w:rPr>
                <w:rStyle w:val="IndexLink"/>
              </w:rPr>
              <w:t>51</w:t>
            </w:r>
          </w:hyperlink>
        </w:p>
        <w:p>
          <w:pPr>
            <w:pStyle w:val="Contents4"/>
            <w:tabs>
              <w:tab w:val="clear" w:pos="8176"/>
              <w:tab w:val="right" w:pos="9026" w:leader="dot"/>
            </w:tabs>
            <w:rPr/>
          </w:pPr>
          <w:hyperlink w:anchor="__RefHeading___Toc2054340_2142443653">
            <w:r>
              <w:rPr>
                <w:webHidden/>
                <w:rStyle w:val="IndexLink"/>
                <w:rtl w:val="true"/>
              </w:rPr>
              <w:t>الظن على الكشف</w:t>
            </w:r>
            <w:r>
              <w:rPr>
                <w:rStyle w:val="IndexLink"/>
                <w:rtl w:val="true"/>
              </w:rPr>
              <w:tab/>
            </w:r>
            <w:r>
              <w:rPr>
                <w:rStyle w:val="IndexLink"/>
              </w:rPr>
              <w:t>51</w:t>
            </w:r>
          </w:hyperlink>
        </w:p>
        <w:p>
          <w:pPr>
            <w:pStyle w:val="Contents5"/>
            <w:tabs>
              <w:tab w:val="clear" w:pos="7892"/>
              <w:tab w:val="right" w:pos="9026" w:leader="dot"/>
            </w:tabs>
            <w:rPr/>
          </w:pPr>
          <w:hyperlink w:anchor="__RefHeading___Toc2054342_2142443653">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2054344_2142443653">
            <w:r>
              <w:rPr>
                <w:webHidden/>
                <w:rStyle w:val="IndexLink"/>
              </w:rPr>
              <w:t>1</w:t>
            </w:r>
            <w:r>
              <w:rPr>
                <w:rStyle w:val="IndexLink"/>
                <w:rtl w:val="true"/>
              </w:rPr>
              <w:t xml:space="preserve">- </w:t>
            </w:r>
            <w:r>
              <w:rPr>
                <w:rStyle w:val="IndexLink"/>
                <w:rtl w:val="true"/>
              </w:rPr>
              <w:t>الظن بالطريق الواصل بنفسه</w:t>
            </w:r>
            <w:r>
              <w:rPr>
                <w:rStyle w:val="IndexLink"/>
                <w:rtl w:val="true"/>
              </w:rPr>
              <w:tab/>
            </w:r>
            <w:r>
              <w:rPr>
                <w:rStyle w:val="IndexLink"/>
              </w:rPr>
              <w:t>51</w:t>
            </w:r>
          </w:hyperlink>
        </w:p>
        <w:p>
          <w:pPr>
            <w:pStyle w:val="Contents5"/>
            <w:tabs>
              <w:tab w:val="clear" w:pos="7892"/>
              <w:tab w:val="right" w:pos="9026" w:leader="dot"/>
            </w:tabs>
            <w:rPr/>
          </w:pPr>
          <w:hyperlink w:anchor="__RefHeading___Toc2054346_2142443653">
            <w:r>
              <w:rPr>
                <w:webHidden/>
                <w:rStyle w:val="IndexLink"/>
              </w:rPr>
              <w:t>2</w:t>
            </w:r>
            <w:r>
              <w:rPr>
                <w:rStyle w:val="IndexLink"/>
                <w:rtl w:val="true"/>
              </w:rPr>
              <w:t xml:space="preserve">- </w:t>
            </w:r>
            <w:r>
              <w:rPr>
                <w:rStyle w:val="IndexLink"/>
                <w:rtl w:val="true"/>
              </w:rPr>
              <w:t>الظن بالطريق الواصل بطريقه</w:t>
            </w:r>
            <w:r>
              <w:rPr>
                <w:rStyle w:val="IndexLink"/>
                <w:rtl w:val="true"/>
              </w:rPr>
              <w:tab/>
            </w:r>
            <w:r>
              <w:rPr>
                <w:rStyle w:val="IndexLink"/>
              </w:rPr>
              <w:t>54</w:t>
            </w:r>
          </w:hyperlink>
        </w:p>
        <w:p>
          <w:pPr>
            <w:pStyle w:val="Contents5"/>
            <w:tabs>
              <w:tab w:val="clear" w:pos="7892"/>
              <w:tab w:val="right" w:pos="9026" w:leader="dot"/>
            </w:tabs>
            <w:rPr/>
          </w:pPr>
          <w:hyperlink w:anchor="__RefHeading___Toc2054348_2142443653">
            <w:r>
              <w:rPr>
                <w:webHidden/>
                <w:rStyle w:val="IndexLink"/>
              </w:rPr>
              <w:t>3</w:t>
            </w:r>
            <w:r>
              <w:rPr>
                <w:rStyle w:val="IndexLink"/>
                <w:rtl w:val="true"/>
              </w:rPr>
              <w:t xml:space="preserve">- </w:t>
            </w:r>
            <w:r>
              <w:rPr>
                <w:rStyle w:val="IndexLink"/>
                <w:rtl w:val="true"/>
              </w:rPr>
              <w:t xml:space="preserve">الظن بطريقٍ ما </w:t>
            </w:r>
            <w:r>
              <w:rPr>
                <w:rStyle w:val="IndexLink"/>
                <w:rtl w:val="true"/>
              </w:rPr>
              <w:t xml:space="preserve">- </w:t>
            </w:r>
            <w:r>
              <w:rPr>
                <w:rStyle w:val="IndexLink"/>
                <w:rtl w:val="true"/>
              </w:rPr>
              <w:t xml:space="preserve">إجمالاً </w:t>
            </w:r>
            <w:r>
              <w:rPr>
                <w:rStyle w:val="IndexLink"/>
                <w:rtl w:val="true"/>
              </w:rPr>
              <w:t>-</w:t>
              <w:tab/>
            </w:r>
            <w:r>
              <w:rPr>
                <w:rStyle w:val="IndexLink"/>
              </w:rPr>
              <w:t>56</w:t>
            </w:r>
          </w:hyperlink>
        </w:p>
        <w:p>
          <w:pPr>
            <w:pStyle w:val="Contents4"/>
            <w:tabs>
              <w:tab w:val="clear" w:pos="8176"/>
              <w:tab w:val="right" w:pos="9026" w:leader="dot"/>
            </w:tabs>
            <w:rPr/>
          </w:pPr>
          <w:hyperlink w:anchor="__RefHeading___Toc2054350_2142443653">
            <w:r>
              <w:rPr>
                <w:webHidden/>
                <w:rStyle w:val="IndexLink"/>
                <w:rtl w:val="true"/>
              </w:rPr>
              <w:t>وهم ودفع</w:t>
            </w:r>
            <w:r>
              <w:rPr>
                <w:rStyle w:val="IndexLink"/>
                <w:rtl w:val="true"/>
              </w:rPr>
              <w:tab/>
            </w:r>
            <w:r>
              <w:rPr>
                <w:rStyle w:val="IndexLink"/>
              </w:rPr>
              <w:t>57</w:t>
            </w:r>
          </w:hyperlink>
        </w:p>
        <w:p>
          <w:pPr>
            <w:pStyle w:val="Contents4"/>
            <w:tabs>
              <w:tab w:val="clear" w:pos="8176"/>
              <w:tab w:val="right" w:pos="9026" w:leader="dot"/>
            </w:tabs>
            <w:rPr/>
          </w:pPr>
          <w:hyperlink w:anchor="__RefHeading___Toc2054352_2142443653">
            <w:r>
              <w:rPr>
                <w:webHidden/>
                <w:rStyle w:val="IndexLink"/>
                <w:rtl w:val="true"/>
              </w:rPr>
              <w:t>تعميم النتيجة على الكشف</w:t>
            </w:r>
            <w:r>
              <w:rPr>
                <w:rStyle w:val="IndexLink"/>
                <w:rtl w:val="true"/>
              </w:rPr>
              <w:tab/>
            </w:r>
            <w:r>
              <w:rPr>
                <w:rStyle w:val="IndexLink"/>
              </w:rPr>
              <w:t>59</w:t>
            </w:r>
          </w:hyperlink>
        </w:p>
        <w:p>
          <w:pPr>
            <w:pStyle w:val="Contents5"/>
            <w:tabs>
              <w:tab w:val="clear" w:pos="7892"/>
              <w:tab w:val="right" w:pos="9026" w:leader="dot"/>
            </w:tabs>
            <w:rPr/>
          </w:pPr>
          <w:hyperlink w:anchor="__RefHeading___Toc2054354_2142443653">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2054356_2142443653">
            <w:r>
              <w:rPr>
                <w:webHidden/>
                <w:rStyle w:val="IndexLink"/>
                <w:rtl w:val="true"/>
              </w:rPr>
              <w:t>الطريق الأول</w:t>
            </w:r>
            <w:r>
              <w:rPr>
                <w:rStyle w:val="IndexLink"/>
                <w:rtl w:val="true"/>
              </w:rPr>
              <w:tab/>
            </w:r>
            <w:r>
              <w:rPr>
                <w:rStyle w:val="IndexLink"/>
              </w:rPr>
              <w:t>60</w:t>
            </w:r>
          </w:hyperlink>
        </w:p>
        <w:p>
          <w:pPr>
            <w:pStyle w:val="Contents5"/>
            <w:tabs>
              <w:tab w:val="clear" w:pos="7892"/>
              <w:tab w:val="right" w:pos="9026" w:leader="dot"/>
            </w:tabs>
            <w:rPr/>
          </w:pPr>
          <w:hyperlink w:anchor="__RefHeading___Toc2054358_2142443653">
            <w:r>
              <w:rPr>
                <w:webHidden/>
                <w:rStyle w:val="IndexLink"/>
                <w:rtl w:val="true"/>
              </w:rPr>
              <w:t>الطريق الثاني</w:t>
            </w:r>
            <w:r>
              <w:rPr>
                <w:rStyle w:val="IndexLink"/>
                <w:rtl w:val="true"/>
              </w:rPr>
              <w:tab/>
            </w:r>
            <w:r>
              <w:rPr>
                <w:rStyle w:val="IndexLink"/>
              </w:rPr>
              <w:t>63</w:t>
            </w:r>
          </w:hyperlink>
        </w:p>
        <w:p>
          <w:pPr>
            <w:pStyle w:val="Contents5"/>
            <w:tabs>
              <w:tab w:val="clear" w:pos="7892"/>
              <w:tab w:val="right" w:pos="9026" w:leader="dot"/>
            </w:tabs>
            <w:rPr/>
          </w:pPr>
          <w:hyperlink w:anchor="__RefHeading___Toc2054360_2142443653">
            <w:r>
              <w:rPr>
                <w:webHidden/>
                <w:rStyle w:val="IndexLink"/>
                <w:rtl w:val="true"/>
              </w:rPr>
              <w:t>الطريق الثالث</w:t>
            </w:r>
            <w:r>
              <w:rPr>
                <w:rStyle w:val="IndexLink"/>
                <w:rtl w:val="true"/>
              </w:rPr>
              <w:tab/>
            </w:r>
            <w:r>
              <w:rPr>
                <w:rStyle w:val="IndexLink"/>
              </w:rPr>
              <w:t>63</w:t>
            </w:r>
          </w:hyperlink>
        </w:p>
        <w:p>
          <w:pPr>
            <w:pStyle w:val="Contents3"/>
            <w:tabs>
              <w:tab w:val="clear" w:pos="8459"/>
              <w:tab w:val="right" w:pos="9026" w:leader="dot"/>
            </w:tabs>
            <w:rPr/>
          </w:pPr>
          <w:hyperlink w:anchor="__RefHeading___Toc2054362_2142443653">
            <w:r>
              <w:rPr>
                <w:webHidden/>
                <w:rStyle w:val="IndexLink"/>
                <w:rtl w:val="true"/>
              </w:rPr>
              <w:t>فصل خروج القياس عن حجية الظن</w:t>
            </w:r>
            <w:r>
              <w:rPr>
                <w:rStyle w:val="IndexLink"/>
                <w:rtl w:val="true"/>
              </w:rPr>
              <w:tab/>
            </w:r>
            <w:r>
              <w:rPr>
                <w:rStyle w:val="IndexLink"/>
              </w:rPr>
              <w:t>65</w:t>
            </w:r>
          </w:hyperlink>
        </w:p>
        <w:p>
          <w:pPr>
            <w:pStyle w:val="Contents4"/>
            <w:tabs>
              <w:tab w:val="clear" w:pos="8176"/>
              <w:tab w:val="right" w:pos="9026" w:leader="dot"/>
            </w:tabs>
            <w:rPr/>
          </w:pPr>
          <w:hyperlink w:anchor="__RefHeading___Toc2054364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2054366_2142443653">
            <w:r>
              <w:rPr>
                <w:webHidden/>
                <w:rStyle w:val="IndexLink"/>
                <w:rtl w:val="true"/>
              </w:rPr>
              <w:t>الجواب عن الإشكال الأول</w:t>
            </w:r>
            <w:r>
              <w:rPr>
                <w:rStyle w:val="IndexLink"/>
                <w:rtl w:val="true"/>
              </w:rPr>
              <w:tab/>
            </w:r>
            <w:r>
              <w:rPr>
                <w:rStyle w:val="IndexLink"/>
              </w:rPr>
              <w:t>68</w:t>
            </w:r>
          </w:hyperlink>
        </w:p>
        <w:p>
          <w:pPr>
            <w:pStyle w:val="Contents4"/>
            <w:tabs>
              <w:tab w:val="clear" w:pos="8176"/>
              <w:tab w:val="right" w:pos="9026" w:leader="dot"/>
            </w:tabs>
            <w:rPr/>
          </w:pPr>
          <w:hyperlink w:anchor="__RefHeading___Toc2054368_2142443653">
            <w:r>
              <w:rPr>
                <w:webHidden/>
                <w:rStyle w:val="IndexLink"/>
                <w:rtl w:val="true"/>
              </w:rPr>
              <w:t>الجواب عن الإشكال الثاني</w:t>
            </w:r>
            <w:r>
              <w:rPr>
                <w:rStyle w:val="IndexLink"/>
                <w:rtl w:val="true"/>
              </w:rPr>
              <w:tab/>
            </w:r>
            <w:r>
              <w:rPr>
                <w:rStyle w:val="IndexLink"/>
              </w:rPr>
              <w:t>73</w:t>
            </w:r>
          </w:hyperlink>
        </w:p>
        <w:p>
          <w:pPr>
            <w:pStyle w:val="Contents4"/>
            <w:tabs>
              <w:tab w:val="clear" w:pos="8176"/>
              <w:tab w:val="right" w:pos="9026" w:leader="dot"/>
            </w:tabs>
            <w:rPr/>
          </w:pPr>
          <w:hyperlink w:anchor="__RefHeading___Toc2054370_2142443653">
            <w:r>
              <w:rPr>
                <w:webHidden/>
                <w:rStyle w:val="IndexLink"/>
                <w:rtl w:val="true"/>
              </w:rPr>
              <w:t>أجوبة أخرى</w:t>
            </w:r>
            <w:r>
              <w:rPr>
                <w:rStyle w:val="IndexLink"/>
                <w:rtl w:val="true"/>
              </w:rPr>
              <w:tab/>
            </w:r>
            <w:r>
              <w:rPr>
                <w:rStyle w:val="IndexLink"/>
              </w:rPr>
              <w:t>76</w:t>
            </w:r>
          </w:hyperlink>
        </w:p>
        <w:p>
          <w:pPr>
            <w:pStyle w:val="Contents5"/>
            <w:tabs>
              <w:tab w:val="clear" w:pos="7892"/>
              <w:tab w:val="right" w:pos="9026" w:leader="dot"/>
            </w:tabs>
            <w:rPr/>
          </w:pPr>
          <w:hyperlink w:anchor="__RefHeading___Toc2054372_2142443653">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054374_2142443653">
            <w:r>
              <w:rPr>
                <w:webHidden/>
                <w:rStyle w:val="IndexLink"/>
                <w:rtl w:val="true"/>
              </w:rPr>
              <w:t>الجواب الأول</w:t>
            </w:r>
            <w:r>
              <w:rPr>
                <w:rStyle w:val="IndexLink"/>
                <w:rtl w:val="true"/>
              </w:rPr>
              <w:tab/>
            </w:r>
            <w:r>
              <w:rPr>
                <w:rStyle w:val="IndexLink"/>
              </w:rPr>
              <w:t>76</w:t>
            </w:r>
          </w:hyperlink>
        </w:p>
        <w:p>
          <w:pPr>
            <w:pStyle w:val="Contents5"/>
            <w:tabs>
              <w:tab w:val="clear" w:pos="7892"/>
              <w:tab w:val="right" w:pos="9026" w:leader="dot"/>
            </w:tabs>
            <w:rPr/>
          </w:pPr>
          <w:hyperlink w:anchor="__RefHeading___Toc2054376_2142443653">
            <w:r>
              <w:rPr>
                <w:webHidden/>
                <w:rStyle w:val="IndexLink"/>
                <w:rtl w:val="true"/>
              </w:rPr>
              <w:t>الجواب الثاني</w:t>
            </w:r>
            <w:r>
              <w:rPr>
                <w:rStyle w:val="IndexLink"/>
                <w:rtl w:val="true"/>
              </w:rPr>
              <w:tab/>
            </w:r>
            <w:r>
              <w:rPr>
                <w:rStyle w:val="IndexLink"/>
              </w:rPr>
              <w:t>77</w:t>
            </w:r>
          </w:hyperlink>
        </w:p>
        <w:p>
          <w:pPr>
            <w:pStyle w:val="Contents5"/>
            <w:tabs>
              <w:tab w:val="clear" w:pos="7892"/>
              <w:tab w:val="right" w:pos="9026" w:leader="dot"/>
            </w:tabs>
            <w:rPr/>
          </w:pPr>
          <w:hyperlink w:anchor="__RefHeading___Toc2054378_2142443653">
            <w:r>
              <w:rPr>
                <w:webHidden/>
                <w:rStyle w:val="IndexLink"/>
                <w:rtl w:val="true"/>
              </w:rPr>
              <w:t>الجواب الثالث والرابع</w:t>
            </w:r>
            <w:r>
              <w:rPr>
                <w:rStyle w:val="IndexLink"/>
                <w:rtl w:val="true"/>
              </w:rPr>
              <w:tab/>
            </w:r>
            <w:r>
              <w:rPr>
                <w:rStyle w:val="IndexLink"/>
              </w:rPr>
              <w:t>78</w:t>
            </w:r>
          </w:hyperlink>
        </w:p>
        <w:p>
          <w:pPr>
            <w:pStyle w:val="Contents3"/>
            <w:tabs>
              <w:tab w:val="clear" w:pos="8459"/>
              <w:tab w:val="right" w:pos="9026" w:leader="dot"/>
            </w:tabs>
            <w:rPr/>
          </w:pPr>
          <w:hyperlink w:anchor="__RefHeading___Toc2054380_2142443653">
            <w:r>
              <w:rPr>
                <w:webHidden/>
                <w:rStyle w:val="IndexLink"/>
                <w:rtl w:val="true"/>
              </w:rPr>
              <w:t>فصل الظن المانع والممنوع</w:t>
            </w:r>
            <w:r>
              <w:rPr>
                <w:rStyle w:val="IndexLink"/>
                <w:rtl w:val="true"/>
              </w:rPr>
              <w:tab/>
            </w:r>
            <w:r>
              <w:rPr>
                <w:rStyle w:val="IndexLink"/>
              </w:rPr>
              <w:t>80</w:t>
            </w:r>
          </w:hyperlink>
        </w:p>
        <w:p>
          <w:pPr>
            <w:pStyle w:val="Contents3"/>
            <w:tabs>
              <w:tab w:val="clear" w:pos="8459"/>
              <w:tab w:val="right" w:pos="9026" w:leader="dot"/>
            </w:tabs>
            <w:rPr/>
          </w:pPr>
          <w:hyperlink w:anchor="__RefHeading___Toc2054382_2142443653">
            <w:r>
              <w:rPr>
                <w:webHidden/>
                <w:rStyle w:val="IndexLink"/>
                <w:rtl w:val="true"/>
              </w:rPr>
              <w:t>فصل الظن بألفاظ القرآن والروايات</w:t>
            </w:r>
            <w:r>
              <w:rPr>
                <w:rStyle w:val="IndexLink"/>
                <w:rtl w:val="true"/>
              </w:rPr>
              <w:tab/>
            </w:r>
            <w:r>
              <w:rPr>
                <w:rStyle w:val="IndexLink"/>
              </w:rPr>
              <w:t>82</w:t>
            </w:r>
          </w:hyperlink>
        </w:p>
        <w:p>
          <w:pPr>
            <w:pStyle w:val="Contents4"/>
            <w:tabs>
              <w:tab w:val="clear" w:pos="8176"/>
              <w:tab w:val="right" w:pos="9026" w:leader="dot"/>
            </w:tabs>
            <w:rPr/>
          </w:pPr>
          <w:hyperlink w:anchor="__RefHeading___Toc2054384_2142443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2054386_2142443653">
            <w:r>
              <w:rPr>
                <w:webHidden/>
                <w:rStyle w:val="IndexLink"/>
                <w:rtl w:val="true"/>
              </w:rPr>
              <w:t>تنبيه</w:t>
            </w:r>
            <w:r>
              <w:rPr>
                <w:rStyle w:val="IndexLink"/>
                <w:rtl w:val="true"/>
              </w:rPr>
              <w:tab/>
            </w:r>
            <w:r>
              <w:rPr>
                <w:rStyle w:val="IndexLink"/>
              </w:rPr>
              <w:t>85</w:t>
            </w:r>
          </w:hyperlink>
        </w:p>
        <w:p>
          <w:pPr>
            <w:pStyle w:val="Contents3"/>
            <w:tabs>
              <w:tab w:val="clear" w:pos="8459"/>
              <w:tab w:val="right" w:pos="9026" w:leader="dot"/>
            </w:tabs>
            <w:rPr/>
          </w:pPr>
          <w:hyperlink w:anchor="__RefHeading___Toc2054388_2142443653">
            <w:r>
              <w:rPr>
                <w:webHidden/>
                <w:rStyle w:val="IndexLink"/>
                <w:rtl w:val="true"/>
              </w:rPr>
              <w:t>فصل عدم حجية الظن في الامتثال</w:t>
            </w:r>
            <w:r>
              <w:rPr>
                <w:rStyle w:val="IndexLink"/>
                <w:rtl w:val="true"/>
              </w:rPr>
              <w:tab/>
            </w:r>
            <w:r>
              <w:rPr>
                <w:rStyle w:val="IndexLink"/>
              </w:rPr>
              <w:t>86</w:t>
            </w:r>
          </w:hyperlink>
        </w:p>
        <w:p>
          <w:pPr>
            <w:pStyle w:val="Contents4"/>
            <w:tabs>
              <w:tab w:val="clear" w:pos="8176"/>
              <w:tab w:val="right" w:pos="9026" w:leader="dot"/>
            </w:tabs>
            <w:rPr/>
          </w:pPr>
          <w:hyperlink w:anchor="__RefHeading___Toc2054390_2142443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054392_2142443653">
            <w:r>
              <w:rPr>
                <w:webHidden/>
                <w:rStyle w:val="IndexLink"/>
                <w:rtl w:val="true"/>
              </w:rPr>
              <w:t>الظن في أصول الدين</w:t>
            </w:r>
            <w:r>
              <w:rPr>
                <w:rStyle w:val="IndexLink"/>
                <w:rtl w:val="true"/>
              </w:rPr>
              <w:tab/>
            </w:r>
            <w:r>
              <w:rPr>
                <w:rStyle w:val="IndexLink"/>
              </w:rPr>
              <w:t>96</w:t>
            </w:r>
          </w:hyperlink>
        </w:p>
        <w:p>
          <w:pPr>
            <w:pStyle w:val="Contents4"/>
            <w:tabs>
              <w:tab w:val="clear" w:pos="8176"/>
              <w:tab w:val="right" w:pos="9026" w:leader="dot"/>
            </w:tabs>
            <w:rPr/>
          </w:pPr>
          <w:hyperlink w:anchor="__RefHeading___Toc2054394_2142443653">
            <w:r>
              <w:rPr>
                <w:webHidden/>
                <w:rStyle w:val="IndexLink"/>
                <w:rtl w:val="true"/>
              </w:rPr>
              <w:t>في غير الانسداد وحكم القاصر</w:t>
            </w:r>
            <w:r>
              <w:rPr>
                <w:rStyle w:val="IndexLink"/>
                <w:rtl w:val="true"/>
              </w:rPr>
              <w:tab/>
            </w:r>
            <w:r>
              <w:rPr>
                <w:rStyle w:val="IndexLink"/>
              </w:rPr>
              <w:t>96</w:t>
            </w:r>
          </w:hyperlink>
        </w:p>
        <w:p>
          <w:pPr>
            <w:pStyle w:val="Contents4"/>
            <w:tabs>
              <w:tab w:val="clear" w:pos="8176"/>
              <w:tab w:val="right" w:pos="9026" w:leader="dot"/>
            </w:tabs>
            <w:rPr/>
          </w:pPr>
          <w:hyperlink w:anchor="__RefHeading___Toc2054396_2142443653">
            <w:r>
              <w:rPr>
                <w:webHidden/>
                <w:rStyle w:val="IndexLink"/>
                <w:rtl w:val="true"/>
              </w:rPr>
              <w:t>جبر ووهن السند والدلالة والترجيح بالظن غير المعتبر</w:t>
            </w:r>
            <w:r>
              <w:rPr>
                <w:rStyle w:val="IndexLink"/>
                <w:rtl w:val="true"/>
              </w:rPr>
              <w:tab/>
            </w:r>
            <w:r>
              <w:rPr>
                <w:rStyle w:val="IndexLink"/>
              </w:rPr>
              <w:t>102</w:t>
            </w:r>
          </w:hyperlink>
        </w:p>
        <w:p>
          <w:pPr>
            <w:pStyle w:val="Contents4"/>
            <w:tabs>
              <w:tab w:val="clear" w:pos="8176"/>
              <w:tab w:val="right" w:pos="9026" w:leader="dot"/>
            </w:tabs>
            <w:rPr/>
          </w:pPr>
          <w:hyperlink w:anchor="__RefHeading___Toc2054398_2142443653">
            <w:r>
              <w:rPr>
                <w:webHidden/>
                <w:rStyle w:val="IndexLink"/>
                <w:rtl w:val="true"/>
              </w:rPr>
              <w:t>ضرب القاعدة</w:t>
            </w:r>
            <w:r>
              <w:rPr>
                <w:rStyle w:val="IndexLink"/>
                <w:rtl w:val="true"/>
              </w:rPr>
              <w:tab/>
            </w:r>
            <w:r>
              <w:rPr>
                <w:rStyle w:val="IndexLink"/>
              </w:rPr>
              <w:t>103</w:t>
            </w:r>
          </w:hyperlink>
        </w:p>
        <w:p>
          <w:pPr>
            <w:pStyle w:val="Contents5"/>
            <w:tabs>
              <w:tab w:val="clear" w:pos="7892"/>
              <w:tab w:val="right" w:pos="9026" w:leader="dot"/>
            </w:tabs>
            <w:rPr/>
          </w:pPr>
          <w:hyperlink w:anchor="__RefHeading___Toc2054400_2142443653">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054402_2142443653">
            <w:r>
              <w:rPr>
                <w:webHidden/>
                <w:rStyle w:val="IndexLink"/>
                <w:rtl w:val="true"/>
              </w:rPr>
              <w:t>تطبيق القاعدة على الصور الخمس</w:t>
            </w:r>
            <w:r>
              <w:rPr>
                <w:rStyle w:val="IndexLink"/>
                <w:rtl w:val="true"/>
              </w:rPr>
              <w:tab/>
            </w:r>
            <w:r>
              <w:rPr>
                <w:rStyle w:val="IndexLink"/>
              </w:rPr>
              <w:t>104</w:t>
            </w:r>
          </w:hyperlink>
        </w:p>
        <w:p>
          <w:pPr>
            <w:pStyle w:val="Contents6"/>
            <w:tabs>
              <w:tab w:val="clear" w:pos="7609"/>
              <w:tab w:val="right" w:pos="9026" w:leader="dot"/>
            </w:tabs>
            <w:rPr/>
          </w:pPr>
          <w:hyperlink w:anchor="__RefHeading___Toc2054404_2142443653">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2054406_2142443653">
            <w:r>
              <w:rPr>
                <w:webHidden/>
                <w:rStyle w:val="IndexLink"/>
                <w:rtl w:val="true"/>
              </w:rPr>
              <w:t>الصورة الأولى</w:t>
            </w:r>
            <w:r>
              <w:rPr>
                <w:rStyle w:val="IndexLink"/>
                <w:rtl w:val="true"/>
              </w:rPr>
              <w:tab/>
            </w:r>
            <w:r>
              <w:rPr>
                <w:rStyle w:val="IndexLink"/>
              </w:rPr>
              <w:t>104</w:t>
            </w:r>
          </w:hyperlink>
        </w:p>
        <w:p>
          <w:pPr>
            <w:pStyle w:val="Contents6"/>
            <w:tabs>
              <w:tab w:val="clear" w:pos="7609"/>
              <w:tab w:val="right" w:pos="9026" w:leader="dot"/>
            </w:tabs>
            <w:rPr/>
          </w:pPr>
          <w:hyperlink w:anchor="__RefHeading___Toc2054408_2142443653">
            <w:r>
              <w:rPr>
                <w:webHidden/>
                <w:rStyle w:val="IndexLink"/>
                <w:rtl w:val="true"/>
              </w:rPr>
              <w:t>الصورة الثانية</w:t>
            </w:r>
            <w:r>
              <w:rPr>
                <w:rStyle w:val="IndexLink"/>
                <w:rtl w:val="true"/>
              </w:rPr>
              <w:tab/>
            </w:r>
            <w:r>
              <w:rPr>
                <w:rStyle w:val="IndexLink"/>
              </w:rPr>
              <w:t>105</w:t>
            </w:r>
          </w:hyperlink>
        </w:p>
        <w:p>
          <w:pPr>
            <w:pStyle w:val="Contents6"/>
            <w:tabs>
              <w:tab w:val="clear" w:pos="7609"/>
              <w:tab w:val="right" w:pos="9026" w:leader="dot"/>
            </w:tabs>
            <w:rPr/>
          </w:pPr>
          <w:hyperlink w:anchor="__RefHeading___Toc2054410_2142443653">
            <w:r>
              <w:rPr>
                <w:webHidden/>
                <w:rStyle w:val="IndexLink"/>
                <w:rtl w:val="true"/>
              </w:rPr>
              <w:t>الصورة الثالثة والرابعة</w:t>
            </w:r>
            <w:r>
              <w:rPr>
                <w:rStyle w:val="IndexLink"/>
                <w:rtl w:val="true"/>
              </w:rPr>
              <w:tab/>
            </w:r>
            <w:r>
              <w:rPr>
                <w:rStyle w:val="IndexLink"/>
              </w:rPr>
              <w:t>106</w:t>
            </w:r>
          </w:hyperlink>
        </w:p>
        <w:p>
          <w:pPr>
            <w:pStyle w:val="Contents6"/>
            <w:tabs>
              <w:tab w:val="clear" w:pos="7609"/>
              <w:tab w:val="right" w:pos="9026" w:leader="dot"/>
            </w:tabs>
            <w:rPr/>
          </w:pPr>
          <w:hyperlink w:anchor="__RefHeading___Toc2054412_2142443653">
            <w:r>
              <w:rPr>
                <w:webHidden/>
                <w:rStyle w:val="IndexLink"/>
                <w:rtl w:val="true"/>
              </w:rPr>
              <w:t>الصورة الخامسة</w:t>
            </w:r>
            <w:r>
              <w:rPr>
                <w:rStyle w:val="IndexLink"/>
                <w:rtl w:val="true"/>
              </w:rPr>
              <w:tab/>
            </w:r>
            <w:r>
              <w:rPr>
                <w:rStyle w:val="IndexLink"/>
              </w:rPr>
              <w:t>107</w:t>
            </w:r>
          </w:hyperlink>
        </w:p>
        <w:p>
          <w:pPr>
            <w:pStyle w:val="Contents2"/>
            <w:tabs>
              <w:tab w:val="clear" w:pos="8743"/>
              <w:tab w:val="right" w:pos="9026" w:leader="dot"/>
            </w:tabs>
            <w:rPr/>
          </w:pPr>
          <w:hyperlink w:anchor="__RefHeading___Toc2054414_2142443653">
            <w:r>
              <w:rPr>
                <w:webHidden/>
                <w:rStyle w:val="IndexLink"/>
                <w:rtl w:val="true"/>
              </w:rPr>
              <w:t>المقصد السابع</w:t>
            </w:r>
            <w:r>
              <w:rPr>
                <w:rStyle w:val="IndexLink"/>
                <w:rtl w:val="true"/>
              </w:rPr>
              <w:tab/>
            </w:r>
            <w:r>
              <w:rPr>
                <w:rStyle w:val="IndexLink"/>
              </w:rPr>
              <w:t>115</w:t>
            </w:r>
          </w:hyperlink>
        </w:p>
        <w:p>
          <w:pPr>
            <w:pStyle w:val="Contents3"/>
            <w:tabs>
              <w:tab w:val="clear" w:pos="8459"/>
              <w:tab w:val="right" w:pos="9026" w:leader="dot"/>
            </w:tabs>
            <w:rPr/>
          </w:pPr>
          <w:hyperlink w:anchor="__RefHeading___Toc2054416_2142443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2054418_2142443653">
            <w:r>
              <w:rPr>
                <w:webHidden/>
                <w:rStyle w:val="IndexLink"/>
                <w:rtl w:val="true"/>
              </w:rPr>
              <w:t>المقصد السابع في الأصول العملية</w:t>
            </w:r>
            <w:r>
              <w:rPr>
                <w:rStyle w:val="IndexLink"/>
                <w:rtl w:val="true"/>
              </w:rPr>
              <w:tab/>
            </w:r>
            <w:r>
              <w:rPr>
                <w:rStyle w:val="IndexLink"/>
              </w:rPr>
              <w:t>117</w:t>
            </w:r>
          </w:hyperlink>
        </w:p>
        <w:p>
          <w:pPr>
            <w:pStyle w:val="Contents3"/>
            <w:tabs>
              <w:tab w:val="clear" w:pos="8459"/>
              <w:tab w:val="right" w:pos="9026" w:leader="dot"/>
            </w:tabs>
            <w:rPr/>
          </w:pPr>
          <w:hyperlink w:anchor="__RefHeading___Toc2054420_2142443653">
            <w:r>
              <w:rPr>
                <w:webHidden/>
                <w:rStyle w:val="IndexLink"/>
                <w:rtl w:val="true"/>
              </w:rPr>
              <w:t>فصل أصالة البراءة</w:t>
            </w:r>
            <w:r>
              <w:rPr>
                <w:rStyle w:val="IndexLink"/>
                <w:rtl w:val="true"/>
              </w:rPr>
              <w:tab/>
            </w:r>
            <w:r>
              <w:rPr>
                <w:rStyle w:val="IndexLink"/>
              </w:rPr>
              <w:t>120</w:t>
            </w:r>
          </w:hyperlink>
        </w:p>
        <w:p>
          <w:pPr>
            <w:pStyle w:val="Contents4"/>
            <w:tabs>
              <w:tab w:val="clear" w:pos="8176"/>
              <w:tab w:val="right" w:pos="9026" w:leader="dot"/>
            </w:tabs>
            <w:rPr/>
          </w:pPr>
          <w:hyperlink w:anchor="__RefHeading___Toc2054422_2142443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2054424_2142443653">
            <w:r>
              <w:rPr>
                <w:webHidden/>
                <w:rStyle w:val="IndexLink"/>
                <w:rtl w:val="true"/>
              </w:rPr>
              <w:t>أدلة البراءة</w:t>
            </w:r>
            <w:r>
              <w:rPr>
                <w:rStyle w:val="IndexLink"/>
                <w:rtl w:val="true"/>
              </w:rPr>
              <w:tab/>
            </w:r>
            <w:r>
              <w:rPr>
                <w:rStyle w:val="IndexLink"/>
              </w:rPr>
              <w:t>122</w:t>
            </w:r>
          </w:hyperlink>
        </w:p>
        <w:p>
          <w:pPr>
            <w:pStyle w:val="Contents5"/>
            <w:tabs>
              <w:tab w:val="clear" w:pos="7892"/>
              <w:tab w:val="right" w:pos="9026" w:leader="dot"/>
            </w:tabs>
            <w:rPr/>
          </w:pPr>
          <w:hyperlink w:anchor="__RefHeading___Toc2054426_2142443653">
            <w:r>
              <w:rPr>
                <w:webHidden/>
                <w:rStyle w:val="IndexLink"/>
                <w:rtl w:val="true"/>
              </w:rPr>
              <w:t>الأول</w:t>
            </w:r>
            <w:r>
              <w:rPr>
                <w:rStyle w:val="IndexLink"/>
                <w:rtl w:val="true"/>
              </w:rPr>
              <w:t xml:space="preserve">: </w:t>
            </w:r>
            <w:r>
              <w:rPr>
                <w:rStyle w:val="IndexLink"/>
                <w:rtl w:val="true"/>
              </w:rPr>
              <w:t>الكتاب</w:t>
            </w:r>
            <w:r>
              <w:rPr>
                <w:rStyle w:val="IndexLink"/>
                <w:rtl w:val="true"/>
              </w:rPr>
              <w:tab/>
            </w:r>
            <w:r>
              <w:rPr>
                <w:rStyle w:val="IndexLink"/>
              </w:rPr>
              <w:t>122</w:t>
            </w:r>
          </w:hyperlink>
        </w:p>
        <w:p>
          <w:pPr>
            <w:pStyle w:val="Contents5"/>
            <w:tabs>
              <w:tab w:val="clear" w:pos="7892"/>
              <w:tab w:val="right" w:pos="9026" w:leader="dot"/>
            </w:tabs>
            <w:rPr/>
          </w:pPr>
          <w:hyperlink w:anchor="__RefHeading___Toc2054428_2142443653">
            <w:r>
              <w:rPr>
                <w:webHidden/>
                <w:rStyle w:val="IndexLink"/>
                <w:rtl w:val="true"/>
              </w:rPr>
              <w:t>الثاني من أدلة البراءة</w:t>
            </w:r>
            <w:r>
              <w:rPr>
                <w:rStyle w:val="IndexLink"/>
                <w:rtl w:val="true"/>
              </w:rPr>
              <w:t xml:space="preserve">: </w:t>
            </w:r>
            <w:r>
              <w:rPr>
                <w:rStyle w:val="IndexLink"/>
                <w:rtl w:val="true"/>
              </w:rPr>
              <w:t>السنة</w:t>
            </w:r>
            <w:r>
              <w:rPr>
                <w:rStyle w:val="IndexLink"/>
                <w:rtl w:val="true"/>
              </w:rPr>
              <w:tab/>
            </w:r>
            <w:r>
              <w:rPr>
                <w:rStyle w:val="IndexLink"/>
              </w:rPr>
              <w:t>126</w:t>
            </w:r>
          </w:hyperlink>
        </w:p>
        <w:p>
          <w:pPr>
            <w:pStyle w:val="Contents6"/>
            <w:tabs>
              <w:tab w:val="clear" w:pos="7609"/>
              <w:tab w:val="right" w:pos="9026" w:leader="dot"/>
            </w:tabs>
            <w:rPr/>
          </w:pPr>
          <w:hyperlink w:anchor="__RefHeading___Toc2054430_2142443653">
            <w:r>
              <w:rPr>
                <w:webHidden/>
                <w:rStyle w:val="IndexLink"/>
              </w:rPr>
              <w:t>1</w:t>
            </w:r>
            <w:r>
              <w:rPr>
                <w:rStyle w:val="IndexLink"/>
                <w:rtl w:val="true"/>
              </w:rPr>
              <w:t xml:space="preserve">- </w:t>
            </w:r>
            <w:r>
              <w:rPr>
                <w:rStyle w:val="IndexLink"/>
                <w:rtl w:val="true"/>
              </w:rPr>
              <w:t>حديث الرفع</w:t>
            </w:r>
            <w:r>
              <w:rPr>
                <w:rStyle w:val="IndexLink"/>
                <w:rtl w:val="true"/>
              </w:rPr>
              <w:tab/>
            </w:r>
            <w:r>
              <w:rPr>
                <w:rStyle w:val="IndexLink"/>
              </w:rPr>
              <w:t>126</w:t>
            </w:r>
          </w:hyperlink>
        </w:p>
        <w:p>
          <w:pPr>
            <w:pStyle w:val="Contents6"/>
            <w:tabs>
              <w:tab w:val="clear" w:pos="7609"/>
              <w:tab w:val="right" w:pos="9026" w:leader="dot"/>
            </w:tabs>
            <w:rPr/>
          </w:pPr>
          <w:hyperlink w:anchor="__RefHeading___Toc2054432_2142443653">
            <w:r>
              <w:rPr>
                <w:webHidden/>
                <w:rStyle w:val="IndexLink"/>
              </w:rPr>
              <w:t>2</w:t>
            </w:r>
            <w:r>
              <w:rPr>
                <w:rStyle w:val="IndexLink"/>
                <w:rtl w:val="true"/>
              </w:rPr>
              <w:t xml:space="preserve">- </w:t>
            </w:r>
            <w:r>
              <w:rPr>
                <w:rStyle w:val="IndexLink"/>
                <w:rtl w:val="true"/>
              </w:rPr>
              <w:t>حديث الحجب</w:t>
            </w:r>
            <w:r>
              <w:rPr>
                <w:rStyle w:val="IndexLink"/>
                <w:rtl w:val="true"/>
              </w:rPr>
              <w:tab/>
            </w:r>
            <w:r>
              <w:rPr>
                <w:rStyle w:val="IndexLink"/>
              </w:rPr>
              <w:t>138</w:t>
            </w:r>
          </w:hyperlink>
        </w:p>
        <w:p>
          <w:pPr>
            <w:pStyle w:val="Contents6"/>
            <w:tabs>
              <w:tab w:val="clear" w:pos="7609"/>
              <w:tab w:val="right" w:pos="9026" w:leader="dot"/>
            </w:tabs>
            <w:rPr/>
          </w:pPr>
          <w:hyperlink w:anchor="__RefHeading___Toc2054434_2142443653">
            <w:r>
              <w:rPr>
                <w:webHidden/>
                <w:rStyle w:val="IndexLink"/>
              </w:rPr>
              <w:t>3</w:t>
            </w:r>
            <w:r>
              <w:rPr>
                <w:rStyle w:val="IndexLink"/>
                <w:rtl w:val="true"/>
              </w:rPr>
              <w:t xml:space="preserve">- </w:t>
            </w:r>
            <w:r>
              <w:rPr>
                <w:rStyle w:val="IndexLink"/>
                <w:rtl w:val="true"/>
              </w:rPr>
              <w:t>حديث الحِلّ</w:t>
            </w:r>
            <w:r>
              <w:rPr>
                <w:rStyle w:val="IndexLink"/>
                <w:rtl w:val="true"/>
              </w:rPr>
              <w:tab/>
            </w:r>
            <w:r>
              <w:rPr>
                <w:rStyle w:val="IndexLink"/>
              </w:rPr>
              <w:t>140</w:t>
            </w:r>
          </w:hyperlink>
        </w:p>
        <w:p>
          <w:pPr>
            <w:pStyle w:val="Contents6"/>
            <w:tabs>
              <w:tab w:val="clear" w:pos="7609"/>
              <w:tab w:val="right" w:pos="9026" w:leader="dot"/>
            </w:tabs>
            <w:rPr/>
          </w:pPr>
          <w:hyperlink w:anchor="__RefHeading___Toc2054436_2142443653">
            <w:r>
              <w:rPr>
                <w:webHidden/>
                <w:rStyle w:val="IndexLink"/>
              </w:rPr>
              <w:t>4</w:t>
            </w:r>
            <w:r>
              <w:rPr>
                <w:rStyle w:val="IndexLink"/>
                <w:rtl w:val="true"/>
              </w:rPr>
              <w:t xml:space="preserve">- </w:t>
            </w:r>
            <w:r>
              <w:rPr>
                <w:rStyle w:val="IndexLink"/>
                <w:rtl w:val="true"/>
              </w:rPr>
              <w:t>حديث السعة</w:t>
            </w:r>
            <w:r>
              <w:rPr>
                <w:rStyle w:val="IndexLink"/>
                <w:rtl w:val="true"/>
              </w:rPr>
              <w:tab/>
            </w:r>
            <w:r>
              <w:rPr>
                <w:rStyle w:val="IndexLink"/>
              </w:rPr>
              <w:t>141</w:t>
            </w:r>
          </w:hyperlink>
        </w:p>
        <w:p>
          <w:pPr>
            <w:pStyle w:val="Contents6"/>
            <w:tabs>
              <w:tab w:val="clear" w:pos="7609"/>
              <w:tab w:val="right" w:pos="9026" w:leader="dot"/>
            </w:tabs>
            <w:rPr/>
          </w:pPr>
          <w:hyperlink w:anchor="__RefHeading___Toc2054438_2142443653">
            <w:r>
              <w:rPr>
                <w:webHidden/>
                <w:rStyle w:val="IndexLink"/>
              </w:rPr>
              <w:t>5</w:t>
            </w:r>
            <w:r>
              <w:rPr>
                <w:rStyle w:val="IndexLink"/>
                <w:rtl w:val="true"/>
              </w:rPr>
              <w:t xml:space="preserve">- </w:t>
            </w:r>
            <w:r>
              <w:rPr>
                <w:rStyle w:val="IndexLink"/>
                <w:rtl w:val="true"/>
              </w:rPr>
              <w:t>حديث</w:t>
            </w:r>
            <w:r>
              <w:rPr>
                <w:rStyle w:val="IndexLink"/>
                <w:rtl w:val="true"/>
              </w:rPr>
              <w:t xml:space="preserve">: </w:t>
            </w:r>
            <w:r>
              <w:rPr>
                <w:rStyle w:val="IndexLink"/>
                <w:rtl w:val="true"/>
              </w:rPr>
              <w:t>كل شيء مطلق</w:t>
            </w:r>
            <w:r>
              <w:rPr>
                <w:rStyle w:val="IndexLink"/>
                <w:rtl w:val="true"/>
              </w:rPr>
              <w:tab/>
            </w:r>
            <w:r>
              <w:rPr>
                <w:rStyle w:val="IndexLink"/>
              </w:rPr>
              <w:t>143</w:t>
            </w:r>
          </w:hyperlink>
        </w:p>
        <w:p>
          <w:pPr>
            <w:pStyle w:val="Contents5"/>
            <w:tabs>
              <w:tab w:val="clear" w:pos="7892"/>
              <w:tab w:val="right" w:pos="9026" w:leader="dot"/>
            </w:tabs>
            <w:rPr/>
          </w:pPr>
          <w:hyperlink w:anchor="__RefHeading___Toc2054440_2142443653">
            <w:r>
              <w:rPr>
                <w:webHidden/>
                <w:rStyle w:val="IndexLink"/>
                <w:rtl w:val="true"/>
              </w:rPr>
              <w:t>الثالث من أدلة البراءة</w:t>
            </w:r>
            <w:r>
              <w:rPr>
                <w:rStyle w:val="IndexLink"/>
                <w:rtl w:val="true"/>
              </w:rPr>
              <w:t xml:space="preserve">: </w:t>
            </w:r>
            <w:r>
              <w:rPr>
                <w:rStyle w:val="IndexLink"/>
                <w:rtl w:val="true"/>
              </w:rPr>
              <w:t>الإجماع</w:t>
            </w:r>
            <w:r>
              <w:rPr>
                <w:rStyle w:val="IndexLink"/>
                <w:rtl w:val="true"/>
              </w:rPr>
              <w:tab/>
            </w:r>
            <w:r>
              <w:rPr>
                <w:rStyle w:val="IndexLink"/>
              </w:rPr>
              <w:t>147</w:t>
            </w:r>
          </w:hyperlink>
        </w:p>
        <w:p>
          <w:pPr>
            <w:pStyle w:val="Contents5"/>
            <w:tabs>
              <w:tab w:val="clear" w:pos="7892"/>
              <w:tab w:val="right" w:pos="9026" w:leader="dot"/>
            </w:tabs>
            <w:rPr/>
          </w:pPr>
          <w:hyperlink w:anchor="__RefHeading___Toc2054442_2142443653">
            <w:r>
              <w:rPr>
                <w:webHidden/>
                <w:rStyle w:val="IndexLink"/>
                <w:rtl w:val="true"/>
              </w:rPr>
              <w:t>الرابع من أدلة البراءة</w:t>
            </w:r>
            <w:r>
              <w:rPr>
                <w:rStyle w:val="IndexLink"/>
                <w:rtl w:val="true"/>
              </w:rPr>
              <w:t xml:space="preserve">: </w:t>
            </w:r>
            <w:r>
              <w:rPr>
                <w:rStyle w:val="IndexLink"/>
                <w:rtl w:val="true"/>
              </w:rPr>
              <w:t>العقل</w:t>
            </w:r>
            <w:r>
              <w:rPr>
                <w:rStyle w:val="IndexLink"/>
                <w:rtl w:val="true"/>
              </w:rPr>
              <w:tab/>
            </w:r>
            <w:r>
              <w:rPr>
                <w:rStyle w:val="IndexLink"/>
              </w:rPr>
              <w:t>148</w:t>
            </w:r>
          </w:hyperlink>
        </w:p>
        <w:p>
          <w:pPr>
            <w:pStyle w:val="Contents4"/>
            <w:tabs>
              <w:tab w:val="clear" w:pos="8176"/>
              <w:tab w:val="right" w:pos="9026" w:leader="dot"/>
            </w:tabs>
            <w:rPr/>
          </w:pPr>
          <w:hyperlink w:anchor="__RefHeading___Toc2054444_2142443653">
            <w:r>
              <w:rPr>
                <w:webHidden/>
                <w:rStyle w:val="IndexLink"/>
                <w:rtl w:val="true"/>
              </w:rPr>
              <w:t>أدلة وجوب الاحتياط</w:t>
            </w:r>
            <w:r>
              <w:rPr>
                <w:rStyle w:val="IndexLink"/>
                <w:rtl w:val="true"/>
              </w:rPr>
              <w:tab/>
            </w:r>
            <w:r>
              <w:rPr>
                <w:rStyle w:val="IndexLink"/>
              </w:rPr>
              <w:t>154</w:t>
            </w:r>
          </w:hyperlink>
        </w:p>
        <w:p>
          <w:pPr>
            <w:pStyle w:val="Contents5"/>
            <w:tabs>
              <w:tab w:val="clear" w:pos="7892"/>
              <w:tab w:val="right" w:pos="9026" w:leader="dot"/>
            </w:tabs>
            <w:rPr/>
          </w:pPr>
          <w:hyperlink w:anchor="__RefHeading___Toc2054446_2142443653">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2054448_2142443653">
            <w:r>
              <w:rPr>
                <w:webHidden/>
                <w:rStyle w:val="IndexLink"/>
                <w:rtl w:val="true"/>
              </w:rPr>
              <w:t>الدليل الأول</w:t>
            </w:r>
            <w:r>
              <w:rPr>
                <w:rStyle w:val="IndexLink"/>
                <w:rtl w:val="true"/>
              </w:rPr>
              <w:t xml:space="preserve">: </w:t>
            </w:r>
            <w:r>
              <w:rPr>
                <w:rStyle w:val="IndexLink"/>
                <w:rtl w:val="true"/>
              </w:rPr>
              <w:t>الكتاب</w:t>
            </w:r>
            <w:r>
              <w:rPr>
                <w:rStyle w:val="IndexLink"/>
                <w:rtl w:val="true"/>
              </w:rPr>
              <w:tab/>
            </w:r>
            <w:r>
              <w:rPr>
                <w:rStyle w:val="IndexLink"/>
              </w:rPr>
              <w:t>154</w:t>
            </w:r>
          </w:hyperlink>
        </w:p>
        <w:p>
          <w:pPr>
            <w:pStyle w:val="Contents5"/>
            <w:tabs>
              <w:tab w:val="clear" w:pos="7892"/>
              <w:tab w:val="right" w:pos="9026" w:leader="dot"/>
            </w:tabs>
            <w:rPr/>
          </w:pPr>
          <w:hyperlink w:anchor="__RefHeading___Toc2054450_2142443653">
            <w:r>
              <w:rPr>
                <w:webHidden/>
                <w:rStyle w:val="IndexLink"/>
                <w:rtl w:val="true"/>
              </w:rPr>
              <w:t>الدليل الثاني</w:t>
            </w:r>
            <w:r>
              <w:rPr>
                <w:rStyle w:val="IndexLink"/>
                <w:rtl w:val="true"/>
              </w:rPr>
              <w:t xml:space="preserve">: </w:t>
            </w:r>
            <w:r>
              <w:rPr>
                <w:rStyle w:val="IndexLink"/>
                <w:rtl w:val="true"/>
              </w:rPr>
              <w:t>على الاحتياط الأخبار</w:t>
            </w:r>
            <w:r>
              <w:rPr>
                <w:rStyle w:val="IndexLink"/>
                <w:rtl w:val="true"/>
              </w:rPr>
              <w:tab/>
            </w:r>
            <w:r>
              <w:rPr>
                <w:rStyle w:val="IndexLink"/>
              </w:rPr>
              <w:t>155</w:t>
            </w:r>
          </w:hyperlink>
        </w:p>
        <w:p>
          <w:pPr>
            <w:pStyle w:val="Contents5"/>
            <w:tabs>
              <w:tab w:val="clear" w:pos="7892"/>
              <w:tab w:val="right" w:pos="9026" w:leader="dot"/>
            </w:tabs>
            <w:rPr/>
          </w:pPr>
          <w:hyperlink w:anchor="__RefHeading___Toc2054452_2142443653">
            <w:r>
              <w:rPr>
                <w:webHidden/>
                <w:rStyle w:val="IndexLink"/>
                <w:rtl w:val="true"/>
              </w:rPr>
              <w:t>الدليل الثالث</w:t>
            </w:r>
            <w:r>
              <w:rPr>
                <w:rStyle w:val="IndexLink"/>
                <w:rtl w:val="true"/>
              </w:rPr>
              <w:t xml:space="preserve">: </w:t>
            </w:r>
            <w:r>
              <w:rPr>
                <w:rStyle w:val="IndexLink"/>
                <w:rtl w:val="true"/>
              </w:rPr>
              <w:t>على الاحتياط العقل</w:t>
            </w:r>
            <w:r>
              <w:rPr>
                <w:rStyle w:val="IndexLink"/>
                <w:rtl w:val="true"/>
              </w:rPr>
              <w:tab/>
            </w:r>
            <w:r>
              <w:rPr>
                <w:rStyle w:val="IndexLink"/>
              </w:rPr>
              <w:t>164</w:t>
            </w:r>
          </w:hyperlink>
        </w:p>
        <w:p>
          <w:pPr>
            <w:pStyle w:val="Contents6"/>
            <w:tabs>
              <w:tab w:val="clear" w:pos="7609"/>
              <w:tab w:val="right" w:pos="9026" w:leader="dot"/>
            </w:tabs>
            <w:rPr/>
          </w:pPr>
          <w:hyperlink w:anchor="__RefHeading___Toc2054454_2142443653">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2054456_2142443653">
            <w:r>
              <w:rPr>
                <w:webHidden/>
                <w:rStyle w:val="IndexLink"/>
                <w:rtl w:val="true"/>
              </w:rPr>
              <w:t>التقرير الأول</w:t>
            </w:r>
            <w:r>
              <w:rPr>
                <w:rStyle w:val="IndexLink"/>
                <w:rtl w:val="true"/>
              </w:rPr>
              <w:tab/>
            </w:r>
            <w:r>
              <w:rPr>
                <w:rStyle w:val="IndexLink"/>
              </w:rPr>
              <w:t>165</w:t>
            </w:r>
          </w:hyperlink>
        </w:p>
        <w:p>
          <w:pPr>
            <w:pStyle w:val="Contents6"/>
            <w:tabs>
              <w:tab w:val="clear" w:pos="7609"/>
              <w:tab w:val="right" w:pos="9026" w:leader="dot"/>
            </w:tabs>
            <w:rPr/>
          </w:pPr>
          <w:hyperlink w:anchor="__RefHeading___Toc2054458_2142443653">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2054460_2142443653">
            <w:r>
              <w:rPr>
                <w:webHidden/>
                <w:rStyle w:val="IndexLink"/>
                <w:rtl w:val="true"/>
              </w:rPr>
              <w:t>الجواب</w:t>
            </w:r>
            <w:r>
              <w:rPr>
                <w:rStyle w:val="IndexLink"/>
                <w:rtl w:val="true"/>
              </w:rPr>
              <w:tab/>
            </w:r>
            <w:r>
              <w:rPr>
                <w:rStyle w:val="IndexLink"/>
              </w:rPr>
              <w:t>165</w:t>
            </w:r>
          </w:hyperlink>
        </w:p>
        <w:p>
          <w:pPr>
            <w:pStyle w:val="Contents6"/>
            <w:tabs>
              <w:tab w:val="clear" w:pos="7609"/>
              <w:tab w:val="right" w:pos="9026" w:leader="dot"/>
            </w:tabs>
            <w:rPr/>
          </w:pPr>
          <w:hyperlink w:anchor="__RefHeading___Toc2054462_2142443653">
            <w:r>
              <w:rPr>
                <w:webHidden/>
                <w:rStyle w:val="IndexLink"/>
                <w:rtl w:val="true"/>
              </w:rPr>
              <w:t>إشكالان</w:t>
            </w:r>
            <w:r>
              <w:rPr>
                <w:rStyle w:val="IndexLink"/>
                <w:rtl w:val="true"/>
              </w:rPr>
              <w:t xml:space="preserve">: </w:t>
            </w:r>
            <w:r>
              <w:rPr>
                <w:rStyle w:val="IndexLink"/>
                <w:rtl w:val="true"/>
              </w:rPr>
              <w:t>الأول</w:t>
            </w:r>
            <w:r>
              <w:rPr>
                <w:rStyle w:val="IndexLink"/>
                <w:rtl w:val="true"/>
              </w:rPr>
              <w:tab/>
            </w:r>
            <w:r>
              <w:rPr>
                <w:rStyle w:val="IndexLink"/>
              </w:rPr>
              <w:t>167</w:t>
            </w:r>
          </w:hyperlink>
        </w:p>
        <w:p>
          <w:pPr>
            <w:pStyle w:val="Contents6"/>
            <w:tabs>
              <w:tab w:val="clear" w:pos="7609"/>
              <w:tab w:val="right" w:pos="9026" w:leader="dot"/>
            </w:tabs>
            <w:rPr/>
          </w:pPr>
          <w:hyperlink w:anchor="__RefHeading___Toc2054464_2142443653">
            <w:r>
              <w:rPr>
                <w:webHidden/>
                <w:rStyle w:val="IndexLink"/>
                <w:rtl w:val="true"/>
              </w:rPr>
              <w:t>الإشكال الثاني</w:t>
            </w:r>
            <w:r>
              <w:rPr>
                <w:rStyle w:val="IndexLink"/>
                <w:rtl w:val="true"/>
              </w:rPr>
              <w:tab/>
            </w:r>
            <w:r>
              <w:rPr>
                <w:rStyle w:val="IndexLink"/>
              </w:rPr>
              <w:t>169</w:t>
            </w:r>
          </w:hyperlink>
        </w:p>
        <w:p>
          <w:pPr>
            <w:pStyle w:val="Contents6"/>
            <w:tabs>
              <w:tab w:val="clear" w:pos="7609"/>
              <w:tab w:val="right" w:pos="9026" w:leader="dot"/>
            </w:tabs>
            <w:rPr/>
          </w:pPr>
          <w:hyperlink w:anchor="__RefHeading___Toc2054466_2142443653">
            <w:r>
              <w:rPr>
                <w:webHidden/>
                <w:rStyle w:val="IndexLink"/>
                <w:rtl w:val="true"/>
              </w:rPr>
              <w:t>التقرير الثاني لدليل العقل على الاحتياط</w:t>
            </w:r>
            <w:r>
              <w:rPr>
                <w:rStyle w:val="IndexLink"/>
                <w:rtl w:val="true"/>
              </w:rPr>
              <w:tab/>
            </w:r>
            <w:r>
              <w:rPr>
                <w:rStyle w:val="IndexLink"/>
              </w:rPr>
              <w:t>173</w:t>
            </w:r>
          </w:hyperlink>
        </w:p>
        <w:p>
          <w:pPr>
            <w:pStyle w:val="Contents6"/>
            <w:tabs>
              <w:tab w:val="clear" w:pos="7609"/>
              <w:tab w:val="right" w:pos="9026" w:leader="dot"/>
            </w:tabs>
            <w:rPr/>
          </w:pPr>
          <w:hyperlink w:anchor="__RefHeading___Toc2054468_2142443653">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2054470_2142443653">
            <w:r>
              <w:rPr>
                <w:webHidden/>
                <w:rStyle w:val="IndexLink"/>
                <w:rtl w:val="true"/>
              </w:rPr>
              <w:t>إشكالات على التقرير الثاني</w:t>
            </w:r>
            <w:r>
              <w:rPr>
                <w:rStyle w:val="IndexLink"/>
                <w:rtl w:val="true"/>
              </w:rPr>
              <w:tab/>
            </w:r>
            <w:r>
              <w:rPr>
                <w:rStyle w:val="IndexLink"/>
              </w:rPr>
              <w:t>174</w:t>
            </w:r>
          </w:hyperlink>
        </w:p>
        <w:p>
          <w:pPr>
            <w:pStyle w:val="Contents4"/>
            <w:tabs>
              <w:tab w:val="clear" w:pos="8176"/>
              <w:tab w:val="right" w:pos="9026" w:leader="dot"/>
            </w:tabs>
            <w:rPr/>
          </w:pPr>
          <w:hyperlink w:anchor="__RefHeading___Toc2054472_2142443653">
            <w:r>
              <w:rPr>
                <w:webHidden/>
                <w:rStyle w:val="IndexLink"/>
                <w:rtl w:val="true"/>
              </w:rPr>
              <w:t>تنبيهات البراءة</w:t>
            </w:r>
            <w:r>
              <w:rPr>
                <w:rStyle w:val="IndexLink"/>
                <w:rtl w:val="true"/>
              </w:rPr>
              <w:tab/>
            </w:r>
            <w:r>
              <w:rPr>
                <w:rStyle w:val="IndexLink"/>
              </w:rPr>
              <w:t>177</w:t>
            </w:r>
          </w:hyperlink>
        </w:p>
        <w:p>
          <w:pPr>
            <w:pStyle w:val="Contents5"/>
            <w:tabs>
              <w:tab w:val="clear" w:pos="7892"/>
              <w:tab w:val="right" w:pos="9026" w:leader="dot"/>
            </w:tabs>
            <w:rPr/>
          </w:pPr>
          <w:hyperlink w:anchor="__RefHeading___Toc2054474_2142443653">
            <w:r>
              <w:rPr>
                <w:webHidden/>
                <w:rStyle w:val="IndexLink"/>
                <w:rtl w:val="true"/>
              </w:rPr>
              <w:t>التنبيه الأول في الشك في التذكية</w:t>
            </w:r>
            <w:r>
              <w:rPr>
                <w:rStyle w:val="IndexLink"/>
                <w:rtl w:val="true"/>
              </w:rPr>
              <w:tab/>
            </w:r>
            <w:r>
              <w:rPr>
                <w:rStyle w:val="IndexLink"/>
              </w:rPr>
              <w:t>177</w:t>
            </w:r>
          </w:hyperlink>
        </w:p>
        <w:p>
          <w:pPr>
            <w:pStyle w:val="Contents6"/>
            <w:tabs>
              <w:tab w:val="clear" w:pos="7609"/>
              <w:tab w:val="right" w:pos="9026" w:leader="dot"/>
            </w:tabs>
            <w:rPr/>
          </w:pPr>
          <w:hyperlink w:anchor="__RefHeading___Toc2054476_2142443653">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054478_2142443653">
            <w:r>
              <w:rPr>
                <w:webHidden/>
                <w:rStyle w:val="IndexLink"/>
                <w:rtl w:val="true"/>
              </w:rPr>
              <w:t>أقسام الأصل الموضوعي</w:t>
            </w:r>
            <w:r>
              <w:rPr>
                <w:rStyle w:val="IndexLink"/>
                <w:rtl w:val="true"/>
              </w:rPr>
              <w:tab/>
            </w:r>
            <w:r>
              <w:rPr>
                <w:rStyle w:val="IndexLink"/>
              </w:rPr>
              <w:t>178</w:t>
            </w:r>
          </w:hyperlink>
        </w:p>
        <w:p>
          <w:pPr>
            <w:pStyle w:val="Contents6"/>
            <w:tabs>
              <w:tab w:val="clear" w:pos="7609"/>
              <w:tab w:val="right" w:pos="9026" w:leader="dot"/>
            </w:tabs>
            <w:rPr/>
          </w:pPr>
          <w:hyperlink w:anchor="__RefHeading___Toc2054480_2142443653">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054482_2142443653">
            <w:r>
              <w:rPr>
                <w:webHidden/>
                <w:rStyle w:val="IndexLink"/>
                <w:rtl w:val="true"/>
              </w:rPr>
              <w:t>القسم الأول</w:t>
            </w:r>
            <w:r>
              <w:rPr>
                <w:rStyle w:val="IndexLink"/>
                <w:rtl w:val="true"/>
              </w:rPr>
              <w:tab/>
            </w:r>
            <w:r>
              <w:rPr>
                <w:rStyle w:val="IndexLink"/>
              </w:rPr>
              <w:t>179</w:t>
            </w:r>
          </w:hyperlink>
        </w:p>
        <w:p>
          <w:pPr>
            <w:pStyle w:val="Contents6"/>
            <w:tabs>
              <w:tab w:val="clear" w:pos="7609"/>
              <w:tab w:val="right" w:pos="9026" w:leader="dot"/>
            </w:tabs>
            <w:rPr/>
          </w:pPr>
          <w:hyperlink w:anchor="__RefHeading___Toc2054484_2142443653">
            <w:r>
              <w:rPr>
                <w:webHidden/>
                <w:rStyle w:val="IndexLink"/>
                <w:rtl w:val="true"/>
              </w:rPr>
              <w:t>في الشبهة الحكمية مع دلالة الأصل الموضوعي على الحرمة</w:t>
            </w:r>
            <w:r>
              <w:rPr>
                <w:rStyle w:val="IndexLink"/>
                <w:rtl w:val="true"/>
              </w:rPr>
              <w:tab/>
            </w:r>
            <w:r>
              <w:rPr>
                <w:rStyle w:val="IndexLink"/>
              </w:rPr>
              <w:t>179</w:t>
            </w:r>
          </w:hyperlink>
        </w:p>
        <w:p>
          <w:pPr>
            <w:pStyle w:val="Contents6"/>
            <w:tabs>
              <w:tab w:val="clear" w:pos="7609"/>
              <w:tab w:val="right" w:pos="9026" w:leader="dot"/>
            </w:tabs>
            <w:rPr/>
          </w:pPr>
          <w:hyperlink w:anchor="__RefHeading___Toc2054486_2142443653">
            <w:r>
              <w:rPr>
                <w:webHidden/>
                <w:rStyle w:val="IndexLink"/>
                <w:rtl w:val="true"/>
              </w:rPr>
              <w:t>لو لم يجر الأصل الموضوعي</w:t>
            </w:r>
            <w:r>
              <w:rPr>
                <w:rStyle w:val="IndexLink"/>
                <w:rtl w:val="true"/>
              </w:rPr>
              <w:tab/>
            </w:r>
            <w:r>
              <w:rPr>
                <w:rStyle w:val="IndexLink"/>
              </w:rPr>
              <w:t>182</w:t>
            </w:r>
          </w:hyperlink>
        </w:p>
        <w:p>
          <w:pPr>
            <w:pStyle w:val="Contents6"/>
            <w:tabs>
              <w:tab w:val="clear" w:pos="7609"/>
              <w:tab w:val="right" w:pos="9026" w:leader="dot"/>
            </w:tabs>
            <w:rPr/>
          </w:pPr>
          <w:hyperlink w:anchor="__RefHeading___Toc2054488_2142443653">
            <w:r>
              <w:rPr>
                <w:webHidden/>
                <w:rStyle w:val="IndexLink"/>
                <w:rtl w:val="true"/>
              </w:rPr>
              <w:t>القسم الثاني</w:t>
            </w:r>
            <w:r>
              <w:rPr>
                <w:rStyle w:val="IndexLink"/>
                <w:rtl w:val="true"/>
              </w:rPr>
              <w:tab/>
            </w:r>
            <w:r>
              <w:rPr>
                <w:rStyle w:val="IndexLink"/>
              </w:rPr>
              <w:t>182</w:t>
            </w:r>
          </w:hyperlink>
        </w:p>
        <w:p>
          <w:pPr>
            <w:pStyle w:val="Contents6"/>
            <w:tabs>
              <w:tab w:val="clear" w:pos="7609"/>
              <w:tab w:val="right" w:pos="9026" w:leader="dot"/>
            </w:tabs>
            <w:rPr/>
          </w:pPr>
          <w:hyperlink w:anchor="__RefHeading___Toc2054490_2142443653">
            <w:r>
              <w:rPr>
                <w:webHidden/>
                <w:rStyle w:val="IndexLink"/>
                <w:rtl w:val="true"/>
              </w:rPr>
              <w:t>في الشبهة الحكمية مع كون الأصل الموضوعي دالاً على الحلية</w:t>
            </w:r>
            <w:r>
              <w:rPr>
                <w:rStyle w:val="IndexLink"/>
                <w:rtl w:val="true"/>
              </w:rPr>
              <w:tab/>
            </w:r>
            <w:r>
              <w:rPr>
                <w:rStyle w:val="IndexLink"/>
              </w:rPr>
              <w:t>182</w:t>
            </w:r>
          </w:hyperlink>
        </w:p>
        <w:p>
          <w:pPr>
            <w:pStyle w:val="Contents6"/>
            <w:tabs>
              <w:tab w:val="clear" w:pos="7609"/>
              <w:tab w:val="right" w:pos="9026" w:leader="dot"/>
            </w:tabs>
            <w:rPr/>
          </w:pPr>
          <w:hyperlink w:anchor="__RefHeading___Toc2054492_2142443653">
            <w:r>
              <w:rPr>
                <w:webHidden/>
                <w:rStyle w:val="IndexLink"/>
                <w:rtl w:val="true"/>
              </w:rPr>
              <w:t>القسم الثالث والرابع</w:t>
            </w:r>
            <w:r>
              <w:rPr>
                <w:rStyle w:val="IndexLink"/>
                <w:rtl w:val="true"/>
              </w:rPr>
              <w:tab/>
            </w:r>
            <w:r>
              <w:rPr>
                <w:rStyle w:val="IndexLink"/>
              </w:rPr>
              <w:t>183</w:t>
            </w:r>
          </w:hyperlink>
        </w:p>
        <w:p>
          <w:pPr>
            <w:pStyle w:val="Contents6"/>
            <w:tabs>
              <w:tab w:val="clear" w:pos="7609"/>
              <w:tab w:val="right" w:pos="9026" w:leader="dot"/>
            </w:tabs>
            <w:rPr/>
          </w:pPr>
          <w:hyperlink w:anchor="__RefHeading___Toc2054494_2142443653">
            <w:r>
              <w:rPr>
                <w:webHidden/>
                <w:rStyle w:val="IndexLink"/>
                <w:rtl w:val="true"/>
              </w:rPr>
              <w:t>الشبهة الموضوعية مع وجود الأصل الموضوعي</w:t>
            </w:r>
            <w:r>
              <w:rPr>
                <w:rStyle w:val="IndexLink"/>
                <w:rtl w:val="true"/>
              </w:rPr>
              <w:tab/>
            </w:r>
            <w:r>
              <w:rPr>
                <w:rStyle w:val="IndexLink"/>
              </w:rPr>
              <w:t>183</w:t>
            </w:r>
          </w:hyperlink>
        </w:p>
        <w:p>
          <w:pPr>
            <w:pStyle w:val="Contents5"/>
            <w:tabs>
              <w:tab w:val="clear" w:pos="7892"/>
              <w:tab w:val="right" w:pos="9026" w:leader="dot"/>
            </w:tabs>
            <w:rPr/>
          </w:pPr>
          <w:hyperlink w:anchor="__RefHeading___Toc2054496_2142443653">
            <w:r>
              <w:rPr>
                <w:webHidden/>
                <w:rStyle w:val="IndexLink"/>
                <w:rtl w:val="true"/>
              </w:rPr>
              <w:t>التنبيه الثاني الاحتياط في العبادة المشكوكة</w:t>
            </w:r>
            <w:r>
              <w:rPr>
                <w:rStyle w:val="IndexLink"/>
                <w:rtl w:val="true"/>
              </w:rPr>
              <w:tab/>
            </w:r>
            <w:r>
              <w:rPr>
                <w:rStyle w:val="IndexLink"/>
              </w:rPr>
              <w:t>184</w:t>
            </w:r>
          </w:hyperlink>
        </w:p>
        <w:p>
          <w:pPr>
            <w:pStyle w:val="Contents6"/>
            <w:tabs>
              <w:tab w:val="clear" w:pos="7609"/>
              <w:tab w:val="right" w:pos="9026" w:leader="dot"/>
            </w:tabs>
            <w:rPr/>
          </w:pPr>
          <w:hyperlink w:anchor="__RefHeading___Toc2054498_214244365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2054500_2142443653">
            <w:r>
              <w:rPr>
                <w:webHidden/>
                <w:rStyle w:val="IndexLink"/>
                <w:rtl w:val="true"/>
              </w:rPr>
              <w:t>الإشكال في الاحتياط في العبادات المشكوكة</w:t>
            </w:r>
            <w:r>
              <w:rPr>
                <w:rStyle w:val="IndexLink"/>
                <w:rtl w:val="true"/>
              </w:rPr>
              <w:tab/>
            </w:r>
            <w:r>
              <w:rPr>
                <w:rStyle w:val="IndexLink"/>
              </w:rPr>
              <w:t>185</w:t>
            </w:r>
          </w:hyperlink>
        </w:p>
        <w:p>
          <w:pPr>
            <w:pStyle w:val="Contents6"/>
            <w:tabs>
              <w:tab w:val="clear" w:pos="7609"/>
              <w:tab w:val="right" w:pos="9026" w:leader="dot"/>
            </w:tabs>
            <w:rPr/>
          </w:pPr>
          <w:hyperlink w:anchor="__RefHeading___Toc2054502_2142443653">
            <w:r>
              <w:rPr>
                <w:webHidden/>
                <w:rStyle w:val="IndexLink"/>
                <w:rtl w:val="true"/>
              </w:rPr>
              <w:t>أجوبة خمسة</w:t>
            </w:r>
            <w:r>
              <w:rPr>
                <w:rStyle w:val="IndexLink"/>
                <w:rtl w:val="true"/>
              </w:rPr>
              <w:tab/>
            </w:r>
            <w:r>
              <w:rPr>
                <w:rStyle w:val="IndexLink"/>
              </w:rPr>
              <w:t>186</w:t>
            </w:r>
          </w:hyperlink>
        </w:p>
        <w:p>
          <w:pPr>
            <w:pStyle w:val="Contents6"/>
            <w:tabs>
              <w:tab w:val="clear" w:pos="7609"/>
              <w:tab w:val="right" w:pos="9026" w:leader="dot"/>
            </w:tabs>
            <w:rPr/>
          </w:pPr>
          <w:hyperlink w:anchor="__RefHeading___Toc2054504_2142443653">
            <w:r>
              <w:rPr>
                <w:webHidden/>
                <w:rStyle w:val="IndexLink"/>
                <w:rtl w:val="true"/>
              </w:rPr>
              <w:t>الجواب الأول والإشكال عليه</w:t>
            </w:r>
            <w:r>
              <w:rPr>
                <w:rStyle w:val="IndexLink"/>
                <w:rtl w:val="true"/>
              </w:rPr>
              <w:tab/>
            </w:r>
            <w:r>
              <w:rPr>
                <w:rStyle w:val="IndexLink"/>
              </w:rPr>
              <w:t>186</w:t>
            </w:r>
          </w:hyperlink>
        </w:p>
        <w:p>
          <w:pPr>
            <w:pStyle w:val="Contents6"/>
            <w:tabs>
              <w:tab w:val="clear" w:pos="7609"/>
              <w:tab w:val="right" w:pos="9026" w:leader="dot"/>
            </w:tabs>
            <w:rPr/>
          </w:pPr>
          <w:hyperlink w:anchor="__RefHeading___Toc2054506_2142443653">
            <w:r>
              <w:rPr>
                <w:webHidden/>
                <w:rStyle w:val="IndexLink"/>
                <w:rtl w:val="true"/>
              </w:rPr>
              <w:t>الجواب الثاني</w:t>
            </w:r>
            <w:r>
              <w:rPr>
                <w:rStyle w:val="IndexLink"/>
                <w:rtl w:val="true"/>
              </w:rPr>
              <w:tab/>
            </w:r>
            <w:r>
              <w:rPr>
                <w:rStyle w:val="IndexLink"/>
              </w:rPr>
              <w:t>188</w:t>
            </w:r>
          </w:hyperlink>
        </w:p>
        <w:p>
          <w:pPr>
            <w:pStyle w:val="Contents6"/>
            <w:tabs>
              <w:tab w:val="clear" w:pos="7609"/>
              <w:tab w:val="right" w:pos="9026" w:leader="dot"/>
            </w:tabs>
            <w:rPr/>
          </w:pPr>
          <w:hyperlink w:anchor="__RefHeading___Toc2054508_2142443653">
            <w:r>
              <w:rPr>
                <w:webHidden/>
                <w:rStyle w:val="IndexLink"/>
                <w:rtl w:val="true"/>
              </w:rPr>
              <w:t>المناقشة الثانية لكلا الجوابين</w:t>
            </w:r>
            <w:r>
              <w:rPr>
                <w:rStyle w:val="IndexLink"/>
                <w:rtl w:val="true"/>
              </w:rPr>
              <w:tab/>
            </w:r>
            <w:r>
              <w:rPr>
                <w:rStyle w:val="IndexLink"/>
              </w:rPr>
              <w:t>189</w:t>
            </w:r>
          </w:hyperlink>
        </w:p>
        <w:p>
          <w:pPr>
            <w:pStyle w:val="Contents6"/>
            <w:tabs>
              <w:tab w:val="clear" w:pos="7609"/>
              <w:tab w:val="right" w:pos="9026" w:leader="dot"/>
            </w:tabs>
            <w:rPr/>
          </w:pPr>
          <w:hyperlink w:anchor="__RefHeading___Toc2054510_2142443653">
            <w:r>
              <w:rPr>
                <w:webHidden/>
                <w:rStyle w:val="IndexLink"/>
                <w:rtl w:val="true"/>
              </w:rPr>
              <w:t>الجواب الثالث</w:t>
            </w:r>
            <w:r>
              <w:rPr>
                <w:rStyle w:val="IndexLink"/>
                <w:rtl w:val="true"/>
              </w:rPr>
              <w:tab/>
            </w:r>
            <w:r>
              <w:rPr>
                <w:rStyle w:val="IndexLink"/>
              </w:rPr>
              <w:t>190</w:t>
            </w:r>
          </w:hyperlink>
        </w:p>
        <w:p>
          <w:pPr>
            <w:pStyle w:val="Contents6"/>
            <w:tabs>
              <w:tab w:val="clear" w:pos="7609"/>
              <w:tab w:val="right" w:pos="9026" w:leader="dot"/>
            </w:tabs>
            <w:rPr/>
          </w:pPr>
          <w:hyperlink w:anchor="__RefHeading___Toc2054512_2142443653">
            <w:r>
              <w:rPr>
                <w:webHidden/>
                <w:rStyle w:val="IndexLink"/>
                <w:rtl w:val="true"/>
              </w:rPr>
              <w:t>الجواب الرابع</w:t>
            </w:r>
            <w:r>
              <w:rPr>
                <w:rStyle w:val="IndexLink"/>
                <w:rtl w:val="true"/>
              </w:rPr>
              <w:tab/>
            </w:r>
            <w:r>
              <w:rPr>
                <w:rStyle w:val="IndexLink"/>
              </w:rPr>
              <w:t>194</w:t>
            </w:r>
          </w:hyperlink>
        </w:p>
        <w:p>
          <w:pPr>
            <w:pStyle w:val="Contents6"/>
            <w:tabs>
              <w:tab w:val="clear" w:pos="7609"/>
              <w:tab w:val="right" w:pos="9026" w:leader="dot"/>
            </w:tabs>
            <w:rPr/>
          </w:pPr>
          <w:hyperlink w:anchor="__RefHeading___Toc2054514_2142443653">
            <w:r>
              <w:rPr>
                <w:webHidden/>
                <w:rStyle w:val="IndexLink"/>
                <w:rtl w:val="true"/>
              </w:rPr>
              <w:t>الجواب الخامس</w:t>
            </w:r>
            <w:r>
              <w:rPr>
                <w:rStyle w:val="IndexLink"/>
                <w:rtl w:val="true"/>
              </w:rPr>
              <w:tab/>
            </w:r>
            <w:r>
              <w:rPr>
                <w:rStyle w:val="IndexLink"/>
              </w:rPr>
              <w:t>198</w:t>
            </w:r>
          </w:hyperlink>
        </w:p>
        <w:p>
          <w:pPr>
            <w:pStyle w:val="Contents6"/>
            <w:tabs>
              <w:tab w:val="clear" w:pos="7609"/>
              <w:tab w:val="right" w:pos="9026" w:leader="dot"/>
            </w:tabs>
            <w:rPr/>
          </w:pPr>
          <w:hyperlink w:anchor="__RefHeading___Toc2054516_2142443653">
            <w:r>
              <w:rPr>
                <w:webHidden/>
                <w:rStyle w:val="IndexLink"/>
                <w:rtl w:val="true"/>
              </w:rPr>
              <w:t>قاعدة من بلغ</w:t>
            </w:r>
            <w:r>
              <w:rPr>
                <w:rStyle w:val="IndexLink"/>
                <w:rtl w:val="true"/>
              </w:rPr>
              <w:tab/>
            </w:r>
            <w:r>
              <w:rPr>
                <w:rStyle w:val="IndexLink"/>
              </w:rPr>
              <w:t>202</w:t>
            </w:r>
          </w:hyperlink>
        </w:p>
        <w:p>
          <w:pPr>
            <w:pStyle w:val="Contents6"/>
            <w:tabs>
              <w:tab w:val="clear" w:pos="7609"/>
              <w:tab w:val="right" w:pos="9026" w:leader="dot"/>
            </w:tabs>
            <w:rPr/>
          </w:pPr>
          <w:hyperlink w:anchor="__RefHeading___Toc2054518_2142443653">
            <w:r>
              <w:rPr>
                <w:webHidden/>
                <w:rStyle w:val="IndexLink"/>
                <w:rtl w:val="true"/>
              </w:rPr>
              <w:t>الاستدلال على القول بالاستحباب</w:t>
            </w:r>
            <w:r>
              <w:rPr>
                <w:rStyle w:val="IndexLink"/>
                <w:rtl w:val="true"/>
              </w:rPr>
              <w:tab/>
            </w:r>
            <w:r>
              <w:rPr>
                <w:rStyle w:val="IndexLink"/>
              </w:rPr>
              <w:t>202</w:t>
            </w:r>
          </w:hyperlink>
        </w:p>
        <w:p>
          <w:pPr>
            <w:pStyle w:val="Contents6"/>
            <w:tabs>
              <w:tab w:val="clear" w:pos="7609"/>
              <w:tab w:val="right" w:pos="9026" w:leader="dot"/>
            </w:tabs>
            <w:rPr/>
          </w:pPr>
          <w:hyperlink w:anchor="__RefHeading___Toc2054520_2142443653">
            <w:r>
              <w:rPr>
                <w:webHidden/>
                <w:rStyle w:val="IndexLink"/>
                <w:rtl w:val="true"/>
              </w:rPr>
              <w:t>دليل القول بعدم الاستحباب</w:t>
            </w:r>
            <w:r>
              <w:rPr>
                <w:rStyle w:val="IndexLink"/>
                <w:rtl w:val="true"/>
              </w:rPr>
              <w:tab/>
            </w:r>
            <w:r>
              <w:rPr>
                <w:rStyle w:val="IndexLink"/>
              </w:rPr>
              <w:t>203</w:t>
            </w:r>
          </w:hyperlink>
        </w:p>
        <w:p>
          <w:pPr>
            <w:pStyle w:val="Contents5"/>
            <w:tabs>
              <w:tab w:val="clear" w:pos="7892"/>
              <w:tab w:val="right" w:pos="9026" w:leader="dot"/>
            </w:tabs>
            <w:rPr/>
          </w:pPr>
          <w:hyperlink w:anchor="__RefHeading___Toc2054522_2142443653">
            <w:r>
              <w:rPr>
                <w:webHidden/>
                <w:rStyle w:val="IndexLink"/>
                <w:rtl w:val="true"/>
              </w:rPr>
              <w:t>التنبيه الثالث في جريان البراءة في الشبهة الموضوعية</w:t>
            </w:r>
            <w:r>
              <w:rPr>
                <w:rStyle w:val="IndexLink"/>
                <w:rtl w:val="true"/>
              </w:rPr>
              <w:tab/>
            </w:r>
            <w:r>
              <w:rPr>
                <w:rStyle w:val="IndexLink"/>
              </w:rPr>
              <w:t>207</w:t>
            </w:r>
          </w:hyperlink>
        </w:p>
        <w:p>
          <w:pPr>
            <w:pStyle w:val="Contents5"/>
            <w:tabs>
              <w:tab w:val="clear" w:pos="7892"/>
              <w:tab w:val="right" w:pos="9026" w:leader="dot"/>
            </w:tabs>
            <w:rPr/>
          </w:pPr>
          <w:hyperlink w:anchor="__RefHeading___Toc2054524_2142443653">
            <w:r>
              <w:rPr>
                <w:webHidden/>
                <w:rStyle w:val="IndexLink"/>
                <w:rtl w:val="true"/>
              </w:rPr>
              <w:t>التنبيه الرابع حسن الاحتياط إلاّ في صورة اختلال النظام</w:t>
            </w:r>
            <w:r>
              <w:rPr>
                <w:rStyle w:val="IndexLink"/>
                <w:rtl w:val="true"/>
              </w:rPr>
              <w:tab/>
            </w:r>
            <w:r>
              <w:rPr>
                <w:rStyle w:val="IndexLink"/>
              </w:rPr>
              <w:t>211</w:t>
            </w:r>
          </w:hyperlink>
        </w:p>
        <w:p>
          <w:pPr>
            <w:pStyle w:val="Contents3"/>
            <w:tabs>
              <w:tab w:val="clear" w:pos="8459"/>
              <w:tab w:val="right" w:pos="9026" w:leader="dot"/>
            </w:tabs>
            <w:rPr/>
          </w:pPr>
          <w:hyperlink w:anchor="__RefHeading___Toc2054526_2142443653">
            <w:r>
              <w:rPr>
                <w:webHidden/>
                <w:rStyle w:val="IndexLink"/>
                <w:rtl w:val="true"/>
              </w:rPr>
              <w:t>فصل في التخيير</w:t>
            </w:r>
            <w:r>
              <w:rPr>
                <w:rStyle w:val="IndexLink"/>
                <w:rtl w:val="true"/>
              </w:rPr>
              <w:tab/>
            </w:r>
            <w:r>
              <w:rPr>
                <w:rStyle w:val="IndexLink"/>
              </w:rPr>
              <w:t>214</w:t>
            </w:r>
          </w:hyperlink>
        </w:p>
        <w:p>
          <w:pPr>
            <w:pStyle w:val="Contents4"/>
            <w:tabs>
              <w:tab w:val="clear" w:pos="8176"/>
              <w:tab w:val="right" w:pos="9026" w:leader="dot"/>
            </w:tabs>
            <w:rPr/>
          </w:pPr>
          <w:hyperlink w:anchor="__RefHeading___Toc2054528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2054530_2142443653">
            <w:r>
              <w:rPr>
                <w:webHidden/>
                <w:rStyle w:val="IndexLink"/>
                <w:rtl w:val="true"/>
              </w:rPr>
              <w:t>رد دليل القول الثالث</w:t>
            </w:r>
            <w:r>
              <w:rPr>
                <w:rStyle w:val="IndexLink"/>
                <w:rtl w:val="true"/>
              </w:rPr>
              <w:tab/>
            </w:r>
            <w:r>
              <w:rPr>
                <w:rStyle w:val="IndexLink"/>
              </w:rPr>
              <w:t>217</w:t>
            </w:r>
          </w:hyperlink>
        </w:p>
        <w:p>
          <w:pPr>
            <w:pStyle w:val="Contents4"/>
            <w:tabs>
              <w:tab w:val="clear" w:pos="8176"/>
              <w:tab w:val="right" w:pos="9026" w:leader="dot"/>
            </w:tabs>
            <w:rPr/>
          </w:pPr>
          <w:hyperlink w:anchor="__RefHeading___Toc2054532_2142443653">
            <w:r>
              <w:rPr>
                <w:webHidden/>
                <w:rStyle w:val="IndexLink"/>
                <w:rtl w:val="true"/>
              </w:rPr>
              <w:t>عموم البحث للتعبديات والتوصليات</w:t>
            </w:r>
            <w:r>
              <w:rPr>
                <w:rStyle w:val="IndexLink"/>
                <w:rtl w:val="true"/>
              </w:rPr>
              <w:tab/>
            </w:r>
            <w:r>
              <w:rPr>
                <w:rStyle w:val="IndexLink"/>
              </w:rPr>
              <w:t>222</w:t>
            </w:r>
          </w:hyperlink>
        </w:p>
        <w:p>
          <w:pPr>
            <w:pStyle w:val="Contents4"/>
            <w:tabs>
              <w:tab w:val="clear" w:pos="8176"/>
              <w:tab w:val="right" w:pos="9026" w:leader="dot"/>
            </w:tabs>
            <w:rPr/>
          </w:pPr>
          <w:hyperlink w:anchor="__RefHeading___Toc2054534_2142443653">
            <w:r>
              <w:rPr>
                <w:webHidden/>
                <w:rStyle w:val="IndexLink"/>
                <w:rtl w:val="true"/>
              </w:rPr>
              <w:t>رد دليل القول الثاني</w:t>
            </w:r>
            <w:r>
              <w:rPr>
                <w:rStyle w:val="IndexLink"/>
                <w:rtl w:val="true"/>
              </w:rPr>
              <w:tab/>
            </w:r>
            <w:r>
              <w:rPr>
                <w:rStyle w:val="IndexLink"/>
              </w:rPr>
              <w:t>227</w:t>
            </w:r>
          </w:hyperlink>
        </w:p>
        <w:p>
          <w:pPr>
            <w:pStyle w:val="Contents3"/>
            <w:tabs>
              <w:tab w:val="clear" w:pos="8459"/>
              <w:tab w:val="right" w:pos="9026" w:leader="dot"/>
            </w:tabs>
            <w:rPr/>
          </w:pPr>
          <w:hyperlink w:anchor="__RefHeading___Toc2054536_2142443653">
            <w:r>
              <w:rPr>
                <w:webHidden/>
                <w:rStyle w:val="IndexLink"/>
                <w:rtl w:val="true"/>
              </w:rPr>
              <w:t>فصل قاعدة الاشتغال</w:t>
            </w:r>
            <w:r>
              <w:rPr>
                <w:rStyle w:val="IndexLink"/>
                <w:rtl w:val="true"/>
              </w:rPr>
              <w:tab/>
            </w:r>
            <w:r>
              <w:rPr>
                <w:rStyle w:val="IndexLink"/>
              </w:rPr>
              <w:t>228</w:t>
            </w:r>
          </w:hyperlink>
        </w:p>
        <w:p>
          <w:pPr>
            <w:pStyle w:val="Contents4"/>
            <w:tabs>
              <w:tab w:val="clear" w:pos="8176"/>
              <w:tab w:val="right" w:pos="9026" w:leader="dot"/>
            </w:tabs>
            <w:rPr/>
          </w:pPr>
          <w:hyperlink w:anchor="__RefHeading___Toc2054538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054540_2142443653">
            <w:r>
              <w:rPr>
                <w:webHidden/>
                <w:rStyle w:val="IndexLink"/>
                <w:rtl w:val="true"/>
              </w:rPr>
              <w:t>المقام الأول</w:t>
            </w:r>
            <w:r>
              <w:rPr>
                <w:rStyle w:val="IndexLink"/>
                <w:rtl w:val="true"/>
              </w:rPr>
              <w:tab/>
            </w:r>
            <w:r>
              <w:rPr>
                <w:rStyle w:val="IndexLink"/>
              </w:rPr>
              <w:t>229</w:t>
            </w:r>
          </w:hyperlink>
        </w:p>
        <w:p>
          <w:pPr>
            <w:pStyle w:val="Contents4"/>
            <w:tabs>
              <w:tab w:val="clear" w:pos="8176"/>
              <w:tab w:val="right" w:pos="9026" w:leader="dot"/>
            </w:tabs>
            <w:rPr/>
          </w:pPr>
          <w:hyperlink w:anchor="__RefHeading___Toc2054542_2142443653">
            <w:r>
              <w:rPr>
                <w:webHidden/>
                <w:rStyle w:val="IndexLink"/>
                <w:rtl w:val="true"/>
              </w:rPr>
              <w:t>دوران الأمر بين المتباينين</w:t>
            </w:r>
            <w:r>
              <w:rPr>
                <w:rStyle w:val="IndexLink"/>
                <w:rtl w:val="true"/>
              </w:rPr>
              <w:tab/>
            </w:r>
            <w:r>
              <w:rPr>
                <w:rStyle w:val="IndexLink"/>
              </w:rPr>
              <w:t>229</w:t>
            </w:r>
          </w:hyperlink>
        </w:p>
        <w:p>
          <w:pPr>
            <w:pStyle w:val="Contents5"/>
            <w:tabs>
              <w:tab w:val="clear" w:pos="7892"/>
              <w:tab w:val="right" w:pos="9026" w:leader="dot"/>
            </w:tabs>
            <w:rPr/>
          </w:pPr>
          <w:hyperlink w:anchor="__RefHeading___Toc2054544_2142443653">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2054546_2142443653">
            <w:r>
              <w:rPr>
                <w:webHidden/>
                <w:rStyle w:val="IndexLink"/>
                <w:rtl w:val="true"/>
              </w:rPr>
              <w:t>المسألة الأولى</w:t>
            </w:r>
            <w:r>
              <w:rPr>
                <w:rStyle w:val="IndexLink"/>
                <w:rtl w:val="true"/>
              </w:rPr>
              <w:tab/>
            </w:r>
            <w:r>
              <w:rPr>
                <w:rStyle w:val="IndexLink"/>
              </w:rPr>
              <w:t>230</w:t>
            </w:r>
          </w:hyperlink>
        </w:p>
        <w:p>
          <w:pPr>
            <w:pStyle w:val="Contents5"/>
            <w:tabs>
              <w:tab w:val="clear" w:pos="7892"/>
              <w:tab w:val="right" w:pos="9026" w:leader="dot"/>
            </w:tabs>
            <w:rPr/>
          </w:pPr>
          <w:hyperlink w:anchor="__RefHeading___Toc2054548_2142443653">
            <w:r>
              <w:rPr>
                <w:webHidden/>
                <w:rStyle w:val="IndexLink"/>
                <w:rtl w:val="true"/>
              </w:rPr>
              <w:t>المسألة الثانية</w:t>
            </w:r>
            <w:r>
              <w:rPr>
                <w:rStyle w:val="IndexLink"/>
                <w:rtl w:val="true"/>
              </w:rPr>
              <w:tab/>
            </w:r>
            <w:r>
              <w:rPr>
                <w:rStyle w:val="IndexLink"/>
              </w:rPr>
              <w:t>232</w:t>
            </w:r>
          </w:hyperlink>
        </w:p>
        <w:p>
          <w:pPr>
            <w:pStyle w:val="Contents5"/>
            <w:tabs>
              <w:tab w:val="clear" w:pos="7892"/>
              <w:tab w:val="right" w:pos="9026" w:leader="dot"/>
            </w:tabs>
            <w:rPr/>
          </w:pPr>
          <w:hyperlink w:anchor="__RefHeading___Toc2054550_2142443653">
            <w:r>
              <w:rPr>
                <w:webHidden/>
                <w:rStyle w:val="IndexLink"/>
                <w:rtl w:val="true"/>
              </w:rPr>
              <w:t>المسألة الثالثة</w:t>
            </w:r>
            <w:r>
              <w:rPr>
                <w:rStyle w:val="IndexLink"/>
                <w:rtl w:val="true"/>
              </w:rPr>
              <w:tab/>
            </w:r>
            <w:r>
              <w:rPr>
                <w:rStyle w:val="IndexLink"/>
              </w:rPr>
              <w:t>233</w:t>
            </w:r>
          </w:hyperlink>
        </w:p>
        <w:p>
          <w:pPr>
            <w:pStyle w:val="Contents5"/>
            <w:tabs>
              <w:tab w:val="clear" w:pos="7892"/>
              <w:tab w:val="right" w:pos="9026" w:leader="dot"/>
            </w:tabs>
            <w:rPr/>
          </w:pPr>
          <w:hyperlink w:anchor="__RefHeading___Toc2054552_2142443653">
            <w:r>
              <w:rPr>
                <w:webHidden/>
                <w:rStyle w:val="IndexLink"/>
                <w:rtl w:val="true"/>
              </w:rPr>
              <w:t>المسألة الرابعة</w:t>
            </w:r>
            <w:r>
              <w:rPr>
                <w:rStyle w:val="IndexLink"/>
                <w:rtl w:val="true"/>
              </w:rPr>
              <w:tab/>
            </w:r>
            <w:r>
              <w:rPr>
                <w:rStyle w:val="IndexLink"/>
              </w:rPr>
              <w:t>235</w:t>
            </w:r>
          </w:hyperlink>
        </w:p>
        <w:p>
          <w:pPr>
            <w:pStyle w:val="Contents5"/>
            <w:tabs>
              <w:tab w:val="clear" w:pos="7892"/>
              <w:tab w:val="right" w:pos="9026" w:leader="dot"/>
            </w:tabs>
            <w:rPr/>
          </w:pPr>
          <w:hyperlink w:anchor="__RefHeading___Toc2054554_2142443653">
            <w:r>
              <w:rPr>
                <w:webHidden/>
                <w:rStyle w:val="IndexLink"/>
                <w:rtl w:val="true"/>
              </w:rPr>
              <w:t>المسألة الخامسة</w:t>
            </w:r>
            <w:r>
              <w:rPr>
                <w:rStyle w:val="IndexLink"/>
                <w:rtl w:val="true"/>
              </w:rPr>
              <w:tab/>
            </w:r>
            <w:r>
              <w:rPr>
                <w:rStyle w:val="IndexLink"/>
              </w:rPr>
              <w:t>236</w:t>
            </w:r>
          </w:hyperlink>
        </w:p>
        <w:p>
          <w:pPr>
            <w:pStyle w:val="Contents4"/>
            <w:tabs>
              <w:tab w:val="clear" w:pos="8176"/>
              <w:tab w:val="right" w:pos="9026" w:leader="dot"/>
            </w:tabs>
            <w:rPr/>
          </w:pPr>
          <w:hyperlink w:anchor="__RefHeading___Toc2054556_2142443653">
            <w:r>
              <w:rPr>
                <w:webHidden/>
                <w:rStyle w:val="IndexLink"/>
                <w:rtl w:val="true"/>
              </w:rPr>
              <w:t>تنبيهات الاشتغال</w:t>
            </w:r>
            <w:r>
              <w:rPr>
                <w:rStyle w:val="IndexLink"/>
                <w:rtl w:val="true"/>
              </w:rPr>
              <w:tab/>
            </w:r>
            <w:r>
              <w:rPr>
                <w:rStyle w:val="IndexLink"/>
              </w:rPr>
              <w:t>239</w:t>
            </w:r>
          </w:hyperlink>
        </w:p>
        <w:p>
          <w:pPr>
            <w:pStyle w:val="Contents5"/>
            <w:tabs>
              <w:tab w:val="clear" w:pos="7892"/>
              <w:tab w:val="right" w:pos="9026" w:leader="dot"/>
            </w:tabs>
            <w:rPr/>
          </w:pPr>
          <w:hyperlink w:anchor="__RefHeading___Toc2054558_2142443653">
            <w:r>
              <w:rPr>
                <w:webHidden/>
                <w:rStyle w:val="IndexLink"/>
                <w:rtl w:val="true"/>
              </w:rPr>
              <w:t>التنبيه الأول</w:t>
            </w:r>
            <w:r>
              <w:rPr>
                <w:rStyle w:val="IndexLink"/>
                <w:rtl w:val="true"/>
              </w:rPr>
              <w:t xml:space="preserve">: </w:t>
            </w:r>
            <w:r>
              <w:rPr>
                <w:rStyle w:val="IndexLink"/>
                <w:rtl w:val="true"/>
              </w:rPr>
              <w:t>الاضطرار إلى بعض أطراف العلم الإجمالي</w:t>
            </w:r>
            <w:r>
              <w:rPr>
                <w:rStyle w:val="IndexLink"/>
                <w:rtl w:val="true"/>
              </w:rPr>
              <w:tab/>
            </w:r>
            <w:r>
              <w:rPr>
                <w:rStyle w:val="IndexLink"/>
              </w:rPr>
              <w:t>239</w:t>
            </w:r>
          </w:hyperlink>
        </w:p>
        <w:p>
          <w:pPr>
            <w:pStyle w:val="Contents5"/>
            <w:tabs>
              <w:tab w:val="clear" w:pos="7892"/>
              <w:tab w:val="right" w:pos="9026" w:leader="dot"/>
            </w:tabs>
            <w:rPr/>
          </w:pPr>
          <w:hyperlink w:anchor="__RefHeading___Toc2054560_2142443653">
            <w:r>
              <w:rPr>
                <w:webHidden/>
                <w:rStyle w:val="IndexLink"/>
                <w:rtl w:val="true"/>
              </w:rPr>
              <w:t>التنبيه الثاني</w:t>
            </w:r>
            <w:r>
              <w:rPr>
                <w:rStyle w:val="IndexLink"/>
                <w:rtl w:val="true"/>
              </w:rPr>
              <w:t xml:space="preserve">: </w:t>
            </w:r>
            <w:r>
              <w:rPr>
                <w:rStyle w:val="IndexLink"/>
                <w:rtl w:val="true"/>
              </w:rPr>
              <w:t>اشتراط الابتلاء بجميع الأطراف</w:t>
            </w:r>
            <w:r>
              <w:rPr>
                <w:rStyle w:val="IndexLink"/>
                <w:rtl w:val="true"/>
              </w:rPr>
              <w:tab/>
            </w:r>
            <w:r>
              <w:rPr>
                <w:rStyle w:val="IndexLink"/>
              </w:rPr>
              <w:t>246</w:t>
            </w:r>
          </w:hyperlink>
        </w:p>
        <w:p>
          <w:pPr>
            <w:pStyle w:val="Contents5"/>
            <w:tabs>
              <w:tab w:val="clear" w:pos="7892"/>
              <w:tab w:val="right" w:pos="9026" w:leader="dot"/>
            </w:tabs>
            <w:rPr/>
          </w:pPr>
          <w:hyperlink w:anchor="__RefHeading___Toc2054562_2142443653">
            <w:r>
              <w:rPr>
                <w:webHidden/>
                <w:rStyle w:val="IndexLink"/>
                <w:rtl w:val="true"/>
              </w:rPr>
              <w:t>التنبيه الثالث</w:t>
            </w:r>
            <w:r>
              <w:rPr>
                <w:rStyle w:val="IndexLink"/>
                <w:rtl w:val="true"/>
              </w:rPr>
              <w:t xml:space="preserve">: </w:t>
            </w:r>
            <w:r>
              <w:rPr>
                <w:rStyle w:val="IndexLink"/>
                <w:rtl w:val="true"/>
              </w:rPr>
              <w:t>الشبهة غير المحصورة</w:t>
            </w:r>
            <w:r>
              <w:rPr>
                <w:rStyle w:val="IndexLink"/>
                <w:rtl w:val="true"/>
              </w:rPr>
              <w:tab/>
            </w:r>
            <w:r>
              <w:rPr>
                <w:rStyle w:val="IndexLink"/>
              </w:rPr>
              <w:t>250</w:t>
            </w:r>
          </w:hyperlink>
        </w:p>
        <w:p>
          <w:pPr>
            <w:pStyle w:val="Contents6"/>
            <w:tabs>
              <w:tab w:val="clear" w:pos="7609"/>
              <w:tab w:val="right" w:pos="9026" w:leader="dot"/>
            </w:tabs>
            <w:rPr/>
          </w:pPr>
          <w:hyperlink w:anchor="__RefHeading___Toc2054564_2142443653">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2054566_2142443653">
            <w:r>
              <w:rPr>
                <w:webHidden/>
                <w:rStyle w:val="IndexLink"/>
                <w:rtl w:val="true"/>
              </w:rPr>
              <w:t>الشك في حدوث العسر ونحوه</w:t>
            </w:r>
            <w:r>
              <w:rPr>
                <w:rStyle w:val="IndexLink"/>
                <w:rtl w:val="true"/>
              </w:rPr>
              <w:tab/>
            </w:r>
            <w:r>
              <w:rPr>
                <w:rStyle w:val="IndexLink"/>
              </w:rPr>
              <w:t>252</w:t>
            </w:r>
          </w:hyperlink>
        </w:p>
        <w:p>
          <w:pPr>
            <w:pStyle w:val="Contents5"/>
            <w:tabs>
              <w:tab w:val="clear" w:pos="7892"/>
              <w:tab w:val="right" w:pos="9026" w:leader="dot"/>
            </w:tabs>
            <w:rPr/>
          </w:pPr>
          <w:hyperlink w:anchor="__RefHeading___Toc2054568_2142443653">
            <w:r>
              <w:rPr>
                <w:webHidden/>
                <w:rStyle w:val="IndexLink"/>
                <w:rtl w:val="true"/>
              </w:rPr>
              <w:t>التنبيه الرابع</w:t>
            </w:r>
            <w:r>
              <w:rPr>
                <w:rStyle w:val="IndexLink"/>
                <w:rtl w:val="true"/>
              </w:rPr>
              <w:t xml:space="preserve">: </w:t>
            </w:r>
            <w:r>
              <w:rPr>
                <w:rStyle w:val="IndexLink"/>
                <w:rtl w:val="true"/>
              </w:rPr>
              <w:t>حكم الملاقي والملاقى</w:t>
            </w:r>
            <w:r>
              <w:rPr>
                <w:rStyle w:val="IndexLink"/>
                <w:rtl w:val="true"/>
              </w:rPr>
              <w:tab/>
            </w:r>
            <w:r>
              <w:rPr>
                <w:rStyle w:val="IndexLink"/>
              </w:rPr>
              <w:t>253</w:t>
            </w:r>
          </w:hyperlink>
        </w:p>
        <w:p>
          <w:pPr>
            <w:pStyle w:val="Contents6"/>
            <w:tabs>
              <w:tab w:val="clear" w:pos="7609"/>
              <w:tab w:val="right" w:pos="9026" w:leader="dot"/>
            </w:tabs>
            <w:rPr/>
          </w:pPr>
          <w:hyperlink w:anchor="__RefHeading___Toc2054570_2142443653">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2054572_2142443653">
            <w:r>
              <w:rPr>
                <w:webHidden/>
                <w:rStyle w:val="IndexLink"/>
                <w:rtl w:val="true"/>
              </w:rPr>
              <w:t>الصورة الأولى</w:t>
            </w:r>
            <w:r>
              <w:rPr>
                <w:rStyle w:val="IndexLink"/>
                <w:rtl w:val="true"/>
              </w:rPr>
              <w:tab/>
            </w:r>
            <w:r>
              <w:rPr>
                <w:rStyle w:val="IndexLink"/>
              </w:rPr>
              <w:t>255</w:t>
            </w:r>
          </w:hyperlink>
        </w:p>
        <w:p>
          <w:pPr>
            <w:pStyle w:val="Contents6"/>
            <w:tabs>
              <w:tab w:val="clear" w:pos="7609"/>
              <w:tab w:val="right" w:pos="9026" w:leader="dot"/>
            </w:tabs>
            <w:rPr/>
          </w:pPr>
          <w:hyperlink w:anchor="__RefHeading___Toc2054574_2142443653">
            <w:r>
              <w:rPr>
                <w:webHidden/>
                <w:rStyle w:val="IndexLink"/>
                <w:rtl w:val="true"/>
              </w:rPr>
              <w:t>إشكال وجواب</w:t>
            </w:r>
            <w:r>
              <w:rPr>
                <w:rStyle w:val="IndexLink"/>
                <w:rtl w:val="true"/>
              </w:rPr>
              <w:tab/>
            </w:r>
            <w:r>
              <w:rPr>
                <w:rStyle w:val="IndexLink"/>
              </w:rPr>
              <w:t>256</w:t>
            </w:r>
          </w:hyperlink>
        </w:p>
        <w:p>
          <w:pPr>
            <w:pStyle w:val="Contents6"/>
            <w:tabs>
              <w:tab w:val="clear" w:pos="7609"/>
              <w:tab w:val="right" w:pos="9026" w:leader="dot"/>
            </w:tabs>
            <w:rPr/>
          </w:pPr>
          <w:hyperlink w:anchor="__RefHeading___Toc2054576_2142443653">
            <w:r>
              <w:rPr>
                <w:webHidden/>
                <w:rStyle w:val="IndexLink"/>
                <w:rtl w:val="true"/>
              </w:rPr>
              <w:t>الصورة الثانية</w:t>
            </w:r>
            <w:r>
              <w:rPr>
                <w:rStyle w:val="IndexLink"/>
                <w:rtl w:val="true"/>
              </w:rPr>
              <w:tab/>
            </w:r>
            <w:r>
              <w:rPr>
                <w:rStyle w:val="IndexLink"/>
              </w:rPr>
              <w:t>257</w:t>
            </w:r>
          </w:hyperlink>
        </w:p>
        <w:p>
          <w:pPr>
            <w:pStyle w:val="Contents6"/>
            <w:tabs>
              <w:tab w:val="clear" w:pos="7609"/>
              <w:tab w:val="right" w:pos="9026" w:leader="dot"/>
            </w:tabs>
            <w:rPr/>
          </w:pPr>
          <w:hyperlink w:anchor="__RefHeading___Toc2054578_2142443653">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2054580_2142443653">
            <w:r>
              <w:rPr>
                <w:webHidden/>
                <w:rStyle w:val="IndexLink"/>
                <w:rtl w:val="true"/>
              </w:rPr>
              <w:t>المورد الأول</w:t>
            </w:r>
            <w:r>
              <w:rPr>
                <w:rStyle w:val="IndexLink"/>
                <w:rtl w:val="true"/>
              </w:rPr>
              <w:tab/>
            </w:r>
            <w:r>
              <w:rPr>
                <w:rStyle w:val="IndexLink"/>
              </w:rPr>
              <w:t>258</w:t>
            </w:r>
          </w:hyperlink>
        </w:p>
        <w:p>
          <w:pPr>
            <w:pStyle w:val="Contents6"/>
            <w:tabs>
              <w:tab w:val="clear" w:pos="7609"/>
              <w:tab w:val="right" w:pos="9026" w:leader="dot"/>
            </w:tabs>
            <w:rPr/>
          </w:pPr>
          <w:hyperlink w:anchor="__RefHeading___Toc2054582_2142443653">
            <w:r>
              <w:rPr>
                <w:webHidden/>
                <w:rStyle w:val="IndexLink"/>
                <w:rtl w:val="true"/>
              </w:rPr>
              <w:t>المورد الثاني</w:t>
            </w:r>
            <w:r>
              <w:rPr>
                <w:rStyle w:val="IndexLink"/>
                <w:rtl w:val="true"/>
              </w:rPr>
              <w:tab/>
            </w:r>
            <w:r>
              <w:rPr>
                <w:rStyle w:val="IndexLink"/>
              </w:rPr>
              <w:t>259</w:t>
            </w:r>
          </w:hyperlink>
        </w:p>
        <w:p>
          <w:pPr>
            <w:pStyle w:val="Contents6"/>
            <w:tabs>
              <w:tab w:val="clear" w:pos="7609"/>
              <w:tab w:val="right" w:pos="9026" w:leader="dot"/>
            </w:tabs>
            <w:rPr/>
          </w:pPr>
          <w:hyperlink w:anchor="__RefHeading___Toc2054584_2142443653">
            <w:r>
              <w:rPr>
                <w:webHidden/>
                <w:rStyle w:val="IndexLink"/>
                <w:rtl w:val="true"/>
              </w:rPr>
              <w:t>الصورة الثالثة</w:t>
            </w:r>
            <w:r>
              <w:rPr>
                <w:rStyle w:val="IndexLink"/>
                <w:rtl w:val="true"/>
              </w:rPr>
              <w:tab/>
            </w:r>
            <w:r>
              <w:rPr>
                <w:rStyle w:val="IndexLink"/>
              </w:rPr>
              <w:t>260</w:t>
            </w:r>
          </w:hyperlink>
        </w:p>
        <w:p>
          <w:pPr>
            <w:pStyle w:val="Contents4"/>
            <w:tabs>
              <w:tab w:val="clear" w:pos="8176"/>
              <w:tab w:val="right" w:pos="9026" w:leader="dot"/>
            </w:tabs>
            <w:rPr/>
          </w:pPr>
          <w:hyperlink w:anchor="__RefHeading___Toc2054586_2142443653">
            <w:r>
              <w:rPr>
                <w:webHidden/>
                <w:rStyle w:val="IndexLink"/>
                <w:rtl w:val="true"/>
              </w:rPr>
              <w:t>المقام الثاني</w:t>
            </w:r>
            <w:r>
              <w:rPr>
                <w:rStyle w:val="IndexLink"/>
                <w:rtl w:val="true"/>
              </w:rPr>
              <w:tab/>
            </w:r>
            <w:r>
              <w:rPr>
                <w:rStyle w:val="IndexLink"/>
              </w:rPr>
              <w:t>261</w:t>
            </w:r>
          </w:hyperlink>
        </w:p>
        <w:p>
          <w:pPr>
            <w:pStyle w:val="Contents4"/>
            <w:tabs>
              <w:tab w:val="clear" w:pos="8176"/>
              <w:tab w:val="right" w:pos="9026" w:leader="dot"/>
            </w:tabs>
            <w:rPr/>
          </w:pPr>
          <w:hyperlink w:anchor="__RefHeading___Toc2054588_2142443653">
            <w:r>
              <w:rPr>
                <w:webHidden/>
                <w:rStyle w:val="IndexLink"/>
                <w:rtl w:val="true"/>
              </w:rPr>
              <w:t>دوران الأمر بين الأقل والأكثر الارتباطيين</w:t>
            </w:r>
            <w:r>
              <w:rPr>
                <w:rStyle w:val="IndexLink"/>
                <w:rtl w:val="true"/>
              </w:rPr>
              <w:tab/>
            </w:r>
            <w:r>
              <w:rPr>
                <w:rStyle w:val="IndexLink"/>
              </w:rPr>
              <w:t>261</w:t>
            </w:r>
          </w:hyperlink>
        </w:p>
        <w:p>
          <w:pPr>
            <w:pStyle w:val="Contents5"/>
            <w:tabs>
              <w:tab w:val="clear" w:pos="7892"/>
              <w:tab w:val="right" w:pos="9026" w:leader="dot"/>
            </w:tabs>
            <w:rPr/>
          </w:pPr>
          <w:hyperlink w:anchor="__RefHeading___Toc2054590_2142443653">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2054592_2142443653">
            <w:r>
              <w:rPr>
                <w:webHidden/>
                <w:rStyle w:val="IndexLink"/>
                <w:rtl w:val="true"/>
              </w:rPr>
              <w:t>الاحتياط عقلاً</w:t>
            </w:r>
            <w:r>
              <w:rPr>
                <w:rStyle w:val="IndexLink"/>
                <w:rtl w:val="true"/>
              </w:rPr>
              <w:tab/>
            </w:r>
            <w:r>
              <w:rPr>
                <w:rStyle w:val="IndexLink"/>
              </w:rPr>
              <w:t>261</w:t>
            </w:r>
          </w:hyperlink>
        </w:p>
        <w:p>
          <w:pPr>
            <w:pStyle w:val="Contents6"/>
            <w:tabs>
              <w:tab w:val="clear" w:pos="7609"/>
              <w:tab w:val="right" w:pos="9026" w:leader="dot"/>
            </w:tabs>
            <w:rPr/>
          </w:pPr>
          <w:hyperlink w:anchor="__RefHeading___Toc2054594_2142443653">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2054596_2142443653">
            <w:r>
              <w:rPr>
                <w:webHidden/>
                <w:rStyle w:val="IndexLink"/>
                <w:rtl w:val="true"/>
              </w:rPr>
              <w:t>الدليل الأول</w:t>
            </w:r>
            <w:r>
              <w:rPr>
                <w:rStyle w:val="IndexLink"/>
                <w:rtl w:val="true"/>
              </w:rPr>
              <w:tab/>
            </w:r>
            <w:r>
              <w:rPr>
                <w:rStyle w:val="IndexLink"/>
              </w:rPr>
              <w:t>261</w:t>
            </w:r>
          </w:hyperlink>
        </w:p>
        <w:p>
          <w:pPr>
            <w:pStyle w:val="Contents6"/>
            <w:tabs>
              <w:tab w:val="clear" w:pos="7609"/>
              <w:tab w:val="right" w:pos="9026" w:leader="dot"/>
            </w:tabs>
            <w:rPr/>
          </w:pPr>
          <w:hyperlink w:anchor="__RefHeading___Toc2054598_2142443653">
            <w:r>
              <w:rPr>
                <w:webHidden/>
                <w:rStyle w:val="IndexLink"/>
                <w:rtl w:val="true"/>
              </w:rPr>
              <w:t>إشكال وجوابان</w:t>
            </w:r>
            <w:r>
              <w:rPr>
                <w:rStyle w:val="IndexLink"/>
                <w:rtl w:val="true"/>
              </w:rPr>
              <w:tab/>
            </w:r>
            <w:r>
              <w:rPr>
                <w:rStyle w:val="IndexLink"/>
              </w:rPr>
              <w:t>262</w:t>
            </w:r>
          </w:hyperlink>
        </w:p>
        <w:p>
          <w:pPr>
            <w:pStyle w:val="Contents6"/>
            <w:tabs>
              <w:tab w:val="clear" w:pos="7609"/>
              <w:tab w:val="right" w:pos="9026" w:leader="dot"/>
            </w:tabs>
            <w:rPr/>
          </w:pPr>
          <w:hyperlink w:anchor="__RefHeading___Toc2054600_2142443653">
            <w:r>
              <w:rPr>
                <w:webHidden/>
                <w:rStyle w:val="IndexLink"/>
                <w:rtl w:val="true"/>
              </w:rPr>
              <w:t>الدليل الثاني</w:t>
            </w:r>
            <w:r>
              <w:rPr>
                <w:rStyle w:val="IndexLink"/>
                <w:rtl w:val="true"/>
              </w:rPr>
              <w:tab/>
            </w:r>
            <w:r>
              <w:rPr>
                <w:rStyle w:val="IndexLink"/>
              </w:rPr>
              <w:t>266</w:t>
            </w:r>
          </w:hyperlink>
        </w:p>
        <w:p>
          <w:pPr>
            <w:pStyle w:val="Contents6"/>
            <w:tabs>
              <w:tab w:val="clear" w:pos="7609"/>
              <w:tab w:val="right" w:pos="9026" w:leader="dot"/>
            </w:tabs>
            <w:rPr/>
          </w:pPr>
          <w:hyperlink w:anchor="__RefHeading___Toc2054602_2142443653">
            <w:r>
              <w:rPr>
                <w:webHidden/>
                <w:rStyle w:val="IndexLink"/>
                <w:rtl w:val="true"/>
              </w:rPr>
              <w:t>للزوم الاحتياط عقلاً في الارتباطيين</w:t>
            </w:r>
            <w:r>
              <w:rPr>
                <w:rStyle w:val="IndexLink"/>
                <w:rtl w:val="true"/>
              </w:rPr>
              <w:tab/>
            </w:r>
            <w:r>
              <w:rPr>
                <w:rStyle w:val="IndexLink"/>
              </w:rPr>
              <w:t>266</w:t>
            </w:r>
          </w:hyperlink>
        </w:p>
        <w:p>
          <w:pPr>
            <w:pStyle w:val="Contents6"/>
            <w:tabs>
              <w:tab w:val="clear" w:pos="7609"/>
              <w:tab w:val="right" w:pos="9026" w:leader="dot"/>
            </w:tabs>
            <w:rPr/>
          </w:pPr>
          <w:hyperlink w:anchor="__RefHeading___Toc2054604_2142443653">
            <w:r>
              <w:rPr>
                <w:webHidden/>
                <w:rStyle w:val="IndexLink"/>
                <w:rtl w:val="true"/>
              </w:rPr>
              <w:t>إشكالان</w:t>
            </w:r>
            <w:r>
              <w:rPr>
                <w:rStyle w:val="IndexLink"/>
                <w:rtl w:val="true"/>
              </w:rPr>
              <w:tab/>
            </w:r>
            <w:r>
              <w:rPr>
                <w:rStyle w:val="IndexLink"/>
              </w:rPr>
              <w:t>268</w:t>
            </w:r>
          </w:hyperlink>
        </w:p>
        <w:p>
          <w:pPr>
            <w:pStyle w:val="Contents6"/>
            <w:tabs>
              <w:tab w:val="clear" w:pos="7609"/>
              <w:tab w:val="right" w:pos="9026" w:leader="dot"/>
            </w:tabs>
            <w:rPr/>
          </w:pPr>
          <w:hyperlink w:anchor="__RefHeading___Toc2054606_2142443653">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2054608_2142443653">
            <w:r>
              <w:rPr>
                <w:webHidden/>
                <w:rStyle w:val="IndexLink"/>
                <w:rtl w:val="true"/>
              </w:rPr>
              <w:t>الجواب عن الإشكال الأول</w:t>
            </w:r>
            <w:r>
              <w:rPr>
                <w:rStyle w:val="IndexLink"/>
                <w:rtl w:val="true"/>
              </w:rPr>
              <w:tab/>
            </w:r>
            <w:r>
              <w:rPr>
                <w:rStyle w:val="IndexLink"/>
              </w:rPr>
              <w:t>271</w:t>
            </w:r>
          </w:hyperlink>
        </w:p>
        <w:p>
          <w:pPr>
            <w:pStyle w:val="Contents6"/>
            <w:tabs>
              <w:tab w:val="clear" w:pos="7609"/>
              <w:tab w:val="right" w:pos="9026" w:leader="dot"/>
            </w:tabs>
            <w:rPr/>
          </w:pPr>
          <w:hyperlink w:anchor="__RefHeading___Toc2054610_2142443653">
            <w:r>
              <w:rPr>
                <w:webHidden/>
                <w:rStyle w:val="IndexLink"/>
                <w:rtl w:val="true"/>
              </w:rPr>
              <w:t>خمسة أجوبة عن الإشكال الثاني</w:t>
            </w:r>
            <w:r>
              <w:rPr>
                <w:rStyle w:val="IndexLink"/>
                <w:rtl w:val="true"/>
              </w:rPr>
              <w:tab/>
            </w:r>
            <w:r>
              <w:rPr>
                <w:rStyle w:val="IndexLink"/>
              </w:rPr>
              <w:t>272</w:t>
            </w:r>
          </w:hyperlink>
        </w:p>
        <w:p>
          <w:pPr>
            <w:pStyle w:val="Contents5"/>
            <w:tabs>
              <w:tab w:val="clear" w:pos="7892"/>
              <w:tab w:val="right" w:pos="9026" w:leader="dot"/>
            </w:tabs>
            <w:rPr/>
          </w:pPr>
          <w:hyperlink w:anchor="__RefHeading___Toc2054612_2142443653">
            <w:r>
              <w:rPr>
                <w:webHidden/>
                <w:rStyle w:val="IndexLink"/>
                <w:rtl w:val="true"/>
              </w:rPr>
              <w:t>البراءة شرعاً في الأقل والأكثر الارتباطيين</w:t>
            </w:r>
            <w:r>
              <w:rPr>
                <w:rStyle w:val="IndexLink"/>
                <w:rtl w:val="true"/>
              </w:rPr>
              <w:tab/>
            </w:r>
            <w:r>
              <w:rPr>
                <w:rStyle w:val="IndexLink"/>
              </w:rPr>
              <w:t>279</w:t>
            </w:r>
          </w:hyperlink>
        </w:p>
        <w:p>
          <w:pPr>
            <w:pStyle w:val="Contents6"/>
            <w:tabs>
              <w:tab w:val="clear" w:pos="7609"/>
              <w:tab w:val="right" w:pos="9026" w:leader="dot"/>
            </w:tabs>
            <w:rPr/>
          </w:pPr>
          <w:hyperlink w:anchor="__RefHeading___Toc2054614_2142443653">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2054616_2142443653">
            <w:r>
              <w:rPr>
                <w:webHidden/>
                <w:rStyle w:val="IndexLink"/>
                <w:rtl w:val="true"/>
              </w:rPr>
              <w:t>إشكال وجوابه</w:t>
            </w:r>
            <w:r>
              <w:rPr>
                <w:rStyle w:val="IndexLink"/>
                <w:rtl w:val="true"/>
              </w:rPr>
              <w:tab/>
            </w:r>
            <w:r>
              <w:rPr>
                <w:rStyle w:val="IndexLink"/>
              </w:rPr>
              <w:t>280</w:t>
            </w:r>
          </w:hyperlink>
        </w:p>
        <w:p>
          <w:pPr>
            <w:pStyle w:val="Contents6"/>
            <w:tabs>
              <w:tab w:val="clear" w:pos="7609"/>
              <w:tab w:val="right" w:pos="9026" w:leader="dot"/>
            </w:tabs>
            <w:rPr/>
          </w:pPr>
          <w:hyperlink w:anchor="__RefHeading___Toc2054618_2142443653">
            <w:r>
              <w:rPr>
                <w:webHidden/>
                <w:rStyle w:val="IndexLink"/>
                <w:rtl w:val="true"/>
              </w:rPr>
              <w:t>إشكال آخر وجوابه</w:t>
            </w:r>
            <w:r>
              <w:rPr>
                <w:rStyle w:val="IndexLink"/>
                <w:rtl w:val="true"/>
              </w:rPr>
              <w:tab/>
            </w:r>
            <w:r>
              <w:rPr>
                <w:rStyle w:val="IndexLink"/>
              </w:rPr>
              <w:t>282</w:t>
            </w:r>
          </w:hyperlink>
        </w:p>
        <w:p>
          <w:pPr>
            <w:pStyle w:val="Contents4"/>
            <w:tabs>
              <w:tab w:val="clear" w:pos="8176"/>
              <w:tab w:val="right" w:pos="9026" w:leader="dot"/>
            </w:tabs>
            <w:rPr/>
          </w:pPr>
          <w:hyperlink w:anchor="__RefHeading___Toc2054620_2142443653">
            <w:r>
              <w:rPr>
                <w:webHidden/>
                <w:rStyle w:val="IndexLink"/>
                <w:rtl w:val="true"/>
              </w:rPr>
              <w:t>تنبيهات</w:t>
            </w:r>
            <w:r>
              <w:rPr>
                <w:rStyle w:val="IndexLink"/>
                <w:rtl w:val="true"/>
              </w:rPr>
              <w:tab/>
            </w:r>
            <w:r>
              <w:rPr>
                <w:rStyle w:val="IndexLink"/>
              </w:rPr>
              <w:t>284</w:t>
            </w:r>
          </w:hyperlink>
        </w:p>
        <w:p>
          <w:pPr>
            <w:pStyle w:val="Contents5"/>
            <w:tabs>
              <w:tab w:val="clear" w:pos="7892"/>
              <w:tab w:val="right" w:pos="9026" w:leader="dot"/>
            </w:tabs>
            <w:rPr/>
          </w:pPr>
          <w:hyperlink w:anchor="__RefHeading___Toc2054622_2142443653">
            <w:r>
              <w:rPr>
                <w:webHidden/>
                <w:rStyle w:val="IndexLink"/>
                <w:rtl w:val="true"/>
              </w:rPr>
              <w:t>التنبيه الأول</w:t>
            </w:r>
            <w:r>
              <w:rPr>
                <w:rStyle w:val="IndexLink"/>
                <w:rtl w:val="true"/>
              </w:rPr>
              <w:t xml:space="preserve">: </w:t>
            </w:r>
            <w:r>
              <w:rPr>
                <w:rStyle w:val="IndexLink"/>
                <w:rtl w:val="true"/>
              </w:rPr>
              <w:t>الشك في القيد</w:t>
            </w:r>
            <w:r>
              <w:rPr>
                <w:rStyle w:val="IndexLink"/>
                <w:rtl w:val="true"/>
              </w:rPr>
              <w:tab/>
            </w:r>
            <w:r>
              <w:rPr>
                <w:rStyle w:val="IndexLink"/>
              </w:rPr>
              <w:t>284</w:t>
            </w:r>
          </w:hyperlink>
        </w:p>
        <w:p>
          <w:pPr>
            <w:pStyle w:val="Contents5"/>
            <w:tabs>
              <w:tab w:val="clear" w:pos="7892"/>
              <w:tab w:val="right" w:pos="9026" w:leader="dot"/>
            </w:tabs>
            <w:rPr/>
          </w:pPr>
          <w:hyperlink w:anchor="__RefHeading___Toc2054624_2142443653">
            <w:r>
              <w:rPr>
                <w:webHidden/>
                <w:rStyle w:val="IndexLink"/>
                <w:rtl w:val="true"/>
              </w:rPr>
              <w:t>التنبيه الثاني</w:t>
            </w:r>
            <w:r>
              <w:rPr>
                <w:rStyle w:val="IndexLink"/>
                <w:rtl w:val="true"/>
              </w:rPr>
              <w:t xml:space="preserve">: </w:t>
            </w:r>
            <w:r>
              <w:rPr>
                <w:rStyle w:val="IndexLink"/>
                <w:rtl w:val="true"/>
              </w:rPr>
              <w:t>الشك في الجزئية والشرطية حال النسيان</w:t>
            </w:r>
            <w:r>
              <w:rPr>
                <w:rStyle w:val="IndexLink"/>
                <w:rtl w:val="true"/>
              </w:rPr>
              <w:tab/>
            </w:r>
            <w:r>
              <w:rPr>
                <w:rStyle w:val="IndexLink"/>
              </w:rPr>
              <w:t>287</w:t>
            </w:r>
          </w:hyperlink>
        </w:p>
        <w:p>
          <w:pPr>
            <w:pStyle w:val="Contents6"/>
            <w:tabs>
              <w:tab w:val="clear" w:pos="7609"/>
              <w:tab w:val="right" w:pos="9026" w:leader="dot"/>
            </w:tabs>
            <w:rPr/>
          </w:pPr>
          <w:hyperlink w:anchor="__RefHeading___Toc2054626_2142443653">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2054628_2142443653">
            <w:r>
              <w:rPr>
                <w:webHidden/>
                <w:rStyle w:val="IndexLink"/>
                <w:rtl w:val="true"/>
              </w:rPr>
              <w:t>دفع إشكال</w:t>
            </w:r>
            <w:r>
              <w:rPr>
                <w:rStyle w:val="IndexLink"/>
                <w:rtl w:val="true"/>
              </w:rPr>
              <w:tab/>
            </w:r>
            <w:r>
              <w:rPr>
                <w:rStyle w:val="IndexLink"/>
              </w:rPr>
              <w:t>288</w:t>
            </w:r>
          </w:hyperlink>
        </w:p>
        <w:p>
          <w:pPr>
            <w:pStyle w:val="Contents5"/>
            <w:tabs>
              <w:tab w:val="clear" w:pos="7892"/>
              <w:tab w:val="right" w:pos="9026" w:leader="dot"/>
            </w:tabs>
            <w:rPr/>
          </w:pPr>
          <w:hyperlink w:anchor="__RefHeading___Toc2054630_2142443653">
            <w:r>
              <w:rPr>
                <w:webHidden/>
                <w:rStyle w:val="IndexLink"/>
                <w:rtl w:val="true"/>
              </w:rPr>
              <w:t>التنبيه الثالث</w:t>
            </w:r>
            <w:r>
              <w:rPr>
                <w:rStyle w:val="IndexLink"/>
                <w:rtl w:val="true"/>
              </w:rPr>
              <w:t xml:space="preserve">: </w:t>
            </w:r>
            <w:r>
              <w:rPr>
                <w:rStyle w:val="IndexLink"/>
                <w:rtl w:val="true"/>
              </w:rPr>
              <w:t>زيادة الجزء عمداً وسهواً</w:t>
            </w:r>
            <w:r>
              <w:rPr>
                <w:rStyle w:val="IndexLink"/>
                <w:rtl w:val="true"/>
              </w:rPr>
              <w:tab/>
            </w:r>
            <w:r>
              <w:rPr>
                <w:rStyle w:val="IndexLink"/>
              </w:rPr>
              <w:t>291</w:t>
            </w:r>
          </w:hyperlink>
        </w:p>
        <w:p>
          <w:pPr>
            <w:pStyle w:val="Contents6"/>
            <w:tabs>
              <w:tab w:val="clear" w:pos="7609"/>
              <w:tab w:val="right" w:pos="9026" w:leader="dot"/>
            </w:tabs>
            <w:rPr/>
          </w:pPr>
          <w:hyperlink w:anchor="__RefHeading___Toc2054632_2142443653">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2054634_2142443653">
            <w:r>
              <w:rPr>
                <w:webHidden/>
                <w:rStyle w:val="IndexLink"/>
                <w:rtl w:val="true"/>
              </w:rPr>
              <w:t>حكم التقييد</w:t>
            </w:r>
            <w:r>
              <w:rPr>
                <w:rStyle w:val="IndexLink"/>
                <w:rtl w:val="true"/>
              </w:rPr>
              <w:tab/>
            </w:r>
            <w:r>
              <w:rPr>
                <w:rStyle w:val="IndexLink"/>
              </w:rPr>
              <w:t>293</w:t>
            </w:r>
          </w:hyperlink>
        </w:p>
        <w:p>
          <w:pPr>
            <w:pStyle w:val="Contents6"/>
            <w:tabs>
              <w:tab w:val="clear" w:pos="7609"/>
              <w:tab w:val="right" w:pos="9026" w:leader="dot"/>
            </w:tabs>
            <w:rPr/>
          </w:pPr>
          <w:hyperlink w:anchor="__RefHeading___Toc2054636_2142443653">
            <w:r>
              <w:rPr>
                <w:webHidden/>
                <w:rStyle w:val="IndexLink"/>
                <w:rtl w:val="true"/>
              </w:rPr>
              <w:t>التشريع مع عدم التقييد</w:t>
            </w:r>
            <w:r>
              <w:rPr>
                <w:rStyle w:val="IndexLink"/>
                <w:rtl w:val="true"/>
              </w:rPr>
              <w:tab/>
            </w:r>
            <w:r>
              <w:rPr>
                <w:rStyle w:val="IndexLink"/>
              </w:rPr>
              <w:t>295</w:t>
            </w:r>
          </w:hyperlink>
        </w:p>
        <w:p>
          <w:pPr>
            <w:pStyle w:val="Contents5"/>
            <w:tabs>
              <w:tab w:val="clear" w:pos="7892"/>
              <w:tab w:val="right" w:pos="9026" w:leader="dot"/>
            </w:tabs>
            <w:rPr/>
          </w:pPr>
          <w:hyperlink w:anchor="__RefHeading___Toc2054638_2142443653">
            <w:r>
              <w:rPr>
                <w:webHidden/>
                <w:rStyle w:val="IndexLink"/>
                <w:rtl w:val="true"/>
              </w:rPr>
              <w:t>التنبيه الرابع</w:t>
            </w:r>
            <w:r>
              <w:rPr>
                <w:rStyle w:val="IndexLink"/>
                <w:rtl w:val="true"/>
              </w:rPr>
              <w:t xml:space="preserve">: </w:t>
            </w:r>
            <w:r>
              <w:rPr>
                <w:rStyle w:val="IndexLink"/>
                <w:rtl w:val="true"/>
              </w:rPr>
              <w:t>لو تعذر الجزء أو الشرط</w:t>
            </w:r>
            <w:r>
              <w:rPr>
                <w:rStyle w:val="IndexLink"/>
                <w:rtl w:val="true"/>
              </w:rPr>
              <w:tab/>
            </w:r>
            <w:r>
              <w:rPr>
                <w:rStyle w:val="IndexLink"/>
              </w:rPr>
              <w:t>296</w:t>
            </w:r>
          </w:hyperlink>
        </w:p>
        <w:p>
          <w:pPr>
            <w:pStyle w:val="Contents5"/>
            <w:tabs>
              <w:tab w:val="clear" w:pos="7892"/>
              <w:tab w:val="right" w:pos="9026" w:leader="dot"/>
            </w:tabs>
            <w:rPr/>
          </w:pPr>
          <w:hyperlink w:anchor="__RefHeading___Toc2054640_2142443653">
            <w:r>
              <w:rPr>
                <w:webHidden/>
                <w:rStyle w:val="IndexLink"/>
                <w:rtl w:val="true"/>
              </w:rPr>
              <w:t>أدلة لزوم الإتيان بالباقي</w:t>
            </w:r>
            <w:r>
              <w:rPr>
                <w:rStyle w:val="IndexLink"/>
                <w:rtl w:val="true"/>
              </w:rPr>
              <w:tab/>
            </w:r>
            <w:r>
              <w:rPr>
                <w:rStyle w:val="IndexLink"/>
              </w:rPr>
              <w:t>299</w:t>
            </w:r>
          </w:hyperlink>
        </w:p>
        <w:p>
          <w:pPr>
            <w:pStyle w:val="Contents6"/>
            <w:tabs>
              <w:tab w:val="clear" w:pos="7609"/>
              <w:tab w:val="right" w:pos="9026" w:leader="dot"/>
            </w:tabs>
            <w:rPr/>
          </w:pPr>
          <w:hyperlink w:anchor="__RefHeading___Toc2054642_2142443653">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054644_2142443653">
            <w:r>
              <w:rPr>
                <w:webHidden/>
                <w:rStyle w:val="IndexLink"/>
                <w:rtl w:val="true"/>
              </w:rPr>
              <w:t>الدليل الأول</w:t>
            </w:r>
            <w:r>
              <w:rPr>
                <w:rStyle w:val="IndexLink"/>
                <w:rtl w:val="true"/>
              </w:rPr>
              <w:t xml:space="preserve">: </w:t>
            </w:r>
            <w:r>
              <w:rPr>
                <w:rStyle w:val="IndexLink"/>
                <w:rtl w:val="true"/>
              </w:rPr>
              <w:t>جريان الأصل السببي</w:t>
            </w:r>
            <w:r>
              <w:rPr>
                <w:rStyle w:val="IndexLink"/>
                <w:rtl w:val="true"/>
              </w:rPr>
              <w:tab/>
            </w:r>
            <w:r>
              <w:rPr>
                <w:rStyle w:val="IndexLink"/>
              </w:rPr>
              <w:t>299</w:t>
            </w:r>
          </w:hyperlink>
        </w:p>
        <w:p>
          <w:pPr>
            <w:pStyle w:val="Contents6"/>
            <w:tabs>
              <w:tab w:val="clear" w:pos="7609"/>
              <w:tab w:val="right" w:pos="9026" w:leader="dot"/>
            </w:tabs>
            <w:rPr/>
          </w:pPr>
          <w:hyperlink w:anchor="__RefHeading___Toc2054646_2142443653">
            <w:r>
              <w:rPr>
                <w:webHidden/>
                <w:rStyle w:val="IndexLink"/>
                <w:rtl w:val="true"/>
              </w:rPr>
              <w:t>الدليل الثاني</w:t>
            </w:r>
            <w:r>
              <w:rPr>
                <w:rStyle w:val="IndexLink"/>
                <w:rtl w:val="true"/>
              </w:rPr>
              <w:t xml:space="preserve">: </w:t>
            </w:r>
            <w:r>
              <w:rPr>
                <w:rStyle w:val="IndexLink"/>
                <w:rtl w:val="true"/>
              </w:rPr>
              <w:t>استصحاب الباقي</w:t>
            </w:r>
            <w:r>
              <w:rPr>
                <w:rStyle w:val="IndexLink"/>
                <w:rtl w:val="true"/>
              </w:rPr>
              <w:tab/>
            </w:r>
            <w:r>
              <w:rPr>
                <w:rStyle w:val="IndexLink"/>
              </w:rPr>
              <w:t>300</w:t>
            </w:r>
          </w:hyperlink>
        </w:p>
        <w:p>
          <w:pPr>
            <w:pStyle w:val="Contents6"/>
            <w:tabs>
              <w:tab w:val="clear" w:pos="7609"/>
              <w:tab w:val="right" w:pos="9026" w:leader="dot"/>
            </w:tabs>
            <w:rPr/>
          </w:pPr>
          <w:hyperlink w:anchor="__RefHeading___Toc2054648_2142443653">
            <w:r>
              <w:rPr>
                <w:webHidden/>
                <w:rStyle w:val="IndexLink"/>
                <w:rtl w:val="true"/>
              </w:rPr>
              <w:t>الدليل الثالث</w:t>
            </w:r>
            <w:r>
              <w:rPr>
                <w:rStyle w:val="IndexLink"/>
                <w:rtl w:val="true"/>
              </w:rPr>
              <w:t xml:space="preserve">: </w:t>
            </w:r>
            <w:r>
              <w:rPr>
                <w:rStyle w:val="IndexLink"/>
                <w:rtl w:val="true"/>
              </w:rPr>
              <w:t>قاعدة الميسور</w:t>
            </w:r>
            <w:r>
              <w:rPr>
                <w:rStyle w:val="IndexLink"/>
                <w:rtl w:val="true"/>
              </w:rPr>
              <w:tab/>
            </w:r>
            <w:r>
              <w:rPr>
                <w:rStyle w:val="IndexLink"/>
              </w:rPr>
              <w:t>302</w:t>
            </w:r>
          </w:hyperlink>
        </w:p>
        <w:p>
          <w:pPr>
            <w:pStyle w:val="Contents6"/>
            <w:tabs>
              <w:tab w:val="clear" w:pos="7609"/>
              <w:tab w:val="right" w:pos="9026" w:leader="dot"/>
            </w:tabs>
            <w:rPr/>
          </w:pPr>
          <w:hyperlink w:anchor="__RefHeading___Toc2054650_2142443653">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2054652_2142443653">
            <w:r>
              <w:rPr>
                <w:webHidden/>
                <w:rStyle w:val="IndexLink"/>
                <w:rtl w:val="true"/>
              </w:rPr>
              <w:t>الإشكال على الاستدلال بالرواية الأولى</w:t>
            </w:r>
            <w:r>
              <w:rPr>
                <w:rStyle w:val="IndexLink"/>
                <w:rtl w:val="true"/>
              </w:rPr>
              <w:tab/>
            </w:r>
            <w:r>
              <w:rPr>
                <w:rStyle w:val="IndexLink"/>
              </w:rPr>
              <w:t>303</w:t>
            </w:r>
          </w:hyperlink>
        </w:p>
        <w:p>
          <w:pPr>
            <w:pStyle w:val="Contents6"/>
            <w:tabs>
              <w:tab w:val="clear" w:pos="7609"/>
              <w:tab w:val="right" w:pos="9026" w:leader="dot"/>
            </w:tabs>
            <w:rPr/>
          </w:pPr>
          <w:hyperlink w:anchor="__RefHeading___Toc2054654_2142443653">
            <w:r>
              <w:rPr>
                <w:webHidden/>
                <w:rStyle w:val="IndexLink"/>
                <w:rtl w:val="true"/>
              </w:rPr>
              <w:t>الإشكال على الاستدلال بالرواية الثانية</w:t>
            </w:r>
            <w:r>
              <w:rPr>
                <w:rStyle w:val="IndexLink"/>
                <w:rtl w:val="true"/>
              </w:rPr>
              <w:tab/>
            </w:r>
            <w:r>
              <w:rPr>
                <w:rStyle w:val="IndexLink"/>
              </w:rPr>
              <w:t>306</w:t>
            </w:r>
          </w:hyperlink>
        </w:p>
        <w:p>
          <w:pPr>
            <w:pStyle w:val="Contents6"/>
            <w:tabs>
              <w:tab w:val="clear" w:pos="7609"/>
              <w:tab w:val="right" w:pos="9026" w:leader="dot"/>
            </w:tabs>
            <w:rPr/>
          </w:pPr>
          <w:hyperlink w:anchor="__RefHeading___Toc2054656_2142443653">
            <w:r>
              <w:rPr>
                <w:webHidden/>
                <w:rStyle w:val="IndexLink"/>
                <w:rtl w:val="true"/>
              </w:rPr>
              <w:t>الإشكال على الاستدلال بالرواية الثالثة</w:t>
            </w:r>
            <w:r>
              <w:rPr>
                <w:rStyle w:val="IndexLink"/>
                <w:rtl w:val="true"/>
              </w:rPr>
              <w:tab/>
            </w:r>
            <w:r>
              <w:rPr>
                <w:rStyle w:val="IndexLink"/>
              </w:rPr>
              <w:t>308</w:t>
            </w:r>
          </w:hyperlink>
        </w:p>
        <w:p>
          <w:pPr>
            <w:pStyle w:val="Contents6"/>
            <w:tabs>
              <w:tab w:val="clear" w:pos="7609"/>
              <w:tab w:val="right" w:pos="9026" w:leader="dot"/>
            </w:tabs>
            <w:rPr/>
          </w:pPr>
          <w:hyperlink w:anchor="__RefHeading___Toc2054658_2142443653">
            <w:r>
              <w:rPr>
                <w:webHidden/>
                <w:rStyle w:val="IndexLink"/>
                <w:rtl w:val="true"/>
              </w:rPr>
              <w:t>تشخيص الميسور</w:t>
            </w:r>
            <w:r>
              <w:rPr>
                <w:rStyle w:val="IndexLink"/>
                <w:rtl w:val="true"/>
              </w:rPr>
              <w:tab/>
            </w:r>
            <w:r>
              <w:rPr>
                <w:rStyle w:val="IndexLink"/>
              </w:rPr>
              <w:t>310</w:t>
            </w:r>
          </w:hyperlink>
        </w:p>
        <w:p>
          <w:pPr>
            <w:pStyle w:val="Contents6"/>
            <w:tabs>
              <w:tab w:val="clear" w:pos="7609"/>
              <w:tab w:val="right" w:pos="9026" w:leader="dot"/>
            </w:tabs>
            <w:rPr/>
          </w:pPr>
          <w:hyperlink w:anchor="__RefHeading___Toc2054660_2142443653">
            <w:r>
              <w:rPr>
                <w:webHidden/>
                <w:rStyle w:val="IndexLink"/>
                <w:rtl w:val="true"/>
              </w:rPr>
              <w:t>توسعة أو تضييق الميسور</w:t>
            </w:r>
            <w:r>
              <w:rPr>
                <w:rStyle w:val="IndexLink"/>
                <w:rtl w:val="true"/>
              </w:rPr>
              <w:tab/>
            </w:r>
            <w:r>
              <w:rPr>
                <w:rStyle w:val="IndexLink"/>
              </w:rPr>
              <w:t>312</w:t>
            </w:r>
          </w:hyperlink>
        </w:p>
        <w:p>
          <w:pPr>
            <w:pStyle w:val="Contents6"/>
            <w:tabs>
              <w:tab w:val="clear" w:pos="7609"/>
              <w:tab w:val="right" w:pos="9026" w:leader="dot"/>
            </w:tabs>
            <w:rPr/>
          </w:pPr>
          <w:hyperlink w:anchor="__RefHeading___Toc2054662_2142443653">
            <w:r>
              <w:rPr>
                <w:webHidden/>
                <w:rStyle w:val="IndexLink"/>
                <w:rtl w:val="true"/>
              </w:rPr>
              <w:t>تذنيب</w:t>
            </w:r>
            <w:r>
              <w:rPr>
                <w:rStyle w:val="IndexLink"/>
                <w:rtl w:val="true"/>
              </w:rPr>
              <w:tab/>
            </w:r>
            <w:r>
              <w:rPr>
                <w:rStyle w:val="IndexLink"/>
              </w:rPr>
              <w:t>314</w:t>
            </w:r>
          </w:hyperlink>
        </w:p>
        <w:p>
          <w:pPr>
            <w:pStyle w:val="Contents3"/>
            <w:tabs>
              <w:tab w:val="clear" w:pos="8459"/>
              <w:tab w:val="right" w:pos="9026" w:leader="dot"/>
            </w:tabs>
            <w:rPr/>
          </w:pPr>
          <w:hyperlink w:anchor="__RefHeading___Toc2054664_2142443653">
            <w:r>
              <w:rPr>
                <w:webHidden/>
                <w:rStyle w:val="IndexLink"/>
                <w:rtl w:val="true"/>
              </w:rPr>
              <w:t>خاتمة في شرائط الأصول</w:t>
            </w:r>
            <w:r>
              <w:rPr>
                <w:rStyle w:val="IndexLink"/>
                <w:rtl w:val="true"/>
              </w:rPr>
              <w:tab/>
            </w:r>
            <w:r>
              <w:rPr>
                <w:rStyle w:val="IndexLink"/>
              </w:rPr>
              <w:t>315</w:t>
            </w:r>
          </w:hyperlink>
        </w:p>
        <w:p>
          <w:pPr>
            <w:pStyle w:val="Contents4"/>
            <w:tabs>
              <w:tab w:val="clear" w:pos="8176"/>
              <w:tab w:val="right" w:pos="9026" w:leader="dot"/>
            </w:tabs>
            <w:rPr/>
          </w:pPr>
          <w:hyperlink w:anchor="__RefHeading___Toc2054666_2142443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2054668_2142443653">
            <w:r>
              <w:rPr>
                <w:webHidden/>
                <w:rStyle w:val="IndexLink"/>
                <w:rtl w:val="true"/>
              </w:rPr>
              <w:t>شرط الاحتياط</w:t>
            </w:r>
            <w:r>
              <w:rPr>
                <w:rStyle w:val="IndexLink"/>
                <w:rtl w:val="true"/>
              </w:rPr>
              <w:tab/>
            </w:r>
            <w:r>
              <w:rPr>
                <w:rStyle w:val="IndexLink"/>
              </w:rPr>
              <w:t>315</w:t>
            </w:r>
          </w:hyperlink>
        </w:p>
        <w:p>
          <w:pPr>
            <w:pStyle w:val="Contents4"/>
            <w:tabs>
              <w:tab w:val="clear" w:pos="8176"/>
              <w:tab w:val="right" w:pos="9026" w:leader="dot"/>
            </w:tabs>
            <w:rPr/>
          </w:pPr>
          <w:hyperlink w:anchor="__RefHeading___Toc2054670_2142443653">
            <w:r>
              <w:rPr>
                <w:webHidden/>
                <w:rStyle w:val="IndexLink"/>
                <w:rtl w:val="true"/>
              </w:rPr>
              <w:t>شرط البراءة العقلية</w:t>
            </w:r>
            <w:r>
              <w:rPr>
                <w:rStyle w:val="IndexLink"/>
                <w:rtl w:val="true"/>
              </w:rPr>
              <w:tab/>
            </w:r>
            <w:r>
              <w:rPr>
                <w:rStyle w:val="IndexLink"/>
              </w:rPr>
              <w:t>318</w:t>
            </w:r>
          </w:hyperlink>
        </w:p>
        <w:p>
          <w:pPr>
            <w:pStyle w:val="Contents4"/>
            <w:tabs>
              <w:tab w:val="clear" w:pos="8176"/>
              <w:tab w:val="right" w:pos="9026" w:leader="dot"/>
            </w:tabs>
            <w:rPr/>
          </w:pPr>
          <w:hyperlink w:anchor="__RefHeading___Toc2054672_2142443653">
            <w:r>
              <w:rPr>
                <w:webHidden/>
                <w:rStyle w:val="IndexLink"/>
                <w:rtl w:val="true"/>
              </w:rPr>
              <w:t>شرط البراءة النقلية</w:t>
            </w:r>
            <w:r>
              <w:rPr>
                <w:rStyle w:val="IndexLink"/>
                <w:rtl w:val="true"/>
              </w:rPr>
              <w:tab/>
            </w:r>
            <w:r>
              <w:rPr>
                <w:rStyle w:val="IndexLink"/>
              </w:rPr>
              <w:t>318</w:t>
            </w:r>
          </w:hyperlink>
        </w:p>
        <w:p>
          <w:pPr>
            <w:pStyle w:val="Contents4"/>
            <w:tabs>
              <w:tab w:val="clear" w:pos="8176"/>
              <w:tab w:val="right" w:pos="9026" w:leader="dot"/>
            </w:tabs>
            <w:rPr/>
          </w:pPr>
          <w:hyperlink w:anchor="__RefHeading___Toc2054674_2142443653">
            <w:r>
              <w:rPr>
                <w:webHidden/>
                <w:rStyle w:val="IndexLink"/>
                <w:rtl w:val="true"/>
              </w:rPr>
              <w:t>شرط التخيير العقلي</w:t>
            </w:r>
            <w:r>
              <w:rPr>
                <w:rStyle w:val="IndexLink"/>
                <w:rtl w:val="true"/>
              </w:rPr>
              <w:tab/>
            </w:r>
            <w:r>
              <w:rPr>
                <w:rStyle w:val="IndexLink"/>
              </w:rPr>
              <w:t>324</w:t>
            </w:r>
          </w:hyperlink>
        </w:p>
        <w:p>
          <w:pPr>
            <w:pStyle w:val="Contents4"/>
            <w:tabs>
              <w:tab w:val="clear" w:pos="8176"/>
              <w:tab w:val="right" w:pos="9026" w:leader="dot"/>
            </w:tabs>
            <w:rPr/>
          </w:pPr>
          <w:hyperlink w:anchor="__RefHeading___Toc2054676_2142443653">
            <w:r>
              <w:rPr>
                <w:webHidden/>
                <w:rStyle w:val="IndexLink"/>
                <w:rtl w:val="true"/>
              </w:rPr>
              <w:t>إجراء البراءة قبل الفحص</w:t>
            </w:r>
            <w:r>
              <w:rPr>
                <w:rStyle w:val="IndexLink"/>
                <w:rtl w:val="true"/>
              </w:rPr>
              <w:tab/>
            </w:r>
            <w:r>
              <w:rPr>
                <w:rStyle w:val="IndexLink"/>
              </w:rPr>
              <w:t>324</w:t>
            </w:r>
          </w:hyperlink>
        </w:p>
        <w:p>
          <w:pPr>
            <w:pStyle w:val="Contents5"/>
            <w:tabs>
              <w:tab w:val="clear" w:pos="7892"/>
              <w:tab w:val="right" w:pos="9026" w:leader="dot"/>
            </w:tabs>
            <w:rPr/>
          </w:pPr>
          <w:hyperlink w:anchor="__RefHeading___Toc2054678_2142443653">
            <w:r>
              <w:rPr>
                <w:webHidden/>
                <w:rStyle w:val="IndexLink"/>
                <w:rtl w:val="true"/>
              </w:rPr>
              <w:t>أولاً</w:t>
            </w:r>
            <w:r>
              <w:rPr>
                <w:rStyle w:val="IndexLink"/>
                <w:rtl w:val="true"/>
              </w:rPr>
              <w:t xml:space="preserve">: </w:t>
            </w:r>
            <w:r>
              <w:rPr>
                <w:rStyle w:val="IndexLink"/>
                <w:rtl w:val="true"/>
              </w:rPr>
              <w:t>التبعة</w:t>
            </w:r>
            <w:r>
              <w:rPr>
                <w:rStyle w:val="IndexLink"/>
                <w:rtl w:val="true"/>
              </w:rPr>
              <w:tab/>
            </w:r>
            <w:r>
              <w:rPr>
                <w:rStyle w:val="IndexLink"/>
              </w:rPr>
              <w:t>324</w:t>
            </w:r>
          </w:hyperlink>
        </w:p>
        <w:p>
          <w:pPr>
            <w:pStyle w:val="Contents6"/>
            <w:tabs>
              <w:tab w:val="clear" w:pos="7609"/>
              <w:tab w:val="right" w:pos="9026" w:leader="dot"/>
            </w:tabs>
            <w:rPr/>
          </w:pPr>
          <w:hyperlink w:anchor="__RefHeading___Toc2054680_2142443653">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2054682_2142443653">
            <w:r>
              <w:rPr>
                <w:webHidden/>
                <w:rStyle w:val="IndexLink"/>
                <w:rtl w:val="true"/>
              </w:rPr>
              <w:t>إشكال</w:t>
            </w:r>
            <w:r>
              <w:rPr>
                <w:rStyle w:val="IndexLink"/>
                <w:rtl w:val="true"/>
              </w:rPr>
              <w:tab/>
            </w:r>
            <w:r>
              <w:rPr>
                <w:rStyle w:val="IndexLink"/>
              </w:rPr>
              <w:t>325</w:t>
            </w:r>
          </w:hyperlink>
        </w:p>
        <w:p>
          <w:pPr>
            <w:pStyle w:val="Contents6"/>
            <w:tabs>
              <w:tab w:val="clear" w:pos="7609"/>
              <w:tab w:val="right" w:pos="9026" w:leader="dot"/>
            </w:tabs>
            <w:rPr/>
          </w:pPr>
          <w:hyperlink w:anchor="__RefHeading___Toc2054684_2142443653">
            <w:r>
              <w:rPr>
                <w:webHidden/>
                <w:rStyle w:val="IndexLink"/>
                <w:rtl w:val="true"/>
              </w:rPr>
              <w:t>الجواب الأول</w:t>
            </w:r>
            <w:r>
              <w:rPr>
                <w:rStyle w:val="IndexLink"/>
                <w:rtl w:val="true"/>
              </w:rPr>
              <w:tab/>
            </w:r>
            <w:r>
              <w:rPr>
                <w:rStyle w:val="IndexLink"/>
              </w:rPr>
              <w:t>327</w:t>
            </w:r>
          </w:hyperlink>
        </w:p>
        <w:p>
          <w:pPr>
            <w:pStyle w:val="Contents6"/>
            <w:tabs>
              <w:tab w:val="clear" w:pos="7609"/>
              <w:tab w:val="right" w:pos="9026" w:leader="dot"/>
            </w:tabs>
            <w:rPr/>
          </w:pPr>
          <w:hyperlink w:anchor="__RefHeading___Toc2054686_2142443653">
            <w:r>
              <w:rPr>
                <w:webHidden/>
                <w:rStyle w:val="IndexLink"/>
                <w:rtl w:val="true"/>
              </w:rPr>
              <w:t>الجواب الثاني</w:t>
            </w:r>
            <w:r>
              <w:rPr>
                <w:rStyle w:val="IndexLink"/>
                <w:rtl w:val="true"/>
              </w:rPr>
              <w:tab/>
            </w:r>
            <w:r>
              <w:rPr>
                <w:rStyle w:val="IndexLink"/>
              </w:rPr>
              <w:t>328</w:t>
            </w:r>
          </w:hyperlink>
        </w:p>
        <w:p>
          <w:pPr>
            <w:pStyle w:val="Contents5"/>
            <w:tabs>
              <w:tab w:val="clear" w:pos="7892"/>
              <w:tab w:val="right" w:pos="9026" w:leader="dot"/>
            </w:tabs>
            <w:rPr/>
          </w:pPr>
          <w:hyperlink w:anchor="__RefHeading___Toc2054688_2142443653">
            <w:r>
              <w:rPr>
                <w:webHidden/>
                <w:rStyle w:val="IndexLink"/>
                <w:rtl w:val="true"/>
              </w:rPr>
              <w:t>ثانياً</w:t>
            </w:r>
            <w:r>
              <w:rPr>
                <w:rStyle w:val="IndexLink"/>
                <w:rtl w:val="true"/>
              </w:rPr>
              <w:t xml:space="preserve">: </w:t>
            </w:r>
            <w:r>
              <w:rPr>
                <w:rStyle w:val="IndexLink"/>
                <w:rtl w:val="true"/>
              </w:rPr>
              <w:t>الحكم الوضعي بالإعادة</w:t>
            </w:r>
            <w:r>
              <w:rPr>
                <w:rStyle w:val="IndexLink"/>
                <w:rtl w:val="true"/>
              </w:rPr>
              <w:tab/>
            </w:r>
            <w:r>
              <w:rPr>
                <w:rStyle w:val="IndexLink"/>
              </w:rPr>
              <w:t>331</w:t>
            </w:r>
          </w:hyperlink>
        </w:p>
        <w:p>
          <w:pPr>
            <w:pStyle w:val="Contents6"/>
            <w:tabs>
              <w:tab w:val="clear" w:pos="7609"/>
              <w:tab w:val="right" w:pos="9026" w:leader="dot"/>
            </w:tabs>
            <w:rPr/>
          </w:pPr>
          <w:hyperlink w:anchor="__RefHeading___Toc2054690_2142443653">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054692_2142443653">
            <w:r>
              <w:rPr>
                <w:webHidden/>
                <w:rStyle w:val="IndexLink"/>
                <w:rtl w:val="true"/>
              </w:rPr>
              <w:t>التمام بدل القصر جهلاً، والجهر والإخفات كذلك</w:t>
            </w:r>
            <w:r>
              <w:rPr>
                <w:rStyle w:val="IndexLink"/>
                <w:rtl w:val="true"/>
              </w:rPr>
              <w:tab/>
            </w:r>
            <w:r>
              <w:rPr>
                <w:rStyle w:val="IndexLink"/>
              </w:rPr>
              <w:t>332</w:t>
            </w:r>
          </w:hyperlink>
        </w:p>
        <w:p>
          <w:pPr>
            <w:pStyle w:val="Contents6"/>
            <w:tabs>
              <w:tab w:val="clear" w:pos="7609"/>
              <w:tab w:val="right" w:pos="9026" w:leader="dot"/>
            </w:tabs>
            <w:rPr/>
          </w:pPr>
          <w:hyperlink w:anchor="__RefHeading___Toc2054694_2142443653">
            <w:r>
              <w:rPr>
                <w:webHidden/>
                <w:rStyle w:val="IndexLink"/>
                <w:rtl w:val="true"/>
              </w:rPr>
              <w:t>الإشكال الأول والثاني</w:t>
            </w:r>
            <w:r>
              <w:rPr>
                <w:rStyle w:val="IndexLink"/>
                <w:rtl w:val="true"/>
              </w:rPr>
              <w:tab/>
            </w:r>
            <w:r>
              <w:rPr>
                <w:rStyle w:val="IndexLink"/>
              </w:rPr>
              <w:t>333</w:t>
            </w:r>
          </w:hyperlink>
        </w:p>
        <w:p>
          <w:pPr>
            <w:pStyle w:val="Contents6"/>
            <w:tabs>
              <w:tab w:val="clear" w:pos="7609"/>
              <w:tab w:val="right" w:pos="9026" w:leader="dot"/>
            </w:tabs>
            <w:rPr/>
          </w:pPr>
          <w:hyperlink w:anchor="__RefHeading___Toc2054696_2142443653">
            <w:r>
              <w:rPr>
                <w:webHidden/>
                <w:rStyle w:val="IndexLink"/>
                <w:rtl w:val="true"/>
              </w:rPr>
              <w:t>الإشكال الثالث</w:t>
            </w:r>
            <w:r>
              <w:rPr>
                <w:rStyle w:val="IndexLink"/>
                <w:rtl w:val="true"/>
              </w:rPr>
              <w:tab/>
            </w:r>
            <w:r>
              <w:rPr>
                <w:rStyle w:val="IndexLink"/>
              </w:rPr>
              <w:t>336</w:t>
            </w:r>
          </w:hyperlink>
        </w:p>
        <w:p>
          <w:pPr>
            <w:pStyle w:val="Contents6"/>
            <w:tabs>
              <w:tab w:val="clear" w:pos="7609"/>
              <w:tab w:val="right" w:pos="9026" w:leader="dot"/>
            </w:tabs>
            <w:rPr/>
          </w:pPr>
          <w:hyperlink w:anchor="__RefHeading___Toc2054698_2142443653">
            <w:r>
              <w:rPr>
                <w:webHidden/>
                <w:rStyle w:val="IndexLink"/>
                <w:rtl w:val="true"/>
              </w:rPr>
              <w:t>الإشكال الرابع</w:t>
            </w:r>
            <w:r>
              <w:rPr>
                <w:rStyle w:val="IndexLink"/>
                <w:rtl w:val="true"/>
              </w:rPr>
              <w:tab/>
            </w:r>
            <w:r>
              <w:rPr>
                <w:rStyle w:val="IndexLink"/>
              </w:rPr>
              <w:t>338</w:t>
            </w:r>
          </w:hyperlink>
        </w:p>
        <w:p>
          <w:pPr>
            <w:pStyle w:val="Contents6"/>
            <w:tabs>
              <w:tab w:val="clear" w:pos="7609"/>
              <w:tab w:val="right" w:pos="9026" w:leader="dot"/>
            </w:tabs>
            <w:rPr/>
          </w:pPr>
          <w:hyperlink w:anchor="__RefHeading___Toc2054700_2142443653">
            <w:r>
              <w:rPr>
                <w:webHidden/>
                <w:rStyle w:val="IndexLink"/>
                <w:rtl w:val="true"/>
              </w:rPr>
              <w:t>تصحيح الصلاة بنحو الترتب</w:t>
            </w:r>
            <w:r>
              <w:rPr>
                <w:rStyle w:val="IndexLink"/>
                <w:rtl w:val="true"/>
              </w:rPr>
              <w:tab/>
            </w:r>
            <w:r>
              <w:rPr>
                <w:rStyle w:val="IndexLink"/>
              </w:rPr>
              <w:t>339</w:t>
            </w:r>
          </w:hyperlink>
        </w:p>
        <w:p>
          <w:pPr>
            <w:pStyle w:val="Contents4"/>
            <w:tabs>
              <w:tab w:val="clear" w:pos="8176"/>
              <w:tab w:val="right" w:pos="9026" w:leader="dot"/>
            </w:tabs>
            <w:rPr/>
          </w:pPr>
          <w:hyperlink w:anchor="__RefHeading___Toc2054702_2142443653">
            <w:r>
              <w:rPr>
                <w:webHidden/>
                <w:rStyle w:val="IndexLink"/>
                <w:rtl w:val="true"/>
              </w:rPr>
              <w:t>شرطان آخران للبراءة</w:t>
            </w:r>
            <w:r>
              <w:rPr>
                <w:rStyle w:val="IndexLink"/>
                <w:rtl w:val="true"/>
              </w:rPr>
              <w:t>!!</w:t>
              <w:tab/>
            </w:r>
            <w:r>
              <w:rPr>
                <w:rStyle w:val="IndexLink"/>
              </w:rPr>
              <w:t>340</w:t>
            </w:r>
          </w:hyperlink>
        </w:p>
        <w:p>
          <w:pPr>
            <w:pStyle w:val="Contents5"/>
            <w:tabs>
              <w:tab w:val="clear" w:pos="7892"/>
              <w:tab w:val="right" w:pos="9026" w:leader="dot"/>
            </w:tabs>
            <w:rPr/>
          </w:pPr>
          <w:hyperlink w:anchor="__RefHeading___Toc2054704_2142443653">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2054706_2142443653">
            <w:r>
              <w:rPr>
                <w:webHidden/>
                <w:rStyle w:val="IndexLink"/>
                <w:rtl w:val="true"/>
              </w:rPr>
              <w:t>الإشكال على الشرط الأول</w:t>
            </w:r>
            <w:r>
              <w:rPr>
                <w:rStyle w:val="IndexLink"/>
                <w:rtl w:val="true"/>
              </w:rPr>
              <w:tab/>
            </w:r>
            <w:r>
              <w:rPr>
                <w:rStyle w:val="IndexLink"/>
              </w:rPr>
              <w:t>340</w:t>
            </w:r>
          </w:hyperlink>
        </w:p>
        <w:p>
          <w:pPr>
            <w:pStyle w:val="Contents5"/>
            <w:tabs>
              <w:tab w:val="clear" w:pos="7892"/>
              <w:tab w:val="right" w:pos="9026" w:leader="dot"/>
            </w:tabs>
            <w:rPr/>
          </w:pPr>
          <w:hyperlink w:anchor="__RefHeading___Toc2054708_2142443653">
            <w:r>
              <w:rPr>
                <w:webHidden/>
                <w:rStyle w:val="IndexLink"/>
                <w:rtl w:val="true"/>
              </w:rPr>
              <w:t>الإشكال على الشرط الثاني</w:t>
            </w:r>
            <w:r>
              <w:rPr>
                <w:rStyle w:val="IndexLink"/>
                <w:rtl w:val="true"/>
              </w:rPr>
              <w:tab/>
            </w:r>
            <w:r>
              <w:rPr>
                <w:rStyle w:val="IndexLink"/>
              </w:rPr>
              <w:t>343</w:t>
            </w:r>
          </w:hyperlink>
        </w:p>
        <w:p>
          <w:pPr>
            <w:pStyle w:val="Contents4"/>
            <w:tabs>
              <w:tab w:val="clear" w:pos="8176"/>
              <w:tab w:val="right" w:pos="9026" w:leader="dot"/>
            </w:tabs>
            <w:rPr/>
          </w:pPr>
          <w:hyperlink w:anchor="__RefHeading___Toc2054710_2142443653">
            <w:r>
              <w:rPr>
                <w:webHidden/>
                <w:rStyle w:val="IndexLink"/>
                <w:rtl w:val="true"/>
              </w:rPr>
              <w:t>قاعدة لا ضرر</w:t>
            </w:r>
            <w:r>
              <w:rPr>
                <w:rStyle w:val="IndexLink"/>
                <w:rtl w:val="true"/>
              </w:rPr>
              <w:tab/>
            </w:r>
            <w:r>
              <w:rPr>
                <w:rStyle w:val="IndexLink"/>
              </w:rPr>
              <w:t>344</w:t>
            </w:r>
          </w:hyperlink>
        </w:p>
        <w:p>
          <w:pPr>
            <w:pStyle w:val="Contents5"/>
            <w:tabs>
              <w:tab w:val="clear" w:pos="7892"/>
              <w:tab w:val="right" w:pos="9026" w:leader="dot"/>
            </w:tabs>
            <w:rPr/>
          </w:pPr>
          <w:hyperlink w:anchor="__RefHeading___Toc2054712_2142443653">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2054714_2142443653">
            <w:r>
              <w:rPr>
                <w:webHidden/>
                <w:rStyle w:val="IndexLink"/>
              </w:rPr>
              <w:t>1</w:t>
            </w:r>
            <w:r>
              <w:rPr>
                <w:rStyle w:val="IndexLink"/>
                <w:rtl w:val="true"/>
              </w:rPr>
              <w:t xml:space="preserve">- </w:t>
            </w:r>
            <w:r>
              <w:rPr>
                <w:rStyle w:val="IndexLink"/>
                <w:rtl w:val="true"/>
              </w:rPr>
              <w:t>دليل قاعدة لا ضرر</w:t>
            </w:r>
            <w:r>
              <w:rPr>
                <w:rStyle w:val="IndexLink"/>
                <w:rtl w:val="true"/>
              </w:rPr>
              <w:tab/>
            </w:r>
            <w:r>
              <w:rPr>
                <w:rStyle w:val="IndexLink"/>
              </w:rPr>
              <w:t>344</w:t>
            </w:r>
          </w:hyperlink>
        </w:p>
        <w:p>
          <w:pPr>
            <w:pStyle w:val="Contents5"/>
            <w:tabs>
              <w:tab w:val="clear" w:pos="7892"/>
              <w:tab w:val="right" w:pos="9026" w:leader="dot"/>
            </w:tabs>
            <w:rPr/>
          </w:pPr>
          <w:hyperlink w:anchor="__RefHeading___Toc2054716_2142443653">
            <w:r>
              <w:rPr>
                <w:webHidden/>
                <w:rStyle w:val="IndexLink"/>
              </w:rPr>
              <w:t>2</w:t>
            </w:r>
            <w:r>
              <w:rPr>
                <w:rStyle w:val="IndexLink"/>
                <w:rtl w:val="true"/>
              </w:rPr>
              <w:t xml:space="preserve">- </w:t>
            </w:r>
            <w:r>
              <w:rPr>
                <w:rStyle w:val="IndexLink"/>
                <w:rtl w:val="true"/>
              </w:rPr>
              <w:t>معنى الضرر</w:t>
            </w:r>
            <w:r>
              <w:rPr>
                <w:rStyle w:val="IndexLink"/>
                <w:rtl w:val="true"/>
              </w:rPr>
              <w:tab/>
            </w:r>
            <w:r>
              <w:rPr>
                <w:rStyle w:val="IndexLink"/>
              </w:rPr>
              <w:t>347</w:t>
            </w:r>
          </w:hyperlink>
        </w:p>
        <w:p>
          <w:pPr>
            <w:pStyle w:val="Contents5"/>
            <w:tabs>
              <w:tab w:val="clear" w:pos="7892"/>
              <w:tab w:val="right" w:pos="9026" w:leader="dot"/>
            </w:tabs>
            <w:rPr/>
          </w:pPr>
          <w:hyperlink w:anchor="__RefHeading___Toc2054718_2142443653">
            <w:r>
              <w:rPr>
                <w:webHidden/>
                <w:rStyle w:val="IndexLink"/>
              </w:rPr>
              <w:t>3</w:t>
            </w:r>
            <w:r>
              <w:rPr>
                <w:rStyle w:val="IndexLink"/>
                <w:rtl w:val="true"/>
              </w:rPr>
              <w:t xml:space="preserve">- </w:t>
            </w:r>
            <w:r>
              <w:rPr>
                <w:rStyle w:val="IndexLink"/>
                <w:rtl w:val="true"/>
              </w:rPr>
              <w:t>معنى الضِرار</w:t>
            </w:r>
            <w:r>
              <w:rPr>
                <w:rStyle w:val="IndexLink"/>
                <w:rtl w:val="true"/>
              </w:rPr>
              <w:tab/>
            </w:r>
            <w:r>
              <w:rPr>
                <w:rStyle w:val="IndexLink"/>
              </w:rPr>
              <w:t>348</w:t>
            </w:r>
          </w:hyperlink>
        </w:p>
        <w:p>
          <w:pPr>
            <w:pStyle w:val="Contents5"/>
            <w:tabs>
              <w:tab w:val="clear" w:pos="7892"/>
              <w:tab w:val="right" w:pos="9026" w:leader="dot"/>
            </w:tabs>
            <w:rPr/>
          </w:pPr>
          <w:hyperlink w:anchor="__RefHeading___Toc2054720_2142443653">
            <w:r>
              <w:rPr>
                <w:webHidden/>
                <w:rStyle w:val="IndexLink"/>
              </w:rPr>
              <w:t>4</w:t>
            </w:r>
            <w:r>
              <w:rPr>
                <w:rStyle w:val="IndexLink"/>
                <w:rtl w:val="true"/>
              </w:rPr>
              <w:t xml:space="preserve">- </w:t>
            </w:r>
            <w:r>
              <w:rPr>
                <w:rStyle w:val="IndexLink"/>
                <w:rtl w:val="true"/>
              </w:rPr>
              <w:t xml:space="preserve">معنى </w:t>
            </w:r>
            <w:r>
              <w:rPr>
                <w:rStyle w:val="IndexLink"/>
                <w:rtl w:val="true"/>
              </w:rPr>
              <w:t>«</w:t>
            </w:r>
            <w:r>
              <w:rPr>
                <w:rStyle w:val="IndexLink"/>
                <w:rtl w:val="true"/>
              </w:rPr>
              <w:t>لا</w:t>
            </w:r>
            <w:r>
              <w:rPr>
                <w:rStyle w:val="IndexLink"/>
                <w:rtl w:val="true"/>
              </w:rPr>
              <w:t>»</w:t>
              <w:tab/>
            </w:r>
            <w:r>
              <w:rPr>
                <w:rStyle w:val="IndexLink"/>
              </w:rPr>
              <w:t>349</w:t>
            </w:r>
          </w:hyperlink>
        </w:p>
        <w:p>
          <w:pPr>
            <w:pStyle w:val="Contents5"/>
            <w:tabs>
              <w:tab w:val="clear" w:pos="7892"/>
              <w:tab w:val="right" w:pos="9026" w:leader="dot"/>
            </w:tabs>
            <w:rPr/>
          </w:pPr>
          <w:hyperlink w:anchor="__RefHeading___Toc2054722_2142443653">
            <w:r>
              <w:rPr>
                <w:webHidden/>
                <w:rStyle w:val="IndexLink"/>
              </w:rPr>
              <w:t>5</w:t>
            </w:r>
            <w:r>
              <w:rPr>
                <w:rStyle w:val="IndexLink"/>
                <w:rtl w:val="true"/>
              </w:rPr>
              <w:t xml:space="preserve">- </w:t>
            </w:r>
            <w:r>
              <w:rPr>
                <w:rStyle w:val="IndexLink"/>
                <w:rtl w:val="true"/>
              </w:rPr>
              <w:t xml:space="preserve">إذا كان </w:t>
            </w:r>
            <w:r>
              <w:rPr>
                <w:rStyle w:val="IndexLink"/>
                <w:rtl w:val="true"/>
              </w:rPr>
              <w:t>(</w:t>
            </w:r>
            <w:r>
              <w:rPr>
                <w:rStyle w:val="IndexLink"/>
                <w:rtl w:val="true"/>
              </w:rPr>
              <w:t>الضرر</w:t>
            </w:r>
            <w:r>
              <w:rPr>
                <w:rStyle w:val="IndexLink"/>
                <w:rtl w:val="true"/>
              </w:rPr>
              <w:t xml:space="preserve">) </w:t>
            </w:r>
            <w:r>
              <w:rPr>
                <w:rStyle w:val="IndexLink"/>
                <w:rtl w:val="true"/>
              </w:rPr>
              <w:t>موضوعاً</w:t>
            </w:r>
            <w:r>
              <w:rPr>
                <w:rStyle w:val="IndexLink"/>
                <w:rtl w:val="true"/>
              </w:rPr>
              <w:tab/>
            </w:r>
            <w:r>
              <w:rPr>
                <w:rStyle w:val="IndexLink"/>
              </w:rPr>
              <w:t>353</w:t>
            </w:r>
          </w:hyperlink>
        </w:p>
        <w:p>
          <w:pPr>
            <w:pStyle w:val="Contents5"/>
            <w:tabs>
              <w:tab w:val="clear" w:pos="7892"/>
              <w:tab w:val="right" w:pos="9026" w:leader="dot"/>
            </w:tabs>
            <w:rPr/>
          </w:pPr>
          <w:hyperlink w:anchor="__RefHeading___Toc2054724_2142443653">
            <w:r>
              <w:rPr>
                <w:webHidden/>
                <w:rStyle w:val="IndexLink"/>
              </w:rPr>
              <w:t>6</w:t>
            </w:r>
            <w:r>
              <w:rPr>
                <w:rStyle w:val="IndexLink"/>
                <w:rtl w:val="true"/>
              </w:rPr>
              <w:t xml:space="preserve">- </w:t>
            </w:r>
            <w:r>
              <w:rPr>
                <w:rStyle w:val="IndexLink"/>
                <w:rtl w:val="true"/>
              </w:rPr>
              <w:t xml:space="preserve">النسبة بين </w:t>
            </w:r>
            <w:r>
              <w:rPr>
                <w:rStyle w:val="IndexLink"/>
                <w:rtl w:val="true"/>
              </w:rPr>
              <w:t>(</w:t>
            </w:r>
            <w:r>
              <w:rPr>
                <w:rStyle w:val="IndexLink"/>
                <w:rtl w:val="true"/>
              </w:rPr>
              <w:t>لا ضرر</w:t>
            </w:r>
            <w:r>
              <w:rPr>
                <w:rStyle w:val="IndexLink"/>
                <w:rtl w:val="true"/>
              </w:rPr>
              <w:t xml:space="preserve">) </w:t>
            </w:r>
            <w:r>
              <w:rPr>
                <w:rStyle w:val="IndexLink"/>
                <w:rtl w:val="true"/>
              </w:rPr>
              <w:t xml:space="preserve">وبين </w:t>
            </w:r>
            <w:r>
              <w:rPr>
                <w:rStyle w:val="IndexLink"/>
                <w:rtl w:val="true"/>
              </w:rPr>
              <w:t>(</w:t>
            </w:r>
            <w:r>
              <w:rPr>
                <w:rStyle w:val="IndexLink"/>
                <w:rtl w:val="true"/>
              </w:rPr>
              <w:t>أدلة الأحكام الأولية</w:t>
            </w:r>
            <w:r>
              <w:rPr>
                <w:rStyle w:val="IndexLink"/>
                <w:rtl w:val="true"/>
              </w:rPr>
              <w:t>)</w:t>
              <w:tab/>
            </w:r>
            <w:r>
              <w:rPr>
                <w:rStyle w:val="IndexLink"/>
              </w:rPr>
              <w:t>355</w:t>
            </w:r>
          </w:hyperlink>
        </w:p>
        <w:p>
          <w:pPr>
            <w:pStyle w:val="Contents5"/>
            <w:tabs>
              <w:tab w:val="clear" w:pos="7892"/>
              <w:tab w:val="right" w:pos="9026" w:leader="dot"/>
            </w:tabs>
            <w:rPr/>
          </w:pPr>
          <w:hyperlink w:anchor="__RefHeading___Toc2054726_2142443653">
            <w:r>
              <w:rPr>
                <w:webHidden/>
                <w:rStyle w:val="IndexLink"/>
              </w:rPr>
              <w:t>7</w:t>
            </w:r>
            <w:r>
              <w:rPr>
                <w:rStyle w:val="IndexLink"/>
                <w:rtl w:val="true"/>
              </w:rPr>
              <w:t xml:space="preserve">- </w:t>
            </w:r>
            <w:r>
              <w:rPr>
                <w:rStyle w:val="IndexLink"/>
                <w:rtl w:val="true"/>
              </w:rPr>
              <w:t xml:space="preserve">النسبة بين </w:t>
            </w:r>
            <w:r>
              <w:rPr>
                <w:rStyle w:val="IndexLink"/>
                <w:rtl w:val="true"/>
              </w:rPr>
              <w:t>(</w:t>
            </w:r>
            <w:r>
              <w:rPr>
                <w:rStyle w:val="IndexLink"/>
                <w:rtl w:val="true"/>
              </w:rPr>
              <w:t>لا ضرر</w:t>
            </w:r>
            <w:r>
              <w:rPr>
                <w:rStyle w:val="IndexLink"/>
                <w:rtl w:val="true"/>
              </w:rPr>
              <w:t xml:space="preserve">) </w:t>
            </w:r>
            <w:r>
              <w:rPr>
                <w:rStyle w:val="IndexLink"/>
                <w:rtl w:val="true"/>
              </w:rPr>
              <w:t xml:space="preserve">وبين </w:t>
            </w:r>
            <w:r>
              <w:rPr>
                <w:rStyle w:val="IndexLink"/>
                <w:rtl w:val="true"/>
              </w:rPr>
              <w:t>(</w:t>
            </w:r>
            <w:r>
              <w:rPr>
                <w:rStyle w:val="IndexLink"/>
                <w:rtl w:val="true"/>
              </w:rPr>
              <w:t>أدلة الأحكام الثانوية</w:t>
            </w:r>
            <w:r>
              <w:rPr>
                <w:rStyle w:val="IndexLink"/>
                <w:rtl w:val="true"/>
              </w:rPr>
              <w:t>)</w:t>
              <w:tab/>
            </w:r>
            <w:r>
              <w:rPr>
                <w:rStyle w:val="IndexLink"/>
              </w:rPr>
              <w:t>359</w:t>
            </w:r>
          </w:hyperlink>
        </w:p>
        <w:p>
          <w:pPr>
            <w:pStyle w:val="Contents5"/>
            <w:tabs>
              <w:tab w:val="clear" w:pos="7892"/>
              <w:tab w:val="right" w:pos="9026" w:leader="dot"/>
            </w:tabs>
            <w:rPr/>
          </w:pPr>
          <w:hyperlink w:anchor="__RefHeading___Toc2054728_2142443653">
            <w:r>
              <w:rPr>
                <w:webHidden/>
                <w:rStyle w:val="IndexLink"/>
              </w:rPr>
              <w:t>8</w:t>
            </w:r>
            <w:r>
              <w:rPr>
                <w:rStyle w:val="IndexLink"/>
                <w:rtl w:val="true"/>
              </w:rPr>
              <w:t xml:space="preserve">- </w:t>
            </w:r>
            <w:r>
              <w:rPr>
                <w:rStyle w:val="IndexLink"/>
                <w:rtl w:val="true"/>
              </w:rPr>
              <w:t>في تعارض ضررين</w:t>
            </w:r>
            <w:r>
              <w:rPr>
                <w:rStyle w:val="IndexLink"/>
                <w:rtl w:val="true"/>
              </w:rPr>
              <w:tab/>
            </w:r>
            <w:r>
              <w:rPr>
                <w:rStyle w:val="IndexLink"/>
              </w:rPr>
              <w:t>360</w:t>
            </w:r>
          </w:hyperlink>
        </w:p>
        <w:p>
          <w:pPr>
            <w:pStyle w:val="Contents3"/>
            <w:tabs>
              <w:tab w:val="clear" w:pos="8459"/>
              <w:tab w:val="right" w:pos="9026" w:leader="dot"/>
            </w:tabs>
            <w:rPr/>
          </w:pPr>
          <w:hyperlink w:anchor="__RefHeading___Toc2054730_2142443653">
            <w:r>
              <w:rPr>
                <w:webHidden/>
                <w:rStyle w:val="IndexLink"/>
                <w:rtl w:val="true"/>
              </w:rPr>
              <w:t>فصل في الاستصحاب</w:t>
            </w:r>
            <w:r>
              <w:rPr>
                <w:rStyle w:val="IndexLink"/>
                <w:rtl w:val="true"/>
              </w:rPr>
              <w:tab/>
            </w:r>
            <w:r>
              <w:rPr>
                <w:rStyle w:val="IndexLink"/>
              </w:rPr>
              <w:t>362</w:t>
            </w:r>
          </w:hyperlink>
        </w:p>
        <w:p>
          <w:pPr>
            <w:pStyle w:val="Contents4"/>
            <w:tabs>
              <w:tab w:val="clear" w:pos="8176"/>
              <w:tab w:val="right" w:pos="9026" w:leader="dot"/>
            </w:tabs>
            <w:rPr/>
          </w:pPr>
          <w:hyperlink w:anchor="__RefHeading___Toc2054732_2142443653">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2054734_2142443653">
            <w:r>
              <w:rPr>
                <w:webHidden/>
                <w:rStyle w:val="IndexLink"/>
                <w:rtl w:val="true"/>
              </w:rPr>
              <w:t>الأمر الأول تعريف الاستصحاب</w:t>
            </w:r>
            <w:r>
              <w:rPr>
                <w:rStyle w:val="IndexLink"/>
                <w:rtl w:val="true"/>
              </w:rPr>
              <w:tab/>
            </w:r>
            <w:r>
              <w:rPr>
                <w:rStyle w:val="IndexLink"/>
              </w:rPr>
              <w:t>362</w:t>
            </w:r>
          </w:hyperlink>
        </w:p>
        <w:p>
          <w:pPr>
            <w:pStyle w:val="Contents4"/>
            <w:tabs>
              <w:tab w:val="clear" w:pos="8176"/>
              <w:tab w:val="right" w:pos="9026" w:leader="dot"/>
            </w:tabs>
            <w:rPr/>
          </w:pPr>
          <w:hyperlink w:anchor="__RefHeading___Toc2054736_2142443653">
            <w:r>
              <w:rPr>
                <w:webHidden/>
                <w:rStyle w:val="IndexLink"/>
                <w:rtl w:val="true"/>
              </w:rPr>
              <w:t>الأمر الثاني كون الاستصحاب مسألة أصولية</w:t>
            </w:r>
            <w:r>
              <w:rPr>
                <w:rStyle w:val="IndexLink"/>
                <w:rtl w:val="true"/>
              </w:rPr>
              <w:tab/>
            </w:r>
            <w:r>
              <w:rPr>
                <w:rStyle w:val="IndexLink"/>
              </w:rPr>
              <w:t>366</w:t>
            </w:r>
          </w:hyperlink>
        </w:p>
        <w:p>
          <w:pPr>
            <w:pStyle w:val="Contents4"/>
            <w:tabs>
              <w:tab w:val="clear" w:pos="8176"/>
              <w:tab w:val="right" w:pos="9026" w:leader="dot"/>
            </w:tabs>
            <w:rPr/>
          </w:pPr>
          <w:hyperlink w:anchor="__RefHeading___Toc2054738_2142443653">
            <w:r>
              <w:rPr>
                <w:webHidden/>
                <w:rStyle w:val="IndexLink"/>
                <w:rtl w:val="true"/>
              </w:rPr>
              <w:t>الأمر الثالث أركان الاستصحاب</w:t>
            </w:r>
            <w:r>
              <w:rPr>
                <w:rStyle w:val="IndexLink"/>
                <w:rtl w:val="true"/>
              </w:rPr>
              <w:tab/>
            </w:r>
            <w:r>
              <w:rPr>
                <w:rStyle w:val="IndexLink"/>
              </w:rPr>
              <w:t>368</w:t>
            </w:r>
          </w:hyperlink>
        </w:p>
        <w:p>
          <w:pPr>
            <w:pStyle w:val="Contents4"/>
            <w:tabs>
              <w:tab w:val="clear" w:pos="8176"/>
              <w:tab w:val="right" w:pos="9026" w:leader="dot"/>
            </w:tabs>
            <w:rPr/>
          </w:pPr>
          <w:hyperlink w:anchor="__RefHeading___Toc2054740_2142443653">
            <w:r>
              <w:rPr>
                <w:webHidden/>
                <w:rStyle w:val="IndexLink"/>
                <w:rtl w:val="true"/>
              </w:rPr>
              <w:t>الأمر الرابع وحدة الموضوع والمحمول</w:t>
            </w:r>
            <w:r>
              <w:rPr>
                <w:rStyle w:val="IndexLink"/>
                <w:rtl w:val="true"/>
              </w:rPr>
              <w:tab/>
            </w:r>
            <w:r>
              <w:rPr>
                <w:rStyle w:val="IndexLink"/>
              </w:rPr>
              <w:t>369</w:t>
            </w:r>
          </w:hyperlink>
        </w:p>
        <w:p>
          <w:pPr>
            <w:pStyle w:val="Contents5"/>
            <w:tabs>
              <w:tab w:val="clear" w:pos="7892"/>
              <w:tab w:val="right" w:pos="9026" w:leader="dot"/>
            </w:tabs>
            <w:rPr/>
          </w:pPr>
          <w:hyperlink w:anchor="__RefHeading___Toc2054742_2142443653">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2054744_2142443653">
            <w:r>
              <w:rPr>
                <w:webHidden/>
                <w:rStyle w:val="IndexLink"/>
                <w:rtl w:val="true"/>
              </w:rPr>
              <w:t>إشكالان في استصحاب الأحكام الشرعية</w:t>
            </w:r>
            <w:r>
              <w:rPr>
                <w:rStyle w:val="IndexLink"/>
                <w:rtl w:val="true"/>
              </w:rPr>
              <w:tab/>
            </w:r>
            <w:r>
              <w:rPr>
                <w:rStyle w:val="IndexLink"/>
              </w:rPr>
              <w:t>369</w:t>
            </w:r>
          </w:hyperlink>
        </w:p>
        <w:p>
          <w:pPr>
            <w:pStyle w:val="Contents6"/>
            <w:tabs>
              <w:tab w:val="clear" w:pos="7609"/>
              <w:tab w:val="right" w:pos="9026" w:leader="dot"/>
            </w:tabs>
            <w:rPr/>
          </w:pPr>
          <w:hyperlink w:anchor="__RefHeading___Toc2054746_2142443653">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2054748_2142443653">
            <w:r>
              <w:rPr>
                <w:webHidden/>
                <w:rStyle w:val="IndexLink"/>
                <w:rtl w:val="true"/>
              </w:rPr>
              <w:t>الجواب عن الإشكال الأول</w:t>
            </w:r>
            <w:r>
              <w:rPr>
                <w:rStyle w:val="IndexLink"/>
                <w:rtl w:val="true"/>
              </w:rPr>
              <w:tab/>
            </w:r>
            <w:r>
              <w:rPr>
                <w:rStyle w:val="IndexLink"/>
              </w:rPr>
              <w:t>372</w:t>
            </w:r>
          </w:hyperlink>
        </w:p>
        <w:p>
          <w:pPr>
            <w:pStyle w:val="Contents6"/>
            <w:tabs>
              <w:tab w:val="clear" w:pos="7609"/>
              <w:tab w:val="right" w:pos="9026" w:leader="dot"/>
            </w:tabs>
            <w:rPr/>
          </w:pPr>
          <w:hyperlink w:anchor="__RefHeading___Toc2054750_2142443653">
            <w:r>
              <w:rPr>
                <w:webHidden/>
                <w:rStyle w:val="IndexLink"/>
                <w:rtl w:val="true"/>
              </w:rPr>
              <w:t>الجواب عن الإشكال الثاني</w:t>
            </w:r>
            <w:r>
              <w:rPr>
                <w:rStyle w:val="IndexLink"/>
                <w:rtl w:val="true"/>
              </w:rPr>
              <w:tab/>
            </w:r>
            <w:r>
              <w:rPr>
                <w:rStyle w:val="IndexLink"/>
              </w:rPr>
              <w:t>373</w:t>
            </w:r>
          </w:hyperlink>
        </w:p>
        <w:p>
          <w:pPr>
            <w:pStyle w:val="Contents4"/>
            <w:tabs>
              <w:tab w:val="clear" w:pos="8176"/>
              <w:tab w:val="right" w:pos="9026" w:leader="dot"/>
            </w:tabs>
            <w:rPr/>
          </w:pPr>
          <w:hyperlink w:anchor="__RefHeading___Toc2054752_2142443653">
            <w:r>
              <w:rPr>
                <w:webHidden/>
                <w:rStyle w:val="IndexLink"/>
                <w:rtl w:val="true"/>
              </w:rPr>
              <w:t>الأقوال في الاستصحاب</w:t>
            </w:r>
            <w:r>
              <w:rPr>
                <w:rStyle w:val="IndexLink"/>
                <w:rtl w:val="true"/>
              </w:rPr>
              <w:tab/>
            </w:r>
            <w:r>
              <w:rPr>
                <w:rStyle w:val="IndexLink"/>
              </w:rPr>
              <w:t>378</w:t>
            </w:r>
          </w:hyperlink>
        </w:p>
        <w:p>
          <w:pPr>
            <w:pStyle w:val="Contents4"/>
            <w:tabs>
              <w:tab w:val="clear" w:pos="8176"/>
              <w:tab w:val="right" w:pos="9026" w:leader="dot"/>
            </w:tabs>
            <w:rPr/>
          </w:pPr>
          <w:hyperlink w:anchor="__RefHeading___Toc2054754_2142443653">
            <w:r>
              <w:rPr>
                <w:webHidden/>
                <w:rStyle w:val="IndexLink"/>
                <w:rtl w:val="true"/>
              </w:rPr>
              <w:t>أدلة الاستصحاب</w:t>
            </w:r>
            <w:r>
              <w:rPr>
                <w:rStyle w:val="IndexLink"/>
                <w:rtl w:val="true"/>
              </w:rPr>
              <w:tab/>
            </w:r>
            <w:r>
              <w:rPr>
                <w:rStyle w:val="IndexLink"/>
              </w:rPr>
              <w:t>379</w:t>
            </w:r>
          </w:hyperlink>
        </w:p>
        <w:p>
          <w:pPr>
            <w:pStyle w:val="Contents5"/>
            <w:tabs>
              <w:tab w:val="clear" w:pos="7892"/>
              <w:tab w:val="right" w:pos="9026" w:leader="dot"/>
            </w:tabs>
            <w:rPr/>
          </w:pPr>
          <w:hyperlink w:anchor="__RefHeading___Toc2054756_2142443653">
            <w:r>
              <w:rPr>
                <w:webHidden/>
                <w:rStyle w:val="IndexLink"/>
                <w:rtl w:val="true"/>
              </w:rPr>
              <w:t>الدليل الأول</w:t>
            </w:r>
            <w:r>
              <w:rPr>
                <w:rStyle w:val="IndexLink"/>
                <w:rtl w:val="true"/>
              </w:rPr>
              <w:tab/>
            </w:r>
            <w:r>
              <w:rPr>
                <w:rStyle w:val="IndexLink"/>
              </w:rPr>
              <w:t>379</w:t>
            </w:r>
          </w:hyperlink>
        </w:p>
        <w:p>
          <w:pPr>
            <w:pStyle w:val="Contents5"/>
            <w:tabs>
              <w:tab w:val="clear" w:pos="7892"/>
              <w:tab w:val="right" w:pos="9026" w:leader="dot"/>
            </w:tabs>
            <w:rPr/>
          </w:pPr>
          <w:hyperlink w:anchor="__RefHeading___Toc2054758_2142443653">
            <w:r>
              <w:rPr>
                <w:webHidden/>
                <w:rStyle w:val="IndexLink"/>
                <w:rtl w:val="true"/>
              </w:rPr>
              <w:t>الدليل الثاني</w:t>
            </w:r>
            <w:r>
              <w:rPr>
                <w:rStyle w:val="IndexLink"/>
                <w:rtl w:val="true"/>
              </w:rPr>
              <w:tab/>
            </w:r>
            <w:r>
              <w:rPr>
                <w:rStyle w:val="IndexLink"/>
              </w:rPr>
              <w:t>381</w:t>
            </w:r>
          </w:hyperlink>
        </w:p>
        <w:p>
          <w:pPr>
            <w:pStyle w:val="Contents5"/>
            <w:tabs>
              <w:tab w:val="clear" w:pos="7892"/>
              <w:tab w:val="right" w:pos="9026" w:leader="dot"/>
            </w:tabs>
            <w:rPr/>
          </w:pPr>
          <w:hyperlink w:anchor="__RefHeading___Toc2054760_2142443653">
            <w:r>
              <w:rPr>
                <w:webHidden/>
                <w:rStyle w:val="IndexLink"/>
                <w:rtl w:val="true"/>
              </w:rPr>
              <w:t>الدليل الثالث</w:t>
            </w:r>
            <w:r>
              <w:rPr>
                <w:rStyle w:val="IndexLink"/>
                <w:rtl w:val="true"/>
              </w:rPr>
              <w:tab/>
            </w:r>
            <w:r>
              <w:rPr>
                <w:rStyle w:val="IndexLink"/>
              </w:rPr>
              <w:t>382</w:t>
            </w:r>
          </w:hyperlink>
        </w:p>
        <w:p>
          <w:pPr>
            <w:pStyle w:val="Contents5"/>
            <w:tabs>
              <w:tab w:val="clear" w:pos="7892"/>
              <w:tab w:val="right" w:pos="9026" w:leader="dot"/>
            </w:tabs>
            <w:rPr/>
          </w:pPr>
          <w:hyperlink w:anchor="__RefHeading___Toc2054762_2142443653">
            <w:r>
              <w:rPr>
                <w:webHidden/>
                <w:rStyle w:val="IndexLink"/>
                <w:rtl w:val="true"/>
              </w:rPr>
              <w:t>الدليل الرابع الأخبار الدالة على الحجية</w:t>
            </w:r>
            <w:r>
              <w:rPr>
                <w:rStyle w:val="IndexLink"/>
                <w:rtl w:val="true"/>
              </w:rPr>
              <w:tab/>
            </w:r>
            <w:r>
              <w:rPr>
                <w:rStyle w:val="IndexLink"/>
              </w:rPr>
              <w:t>383</w:t>
            </w:r>
          </w:hyperlink>
        </w:p>
        <w:p>
          <w:pPr>
            <w:pStyle w:val="Contents6"/>
            <w:tabs>
              <w:tab w:val="clear" w:pos="7609"/>
              <w:tab w:val="right" w:pos="9026" w:leader="dot"/>
            </w:tabs>
            <w:rPr/>
          </w:pPr>
          <w:hyperlink w:anchor="__RefHeading___Toc2054764_2142443653">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2054766_2142443653">
            <w:r>
              <w:rPr>
                <w:webHidden/>
                <w:rStyle w:val="IndexLink"/>
                <w:rtl w:val="true"/>
              </w:rPr>
              <w:t>صحيحة زرارة الأولى</w:t>
            </w:r>
            <w:r>
              <w:rPr>
                <w:rStyle w:val="IndexLink"/>
                <w:rtl w:val="true"/>
              </w:rPr>
              <w:tab/>
            </w:r>
            <w:r>
              <w:rPr>
                <w:rStyle w:val="IndexLink"/>
              </w:rPr>
              <w:t>384</w:t>
            </w:r>
          </w:hyperlink>
        </w:p>
        <w:p>
          <w:pPr>
            <w:pStyle w:val="Contents6"/>
            <w:tabs>
              <w:tab w:val="clear" w:pos="7609"/>
              <w:tab w:val="right" w:pos="9026" w:leader="dot"/>
            </w:tabs>
            <w:rPr/>
          </w:pPr>
          <w:hyperlink w:anchor="__RefHeading___Toc2054768_2142443653">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2054770_2142443653">
            <w:r>
              <w:rPr>
                <w:webHidden/>
                <w:rStyle w:val="IndexLink"/>
              </w:rPr>
              <w:t>1</w:t>
            </w:r>
            <w:r>
              <w:rPr>
                <w:rStyle w:val="IndexLink"/>
                <w:rtl w:val="true"/>
              </w:rPr>
              <w:t xml:space="preserve">- </w:t>
            </w:r>
            <w:r>
              <w:rPr>
                <w:rStyle w:val="IndexLink"/>
                <w:rtl w:val="true"/>
              </w:rPr>
              <w:t>سند الرواية</w:t>
            </w:r>
            <w:r>
              <w:rPr>
                <w:rStyle w:val="IndexLink"/>
                <w:rtl w:val="true"/>
              </w:rPr>
              <w:tab/>
            </w:r>
            <w:r>
              <w:rPr>
                <w:rStyle w:val="IndexLink"/>
              </w:rPr>
              <w:t>384</w:t>
            </w:r>
          </w:hyperlink>
        </w:p>
        <w:p>
          <w:pPr>
            <w:pStyle w:val="Contents6"/>
            <w:tabs>
              <w:tab w:val="clear" w:pos="7609"/>
              <w:tab w:val="right" w:pos="9026" w:leader="dot"/>
            </w:tabs>
            <w:rPr/>
          </w:pPr>
          <w:hyperlink w:anchor="__RefHeading___Toc2054772_2142443653">
            <w:r>
              <w:rPr>
                <w:webHidden/>
                <w:rStyle w:val="IndexLink"/>
              </w:rPr>
              <w:t>2</w:t>
            </w:r>
            <w:r>
              <w:rPr>
                <w:rStyle w:val="IndexLink"/>
                <w:rtl w:val="true"/>
              </w:rPr>
              <w:t xml:space="preserve">- </w:t>
            </w:r>
            <w:r>
              <w:rPr>
                <w:rStyle w:val="IndexLink"/>
                <w:rtl w:val="true"/>
              </w:rPr>
              <w:t>دلالة الرواية على الاستصحاب</w:t>
            </w:r>
            <w:r>
              <w:rPr>
                <w:rStyle w:val="IndexLink"/>
                <w:rtl w:val="true"/>
              </w:rPr>
              <w:tab/>
            </w:r>
            <w:r>
              <w:rPr>
                <w:rStyle w:val="IndexLink"/>
              </w:rPr>
              <w:t>385</w:t>
            </w:r>
          </w:hyperlink>
        </w:p>
        <w:p>
          <w:pPr>
            <w:pStyle w:val="Contents6"/>
            <w:tabs>
              <w:tab w:val="clear" w:pos="7609"/>
              <w:tab w:val="right" w:pos="9026" w:leader="dot"/>
            </w:tabs>
            <w:rPr/>
          </w:pPr>
          <w:hyperlink w:anchor="__RefHeading___Toc2054774_2142443653">
            <w:r>
              <w:rPr>
                <w:webHidden/>
                <w:rStyle w:val="IndexLink"/>
              </w:rPr>
              <w:t>3</w:t>
            </w:r>
            <w:r>
              <w:rPr>
                <w:rStyle w:val="IndexLink"/>
                <w:rtl w:val="true"/>
              </w:rPr>
              <w:t xml:space="preserve">- </w:t>
            </w:r>
            <w:r>
              <w:rPr>
                <w:rStyle w:val="IndexLink"/>
                <w:rtl w:val="true"/>
              </w:rPr>
              <w:t>عموم دلالة الرواية حتى لغير الوضوء</w:t>
            </w:r>
            <w:r>
              <w:rPr>
                <w:rStyle w:val="IndexLink"/>
                <w:rtl w:val="true"/>
              </w:rPr>
              <w:tab/>
            </w:r>
            <w:r>
              <w:rPr>
                <w:rStyle w:val="IndexLink"/>
              </w:rPr>
              <w:t>387</w:t>
            </w:r>
          </w:hyperlink>
        </w:p>
        <w:p>
          <w:pPr>
            <w:pStyle w:val="Contents6"/>
            <w:tabs>
              <w:tab w:val="clear" w:pos="7609"/>
              <w:tab w:val="right" w:pos="9026" w:leader="dot"/>
            </w:tabs>
            <w:rPr/>
          </w:pPr>
          <w:hyperlink w:anchor="__RefHeading___Toc2054776_2142443653">
            <w:r>
              <w:rPr>
                <w:webHidden/>
                <w:rStyle w:val="IndexLink"/>
              </w:rPr>
              <w:t>4</w:t>
            </w:r>
            <w:r>
              <w:rPr>
                <w:rStyle w:val="IndexLink"/>
                <w:rtl w:val="true"/>
              </w:rPr>
              <w:t xml:space="preserve">- </w:t>
            </w:r>
            <w:r>
              <w:rPr>
                <w:rStyle w:val="IndexLink"/>
                <w:rtl w:val="true"/>
              </w:rPr>
              <w:t xml:space="preserve">في معنى النقض في </w:t>
            </w:r>
            <w:r>
              <w:rPr>
                <w:rStyle w:val="IndexLink"/>
                <w:rtl w:val="true"/>
              </w:rPr>
              <w:t>(</w:t>
            </w:r>
            <w:r>
              <w:rPr>
                <w:rStyle w:val="IndexLink"/>
                <w:rtl w:val="true"/>
              </w:rPr>
              <w:t>لاتنقض</w:t>
            </w:r>
            <w:r>
              <w:rPr>
                <w:rStyle w:val="IndexLink"/>
                <w:rtl w:val="true"/>
              </w:rPr>
              <w:t>)</w:t>
              <w:tab/>
            </w:r>
            <w:r>
              <w:rPr>
                <w:rStyle w:val="IndexLink"/>
              </w:rPr>
              <w:t>390</w:t>
            </w:r>
          </w:hyperlink>
        </w:p>
        <w:p>
          <w:pPr>
            <w:pStyle w:val="Contents6"/>
            <w:tabs>
              <w:tab w:val="clear" w:pos="7609"/>
              <w:tab w:val="right" w:pos="9026" w:leader="dot"/>
            </w:tabs>
            <w:rPr/>
          </w:pPr>
          <w:hyperlink w:anchor="__RefHeading___Toc2054778_2142443653">
            <w:r>
              <w:rPr>
                <w:webHidden/>
                <w:rStyle w:val="IndexLink"/>
                <w:rtl w:val="true"/>
              </w:rPr>
              <w:t>تفصيل الشيخ الأعظم</w:t>
            </w:r>
            <w:r>
              <w:rPr>
                <w:rStyle w:val="IndexLink"/>
                <w:rtl w:val="true"/>
              </w:rPr>
              <w:tab/>
            </w:r>
            <w:r>
              <w:rPr>
                <w:rStyle w:val="IndexLink"/>
              </w:rPr>
              <w:t>392</w:t>
            </w:r>
          </w:hyperlink>
        </w:p>
        <w:p>
          <w:pPr>
            <w:pStyle w:val="Contents6"/>
            <w:tabs>
              <w:tab w:val="clear" w:pos="7609"/>
              <w:tab w:val="right" w:pos="9026" w:leader="dot"/>
            </w:tabs>
            <w:rPr/>
          </w:pPr>
          <w:hyperlink w:anchor="__RefHeading___Toc2054780_2142443653">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2054782_2142443653">
            <w:r>
              <w:rPr>
                <w:webHidden/>
                <w:rStyle w:val="IndexLink"/>
                <w:rtl w:val="true"/>
              </w:rPr>
              <w:t>الوجه الأول</w:t>
            </w:r>
            <w:r>
              <w:rPr>
                <w:rStyle w:val="IndexLink"/>
                <w:rtl w:val="true"/>
              </w:rPr>
              <w:tab/>
            </w:r>
            <w:r>
              <w:rPr>
                <w:rStyle w:val="IndexLink"/>
              </w:rPr>
              <w:t>392</w:t>
            </w:r>
          </w:hyperlink>
        </w:p>
        <w:p>
          <w:pPr>
            <w:pStyle w:val="Contents6"/>
            <w:tabs>
              <w:tab w:val="clear" w:pos="7609"/>
              <w:tab w:val="right" w:pos="9026" w:leader="dot"/>
            </w:tabs>
            <w:rPr/>
          </w:pPr>
          <w:hyperlink w:anchor="__RefHeading___Toc2054784_2142443653">
            <w:r>
              <w:rPr>
                <w:webHidden/>
                <w:rStyle w:val="IndexLink"/>
                <w:rtl w:val="true"/>
              </w:rPr>
              <w:t>الوجه الثاني</w:t>
            </w:r>
            <w:r>
              <w:rPr>
                <w:rStyle w:val="IndexLink"/>
                <w:rtl w:val="true"/>
              </w:rPr>
              <w:tab/>
            </w:r>
            <w:r>
              <w:rPr>
                <w:rStyle w:val="IndexLink"/>
              </w:rPr>
              <w:t>393</w:t>
            </w:r>
          </w:hyperlink>
        </w:p>
        <w:p>
          <w:pPr>
            <w:pStyle w:val="Contents6"/>
            <w:tabs>
              <w:tab w:val="clear" w:pos="7609"/>
              <w:tab w:val="right" w:pos="9026" w:leader="dot"/>
            </w:tabs>
            <w:rPr/>
          </w:pPr>
          <w:hyperlink w:anchor="__RefHeading___Toc2054786_2142443653">
            <w:r>
              <w:rPr>
                <w:webHidden/>
                <w:rStyle w:val="IndexLink"/>
                <w:rtl w:val="true"/>
              </w:rPr>
              <w:t>الإشكال على الوجه الثاني</w:t>
            </w:r>
            <w:r>
              <w:rPr>
                <w:rStyle w:val="IndexLink"/>
                <w:rtl w:val="true"/>
              </w:rPr>
              <w:tab/>
            </w:r>
            <w:r>
              <w:rPr>
                <w:rStyle w:val="IndexLink"/>
              </w:rPr>
              <w:t>394</w:t>
            </w:r>
          </w:hyperlink>
        </w:p>
        <w:p>
          <w:pPr>
            <w:pStyle w:val="Contents6"/>
            <w:tabs>
              <w:tab w:val="clear" w:pos="7609"/>
              <w:tab w:val="right" w:pos="9026" w:leader="dot"/>
            </w:tabs>
            <w:rPr/>
          </w:pPr>
          <w:hyperlink w:anchor="__RefHeading___Toc2054788_2142443653">
            <w:r>
              <w:rPr>
                <w:webHidden/>
                <w:rStyle w:val="IndexLink"/>
                <w:rtl w:val="true"/>
              </w:rPr>
              <w:t>الوجه الثالث</w:t>
            </w:r>
            <w:r>
              <w:rPr>
                <w:rStyle w:val="IndexLink"/>
                <w:rtl w:val="true"/>
              </w:rPr>
              <w:tab/>
            </w:r>
            <w:r>
              <w:rPr>
                <w:rStyle w:val="IndexLink"/>
              </w:rPr>
              <w:t>396</w:t>
            </w:r>
          </w:hyperlink>
        </w:p>
        <w:p>
          <w:pPr>
            <w:pStyle w:val="Contents6"/>
            <w:tabs>
              <w:tab w:val="clear" w:pos="7609"/>
              <w:tab w:val="right" w:pos="9026" w:leader="dot"/>
            </w:tabs>
            <w:rPr/>
          </w:pPr>
          <w:hyperlink w:anchor="__RefHeading___Toc2054790_2142443653">
            <w:r>
              <w:rPr>
                <w:webHidden/>
                <w:rStyle w:val="IndexLink"/>
                <w:rtl w:val="true"/>
              </w:rPr>
              <w:t>الوجه الرابع</w:t>
            </w:r>
            <w:r>
              <w:rPr>
                <w:rStyle w:val="IndexLink"/>
                <w:rtl w:val="true"/>
              </w:rPr>
              <w:tab/>
            </w:r>
            <w:r>
              <w:rPr>
                <w:rStyle w:val="IndexLink"/>
              </w:rPr>
              <w:t>398</w:t>
            </w:r>
          </w:hyperlink>
        </w:p>
        <w:p>
          <w:pPr>
            <w:pStyle w:val="Contents6"/>
            <w:tabs>
              <w:tab w:val="clear" w:pos="7609"/>
              <w:tab w:val="right" w:pos="9026" w:leader="dot"/>
            </w:tabs>
            <w:rPr/>
          </w:pPr>
          <w:hyperlink w:anchor="__RefHeading___Toc2054792_2142443653">
            <w:r>
              <w:rPr>
                <w:webHidden/>
                <w:rStyle w:val="IndexLink"/>
              </w:rPr>
              <w:t>5</w:t>
            </w:r>
            <w:r>
              <w:rPr>
                <w:rStyle w:val="IndexLink"/>
                <w:rtl w:val="true"/>
              </w:rPr>
              <w:t xml:space="preserve">- </w:t>
            </w:r>
            <w:r>
              <w:rPr>
                <w:rStyle w:val="IndexLink"/>
                <w:rtl w:val="true"/>
              </w:rPr>
              <w:t>عموم دلالة الرواية للشك في الحكم أو الموضوع</w:t>
            </w:r>
            <w:r>
              <w:rPr>
                <w:rStyle w:val="IndexLink"/>
                <w:rtl w:val="true"/>
              </w:rPr>
              <w:tab/>
            </w:r>
            <w:r>
              <w:rPr>
                <w:rStyle w:val="IndexLink"/>
              </w:rPr>
              <w:t>401</w:t>
            </w:r>
          </w:hyperlink>
        </w:p>
        <w:p>
          <w:pPr>
            <w:pStyle w:val="Contents6"/>
            <w:tabs>
              <w:tab w:val="clear" w:pos="7609"/>
              <w:tab w:val="right" w:pos="9026" w:leader="dot"/>
            </w:tabs>
            <w:rPr/>
          </w:pPr>
          <w:hyperlink w:anchor="__RefHeading___Toc2054794_2142443653">
            <w:r>
              <w:rPr>
                <w:webHidden/>
                <w:rStyle w:val="IndexLink"/>
                <w:rtl w:val="true"/>
              </w:rPr>
              <w:t>صحيحة زرارة الثانية</w:t>
            </w:r>
            <w:r>
              <w:rPr>
                <w:rStyle w:val="IndexLink"/>
                <w:rtl w:val="true"/>
              </w:rPr>
              <w:tab/>
            </w:r>
            <w:r>
              <w:rPr>
                <w:rStyle w:val="IndexLink"/>
              </w:rPr>
              <w:t>402</w:t>
            </w:r>
          </w:hyperlink>
        </w:p>
        <w:p>
          <w:pPr>
            <w:pStyle w:val="Contents6"/>
            <w:tabs>
              <w:tab w:val="clear" w:pos="7609"/>
              <w:tab w:val="right" w:pos="9026" w:leader="dot"/>
            </w:tabs>
            <w:rPr/>
          </w:pPr>
          <w:hyperlink w:anchor="__RefHeading___Toc2054796_2142443653">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2054798_2142443653">
            <w:r>
              <w:rPr>
                <w:webHidden/>
                <w:rStyle w:val="IndexLink"/>
                <w:rtl w:val="true"/>
              </w:rPr>
              <w:t>إشكال على الاستدلال بالرواية</w:t>
            </w:r>
            <w:r>
              <w:rPr>
                <w:rStyle w:val="IndexLink"/>
                <w:rtl w:val="true"/>
              </w:rPr>
              <w:tab/>
            </w:r>
            <w:r>
              <w:rPr>
                <w:rStyle w:val="IndexLink"/>
              </w:rPr>
              <w:t>404</w:t>
            </w:r>
          </w:hyperlink>
        </w:p>
        <w:p>
          <w:pPr>
            <w:pStyle w:val="Contents6"/>
            <w:tabs>
              <w:tab w:val="clear" w:pos="7609"/>
              <w:tab w:val="right" w:pos="9026" w:leader="dot"/>
            </w:tabs>
            <w:rPr/>
          </w:pPr>
          <w:hyperlink w:anchor="__RefHeading___Toc2054800_2142443653">
            <w:r>
              <w:rPr>
                <w:webHidden/>
                <w:rStyle w:val="IndexLink"/>
                <w:rtl w:val="true"/>
              </w:rPr>
              <w:t>سؤال عن معنى الصحيحة الثانية</w:t>
            </w:r>
            <w:r>
              <w:rPr>
                <w:rStyle w:val="IndexLink"/>
                <w:rtl w:val="true"/>
              </w:rPr>
              <w:tab/>
            </w:r>
            <w:r>
              <w:rPr>
                <w:rStyle w:val="IndexLink"/>
              </w:rPr>
              <w:t>406</w:t>
            </w:r>
          </w:hyperlink>
        </w:p>
        <w:p>
          <w:pPr>
            <w:pStyle w:val="Contents6"/>
            <w:tabs>
              <w:tab w:val="clear" w:pos="7609"/>
              <w:tab w:val="right" w:pos="9026" w:leader="dot"/>
            </w:tabs>
            <w:rPr/>
          </w:pPr>
          <w:hyperlink w:anchor="__RefHeading___Toc2054802_2142443653">
            <w:r>
              <w:rPr>
                <w:webHidden/>
                <w:rStyle w:val="IndexLink"/>
                <w:rtl w:val="true"/>
              </w:rPr>
              <w:t>الجواب عن السؤال</w:t>
            </w:r>
            <w:r>
              <w:rPr>
                <w:rStyle w:val="IndexLink"/>
                <w:rtl w:val="true"/>
              </w:rPr>
              <w:tab/>
            </w:r>
            <w:r>
              <w:rPr>
                <w:rStyle w:val="IndexLink"/>
              </w:rPr>
              <w:t>406</w:t>
            </w:r>
          </w:hyperlink>
        </w:p>
        <w:p>
          <w:pPr>
            <w:pStyle w:val="Contents6"/>
            <w:tabs>
              <w:tab w:val="clear" w:pos="7609"/>
              <w:tab w:val="right" w:pos="9026" w:leader="dot"/>
            </w:tabs>
            <w:rPr/>
          </w:pPr>
          <w:hyperlink w:anchor="__RefHeading___Toc2054804_2142443653">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054806_2142443653">
            <w:r>
              <w:rPr>
                <w:webHidden/>
                <w:rStyle w:val="IndexLink"/>
                <w:rtl w:val="true"/>
              </w:rPr>
              <w:t>الجواب الأول عن السؤال</w:t>
            </w:r>
            <w:r>
              <w:rPr>
                <w:rStyle w:val="IndexLink"/>
                <w:rtl w:val="true"/>
              </w:rPr>
              <w:tab/>
            </w:r>
            <w:r>
              <w:rPr>
                <w:rStyle w:val="IndexLink"/>
              </w:rPr>
              <w:t>407</w:t>
            </w:r>
          </w:hyperlink>
        </w:p>
        <w:p>
          <w:pPr>
            <w:pStyle w:val="Contents6"/>
            <w:tabs>
              <w:tab w:val="clear" w:pos="7609"/>
              <w:tab w:val="right" w:pos="9026" w:leader="dot"/>
            </w:tabs>
            <w:rPr/>
          </w:pPr>
          <w:hyperlink w:anchor="__RefHeading___Toc2054808_2142443653">
            <w:r>
              <w:rPr>
                <w:webHidden/>
                <w:rStyle w:val="IndexLink"/>
                <w:rtl w:val="true"/>
              </w:rPr>
              <w:t>الجواب الثاني عن السؤال</w:t>
            </w:r>
            <w:r>
              <w:rPr>
                <w:rStyle w:val="IndexLink"/>
                <w:rtl w:val="true"/>
              </w:rPr>
              <w:tab/>
            </w:r>
            <w:r>
              <w:rPr>
                <w:rStyle w:val="IndexLink"/>
              </w:rPr>
              <w:t>412</w:t>
            </w:r>
          </w:hyperlink>
        </w:p>
        <w:p>
          <w:pPr>
            <w:pStyle w:val="Contents6"/>
            <w:tabs>
              <w:tab w:val="clear" w:pos="7609"/>
              <w:tab w:val="right" w:pos="9026" w:leader="dot"/>
            </w:tabs>
            <w:rPr/>
          </w:pPr>
          <w:hyperlink w:anchor="__RefHeading___Toc2054810_2142443653">
            <w:r>
              <w:rPr>
                <w:webHidden/>
                <w:rStyle w:val="IndexLink"/>
                <w:rtl w:val="true"/>
              </w:rPr>
              <w:t>الجواب الثالث عن السؤال</w:t>
            </w:r>
            <w:r>
              <w:rPr>
                <w:rStyle w:val="IndexLink"/>
                <w:rtl w:val="true"/>
              </w:rPr>
              <w:tab/>
            </w:r>
            <w:r>
              <w:rPr>
                <w:rStyle w:val="IndexLink"/>
              </w:rPr>
              <w:t>415</w:t>
            </w:r>
          </w:hyperlink>
        </w:p>
        <w:p>
          <w:pPr>
            <w:pStyle w:val="Contents2"/>
            <w:tabs>
              <w:tab w:val="clear" w:pos="8743"/>
              <w:tab w:val="right" w:pos="9026" w:leader="dot"/>
            </w:tabs>
            <w:rPr/>
          </w:pPr>
          <w:hyperlink w:anchor="__RefHeading___Toc2054812_2142443653">
            <w:r>
              <w:rPr>
                <w:webHidden/>
                <w:rStyle w:val="IndexLink"/>
                <w:rtl w:val="true"/>
              </w:rPr>
              <w:t>فهرست الموضوعات</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69_217979"/>
      <w:bookmarkStart w:id="1" w:name="pg15169_217979"/>
      <w:bookmarkEnd w:id="1"/>
    </w:p>
    <w:p>
      <w:pPr>
        <w:pStyle w:val="Heading2"/>
        <w:numPr>
          <w:ilvl w:val="1"/>
          <w:numId w:val="1"/>
        </w:numPr>
        <w:rPr/>
      </w:pPr>
      <w:bookmarkStart w:id="2" w:name="pg15169_217979"/>
      <w:bookmarkStart w:id="3" w:name="__RefHeading___Toc2054296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السيدجعفر،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السيدجعفر الحسیني‌الشیرازي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المؤلف آخوند الخراساني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7021326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5279147</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429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69_217983"/>
      <w:bookmarkStart w:id="8" w:name="pg15169_217983"/>
      <w:bookmarkEnd w:id="8"/>
    </w:p>
    <w:p>
      <w:pPr>
        <w:pStyle w:val="BookText"/>
        <w:rPr/>
      </w:pPr>
      <w:bookmarkStart w:id="9" w:name="pg15169_217983"/>
      <w:bookmarkEnd w:id="9"/>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قضية المقدمات على تقدير سلامتها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الظن بالواقع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بهما؟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2054300_2142443653"/>
      <w:bookmarkStart w:id="11" w:name="_Toc3"/>
      <w:bookmarkEnd w:id="10"/>
      <w:r>
        <w:rPr>
          <w:rtl w:val="true"/>
        </w:rPr>
        <w:t>المقصد السادس في الأمارات</w:t>
      </w:r>
      <w:bookmarkEnd w:id="11"/>
    </w:p>
    <w:p>
      <w:pPr>
        <w:pStyle w:val="Heading3"/>
        <w:numPr>
          <w:ilvl w:val="2"/>
          <w:numId w:val="1"/>
        </w:numPr>
        <w:rPr/>
      </w:pPr>
      <w:bookmarkStart w:id="12" w:name="__RefHeading___Toc2054302_2142443653"/>
      <w:bookmarkStart w:id="13" w:name="_Toc4"/>
      <w:bookmarkEnd w:id="12"/>
      <w:r>
        <w:rPr>
          <w:rtl w:val="true"/>
        </w:rPr>
        <w:t>فصل الظن الانسدادي في الفروع والأصول</w:t>
      </w:r>
      <w:bookmarkEnd w:id="13"/>
    </w:p>
    <w:p>
      <w:pPr>
        <w:pStyle w:val="Heading4"/>
        <w:numPr>
          <w:ilvl w:val="3"/>
          <w:numId w:val="1"/>
        </w:numPr>
        <w:rPr/>
      </w:pPr>
      <w:bookmarkStart w:id="14" w:name="__RefHeading___Toc2054304_2142443653"/>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الإشكالات التي أوردناها على بعض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بالحكم الفرعي، كالظن بنجاسة العصير العنبي إذا غلا ولم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بالمسألة الأصولية، كالظن بحجية الخبر الواحد، حيث إنه طريق إلى الأحكام الشرعية الفقهية</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2054306_2142443653"/>
      <w:bookmarkStart w:id="17" w:name="_Toc6"/>
      <w:bookmarkEnd w:id="16"/>
      <w:r>
        <w:rPr>
          <w:rtl w:val="true"/>
        </w:rPr>
        <w:t>القول الأول مختار المصنف</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المصنف والشيخ الأعظم، هو أنه لو تمت مقدمات الانسداد يكون الظن حجة، بلا فرق بين الظن بالواقع أو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مركب من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علمنا بالعقاب على مخالفة أمر المولى فإن العقل يبحث عمّا يدفع هذا العقاب، بحيث يكون المكلف في أمنٍ منه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مركب من كبرى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المُؤمِّن في حال الانفتاح هو القطع، فكلّما قطع الإنسان بالتكليف فبالالتزام به يقطع بأنه لا يعاقب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همّ العقل في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تحصيل الأمن من تبعة التكاليف المعلومة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مخالفتها، كما 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استقلاله في تعيين ما هو المُؤمِّن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في حال الانفتاح كان الظن به مؤمّناً حال الانسداد جزماً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الظن في حال الانسداد يقوم مقام القطع في حال الانفتاح في كل شيء، فكل شيء كان القطع به يوجب الأمن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الظن به في حال الانسداد يوجب الأمن أيضاً؛ إذ المفروض أن المقدمات أثبتت حجية الظن وقيامه مقام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لا فرق في حجية القطع بين القطع بالطريق وبين القطع بالواقع، كذلك لا فرق في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 بالطريق والظن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الاهتمام،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المهم للعقل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حال الانفتاح أم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تبعة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الثاني،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استقلاله في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 بذلك؛ لأن طرق الطاعة والمعصية طرق عقلية، وليس للشارع طريق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لمعنى استقلال العقل في تعيين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القطع بالحكم الجزئي أو القطع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الأصولية الكليّة </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الظن مقام القطع في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الانفتاح هو القطع بإتيان المكلف به الواقعي بما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بما هو معلوم ومؤدى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العلم وهو طريق شرعاً وعقلاً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بإتيانه الجعلي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قد استقل بأن الإتيان بالمكلّف به الحقيقي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مبرئ للذمة قطعاً،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الصغرى، وأنه لا فرق في القطع بين القطع بالواقع، أو القطع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مكلف به واقعاً، وليس العلم بهذا التكليف مأخوذاً في الموضوع،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هي الصلاة بما هي صلاة، لا الصلاة بما هي معلومة الوجوب؛ لأن هذا يستلزم الدور؛ إذ العلم بالوجوب متأخر عن الوجوب، فلو أخذ العلم بالوجوب في موضوع الوجوب كان العلم متقدماً، حيث إن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على الحكم، وقد مرّ تفصيل ذلك في أوائل بحث القطع،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متعلق العلم، 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طريق شرعاً وعقلاً، فالواو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القطع بإتيان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أن المُؤمِّن في حال الانفتاح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القطع بإتيان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وإما القطع بإتيانه الجعلي،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طريق يوصل إلى المكلَّف به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تكرار لما سبق بعبارة أخرى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الفرق بين القطع بالواقع وبين القطع بالطريق،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القطع ذاتية، وهي حجية مطلقة بلا تقييد بصورة دون أخرى، فلذا كان </w:t>
      </w:r>
      <w:bookmarkStart w:id="18" w:name="pg15169_217986"/>
    </w:p>
    <w:p>
      <w:pPr>
        <w:pStyle w:val="BookText"/>
        <w:rPr/>
      </w:pPr>
      <w:bookmarkEnd w:id="18"/>
      <w:r>
        <w:rPr>
          <w:rFonts w:ascii="Amiri" w:hAnsi="Amiri" w:eastAsia="Amiri" w:cs="Amiri"/>
          <w:color w:val="111111"/>
          <w:sz w:val="28"/>
          <w:sz w:val="28"/>
          <w:szCs w:val="28"/>
          <w:rtl w:val="true"/>
          <w:lang w:bidi="ar-SA"/>
        </w:rPr>
        <w:t>وقد عرفت أن القطع بنفسه طريق لا يكاد تناله يد الجعل إحداثاً وإمضاءً، 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قضية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 بكل واحد من الواقع والطريق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منشأ لتوهم الاختصاص بالظن بالواقع، إلاّ توهم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اختصاص المقدمات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انسداد باب العلم في الأصول وعدم إلجاءٍ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التنزل إلى 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جريانها في الفروع موجب لكفاية الظن بالطريق في</w:t>
      </w:r>
    </w:p>
    <w:p>
      <w:pPr>
        <w:pStyle w:val="BookText"/>
        <w:rPr/>
      </w:pPr>
      <w:r>
        <w:rPr>
          <w:rFonts w:ascii="Amiri" w:hAnsi="Amiri" w:eastAsia="Amiri" w:cs="Amiri"/>
          <w:color w:val="111111"/>
          <w:sz w:val="28"/>
          <w:sz w:val="28"/>
          <w:szCs w:val="28"/>
          <w:rtl w:val="true"/>
          <w:lang w:bidi="ar-SA"/>
        </w:rPr>
        <w:t>القطع بالطريق حجة، كما أن القطع بالواقع حجة أيضاً بالذات بلا جعل 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القطع مُؤمِّناً، سواء كان بالطريق أم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الانسداد وعدم إمكان القطع لابد من التنزل إلى الظن، وأنه يقوم مقام القطع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توضيحه </w:t>
      </w:r>
      <w:r>
        <w:rPr>
          <w:rFonts w:eastAsia="Amiri" w:cs="Amiri" w:ascii="Amiri" w:hAnsi="Amiri"/>
          <w:color w:val="111111"/>
          <w:sz w:val="28"/>
          <w:szCs w:val="28"/>
          <w:rtl w:val="true"/>
          <w:lang w:bidi="ar-SA"/>
        </w:rPr>
        <w:t>- .</w:t>
      </w:r>
    </w:p>
    <w:p>
      <w:pPr>
        <w:pStyle w:val="Heading4"/>
        <w:numPr>
          <w:ilvl w:val="3"/>
          <w:numId w:val="1"/>
        </w:numPr>
        <w:rPr/>
      </w:pPr>
      <w:bookmarkStart w:id="19" w:name="__RefHeading___Toc2054308_2142443653"/>
      <w:bookmarkStart w:id="20" w:name="_Toc7"/>
      <w:bookmarkEnd w:id="19"/>
      <w:r>
        <w:rPr>
          <w:rtl w:val="true"/>
        </w:rPr>
        <w:t>القول الثاني حجية الظن بالواقع دون الطريق</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 الحجية بالظن بالواقع هو مقتضى الانسداد حاصل في الفروع الفقهية، أما أصول الفقه فلا انسداد فيها؛ لإمكان تحصيل العلم بغالب تلك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مسألة حجية الخبر الواحد قد انسد باب العلم والعلمي بها، ولكنها مسألة واحدة لا تضر بانفتاح باب العلم في الأصول، حيث يمكن تحصيل العلم بغالبها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ضرورة إلى العمل بالظن في الأصول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بالطريق أيضاً يوجب الأمن من العقوبة، فإن الغرض من جريان مقدمات الانسداد في الفروع هو إبراء الذمة، وهذا الفرض يوجد في الأصول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المقدمات</w:t>
      </w:r>
      <w:r>
        <w:rPr>
          <w:rFonts w:eastAsia="Amiri" w:cs="Amiri" w:ascii="Amiri" w:hAnsi="Amiri"/>
          <w:color w:val="111111"/>
          <w:sz w:val="28"/>
          <w:szCs w:val="28"/>
          <w:rtl w:val="true"/>
          <w:lang w:bidi="ar-SA"/>
        </w:rPr>
        <w:t xml:space="preserve">. </w:t>
      </w:r>
      <w:bookmarkStart w:id="21" w:name="pg15169_217987"/>
    </w:p>
    <w:p>
      <w:pPr>
        <w:pStyle w:val="BookText"/>
        <w:rPr/>
      </w:pPr>
      <w:bookmarkEnd w:id="21"/>
      <w:r>
        <w:rPr>
          <w:rFonts w:ascii="Amiri" w:hAnsi="Amiri" w:eastAsia="Amiri" w:cs="Amiri"/>
          <w:color w:val="111111"/>
          <w:sz w:val="28"/>
          <w:sz w:val="28"/>
          <w:szCs w:val="28"/>
          <w:rtl w:val="true"/>
          <w:lang w:bidi="ar-SA"/>
        </w:rPr>
        <w:t>مقام يحصل الأمن من عقوبة التكاليف وإن كان باب العلم في غالب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التفاوت في نظر العقل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منشأ توهم الاختصاص بالظن بالطريق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الفحول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الفصول</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غالب الأصول، لأن انفتاح باب العلم في كل الأصول يوجب انفتاح باب العلمي في الفروع قهراً، فإن المهم هو انسداد باب العلم في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عمدة أدلة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وُضع دليل الانسداد لإيجاد دليل على حجية الخبر الواحد بعد أن عجز الانسداديون عن إقامة دليل آخر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لجريان مقدمات الانسداد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 الفروع موجب لجريانها في الأصول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الأمن من العقوبة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054310_2142443653"/>
      <w:bookmarkStart w:id="23" w:name="_Toc8"/>
      <w:bookmarkEnd w:id="22"/>
      <w:r>
        <w:rPr>
          <w:rtl w:val="true"/>
        </w:rPr>
        <w:t>القول الثالث حجية الظن بالطريق دون الواقع</w:t>
      </w:r>
      <w:bookmarkEnd w:id="23"/>
    </w:p>
    <w:p>
      <w:pPr>
        <w:pStyle w:val="Heading5"/>
        <w:numPr>
          <w:ilvl w:val="4"/>
          <w:numId w:val="1"/>
        </w:numPr>
        <w:rPr/>
      </w:pPr>
      <w:bookmarkStart w:id="24" w:name="__RefHeading___Toc2054312_2142443653"/>
      <w:bookmarkStart w:id="25" w:name="_Toc9"/>
      <w:bookmarkEnd w:id="24"/>
      <w:r>
        <w:rPr>
          <w:rtl w:val="true"/>
        </w:rPr>
        <w:t>الدليل الأول</w:t>
      </w:r>
      <w:bookmarkEnd w:id="25"/>
    </w:p>
    <w:p>
      <w:pPr>
        <w:pStyle w:val="Heading6"/>
        <w:numPr>
          <w:ilvl w:val="5"/>
          <w:numId w:val="1"/>
        </w:numPr>
        <w:rPr/>
      </w:pPr>
      <w:bookmarkStart w:id="26" w:name="__RefHeading___Toc2054314_2142443653"/>
      <w:bookmarkStart w:id="27" w:name="_Toc10"/>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المحقق الشيخ أسدالله التستري</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وكذا قال به المحقق صاحب الحاشية على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قطعين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بأن هناك أحكاماً كثيرة نحن مكلفون بها، ولا طريق لنا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أو علمي </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الشارع جعل طرقاً مخصوصة للوصول إلى أحكامه، وأيضاً لا طريق لنا إلى تلك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نقطع بأنا مكلفون في زماننا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فعلياً بأحكام فرعية كثيرة، لا سبيل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العيان وشهادة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تحصيل كثير منها بالقطع، ولا بطريق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من السمع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 بقيامه، أو قيام طريقه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ولو</w:t>
      </w:r>
    </w:p>
    <w:p>
      <w:pPr>
        <w:pStyle w:val="BookText"/>
        <w:rPr/>
      </w:pPr>
      <w:r>
        <w:rPr>
          <w:rFonts w:ascii="Amiri" w:hAnsi="Amiri" w:eastAsia="Amiri" w:cs="Amiri"/>
          <w:color w:val="111111"/>
          <w:sz w:val="28"/>
          <w:sz w:val="28"/>
          <w:szCs w:val="28"/>
          <w:rtl w:val="true"/>
          <w:lang w:bidi="ar-SA"/>
        </w:rPr>
        <w:t>ومنشأ هذين القطعين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القطعين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التكاليف الواقعية مقيدة بأن تصل إلينا من طرق مخصوصة، فلا يريد الشارع تلك الأحكام إلاّ عبر تلك الطرق، وهذا ما يعبر عنه بالصرف والتقييد،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الأحكام الواقعية عن إطلاقها وتقييدها بأن تكون عبر الطرق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الظن بالحكم الواقعي مباشرة لا أثر له؛ لأن الشارع لا يريد ذلك الحكم إلاّ عبر طرقه الخاصة، وحيث لا علم لنا بتلك الطرق الشرعية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الظن بها يقوم مقام 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شأنياً أو مقيداً بالعلم، بل التكليف فعلي يتنجز علينا متى ما وصل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الخارجية بعدم إمكان تحصيل القطع فيها،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أو بمعنى إنا نجد في أنفسنا ذلك، فالعيان للإحساس الخارجي، والوجدان للشعور الباطني،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طريق الحكم قطعياً،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الخبر الواحد قطعية، وكان الخبر دليلاً في مسألة 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الخبر الواحد هو الآيات والروايات مثلاً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الطريق، فالمسألة الفرعية غير قطعية، وطريقها غير قطعي، ولكن طريق الطريق قطعي، كما لو توصلنا لحكم جزئي بالقرعة، ودليل القرعة هو خبر واحد، ودليل حجية الخبر الواحد قطعي، فالطريق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لكن </w:t>
      </w:r>
    </w:p>
    <w:p>
      <w:pPr>
        <w:pStyle w:val="BookText"/>
        <w:rPr/>
      </w:pPr>
      <w:r>
        <w:rPr>
          <w:rFonts w:ascii="Amiri" w:hAnsi="Amiri" w:eastAsia="Amiri" w:cs="Amiri"/>
          <w:color w:val="111111"/>
          <w:sz w:val="28"/>
          <w:sz w:val="28"/>
          <w:szCs w:val="28"/>
          <w:rtl w:val="true"/>
          <w:lang w:bidi="ar-SA"/>
        </w:rPr>
        <w:t>عند تعذره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بأن الشارع قد جعل لنا إلى تلك الأحكام طريقاً مخصوصاً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فعلياً بالعمل بمؤدى طرق مخصوصة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غالباً إلى تعيينها بالقطع ولا بطريق يقطع من السمع بقيامه بالخصوص، أو</w:t>
      </w:r>
    </w:p>
    <w:p>
      <w:pPr>
        <w:pStyle w:val="BookText"/>
        <w:rPr/>
      </w:pPr>
      <w:r>
        <w:rPr>
          <w:rFonts w:ascii="Amiri" w:hAnsi="Amiri" w:eastAsia="Amiri" w:cs="Amiri"/>
          <w:color w:val="111111"/>
          <w:sz w:val="28"/>
          <w:sz w:val="28"/>
          <w:szCs w:val="28"/>
          <w:rtl w:val="true"/>
          <w:lang w:bidi="ar-SA"/>
        </w:rPr>
        <w:t xml:space="preserve">طريق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في هذه الأزمنة لا قطع لنا بغالب المسائل، كما لا قطع بطرقها، ولا بطرق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هو الانسداد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الطريق أو طريق الطريق حتى لو كانت في صورة تعذر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عند عدم تعذر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تستعمل لبيان الفرد الأخفى لا الفرد الأجلى، والحجية في صورة تعذر القطع أجلى من الحجية في صورة عدم تعذره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القطع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يريد تلك الأحكام إلاّ عبر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لنا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إنه جعل تلك الطرق، ولم يكل الأمر إلينا في سلوكها وعدم سلوكها، بل أوجب علينا سلوك تلك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شأنيّاً، بل أراد منا سلوك تلك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الفصول زيادة هذه العبارة، وكان ذكرها ضروري، وإن كان المصنف لم يذكرها اختصاراً أو سهواً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ومرجع هذين القطعين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واحد، وهو القطع بأنا مكلّفون تكليفاً فعلياً بالعمل بمؤدى طرق مخصوصة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العبارة هو أن الشارع أراد منا التكاليف الواقعية بشرط كونها من طرقه الخاصة، فلو وصلت إلينا عن غير تلك الطرق لم نكن مكلفين بها؛ لعدم تحقق شرطها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الطرق</w:t>
      </w:r>
      <w:r>
        <w:rPr>
          <w:rFonts w:eastAsia="Amiri" w:cs="Amiri" w:ascii="Amiri" w:hAnsi="Amiri"/>
          <w:color w:val="111111"/>
          <w:sz w:val="28"/>
          <w:szCs w:val="28"/>
          <w:rtl w:val="true"/>
          <w:lang w:bidi="ar-SA"/>
        </w:rPr>
        <w:t xml:space="preserve">. </w:t>
      </w:r>
      <w:bookmarkStart w:id="28" w:name="pg15169_217990"/>
    </w:p>
    <w:p>
      <w:pPr>
        <w:pStyle w:val="BookText"/>
        <w:rPr/>
      </w:pPr>
      <w:bookmarkEnd w:id="28"/>
      <w:r>
        <w:rPr>
          <w:rFonts w:ascii="Amiri" w:hAnsi="Amiri" w:eastAsia="Amiri" w:cs="Amiri"/>
          <w:color w:val="111111"/>
          <w:sz w:val="28"/>
          <w:sz w:val="28"/>
          <w:szCs w:val="28"/>
          <w:rtl w:val="true"/>
          <w:lang w:bidi="ar-SA"/>
        </w:rPr>
        <w:t>قيام طريقه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ولو بعد تعذره، فلا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الوظيفة في مثل ذلك بحكم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الرجوع في تعيين ذلك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 الفعلي الذي لا دليل على عدم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أقرب إلى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إصابة الواقع مما عداه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قطع فلابد من الرجوع إلى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انسد باب العلم بالأحكام الواقعية وبطرقها وبطرق طرقها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تمامية مقدمات الانسداد يحكم العقل بالرجوع إلى الظن، كما قال المصنف في أول بحث الانسداد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مؤلف من مقدمات يستقل العقل مع تحققها بكفاية الإطاعة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فائدة الظن بالحكم الواقعي؛ لأنه ليس عن طرق الشارع المخصوصة، فلابد من الظن بتلك الطرق المخصوصة حتى تكون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قطعي على حجيته، فتصل النوبة إلى الظن، للانسداد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عدم حجيته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فيكون إشارة إلى أن الظن في حال الانسداد يكون حجة بشرط عدم النهي عنه كالقياس، فلا يكون حجة في حال الانسداد للنهي عنه، أما إذا لم يكن نهي عنه فيكون كل ظن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في المقدمة الخامسة، وأما أقربية الظن إلى العلم فلأن الظن فيه كشف إجمالي عن الواقع، خلافاً للوهم والشك حيث لا كشف فيهما أصلاً</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2054316_2142443653"/>
      <w:bookmarkStart w:id="30" w:name="_Toc11"/>
      <w:bookmarkEnd w:id="29"/>
      <w:r>
        <w:rPr>
          <w:rtl w:val="true"/>
        </w:rPr>
        <w:t>رد الدليل الأول</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أربعة أجوبة ذكرها الشيخ في الرسائل</w:t>
      </w:r>
      <w:r>
        <w:rPr>
          <w:rStyle w:val="FootnoteAnchor"/>
          <w:rtl w:val="true"/>
        </w:rPr>
        <w:footnoteReference w:id="7"/>
      </w:r>
      <w:r>
        <w:rPr>
          <w:rFonts w:ascii="Amiri" w:hAnsi="Amiri" w:eastAsia="Amiri" w:cs="Amiri"/>
          <w:color w:val="111111"/>
          <w:sz w:val="28"/>
          <w:sz w:val="28"/>
          <w:szCs w:val="28"/>
          <w:rtl w:val="true"/>
          <w:lang w:bidi="ar-SA"/>
        </w:rPr>
        <w:t xml:space="preserve">، ثم 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تسليم العلم بنصب طرق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بأيدينا من الطرق الغير العلمية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الجواب الخامس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الأول، وحاصلة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للشارع طرق خاصة أمرنا بسلوكها للوصول إلى أحكامه، بل أمضى الطرق العقلائية، فإن الظواهر وحجية الخبر الواحد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أهم البحوث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طرق عقلائية أمضاها الشارع، فلا يصح القول بأن الشارع قيّد أحكامه بطرق خاصة نصبها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 فإنه لو فرض أن للشارع طرقاً خاصة، فإنه من غير المعلوم بقاء تلك الطرق في زماننا، حتى نكون مأمورين بسلوكها للوصول إلى الحكم الواقعي؛ إذ لعل الطريق الشرعي هو خبر الإمامي العدل المحفوف بالقرينة القطعية، ومن المعلوم أنه نادر إن لم يكن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علم إجمالي بأننا مأمورون بسلوك هذه الطرق الموجودة، كي نقول إن الاحتياط فيها واجب بمقتضى العلم الإجمالي، وحيث إنه عسر أو مخل بالنظام فنتنزل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عدم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الطرق الموجودة في أيدينا متعددة، ولكن بعضها متيقن الطريقية بالنسبة إلى الأخرى، فلو كنا مأمورين بالعمل بطرق فإن مثل خبر العدل متيقن بالنسبة إلى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فلابد من الأخذ بالقدر المتيقن إلى أن ينحل العلم الإجمالي، دون الرجوع إلى الظن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المراد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النسبي،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لزوم تقييد الأحكام الواقعية بما في الطرق فإنه لابد من الأخذ بأقوى تلك الطرق، وهو ما يكون بالنسبة إلى باقي الطرق متيقّن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وجود المتيقن بينها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الاحتياط في أطراف هذه الطرق المعلومة بالإجمال، لا تعيينها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هو عدم وجوب الاحتياط بل عدم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الرابع، فمختصر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التنازل عن الإشكالات الثلاثة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مقتضى تقييد الأحكام الواقعية بما في الطرق هو الاحتياط في مؤديات الطرق كلّها؛ لأنا نعلم أن بعضها حجة إجمالاً من غير تعيين للحجة، فلابد من الاحتياط؛ لأنها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الأحكام الواقعية بمؤديات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الجواب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مفروض هذا الفصل هو تسليم تمامية مقدمات الانسداد، ومن تلك المقدمات عدم وجوب الاحتياط، فلا يصح هذا الجواب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في صورة اختلال النظام، وعدم الوجوب في صورة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المنفي في المقدمة الرابعة هو الاحتياط التام في كل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نقوله هنا فهو الاحتياط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كالعمل بكل ما في الأخبار والشهرات والإجماعات المنقولة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مؤديات الطرق قليلة، فلا عسر في الاحتياط فيها، هذا مضافاً إلى قيام الدليل على عدم لزوم الاحتياط في بعض الطرق، فتضيق بذلك دائرة الاحتياط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عسر في الاحتياط في الطرق، ومع ذلك فقد ضاقت دائرة الاحتياط بخروج موارد متعددة، حيث دلت الأدلة على عدم لزوم الاحتياط فيها، وسيذكرها المصنف تباعاً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إنما هو عدم وجوب الاحتياط التام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الأحكام، مما يوجب العسر المخل بالنظام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الاحتياط في خصوص ما بأيدينا من الطرق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قضية هذا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رفع اليد عنه في غير مواردها والرجوع إلى الأصل فيها ولو كان نافياً للتكليف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نهض الكل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الاحتياط في كل المحتملات من المظنونات والموهومات والمشكوكات، سواء قامت الطرق عليها أم لم تقم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الاحتياط التام مما يوجب العسر، وعدم جواز الاحتياط المخل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قيّد أحكامه ببعضها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بما بأيدينا من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لانحلال العلم الإجمالي الكبير إلى علم إجمالي صغير بما في الطرق، وشك بدوي بالنسبة إلى المحتملات في غير الطرق، ومن المعلوم أنه بعد انحلال العلم الإجمالي الكبير فإنه يلزم الاحتياط في موارد العلم الإجمالي الصغير، ويجري الأصل العملي في سائر الموارد، وقد يكون هذا الأصل نافياً للتكليف، فلا يلزم الاحتياط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يبدأ المصنف في تضييق دائرة الاحتياط في موارد الطرق، فيذكر عدة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الطرق كلها بنفي تكليف فإنه لا يجب الاحتياط في ذلك الشيء؛ لأن المفروض أن الحكم الواقعي مقيّد بالطرق، وكل الطرق تنفي ذلك الحكم، فلا وجه للاحتياط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ثانية لعدم وجوب الاحتياط بما في الطرق،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في ما إذا تعارض فردان من بعض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نفياً وإثباتاً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المرجح للنافي، بل مع عدم رجحان المثبت في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منها، ومطلقاً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بناءً على عدم ثبوت الترجيح على تقدير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تعارض فردان من طريق واحد، فإن كان الطريق هو خبر الواحد فقد قيل بوجوب الرجوع إلى المرجحات، وترجيح الخبر الذي فيه المرجح على الخبر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الترجيح للنافي للتكليف فلابد من الأخذ به، فلا يجب الاحتياط حينئذٍ؛ لقيام الدليل على عدم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لأحدهما مرجح فإن الخبرين يتساقطان، وحينئذٍ نرجح إلى الأصل العملي، الذي يكون نافياً للتكليف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الترجيح للخبر المثبت للتكليف فإنه يجب الأخذ به، ويكون مطابقاً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مصداقان لطريق واحد، كخبرين تعارضا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نافٍ للتكليف والآخر مثبت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في خصوص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تعارض سائر الأدلة فلا ترجيح بالمرجحات؛ لعدم قيام دليل على الترجيح بالمرجحات في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تعارض الأخبار لابد من الترجيح بموافقة الكتاب ومخالفته، وبموافقة العامة ومخالفتهم، وبالترجيح بمرجحات أخرى؛ لورود النص عليها، كما ذهب إليه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البحث في باب التعارض والتراجيح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صورة ثالثة لعدم وجوب الاحتياط بما في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مرجح أم لم يكن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فردان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المرجحات معتبرة في الأخبار، فإنه لا اعتبار </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اثنان منها في الوجوب والتحريم، فإن المرجع في جميع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التعارض هو الأصل الجاري فيها ولو كان نافياً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نهوض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معتبر، ولا ما هو من أطراف العلم به 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للمرجحات في سائر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رابعة،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تعارض طريقان كلاهما يثبتان التكليف، أحدهما يثبت الوجوب والآخر يثبت الحرمة، فإن الوظيفة هنا هي التخيير، ولا معنى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والفرق بين هذه الصورة والتي قبلها أن تلك في دوران الأمر بين ثبوت التكليف ونفيه، وهذه في دوران الأمر بين تكليفين متضادين بالوجوب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تضييق دائرة الاحتياط عبر العمل بالأصل النافي،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في هذه الصور الأربعة، بسبب جريان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نافياً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 ولا موجب لرفع اليد عن هذا الأصل؛ إذ لا دليل وارد على هذا الأصل، ولا علم إجمالي يوجب رفع اليد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الإشكال على الصورة الرابعة، فإنه مع دوران الأمر بين الوجوب والحرمة فإنه لا يمكن الاحتياط، سواء قلنا بالانحلال أم لم نقل، وسواء وجب الاحتياط أم لم يجب، فهذه الصورة لا توجب تضييق دائرة الاحتياط في موارد الطرق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خامسة لعدم وجوب الاحتياط بما في الطرق،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31" w:name="pg15169_217996"/>
    </w:p>
    <w:p>
      <w:pPr>
        <w:pStyle w:val="BookText"/>
        <w:rPr/>
      </w:pPr>
      <w:bookmarkEnd w:id="31"/>
      <w:r>
        <w:rPr>
          <w:rFonts w:ascii="Amiri" w:hAnsi="Amiri" w:eastAsia="Amiri" w:cs="Amiri"/>
          <w:color w:val="111111"/>
          <w:sz w:val="28"/>
          <w:sz w:val="28"/>
          <w:szCs w:val="28"/>
          <w:rtl w:val="true"/>
          <w:lang w:bidi="ar-SA"/>
        </w:rPr>
        <w:t>كل مورد لم يجر فيه الأصل المثبت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للعلم بانتقاض الحالة السابقة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بسبب العلم به أو بقيام أمارة معتبرة عليه في بعض أطرافه بناءً على عدم جريانه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لزوم الاحتياط إذا كنا نعلم بتكاليف، ثم علمنا إجمالاً برفع بعضها بنسخ أو تخصيص أو نحو ذلك، فإنه لا يجري استصحاب التكليف؛ وذلك لأن العلم الإجمالي اللاحق ينقض العلم التفصيلي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شرحه وسيأتي مفصلاً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يجر استصحاب التكليف فإنه تجري أصالة البراءة التي تنفي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الأصل المثبت للتكليف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جريان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الاستصحاب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وهو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بالانتقاض إجمالاً</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2054318_2142443653"/>
      <w:bookmarkStart w:id="33" w:name="_Toc12"/>
      <w:bookmarkEnd w:id="32"/>
      <w:r>
        <w:rPr>
          <w:rtl w:val="true"/>
        </w:rPr>
        <w:t>رد آخر للدليل الأول</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ترتيب الشيخ الأعظم</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مقدمات الانسداد هو حجية الظن، وحيث نظرنا إلى أقسام الظن لم نجد قسماً أولى بالحجية من قسم آخر، فلا يكون الظن بالطريق أقوى وأولى من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ظننا بوجود طريق غير معلوم لنا، أم لم نظن بذلك </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الصرف والتقييد يدل على أن الواقع غير مراد إلاّ إذا كان عن الطرق الخاصة، فالظن بالواقع لا يجدي ولا يوجب علينا حكماً فعلياً؛ لعدم تحقق شرط فعلية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بالحكم عبر الطريق الخاص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لو سلم أن 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التنزل إلى الظن، فتوهم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الوظيفة حينئذٍ هو خصوص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كونه أقرب إلى العلم وإصابة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بكونه مؤدى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الظن بحجية طريق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الظن بالواقع،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الظن بالواقع إذا لم يُصرف التكليف الفعلي عنه إلى مؤديات الطرق ولو بنحو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الصرف والتقييد لا يصح لا ثبوتاً ولا إثباتاً؛ لوجوه سيذكرها المصنف تباعاً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الدليل الذي أقامه صاحب الفصول وصاحب الحاشية،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رفعنا اليد عن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وسلمنا التنزّل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ذلك بالرجوع إلى المقدمة الأولى والثانية، حيث إن الفرض من حجية الظن هو الوصول إلى التكاليف الشرعية، التي انسد علينا باب العلم والعلمي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الظن على ثلاثة أقسام، كلها في مرتبة واحدة بالنسبة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مع الظن بوجود طريق غير معلوم لنا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مع عدم الظن بطريق لا تفصيلاً ولا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الظن بالطريق هو أقرب، حيث إن فعلية الأحكام مقيدة بالطريق الشرعي الخاص، فلا فعليّة للحكم الشرعي مع عدم 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الصرف قسمان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زوال الحكم الواقعي، وتحول مؤدّى الطريق إلى الواقع، فحتى لو كان الطريق خطأ فإن هذا الخطأ يتحول إلى الواقع، ويكون هو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به بعيد، إذ الصرف لو لم يكن تصويباً محالاً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أقل 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والتقييد، بمعنى لزوم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الواقع وقيام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أخطأ الطريق فإنه لا يكون مراداً واقعاً، وكذا لو لم يقم طريق فإن الحكم يبقى على مرتبة الإنشاء بلا فعلية، أما لو قام الطريق وكان صحيحاً بمعنى مطابقته للواقع فإن هذا الحكم يكون منجزاً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بالصرف ولو بنحو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الأول لإبطال الصرف، فإن الصرف المطلق يستلزم التصويب المحال، وأما الصرف والتقييد فإنه 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والتصويب هو بمعنى أنه لا حكم واقعي، أو لا حكم فعلي إلاّ لو قام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يبقى حكم واقعي أصلاً، وينحصر الحكم بمؤدى الطريق، فإن عثرنا على الطريق كان هناك حكم، والاّ فلا حكم أصلاً، كما قال به بعض العامة بالنسبة إلى فتوى المجتهد، وأن ما يفتى به هو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بقاء للتكليف الواقعي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تصويب محال؛ لأن الطريق إلى حكم يتوقف على وجود ذلك الحكم، وعلى تقدمه مرتبةً على الطريق، والصرف معناه عدم وجود الحكم إلاّ بعد قيام الطريق، فلزم تقدم الحكم على الطريق وتأخره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استلزامه وجود حكمين واقعيين متضادين لو قام طريقان عند مجتهدين، بل حتى مجتهد واحد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الحكم الواقعي في مرحلة الإنشاء، وتكون فعليته متوقفة على الطريق، وهذا التصويب ليس بمحال؛ لعدم استلزامه أياً من المحذورين، لكنه باطل إجماعاً،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مجمعاً على بطلانه،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بالواقع يجدي في الإجزاء بما هو واقع، لا بما هو مؤدى طريق القطع، كما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أيضاً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بذلك غير مفيد، فإن الظن بالواقع في ما ابتلي به من التكاليف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ينفك عن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لإبطال الصرف،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قطع بالحكم الشرعي تنجز ذلك الحكم عليه بالبداهة، مع أنه لو قلنا بالصرف فلا تكليف عليه؛ إذ لم يتحقق شرط التكليف، وهو قيام الطريق الشرعي عليه، حيث إن القطع ليس طريقاً مجعولاً شرعاً، فيكون نظير ما لو قطعنا بالحكم الإنشائي، أو قطعنا بتكليف مشروط مع عدم تحقق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هذا الفصل 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المُؤمِّن في حال الانفتاح هو القطع بإتيان المكلّف به الواقعي بما هو كذلك لا بما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ما ذكرناه في أوائل بحث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بياننا لهذا الوجه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أن هذا الإشكال كما يرد على الصرف المطلق كذلك يرد على الصرف والتقييد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ثالث لإبطال الصرف،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بانحصار حجية الظن في الظن بالطريق لا يفيد أصلاً، ويكون مرجعه إلى القول بحجية الظن مطلقاً؛ وذلك لأن الظن بالواقع لا ينفك عن الظن الإجمالي بالطريق؛ لأنه لا يعقل أن يكون هناك حكم واقعي يريده الشارع ثم لا ينصب عليه طريقاً،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ظننا بحكم واقعي فإنه لا محالة نظن أن الشارع نصب عليه طريقاً، ولو لم نعلم ذلك الطريق تفصيلاً لكن نعلم بوجوده إجمالاً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التي يبتلى بها الناس لا محالة نصب الشارع طريقاً عليها؛ لئلا يكون نقضاً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ادعاء عدم لزوم نصب طريق على التكاليف غير المبتلى بها، وهذا الادعاء وإن كان محل نظر،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w:t>
      </w:r>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بالطريق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يظن بإصابته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غير مجدٍ بناءً على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استلزامه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المقيد به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نصب الطريق على الصرف ولا على التقييد،</w:t>
      </w:r>
    </w:p>
    <w:p>
      <w:pPr>
        <w:pStyle w:val="BookText"/>
        <w:rPr/>
      </w:pPr>
      <w:r>
        <w:rPr>
          <w:rFonts w:ascii="Amiri" w:hAnsi="Amiri" w:eastAsia="Amiri" w:cs="Amiri"/>
          <w:color w:val="111111"/>
          <w:sz w:val="28"/>
          <w:sz w:val="28"/>
          <w:szCs w:val="28"/>
          <w:rtl w:val="true"/>
          <w:lang w:bidi="ar-SA"/>
        </w:rPr>
        <w:t>لأن موارد غير المبتلى به قليلة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الواقع المظنون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رابع يختص بإبطال التقييد،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بالواقع الذي قام عليه طريق، فلابد من تحقق الظن بالواقع والظن بالطريق معاً، فلو ظن بالطريق من غير ظن بالواقع فلا تكليف عليه، كما لو ظن بحجية الخبر ثم قام الخبر على شيء لكنه لم يظن بذلك الشيء، بل بقي على شكه أو ظن بخطئه، فبناءً على القول بالتقييد لا تكليف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ذلك الطريق للواقع، بأن يظن بالواقع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خاص بالتقييد، ولا يجري في الصرف المطلق؛ إذ لا واقع بناءً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لا يستلزم الظن بالواقع الذي قُيّد ذلك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خامس لإبطال الصرف والتقييد، وهو إشكال 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الوجوه السابقة كانت إشكالات 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الصرف والتقييد لا دليل عليه، وادعاء صاحب الفصول</w:t>
      </w:r>
      <w:r>
        <w:rPr>
          <w:rStyle w:val="FootnoteAnchor"/>
          <w:rtl w:val="true"/>
        </w:rPr>
        <w:footnoteReference w:id="9"/>
      </w:r>
      <w:r>
        <w:rPr>
          <w:rFonts w:ascii="Amiri" w:hAnsi="Amiri" w:eastAsia="Amiri" w:cs="Amiri"/>
          <w:color w:val="111111"/>
          <w:sz w:val="28"/>
          <w:sz w:val="28"/>
          <w:szCs w:val="28"/>
          <w:rtl w:val="true"/>
          <w:lang w:bidi="ar-SA"/>
        </w:rPr>
        <w:t>الإجماع عليه مجرد ادعاء، فإن المسألة لم تكن مطروحة عند القدماء، وهي محل خلاف بين المتأخرين، بل أكثرهم على عدم الصرف والتقييد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طرق شرعية يوجب توسعة الواقع بحيث يشمل </w:t>
      </w:r>
    </w:p>
    <w:p>
      <w:pPr>
        <w:pStyle w:val="BookText"/>
        <w:rPr/>
      </w:pP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بنصب طرق وافية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انحلال العلم بالتكاليف</w:t>
      </w:r>
    </w:p>
    <w:p>
      <w:pPr>
        <w:pStyle w:val="BookText"/>
        <w:rPr/>
      </w:pPr>
      <w:r>
        <w:rPr>
          <w:rFonts w:ascii="Amiri" w:hAnsi="Amiri" w:eastAsia="Amiri" w:cs="Amiri"/>
          <w:color w:val="111111"/>
          <w:sz w:val="28"/>
          <w:sz w:val="28"/>
          <w:szCs w:val="28"/>
          <w:rtl w:val="true"/>
          <w:lang w:bidi="ar-SA"/>
        </w:rPr>
        <w:t xml:space="preserve">الواقعي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عليه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يوجب تضييق دائرة الواقع وتقييده بما أدّاه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نصب الطريق، والمعنى أن أقصى ما يمكن إقامته من دليل على الصرف والتقييد هو العلم الإجمالي، وحيث إن العلم الإجمالي الكبير منحلّ، والصغير غير منجّز، فإنه يسقط هذا الدليل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نعلم بوجود تكاليف كثيرة في المحتملات، إلاّ أن هذا العلم الإجمالي الكبير ينحل إلى علم إجمالي صغير بوجود تلك التكاليف ضمن مؤديات الطرق، وإلى شك بدوي في سائر المحتملات يجري فيها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 الإجمالي الصغير بوجود التكاليف ضمن مؤديات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مبنى المصنف يوجب الاحتياط في كل مؤديات الطرق، فلا تصل النوبة إلى الظن أصلاً، كما بينه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قضية ذلك هو الاحتياط في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حسب مبنى صاحب الحاشية والفصول فإن الاحتياط في المؤديات موجب للعسر أو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أو لا يجوز الاحتياط، فتصل النوبة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بارتكاب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سقوط العلم الإجمالي الصغير أيضاً، لما مرّ بأن جواز ارتكاب بعض أطراف العلم الإجمالي يوجب سقوط هذا العلم عن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مبنى صاحب الحاشية والفصول لا علم إجمالي كبير ولا صغير، فيبقى الصرف والتقييد من غير دليل إطلاقاً، وحينئذٍ تصل النوبة إلى الظن، بلا فرق بين الظن بالطريق أو الظن بالواقع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نعلم أن الأحكام الواقعية كلها توجد في ضمن مؤديات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الواقعية إلى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مضامين الطرق المنصوبة من التكاليف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يوجب عدم تنجز ما لم يؤد إليه الطريق من التكاليف الواقعية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رعاية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لازماً، والفرض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الإجمالي الصغير بأن تلك التكاليف توجد ضمن مضامين الطرق، وإلى شك بدوي في سائر المحتملات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عدم دلالة العلم الإجمالي على الصرف والتقييد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هناك تكاليف واقعية ولكن لم يدل عليها دليل، فإن إجراء أصالة البراءة يوجب عدم تنجز تلك التكاليف؛ لأن العلم الإجمالي الكبير انحل إلى علم إجمالي صغير وإلى شبهات بدوية، وأصالة البراءة تجري في تلك الشبهات حتى مع احتمال وجود تكاليف واقعية فيها، فلو فرض إجراء أصل البراءة مع وجود تكليف واقعي فإن ذلك التكليف لا يكون منجزاً؛ لعدم وصوله بدليل معتبر، وقيام الدليل على إجراء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التنجز بسبب الانحلال إنما يوجب إجراء أصل البراءة في الشبهات، إذا لزم العمل بمقتضى العلم الإجمالي الصغير وذلك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سقط العلم الإجمالي الصغير فلا وجه لإجراء أصالة البراءة؛ لأن سبب إجرائها كان العلم الإجمالي، وبسقوط ذلك العلم الإجمالي لا منشأ لإجراء أصالة البراءة، فلابد من العمل بالظن، سواء في مؤديات الطرق أم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العلم الإجمالي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الطريق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صاحب الفصول والحاشية هو عدم لزوم الاحتياط في مؤديات الطرق، بل قالا بلزوم العمل بالظن، مما يعني سقوط العلم الإجمالي الصغير أيضاً، وعدم لزوم الاحتياط إنما هو في صورة العسر، وعدم الجواز لو أوجب اختلال النظام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اللزوم بل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التكاليف الواقعية كما إذا لم يكن هناك علم بالنصب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بها حال انسداد باب العلم،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رعاية الواقعيات بنحوٍ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العسر أو الاختلال بالعمل بمؤديات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العلم الإجمالي الصغير، ويكون وجوده كالعدم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سقوط العلم الإجمالي تصل النوبة إلى الظن، والظن بالتكاليف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أيضاً؛ وذلك لعدم دليل أصلاً على الظن بالطريق بعد سقوط العلم الإجمالي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سقوط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القاعدة هو إجراء أصالة البراءة في كل المحتملات، ولكن حيث إن البراءة توجب الخروج عن الدين، فبهذه العناية لابد من العمل بالظن من غير فرق بين الظن بالطريق أو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إيجاب الاحتياط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المستكشف بنحو اللّم، من عدم الإهمال في حال الانسداد قطعاً إجمالاً بل 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يقتضي التنزل إلى الظن بالواقع حقيقة أو تعبداً، إذا كان استكشافه في التكاليف المعلومة إجمالاً، لما عرفت من وجوب التنزل عن القطع بكل ما يجب تحصيل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 به في هذا الحال، وإلى الظن بخصوص الواقعيات التي تكون مؤديات الطرق المعتبرة، أو بمطلق المؤديات لو كان استكشافه في خصوصها أو في مطلقها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يكاد تصل النوبة إلى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يكفي، لكونه مستلزماً للظن بكون مؤداه مؤدى طريق معتبر، كما يكفي الظن بكونه كذلك، ولو لم يكن ظن باعتبار طريق أصلاً،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إهمالها رأساً، كما أشرنا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الظن بالواقع لو لم يكن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في التوسل به إلى ما به الاهتمام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الواجب وترك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 فلا أقل من كونه مساوياً في ما يهمّ العقل من تحصيل الأمن من العقوبة في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لاحتمال ذلك، وإنما المتيقن هو لزوم رعاية الواقعيات في كل حال، بعد عدم لزوم رعاية الطرق المعلومة بالإجمال بين أطراف كثيرة، فافهم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تردد الأمر بين الظن وغيره، فلابد من ترجيح الظن، لأن ترجيح الشك أو الوهم ترجيح للمرجوح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أولويته، باعتبار أن الغرض من جعل الطريق هو الوصول إلى هذا الواقع، فيكون الظن بالواقع أولى من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لزوم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لوجه أولوية 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به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الذي بذلك الشيء اهتمام الشارع،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الاهتمام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يهتم بإطاعة تكاليفه، ومع عدم العلم فإن الذي يوصل إلى تلك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أولى من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الظن بالطريق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الانفتاح، وحال الانسداد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لما ذكره قبل قليل، من أن الظن بالواقع أيضاً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w:t>
      </w:r>
      <w:bookmarkStart w:id="34" w:name="pg15169_218005"/>
    </w:p>
    <w:p>
      <w:pPr>
        <w:pStyle w:val="BookText"/>
        <w:rPr/>
      </w:pPr>
      <w:bookmarkEnd w:id="34"/>
      <w:r>
        <w:rPr>
          <w:rFonts w:ascii="Amiri" w:hAnsi="Amiri" w:eastAsia="Amiri" w:cs="Amiri"/>
          <w:color w:val="111111"/>
          <w:sz w:val="28"/>
          <w:sz w:val="28"/>
          <w:szCs w:val="28"/>
          <w:rtl w:val="true"/>
          <w:lang w:bidi="ar-SA"/>
        </w:rPr>
        <w:t>أنه عادة يلازم الظن بأنه مؤدى طريق، وهو بلا شبهة يكفي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هناك ظن بالطريق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حصرنا الحجية في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لتلازم الظن بالواقع من الظن بوجود طريق إلى ذلك الواقع؛ لأنه لو لم يظن بوجود طريق فإنه لا يظن بكون التكليف فعلياً، فإن التكليف مع عدم جعل طريق إليه يبقى في مرتبة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الشأن،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بالواقع،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الظنُ بالواقع 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 يكفي؛ وذلك لعدم لزوم الظن التفصيلي بالطريق؛ لأن دليلهم يشمل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تفصيلي بهذا الطريق، فإن الظن الإجمالي بوجود طريق كاف قطعاً، وإنّما قال بلا شبهة، لعدم الفرق بين الظن التفصيلي والظن الإجمالي، كما لا فرق بين العلم التفصيلي والإجمالي في الحجية</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2054320_2142443653"/>
      <w:bookmarkStart w:id="36" w:name="_Toc13"/>
      <w:bookmarkEnd w:id="35"/>
      <w:r>
        <w:rPr>
          <w:rtl w:val="true"/>
        </w:rPr>
        <w:t>الدليل الثاني للقول الثالث</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الوجهين اللذين كانا منشأ توهم اختصاص الحجية بالظن بالطريق، دون 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محمد تقي صاحب الحاشية على المعالم، فإن الوجه السابق اشترك فيه كل منه ومن صاحب الفصول، وأستاذهما الشيخ أسدالله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الوجه مركب من ثلاث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بتكاليف كثيرة باقية في حال الانسداد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الأمور في نظر العقل هو القطع بحكم الشارع بفراغ الذمة عن تلك التكاليف؛ لأن الاشتغال اليقيني بالتكاليف يستلزم البراءة اليقينية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كوننا مكلفين بالأحكام الشرعية، ولم يسقط 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بالأحكام الشرعية، وأن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أولاً هو تحصيل العلم بتفريغ الذمة في حكم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يقطع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 بتفريغ ذمتنا عما كلفنا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إمكان القطع بحكم الشارع بفراغ الذمة لابد من التنزل إلى الظن الذي هو أقرب إلى القطع، وهو الظن بالطريق؛ لأن نصب الطريق لا معنى له إلاّ فراغ الذمة لو سلك ذلك الطريق، ولا يوجد حكم من الشارع ببراءة الذمة لو عمل بالظن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هذا الدليل وسابقة أن ذاك كان يقيّد الواقع بما أدّاه الطريق، وهذا لا يقيّده، بل يبحث عن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المقدمة الأولى للدليل، ولا يخفى أنها من مقدمات الانسداد، وكلامنا إنما هو بعد الفراغ من تماميتها، فذكرها يكون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ذكر صاحب الحاشية لها بسبب أن فرز المقدمات وبيان كل واحدة على حدة كان متأخراً عنه، فلذا كانوا قبل الشيخ الأعظم يذكرون تلك المقدمات في مطاوي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للمقدمة الثانية للدليل،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هو أن أهم الأمور هو تحصيل العلم بفراغ الذمة؛ وذلك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بأن نقطع بأن الشارع حكم بتفريغ الذمة من تلك التكاليف التي أثبتها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بالتكليف، ومرجع الضمير يستفاد من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المكلِّف الذي هو الشارع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كلّفنا الشارع 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معه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وبسقوط تكليفنا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تكليفنا عنّا،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العلم معه بأداء الواقع أو لا، حسبما مر 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لنا تحصيل العلم بتفريغ ذمتنا في حكم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وجوبه وحصول البراءة به، وإن انسد علينا سبيل العلم كان الواجب علينا تحصيل الظن بالبراءة في حكمه، إذ هو الأقرب إلى العلم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التنزل من العلم في حكم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انسداد سبيل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 الشارع بفراغ ذمتنا لا يهم قطعنا بأداء الواقع أم 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أمرنا بالعمل بالخبر الواحد، فإنه مع العمل به نعلم بأن ذمتنا فرغت من التكليف، سواء أصاب الخبر الواقع أم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حكمه بتفريغ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الصرف والتقييد، حيث فصّل صاحب الحاشية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القول بلزوم العلم بحكم الشارع بفراغ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والمعنى العلم بسبب حكم الشارع بالفراغ وذلك إذا كان هناك طريق نقطع بأن الشارع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حصول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بحكم الشارع بفراغ ذمتنا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الظن بالطريق المنصوب يلازم الظن بحكم الشارع بالفراغ، بخلاف الظن بالواقع، حيث لم يقم دليل على تفريغه للذمة، فلا ظن بحكم الشارع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المقدمات الثلاث للدليل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المقدمة الخامسة من مقدمات الانسداد؛ لأن ترجيح غير الظن على الظن هو ترجيح للمرجوح على الراجح، فيحكم العقل بلزوم الأخذ بالظن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معه الظن بأداء الواقع كما يدعيه القائل بأصالة حجية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علو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على الاستقلال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تفريغ الذمة بالإطاعة والامتثال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العقل، وليس للشارع في هذا الباب حكم مولوي يتبعه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انسداد سبيل العلم، وبعد القطع ببقاء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الأخذ بالظن بالطريق دون الأخذ بالظن بالواقع؛ وذلك لأن الظن بالواقع لا يوجب الظن بحكم الشارع بفراغ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آنفاً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حال الانسداد مطلقاً، سواء كان ظناً بالطريق أم ظناً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المقدمة الثانية من الدليل،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حكم للشارع بفراغ الذمة أصلاً، بل هو بحكم العقل، لما مرّ من أن طرق الطاعات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يرى تفاوتاً بين الظن بالواقع أو الظن بالطريق؛ لأنه يبحث عمّا يؤمِّن من العقاب، وكلاهما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تابعاً لحكم الشرع، بل هو من المستقلات العقلية، وهي التي ليس في مقدماتها حكم من الشارع، كحسن العدل وقبح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التفريغ بسبب الإطاعة، والعطف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للحكم المولوي، وهو الحكم الذي لا يدركه العقل، بل يحكم به الشارع، وبعد حكمه يحكم العقل بلزوم إطاعته،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شرب الخمر، فإنه حكم مولوي لم يكن ليدركه العقل، لكن بعد حكم الشرع يحكم العقل بلزوم اجتنابه امتثالاً لأمر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ولو حكم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بتبع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إليه، 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الواقع بما هو هو مفرغاً، وأن القطع به حقيقةً أو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وأن المؤمّن في حال الانسداد هو الظن بما كان القطع به مؤمِّناً حال الانفتاح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الظن بالواقع أيضاً مؤمّناً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تفريغ الذمة بالإطاعة والامتثال،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الشارع بتبع حكم العقل، ولأجل الإرشاد إلى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لك أنه لا حكم للشارع هنا تصل النوبة إلى معرفة حكم العقل، وقد ذكرنا لك في استدلالنا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الفرق بين الظن بالواقع أو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يبحث عن المؤمِّن، ولا يرى فرقاً في الأمن من العقوبة بين الظن بالطريق أو 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مدلول دليل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هو القطع بالواقع بما هو هو، وكذا القطع به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مؤدّى طريق منصوب،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نعلم بأن هذا زيد، وتارة أخرى تكون البينة حجة، وهي تشهد بأنه زيد، فكونه زيداً واقع 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القطع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القطع بالواقع أو القطع بالطريق، وكذا الظن في حال الانسداد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تسليم أن يكون للشارع حكم بتفريغ الذمة، فإنه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الشارع بذلك في أي مكان، لكن بما أنه نصب الطريق فلازم ذلك حكمه بفراغ الذمة بسلوك ذلك الطريق، وهذا اللزوم موجود في الظن بالواقع أيضاً، فإن تكليف الشارع بالواقع لازمه حكم الشارع بفراغ الذمة بالعمل بذلك الواقع، بل </w:t>
      </w:r>
    </w:p>
    <w:p>
      <w:pPr>
        <w:pStyle w:val="BookText"/>
        <w:rPr/>
      </w:pPr>
      <w:r>
        <w:rPr>
          <w:rFonts w:ascii="Amiri" w:hAnsi="Amiri" w:eastAsia="Amiri" w:cs="Amiri"/>
          <w:color w:val="111111"/>
          <w:sz w:val="28"/>
          <w:sz w:val="28"/>
          <w:szCs w:val="28"/>
          <w:rtl w:val="true"/>
          <w:lang w:bidi="ar-SA"/>
        </w:rPr>
        <w:t>سلمنا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حكمه بتفريغ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أتى المكلف بمؤدى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بدعوى أن النصب يستلزمه، مع أن 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التكليف بالواقع يستلزم حكمه بالتفريغ في ما إذا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فيكون الظن به ظناً بالحكم بالتفريغ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أولى؛ لأن الواقع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كافياً فالواقع الحقيقي يكون كافياً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المولوي للشارع بتفريغ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لدليل خاص، بل بدعوى الملازمة،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الطريق يستلزم الحكم ببراءة الذمة لو 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هذا الاستلزام موجود في التكليف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الأولوية آنفاً،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التنزيلي إن استلزم شيئاً فإن الواقع بما هو هو يستلزم ذلك الشيء بطريق أولى؛ إذ لا يكون الفرع أقوى من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اللزوم بين الظن بالواقع والظن ببراءة الذمة؛ وذلك لثبوت الانفكاك في بعض الصور، مما يكشف عن عدم اللزوم، فإن اللازم لا ينفك عن الملزوم أبداً، فإذا انفك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اللزوم؛ وذلك في ما إذا ظن بالواقع عبر القياس، فإن هذا الواقع المظنون لا يستلزم الظن بفراغ الذمة، بل نقطع بعدم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الظن بالطريق عبر القياس، فإن هذا الظن حجة؛ لأن القياس منهي عنه في خصوص الأحكام الشرعية، أما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نهي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يستلزمه الظن بالواقع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ربما يقطع بعدم حكمه به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من القياس؟ وهذا بخلاف الظن بالطريق، فإنه يستلزمه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بحكم الشارع بفراغ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بعدم حكم الشارع بفراغ الذمة مع الظن بالواقع، ومنشأ القطع هو نهي الشارع عن الأخذ بالقياس نهياً ثابتاً بالتواتر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الظن بالطريق يستلزم الظن بحكم الشارع بفراغ الذمة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الجواب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القائل خلط بين الظن بفراغ الذمة وبين الحجية، وكلامنا ليس في الحجية، بل في 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إصابة الواقع توجب براءة الذمة، فإن قطع بإصابة الواقع فإنه يقطع ببراءة الذمة، وإن ظن بإصابة الواقع فإنه يظن ببراءة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اللزوم دائمي في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الظن ببراءة الذمة ليس بحجة إذا لم يقم عليه دليل، أو نهى الشارع عن التمسك بسبب 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عدم الحجية أنه إن أخطأ فلا عذر له، بل يعاقب، وإن أصاب فإنه قد تجرأ على المولى لسلوكه طريقاً غير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ظن بالواقع عبر القياس فلا محالة يظن بفراغ الذمة؛ لأنه يظن بأنه أتى بالتكليف الواقعي، ولكن لا حجة له، فلو أخطأ ظنه فإنه يعاقب لتركه الواقع بلا معذّر شرعي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ليس بحجة سواء في الحكم الشرعي أم في طريق الحكم الشرعي؛ لعموم الأدلة، فلا يصح التفريق بين القياس في نفس الحكم والقياس في الطريق، وهذا ما يلمح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 به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الظن بالواقع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بالتفريغ، ولا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حجيته لدى الشارع،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المكلف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به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أخطأ، بل كان مستحقاً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ما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لضرورة الملازمة بين الإتيان بما كلّف به واقعاً، وحكمه بالفراغ، ويشهد به عدم جواز الحكم بعدمه 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الإتيان بالمأمور به على وجهه هل هو مفرغ؟ ولزوم حكمه بأنه مفرّغ، وإلاّ لزم عدم إجزاء الأمر الواقعي، وهو واضح البطلان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يريد أحكامه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القطع بها ليس بموضوعي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الإتيان بالحكم الواقعي يستلزم الإجزاء،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ظن بأن هذا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به، وكان ظنه مطابقاً للواقع، فإنه لا محالة يسقط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بالواقع يستلزم الظن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حجة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وضحناه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بحكم الشارع ببراءة الذمة، والمعنى أن الظن بحكمه ببراءة الذمة لا ينافي القطع بعدم الحجية؛ لأن عدم الحجية يجتمع مع الظن، فما أكثر الظنون التي ليست بحجة، بل الأصل في الظن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الحجية لدى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الناشئ 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والطريق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تلميح إلى عدم حجية الظن الناشئ عن القياس مطلقاً، وأنه لا يترتب عليه أثر، سواء كان ظناً بالواقع أم ظناً بالطريق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بالقياس، وأصاب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يعاقب على امتثاله </w:t>
      </w:r>
    </w:p>
    <w:p>
      <w:pPr>
        <w:pStyle w:val="BookText"/>
        <w:rPr/>
      </w:pPr>
      <w:r>
        <w:rPr>
          <w:rFonts w:ascii="Amiri" w:hAnsi="Amiri" w:eastAsia="Amiri" w:cs="Amiri"/>
          <w:color w:val="111111"/>
          <w:sz w:val="28"/>
          <w:sz w:val="28"/>
          <w:szCs w:val="28"/>
          <w:rtl w:val="true"/>
          <w:lang w:bidi="ar-SA"/>
        </w:rPr>
        <w:t>لو بنى على حجيته والاقتصار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لتجريه،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الظن بالواقع لا يستلزم الظن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قضيته ليس إلاّ التنزل إلى الظن بأنه مؤدى طريق 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للواقع، بل يعاقب على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إذا اعتقد حجية القياس شرعاً وبنى عليه، وهذا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بنى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إذا لم يبنِ على حجية القياس، ولكن اكتفى به، فإن العمل على طبق شيء بدون حجة شرعية هو تجرٍّ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بنى على الاقتصار،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للعقاب على الاقتصار، أما علة العقاب على الوجه الأول فهو التشريع الثابتة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الاقتصار على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تجرياً، بل هو حرام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نقل بحرمة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العمل بالقياس هو حرام بالذات حتى وإن أصاب الواقع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ثالث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الحاشية واختص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المصنف أن الظن بالواقع يستلزم الظن الإجمالي بوجود طريق؛ وذلك لأن الشارع إذا لم ينصب طريقاً إلى حكمه فلا يصير ذلك الحكم فعلياً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بفراغ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لزوم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علمنا بذلك الطريق بالتفصيل، أم علمنا به إجمالاً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الظن بوجود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تفصيلي أم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الظن بالطريق التفصيلي</w:t>
      </w:r>
      <w:r>
        <w:rPr>
          <w:rFonts w:eastAsia="Amiri" w:cs="Amiri" w:ascii="Amiri" w:hAnsi="Amiri"/>
          <w:color w:val="111111"/>
          <w:sz w:val="28"/>
          <w:szCs w:val="28"/>
          <w:rtl w:val="true"/>
          <w:lang w:bidi="ar-SA"/>
        </w:rPr>
        <w:t xml:space="preserve">. </w:t>
      </w:r>
      <w:bookmarkStart w:id="37" w:name="pg15169_218014"/>
    </w:p>
    <w:p>
      <w:pPr>
        <w:pStyle w:val="BookText"/>
        <w:rPr/>
      </w:pPr>
      <w:bookmarkEnd w:id="37"/>
      <w:r>
        <w:rPr>
          <w:rFonts w:ascii="Amiri" w:hAnsi="Amiri" w:eastAsia="Amiri" w:cs="Amiri"/>
          <w:color w:val="111111"/>
          <w:sz w:val="28"/>
          <w:sz w:val="28"/>
          <w:szCs w:val="28"/>
          <w:rtl w:val="true"/>
          <w:lang w:bidi="ar-SA"/>
        </w:rPr>
        <w:t>الظن بالطريق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أن الظن بالواقع لا يكاد ينفك عن الظن بأنه مؤدى الطريق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مقدمات الانسداد على الدلالة على كون الظن طريقاً منصوباً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عقلاً على الشارع أن ينصب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054322_2142443653"/>
      <w:bookmarkStart w:id="39" w:name="_Toc14"/>
      <w:bookmarkEnd w:id="38"/>
      <w:r>
        <w:rPr>
          <w:rtl w:val="true"/>
        </w:rPr>
        <w:t>فصل في الكشف والحكومة والإهمال والتعيين</w:t>
      </w:r>
      <w:bookmarkEnd w:id="39"/>
    </w:p>
    <w:p>
      <w:pPr>
        <w:pStyle w:val="Heading4"/>
        <w:numPr>
          <w:ilvl w:val="3"/>
          <w:numId w:val="1"/>
        </w:numPr>
        <w:rPr/>
      </w:pPr>
      <w:bookmarkStart w:id="40" w:name="__RefHeading___Toc2054324_2142443653"/>
      <w:bookmarkStart w:id="41" w:name="_Toc15"/>
      <w:bookmarkEnd w:id="40"/>
      <w:r>
        <w:rPr>
          <w:rtl w:val="true"/>
        </w:rPr>
        <w:t>اشارة</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هذا الفصل هو بيان أن نتيجة المقدمات هل هي الإهمال، بحيث نحتاج إلى دليل آخر لإثبات حجية جميع الظنون أو بعضها، أو أن النتيجة هي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بنحو كلي أو 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النتيجة تتوقف على الكشف أو الحكومة لذا قدّم البحث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نتيجة مقدمات الانسداد هو حكم العقل بحجية الظن، لا نستكشف من هذا الحكم العقلي حكماً شرعياً بحجية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قيام الدليل على الحجية الشرعية، ولكنه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إمكان الحجية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 العقل بحجية الظن لا نستكشف حكماً للشرع بالحجية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عدم الاستكشاف،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ملزم للشارع لجعل الحجية للظن بعد حكم العقل، فلعلّ الشارع اكتفى بحكم العقل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الموالي العرفية قد يكتفون بحكم العقل، ولا يصدرون أمراً مولوياً،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مقدمات الانسداد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طريقاً، لجواز اجتزائه بما استقل به العقل في هذا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لاستكشاف نصب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العقل لقاعدة الملازمة،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تكون في مورد قابل للحكم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والمورد هاهنا غير قابل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الإطاعة الظنية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يستقل العقل بكفايتها في حال الانسداد إنما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اكتفاء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دليل الكشف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فهو إن 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الكشف؛ لأنه مع تمامية مقدمات الانسداد يحكم العقل بحجية الظن، وحيث حكم العقل فإن الشرع يحكم بحجيته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الشارع الظن طريقاً،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عن الاستدلال بالملازمة،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الملازمة إنما هي في ما لو أمكن الحكم الشرعي، وأما مع استحالة حكم الشرع فلا تجري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كأحكام العقل في غير طرق الطاعة والمعصية،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بحسن العدل، ومن حكمه نستكشف حكم الشارع بلزوم العدل، وكذا يحكم العقل بقبح الظلم، فنستكشف حكم الشرع بحرمة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الأدلة في الكتاب والسنة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استحالة حكم الشرع هنا،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إطاعة المولى بالعمل بالظن تنحل إلى أمرين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المؤاخذة والعقاب على ترك العمل بالقطع، فإنها مؤاخذة على غير المقدور، حيث إن الفرض هو انسداد باب العلم، فكيف يُعاقب المولى على أمر غير مقدور؟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اكتفاء المكلّف بالشك والوهم، بحيث إنه لو ترك المكلف الظن وعمل بها ثم كان الظن مطابقاً للواقع استحق العقاب، وإن كان الظن مخالفاً للواقع كان متجرياً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فعل المولى، ولا ارتباط لها بالعبد، فلا تكون مورداً للتكليف؛ لأن الشارع يكلّف غيره، ولا معنى لأن يكلّف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غرض المولى من الأمر هو أحد شيئين، وهما مفقودان في المقام، فلو أمر المولى بالإطاعة الظنية كان أمراً بلا غرض وهو محال،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بأن يكون الغرض هو انبعاث العبد نحو التكليف، وهذا البعث حاصل بحكم العقل، فيكون أمر المولى بغرض البعث تحصيلاً للحاصل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المخالفة، والثواب على الموافقة، وهذا أيضاً حاصل من نفس التكليف بالأشياء، فلا يحصل بالأمر بالإطاعة الظنية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الأمر بإقامة الصلاة هو العقاب على تركها، ففي باب الانسداد لو ظننا بوجوب الصلاة، فإن مخالفة أمر الصلاة يوجب استحقاق العقاب بحكم العقل، وعدم العمل بالظن لا يوجب نفس العقاب؛ لأنه تحصيل الحاصل، كما لا يوجب عقاباً آخر لبداهة عدم وجود عقابين في مخالفة أحكام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طرق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نظير نفس أوامر الطاعة،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الآية، فإنه مع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ٱلصَّلَوٰةَ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على وجوب الصلاة وعلى استحقاق العقاب على ترك الصلاة، فإن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عقاباً آخر لو ترك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عدم جواز مؤاخذة الشارع بأزيد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جواز اقتصار المكلف 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ومؤاخذة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غير قابلة لحكمه،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بما دونها لما كان بنفسه موجباً للعقاب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ما أصاب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أنها بنفسها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للثواب، أخطأ أو أصاب، من دون حاجة إلى أمر بها أو نهي عن مخالفتها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الانسداد يستحيل أن يتعلق بها تكليف شرعي؛ إذ يستلزم تكليف الشارع بها أمراً بلا غرض،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بالقطع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من الإطاعة الظنية وذلك بالعمل بالشك والوهم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إمكان حكم للشارع في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قابلة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إنّما هو للناس، فلا معنى لأن يكون التكليف على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الشارع لا يعمل القبيح، لكن هذا ليس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إمكان التكليف بترك الوهم والشك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لحكم العقل باستحقاق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الظن أو أخطأ، أما في صورة الإصابة فإن المكلف يستحق العقاب؛ لأنه خالف الواقع بلا عذر، وأما في صورة الخطأ فلأنه تجرّى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حرمة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الظنية توجب الثواب، ففي صورة الإصابة ثواب على امتثال التكليف، وفي صورة الخطأ على الانقياد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حينما يخالف التكاليف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يستحق العقاب </w:t>
      </w:r>
      <w:bookmarkStart w:id="42" w:name="pg15169_218018"/>
    </w:p>
    <w:p>
      <w:pPr>
        <w:pStyle w:val="BookText"/>
        <w:rPr/>
      </w:pPr>
      <w:bookmarkEnd w:id="42"/>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فيه مولوياً بلا 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يوجبه، كما لا يخفى، ولا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إرشادياً، كما هو شأنه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بوجوب الإطاعة وحرمة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نصبه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يوجب نصبه، وحكمة داعية إليه، لا تنافي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بلزوم الإطاعة بنحوٍ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الانسداد، كما</w:t>
      </w:r>
    </w:p>
    <w:p>
      <w:pPr>
        <w:pStyle w:val="BookText"/>
        <w:rPr/>
      </w:pPr>
      <w:r>
        <w:rPr>
          <w:rFonts w:ascii="Amiri" w:hAnsi="Amiri" w:eastAsia="Amiri" w:cs="Amiri"/>
          <w:color w:val="111111"/>
          <w:sz w:val="28"/>
          <w:sz w:val="28"/>
          <w:szCs w:val="28"/>
          <w:rtl w:val="true"/>
          <w:lang w:bidi="ar-SA"/>
        </w:rPr>
        <w:t xml:space="preserve">على مخالفته لأمر الصلاة، فالتكليف بوجوب الإطاعة الظنية لا يوجب استحقاق العقاب الأول؛ لأنه تحصيل للحاصل، ولا عقاب آخر لبداهة عدم عقابين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يرجعان للإطاعة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الاكتفاء بالشك والوهم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 إما انبعاث المكلف، أو استحقاقه للعقاب، وكلاهما حاصل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الإطاعة الظنية هي من طرق الطاعات، وهي مثل نفس الأمر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054326_2142443653"/>
      <w:bookmarkStart w:id="44" w:name="_Toc16"/>
      <w:bookmarkEnd w:id="43"/>
      <w:r>
        <w:rPr>
          <w:rtl w:val="true"/>
        </w:rPr>
        <w:t>إشكال وجواب</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أوامر الطاعة وطرقها إن كانت عقلية، فكيف جعل الشارع طرقاً لأحكامه لا يدركها العقل؟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الانفتاح والانسداد،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كلامنا هو أن العقل لو حكم بطريق فإنه يستحيل حكم الشارع مولوياً بذلك الطريق، وهذا لا ينافي جعل الشارع لطريق في ما لا يدركه العقل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الإطاعة الظنية</w:t>
      </w:r>
      <w:r>
        <w:rPr>
          <w:rFonts w:eastAsia="Amiri" w:cs="Amiri" w:ascii="Amiri" w:hAnsi="Amiri"/>
          <w:color w:val="111111"/>
          <w:sz w:val="28"/>
          <w:szCs w:val="28"/>
          <w:rtl w:val="true"/>
          <w:lang w:bidi="ar-SA"/>
        </w:rPr>
        <w:t xml:space="preserve">. </w:t>
      </w:r>
      <w:bookmarkStart w:id="45" w:name="pg15169_218019"/>
    </w:p>
    <w:p>
      <w:pPr>
        <w:pStyle w:val="BookText"/>
        <w:rPr/>
      </w:pPr>
      <w:bookmarkEnd w:id="45"/>
      <w:r>
        <w:rPr>
          <w:rFonts w:ascii="Amiri" w:hAnsi="Amiri" w:eastAsia="Amiri" w:cs="Amiri"/>
          <w:color w:val="111111"/>
          <w:sz w:val="28"/>
          <w:sz w:val="28"/>
          <w:szCs w:val="28"/>
          <w:rtl w:val="true"/>
          <w:lang w:bidi="ar-SA"/>
        </w:rPr>
        <w:t>يحكم بلزومها بنحوٍ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الانفتاح، من 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حكم الشارع بلزومها مولوياً،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تقرير المقدمات إلاّ على نحو الحكومة، دون الكشف؛ وعليها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إهمال في النتيجة أصلاً، سبباً ومورداً ومرتبة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الإطاعة القطعية بأن يكون الدليل هو ما ينتهي إلى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حكم العقل واستقلاله بالطاعة، لا حكم مولوي للشارع،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المعنى في الجواب والإشكال هو الأقرب إلى العبارة، قد شرحها بعض الشراح بطريقة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حكم الشارع</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054328_2142443653"/>
      <w:bookmarkStart w:id="47" w:name="_Toc17"/>
      <w:bookmarkEnd w:id="46"/>
      <w:r>
        <w:rPr>
          <w:rtl w:val="true"/>
        </w:rPr>
        <w:t>الإهمال أو التعيين</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الحكومة لا يوجد إهمال في نتيجة مقدمات الانسداد؛ وذلك لأن العقل لا يحكم إلاّ إذا قطع، فإذا شك في شيء أو لم يكن يعرف مقدماته وشروطه ونحو ذلك فلا يحكم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الشارع فإنه يمكن أن يهمل أمراً في دليل ثم يُبيّنه بدليل آخر، أو يجمل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معنى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بيان أنه كلي أو جزئي، فتكون نتيجة المقدمات هي حجية الظن مجملاً، فنحتاج إلى دليل آخر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التعيين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حجية الظن بنحو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تعيين حجية بعض الظنون بشكل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أكثر ما ذكره المصنف هنا لم يذكر له دليلاً، ولعلّه أوكَلَهُ إلى الوجدان</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054330_2142443653"/>
      <w:bookmarkStart w:id="49" w:name="_Toc18"/>
      <w:bookmarkEnd w:id="48"/>
      <w:r>
        <w:rPr>
          <w:rtl w:val="true"/>
        </w:rPr>
        <w:t>الظن على الحكومة</w:t>
      </w:r>
      <w:bookmarkEnd w:id="49"/>
    </w:p>
    <w:p>
      <w:pPr>
        <w:pStyle w:val="Heading5"/>
        <w:numPr>
          <w:ilvl w:val="4"/>
          <w:numId w:val="1"/>
        </w:numPr>
        <w:rPr/>
      </w:pPr>
      <w:bookmarkStart w:id="50" w:name="__RefHeading___Toc2054332_2142443653"/>
      <w:bookmarkStart w:id="51" w:name="_Toc19"/>
      <w:bookmarkEnd w:id="50"/>
      <w:r>
        <w:rPr>
          <w:rtl w:val="true"/>
        </w:rPr>
        <w:t>اشارة</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أوجب الظن كخبر الواحد مثلاً،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موضوع </w:t>
      </w:r>
      <w:bookmarkStart w:id="52" w:name="pg15169_218020"/>
    </w:p>
    <w:p>
      <w:pPr>
        <w:pStyle w:val="BookText"/>
        <w:rPr/>
      </w:pPr>
      <w:bookmarkEnd w:id="52"/>
      <w:r>
        <w:rPr>
          <w:rFonts w:ascii="Amiri" w:hAnsi="Amiri" w:eastAsia="Amiri" w:cs="Amiri"/>
          <w:color w:val="111111"/>
          <w:sz w:val="28"/>
          <w:sz w:val="28"/>
          <w:szCs w:val="28"/>
          <w:rtl w:val="true"/>
          <w:lang w:bidi="ar-SA"/>
        </w:rPr>
        <w:t>تطرق الإهمال والإجمال في حكم العقل،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تفاوت بنظره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استقلاله بكفاية الإطاعة الظنية إلاّ 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للشارع مزيد اهتمام فيه بفعل الواجب وترك الحرام، واستقلاله بوجوب الاحتياط في ما فيه مزيد الاهتمام، كما في الفروج والدماء، بل وسائر حقوق الناس مما لا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فيها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 كالأموال والعبادات والدماء ونحوها،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درجة الظن، كالظن الضعيف والاطمئنان ونحوهما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054334_2142443653"/>
      <w:bookmarkStart w:id="54" w:name="_Toc20"/>
      <w:bookmarkEnd w:id="53"/>
      <w:r>
        <w:rPr/>
        <w:t>1</w:t>
      </w:r>
      <w:r>
        <w:rPr>
          <w:rtl w:val="true"/>
        </w:rPr>
        <w:t xml:space="preserve">- </w:t>
      </w:r>
      <w:r>
        <w:rPr>
          <w:rtl w:val="true"/>
        </w:rPr>
        <w:t>سبب الظن</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في الأسباب؛ وذلك لأن الملاك هو الأقربية إلى الواقع، والظن أقرب إلى الواقع من الشك والوهم؛ ولذا كان حجة، ولا فرق في الأقربية بين أسباب الظن</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054336_2142443653"/>
      <w:bookmarkStart w:id="56" w:name="_Toc21"/>
      <w:bookmarkEnd w:id="55"/>
      <w:r>
        <w:rPr/>
        <w:t>2</w:t>
      </w:r>
      <w:r>
        <w:rPr>
          <w:rtl w:val="true"/>
        </w:rPr>
        <w:t xml:space="preserve">- </w:t>
      </w:r>
      <w:r>
        <w:rPr>
          <w:rtl w:val="true"/>
        </w:rPr>
        <w:t>موارد الظن</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اليد عن الاحتياط، والعمل بالظن كان بسبب العسر، فلذا حكم العقل بحجية الظن، وفي الأمور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كالدماء والفروج وحقوق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بحسن الاحتياط، وعدم التنزل فيها إلى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تتعلق بالاهتمام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الدماء والفروج فإن الاحتياط فيها لا يلزم منه عسر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الدماء والفروج ترتبط بحقوق الناس أيضاً</w:t>
      </w:r>
      <w:r>
        <w:rPr>
          <w:rFonts w:eastAsia="Amiri" w:cs="Amiri" w:ascii="Amiri" w:hAnsi="Amiri"/>
          <w:color w:val="111111"/>
          <w:sz w:val="28"/>
          <w:szCs w:val="28"/>
          <w:rtl w:val="true"/>
          <w:lang w:bidi="ar-SA"/>
        </w:rPr>
        <w:t xml:space="preserve">. </w:t>
      </w:r>
      <w:bookmarkStart w:id="57" w:name="pg15169_218021"/>
    </w:p>
    <w:p>
      <w:pPr>
        <w:pStyle w:val="BookText"/>
        <w:rPr/>
      </w:pPr>
      <w:bookmarkEnd w:id="57"/>
      <w:r>
        <w:rPr>
          <w:rFonts w:ascii="Amiri" w:hAnsi="Amiri" w:eastAsia="Amiri" w:cs="Amiri"/>
          <w:color w:val="111111"/>
          <w:sz w:val="28"/>
          <w:sz w:val="28"/>
          <w:szCs w:val="28"/>
          <w:rtl w:val="true"/>
          <w:lang w:bidi="ar-SA"/>
        </w:rPr>
        <w:t>وأما بحسب المرتبة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يستقل إلاّ بلزوم التنزل إلى مرتبة الاطمئنان من الظن بعدم التكليف إلاّ على تقدير عدم كفايتها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محذور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تقرير 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بكون النتيجة هو نصب الطريق الواصل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58" w:name="__RefHeading___Toc2054338_2142443653"/>
      <w:bookmarkStart w:id="59" w:name="_Toc22"/>
      <w:bookmarkEnd w:id="58"/>
      <w:r>
        <w:rPr/>
        <w:t>3</w:t>
      </w:r>
      <w:r>
        <w:rPr>
          <w:rtl w:val="true"/>
        </w:rPr>
        <w:t xml:space="preserve">- </w:t>
      </w:r>
      <w:r>
        <w:rPr>
          <w:rtl w:val="true"/>
        </w:rPr>
        <w:t>مرتبة الظن</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إن كان بثبوت التكليف فيلزم العمل به بأية مرتبة كان؛ لأنه مطابق للاحتياط، فلا فرق إذن بين العمل بالظن أو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تعلق الظن بعدم التكليف فلا يحكم العقل بعدم الاحتياط إلاّ إذا كان الظن قوياً واصلاً إلى مرتبة الاطمئنان، وأما الظن الضعيف فلا يحكم العقل بحجيته، بل يلزم الاحتياط إن لم يستلزم الاحتياط العسر، وإلاّ نتنزّل في درجة الظن إلى حين زوال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مرتبة الاطمئنان؛ وذلك بسبب قلة الظنون الاطمئنانية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054340_2142443653"/>
      <w:bookmarkStart w:id="61" w:name="_Toc23"/>
      <w:bookmarkEnd w:id="60"/>
      <w:r>
        <w:rPr>
          <w:rtl w:val="true"/>
        </w:rPr>
        <w:t>الظن على الكشف</w:t>
      </w:r>
      <w:bookmarkEnd w:id="61"/>
    </w:p>
    <w:p>
      <w:pPr>
        <w:pStyle w:val="Heading5"/>
        <w:numPr>
          <w:ilvl w:val="4"/>
          <w:numId w:val="1"/>
        </w:numPr>
        <w:rPr/>
      </w:pPr>
      <w:bookmarkStart w:id="62" w:name="__RefHeading___Toc2054342_2142443653"/>
      <w:bookmarkStart w:id="63" w:name="_Toc24"/>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الكشف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 كالخبر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بطريق الطريق، من دون ظن بنفس الطريق، كالظن بحجية الخبر الواحد الدال على حجية القرعة، فإنه لا ظن بالقرعة، ولكن الظن بطريقها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بحجية طريق، لكنه غير معلوم تفصيلاً، مما يلزم منه لزوم الاحتياط في كل الطرق</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054344_2142443653"/>
      <w:bookmarkStart w:id="65" w:name="_Toc25"/>
      <w:bookmarkEnd w:id="64"/>
      <w:r>
        <w:rPr/>
        <w:t>1</w:t>
      </w:r>
      <w:r>
        <w:rPr>
          <w:rtl w:val="true"/>
        </w:rPr>
        <w:t xml:space="preserve">- </w:t>
      </w:r>
      <w:r>
        <w:rPr>
          <w:rtl w:val="true"/>
        </w:rPr>
        <w:t>الظن بالطريق الواصل بنفسه</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بطريق خاص معين، وهذا الظن تعلق مباشرة بنفس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إهمال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بحسب الأسباب، بل يستكشف حينئذٍ أن الكل حجة لو لم يكن بينها ما هو 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لاستكشاف حجية غيره؛ ولا بحسب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يحكم بحجيته في جميعها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وصول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إهمال، بل الظن في جميعها حجة، حيث ذكرنا أن الملاك هو الأقربية للواقع، وهذا الملاك موجود في الظنون من أي سبب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الموارد أيضاً الظن حجة في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المرتبة، فإن الحجّيّة مهملة غير معينة، ونحتاج إلى دليل آخر لإثباتها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بالنسبة إلى الباقي، فالمقصود هو التيقن على فرض حجية الظن، لا التيقن مطلقاً؛ إذ الكلام إنما هو في حال الانسداد الذي لا يوجد علم أو علمي، كما سيبين المصنف هذا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متيقن الحجية فلابد من الأخذ به وترك غيره، كما لو فرض وجود خبر الثقة العادل وكفايته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إهمال بحسب الموارد، بل النتيجة هو التعيين بنحو الكليّة؛ وذلك لأن الفرض حجية الطريق الواصل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التعيين إلاّ عبر القول بحجيتها جميعاً؛ لأنه لو قيل بحجية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خلاف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بحجية الظن في جميع الموارد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الفرض؛ لأن الفرض هو حجية الطريق الواصل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عدم الوصول هو التردد فيدخل في القسم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الطريق ولو لم يصل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إجمالاً بدون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التردد في مواردها،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على التعميم بحسبها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المسألة المستحدثة، مجازفة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لأجل احتمال حجية خصوص الاطمئناني منه إذا كان وافياً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الاقتصار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المصنف تأمل؛ لأنه لو عينت الموارد بغير الدماء والفروج وحقوق الناس فلا يكون خلافاً للفرض؛ إذ في غيرها يكون الطريق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الشيخ الأعظم الإجماع</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على حجية الظن في كل الموارد، فهو يتفق مع المصنف في التعميم بحسب المورد، لكن المصنف استدل بالخُلف، والشيخ استدل بالإجماع، ويستشكل المصنف، بأن مسألة الانسداد والقول بالكشف فيه مسألة مستحدثة، فلا معنى لادعاء الإجماع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النتيجة إهمال؛ وذلك لاحتمال حجّية خصوص الظن الاطمئناني، فلا نستكشف حكم الشارع بحجية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النتيجة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المرتبة؟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الحجية هو الأقربية للواقع، وهذا الملاك يوجد في جميع الأسباب، فإنه لا فرق في الأقربية بين سبب وآخر، وأما في المرتبة فالأمر بالعكس، حيث إن الاطمئناني أقرب إلى الواقع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وافياً فلابد من إضافة غير الاطمئناني، ولكن تُراعى الأقوائية في الظنون،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نتنزل من الاطمئنان إلى سائر الظنون لكن درجة فدرجة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الاطمئناني</w:t>
      </w:r>
      <w:r>
        <w:rPr>
          <w:rFonts w:eastAsia="Amiri" w:cs="Amiri" w:ascii="Amiri" w:hAnsi="Amiri"/>
          <w:color w:val="111111"/>
          <w:sz w:val="28"/>
          <w:szCs w:val="28"/>
          <w:rtl w:val="true"/>
          <w:lang w:bidi="ar-SA"/>
        </w:rPr>
        <w:t xml:space="preserve">. </w:t>
      </w:r>
      <w:bookmarkStart w:id="66" w:name="pg15169_218024"/>
    </w:p>
    <w:p>
      <w:pPr>
        <w:pStyle w:val="BookText"/>
        <w:rPr/>
      </w:pPr>
      <w:bookmarkEnd w:id="66"/>
      <w:r>
        <w:rPr>
          <w:rFonts w:ascii="Amiri" w:hAnsi="Amiri" w:eastAsia="Amiri" w:cs="Amiri"/>
          <w:color w:val="111111"/>
          <w:sz w:val="28"/>
          <w:sz w:val="28"/>
          <w:szCs w:val="28"/>
          <w:rtl w:val="true"/>
          <w:lang w:bidi="ar-SA"/>
        </w:rPr>
        <w:t>ولو قيل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النتيجة هو نصب الطريق الواصل ولو بطريقه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إهمال فيها بحسب الأسباب لو لم يكن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أصلاً، أو لم يكن بينها إلاّ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الاقتصار على متيقن الاعتبار منها أو مظنونه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بإجراء</w:t>
      </w:r>
    </w:p>
    <w:p>
      <w:pPr>
        <w:pStyle w:val="Heading5"/>
        <w:numPr>
          <w:ilvl w:val="4"/>
          <w:numId w:val="1"/>
        </w:numPr>
        <w:rPr/>
      </w:pPr>
      <w:bookmarkStart w:id="67" w:name="__RefHeading___Toc2054346_2142443653"/>
      <w:bookmarkStart w:id="68" w:name="_Toc26"/>
      <w:bookmarkEnd w:id="67"/>
      <w:r>
        <w:rPr/>
        <w:t>2</w:t>
      </w:r>
      <w:r>
        <w:rPr>
          <w:rtl w:val="true"/>
        </w:rPr>
        <w:t xml:space="preserve">- </w:t>
      </w:r>
      <w:r>
        <w:rPr>
          <w:rtl w:val="true"/>
        </w:rPr>
        <w:t>الظن بالطريق الواصل بطريقه</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الطريق الواصل بنفسه حجة، كذلك الطريق الواصل بطريقه، وهو أن نظن بطريقيته بواسطة قيام طريق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بطريقية الخبر الواحد، وبإجراء دليل الانسداد نقول بحجية الخبر، ثم قام الخبر الواحد على حجية القرعة، فهنا الحجة طريق وهو القرعة، ولكن بواسطة طريق آخر وهو الخبر، وهنا نبحث أيضاً في الظن في الأسباب والموارد والمرتبة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الأسباب فالفروض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السبب مع التساوي بين الأسباب، فتكون النتيجة تعيين تلك الأسباب؛ لأن تعيين بعضها 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السبب، بأن نظن بطريقية شي واحد، فتكون النتيجة تعيينه، والاّ لم يكن طريق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السبب مع أقوائية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الأخذ بالمتيقن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المورد والمرتبة فالحكم كالصورة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الطريق الواصل بنفسه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الأول من فروض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الفرضان، بل كانت الأسباب متعددة وكان بينها تفاوت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 مقابل ما لو كانت طرق أخرى مشكوكة أو موهومة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مقدمات دليل الانسداد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أو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تعدد الأسباب وتفاوتها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تكون طرق، بعضها مظنون وبعضها مشكوك وبعضها موهوم، هنا نجري دليل الانسداد لإثبات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نجد تفاوت الأسباب الموجبة للظن، هنا نجري دليل الانسداد لإثبات حجية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يكف المتيقّن بالأحكام فلابد من إجراء مقدمات الانسداد مرة أخرى، لإثبات حجية غيره وهكذا، هذا ما ظهر لنا في معنى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حقائق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متفاوتة بالظن بالاعتبار، بأن كان بعضها مظنون الاعتبار، دون ما سواه، جرى دليل الانسداد في تعيين الحجة على الاعتبار،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مظنون الاعتبار، ومنه مشكوك الاعتبار، ومنه موهوم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باعتبار بعض الظنون المتعلقة بالواقع إما أن يكون واحداً فهو الحجة على الاعتبار،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متساوية في تيقن الاعتبار أو بالظن به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حجة، أو بعضها متيقن الاعتبار دون غيره فهو الحجة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متعدداً متفاوتاً في الظن بالاعتبار فلابد من إجراء الدليل ثالثاً لتعيين الحجة على اعتبار الظن بالاعتبار، فيقال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أجرينا مقدمات الانسداد مرّة واحدة، ووصلنا إلى المقدار الوافي بالأحكام، سواء كان سبباً واحداً أم أسباب متعددة متساوية، فهو المطلوب، وإلاّ فلابد من إجراء مقدمات الانسداد مرات أخرى للوصول إلى القدر الوافي، فتأمل</w:t>
      </w:r>
      <w:r>
        <w:rPr>
          <w:rFonts w:eastAsia="Amiri" w:cs="Amiri" w:ascii="Amiri" w:hAnsi="Amiri"/>
          <w:color w:val="111111"/>
          <w:sz w:val="28"/>
          <w:szCs w:val="28"/>
          <w:rtl w:val="true"/>
          <w:lang w:bidi="ar-SA"/>
        </w:rPr>
        <w:t xml:space="preserve">. </w:t>
      </w:r>
      <w:bookmarkStart w:id="69" w:name="pg15169_218026"/>
    </w:p>
    <w:p>
      <w:pPr>
        <w:pStyle w:val="BookText"/>
        <w:rPr/>
      </w:pPr>
      <w:bookmarkEnd w:id="69"/>
      <w:r>
        <w:rPr>
          <w:rFonts w:ascii="Amiri" w:hAnsi="Amiri" w:eastAsia="Amiri" w:cs="Amiri"/>
          <w:color w:val="111111"/>
          <w:sz w:val="28"/>
          <w:sz w:val="28"/>
          <w:szCs w:val="28"/>
          <w:rtl w:val="true"/>
          <w:lang w:bidi="ar-SA"/>
        </w:rPr>
        <w:t>في تعيين الطريق المنصوب حتى ينتهي إلى ظن واحد، أو إلى ظنون متعددة لا تفاوت بينها فيحكم بحجية كلها، أو متفاوتة يكون بعضها الوافي متيقن الاعتبار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الموارد والمرتبة، فكما إذا كانت النتيجة هي الطريق الواصل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النتيجة هو الطريق ولو لم يصل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فالإهمال فيها يكون من 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محيص حينئذٍ إلاّ من الاحتياط في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بمراعاة أطراف الاحتمال لو لم يكن بينها متيقن الاعتبار، لو لم يلزم منه محذور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الموارد يكون الظن حجة في جميعها لكي لا يلزم الخلف، وفي المرتبة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الحجة لا غير</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054348_2142443653"/>
      <w:bookmarkStart w:id="71" w:name="_Toc27"/>
      <w:bookmarkEnd w:id="70"/>
      <w:r>
        <w:rPr/>
        <w:t>3</w:t>
      </w:r>
      <w:r>
        <w:rPr>
          <w:rtl w:val="true"/>
        </w:rPr>
        <w:t xml:space="preserve">- </w:t>
      </w:r>
      <w:r>
        <w:rPr>
          <w:rtl w:val="true"/>
        </w:rPr>
        <w:t xml:space="preserve">الظن بطريقٍ ما </w:t>
      </w:r>
      <w:r>
        <w:rPr>
          <w:rtl w:val="true"/>
        </w:rPr>
        <w:t xml:space="preserve">- </w:t>
      </w:r>
      <w:r>
        <w:rPr>
          <w:rtl w:val="true"/>
        </w:rPr>
        <w:t xml:space="preserve">إجمالاً </w:t>
      </w:r>
      <w:r>
        <w:rPr>
          <w:rtl w:val="true"/>
        </w:rPr>
        <w:t>-</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أنا نعلم بنصب الشارع لطريق، لكن هذا الطريق غير معلوم لنا تفصيلاً، بل هو ضمن محتملات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المورد،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علمنا التفصيلي بالطريق، وحيث إن الطرق المحتملة تختلف في الجهات الثلاث فلا نعلم بكيفيتها، للجهل بالطريق المنصوب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كل علم إجمالي، لابد من الاحتياط في كل المحتملات للوصول إلى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محذور، كالعسر والحرج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لزم من الاحتياط محذور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المحذور لو كان العسر والحرج فمبنى المصنف هو لزوم الاحتياط؛ لأن العسر لم ينشأ من حكم الشارع وإنّما من حكم العقل بالاحتياط، كما مرّ في </w:t>
      </w:r>
      <w:bookmarkStart w:id="72" w:name="pg15169_218027"/>
    </w:p>
    <w:p>
      <w:pPr>
        <w:pStyle w:val="BookText"/>
        <w:rPr/>
      </w:pPr>
      <w:bookmarkEnd w:id="72"/>
      <w:r>
        <w:rPr>
          <w:rFonts w:ascii="Amiri" w:hAnsi="Amiri" w:eastAsia="Amiri" w:cs="Amiri"/>
          <w:color w:val="111111"/>
          <w:sz w:val="28"/>
          <w:sz w:val="28"/>
          <w:szCs w:val="28"/>
          <w:rtl w:val="true"/>
          <w:lang w:bidi="ar-SA"/>
        </w:rPr>
        <w:t>لزم التنزل إلى حكومة العقل بالاستقلال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فإن المقام من مزال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الوافي لو كان في البين لما كان مجال لدليل الانسداد،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مقدماته انسداد باب العلمي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غفلت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مقدمات الانسداد، حيث قال في رد المقدمة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ما لا يوجب فمحل نظر، بل منع؛ لعدم حكومة قاعدة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الكشف في هذه الصورة الثالثة، والرجوع إلى مبنى الحكومة؛ وذلك لأن الكشف أوجب المحذور، فلا يعقل حكم الشارع مع وجود المحذور العقلي</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054350_2142443653"/>
      <w:bookmarkStart w:id="74" w:name="_Toc28"/>
      <w:bookmarkEnd w:id="73"/>
      <w:r>
        <w:rPr>
          <w:rtl w:val="true"/>
        </w:rPr>
        <w:t>وهم ودفع</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 أن المصنف قال في الطريق الواصل بطريقه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فلابد من الاقتصار على متيقن الاعتبار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متفاوتة يكون بعضها الوافي متيقن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الطريق ولو لم يصل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بينها متيقن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هو مع وجود المتيقن لا تصل النوبة إلى الانسداد في ذلك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الشأن، من مقدمات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اليقين تقديري،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الانسداد فإنا نتيقن بحجية طريق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حال الانسداد يقينين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بنصب الطريق، بمعنى أن الشارع لم يترك المكلفين حيارى، بل نصب لهم طريقاً، ومنشأ هذا اليقين هو دليل الانسداد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بالملازمة بين نصب الطريق وبين كونه القدر المتيقن، ومنشأ هذا اليقين هو حكم العقل بالملازمة، كي لا يلزم ترجيح المرجوح على الراجح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اليقين بالاعتبار من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بأنه لو كان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شرعاً كان هذا الشيء حجة قطعاً،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أحد</w:t>
      </w:r>
    </w:p>
    <w:p>
      <w:pPr>
        <w:pStyle w:val="BookText"/>
        <w:rPr/>
      </w:pPr>
      <w:r>
        <w:rPr>
          <w:rFonts w:ascii="Amiri" w:hAnsi="Amiri" w:eastAsia="Amiri" w:cs="Amiri"/>
          <w:color w:val="111111"/>
          <w:sz w:val="28"/>
          <w:sz w:val="28"/>
          <w:szCs w:val="28"/>
          <w:rtl w:val="true"/>
          <w:lang w:bidi="ar-SA"/>
        </w:rPr>
        <w:t>ثم إن اليقين بالملازمة لا يثبت طريقاً؛ لأن القضية الشرطية قد تكون صادقة مع عدم تحقق طرفيها،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ءَالِهَةٌ إِلَّا ٱللَّهُ لَفَسَدَتَاۚ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فهذه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الملازمة بين تعدد الآلهة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صادقة، مع عدم تحقق خارجي لطرفيها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يثبت شيئاً، إلاّ إذا ضُمّ إليه اليقين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ناشئ من الانسداد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الانسداد هو علة اليقين، فلا يعقل تنافي المعلول مع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متيقن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الانسداد،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طرفه، بأن كان منشأ اليقين هو الانسداد، وهذا هو اليقين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اليقين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لا اليقين بالملازمة لم يحصل يقين باعتبار طريق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مرجح أوجب اليقين بحجيته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لوحدها لا تثبت الوقوع الخارجي للمتلازمين، لما بينا من أن صدق القضية الشرطية لا يتوقف على تحقق طرفيها، فلابد من إثبات تحقق أحد المتلازمين خارجاً لكي يثبت المتلازم الثاني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تحقق النهار خارجاً، إلاّ إذا علمنا بطلوع الشمس خارجاً أيضاً</w:t>
      </w:r>
      <w:r>
        <w:rPr>
          <w:rFonts w:eastAsia="Amiri" w:cs="Amiri" w:ascii="Amiri" w:hAnsi="Amiri"/>
          <w:color w:val="111111"/>
          <w:sz w:val="28"/>
          <w:szCs w:val="28"/>
          <w:rtl w:val="true"/>
          <w:lang w:bidi="ar-SA"/>
        </w:rPr>
        <w:t xml:space="preserve">. </w:t>
      </w:r>
      <w:bookmarkStart w:id="75" w:name="pg15169_218029"/>
    </w:p>
    <w:p>
      <w:pPr>
        <w:pStyle w:val="BookText"/>
        <w:rPr/>
      </w:pPr>
      <w:bookmarkEnd w:id="75"/>
      <w:r>
        <w:rPr>
          <w:rFonts w:ascii="Amiri" w:hAnsi="Amiri" w:eastAsia="Amiri" w:cs="Amiri"/>
          <w:color w:val="111111"/>
          <w:sz w:val="28"/>
          <w:sz w:val="28"/>
          <w:szCs w:val="28"/>
          <w:rtl w:val="true"/>
          <w:lang w:bidi="ar-SA"/>
        </w:rPr>
        <w:t>المتلازمين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الدليل على الآخر،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الوجود الخارجي لأحدهما، وكذا اللازم والملزوم، ومثال المتلازمين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الشمس وحرارته، فإنهما متلازمان لأن علتهما واحدة، ومثال اللازم والملزوم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وحرارتها، فإن الشمس علة لذا كانت ملزوماً، والحرارة معلول فكانت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أحد المتلازمين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أن الدليل على أصل الملازمة بمجرده لا يكون دليلاً على وجود المتلازم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بمجردها، فإن الملازمة هي قضية شرطية قد تكون صادقة حتى مع عدم تحقق طرفيها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054352_2142443653"/>
      <w:bookmarkStart w:id="77" w:name="_Toc29"/>
      <w:bookmarkEnd w:id="76"/>
      <w:r>
        <w:rPr>
          <w:rtl w:val="true"/>
        </w:rPr>
        <w:t>تعميم النتيجة على الكشف</w:t>
      </w:r>
      <w:bookmarkEnd w:id="77"/>
    </w:p>
    <w:p>
      <w:pPr>
        <w:pStyle w:val="Heading5"/>
        <w:numPr>
          <w:ilvl w:val="4"/>
          <w:numId w:val="1"/>
        </w:numPr>
        <w:rPr/>
      </w:pPr>
      <w:bookmarkStart w:id="78" w:name="__RefHeading___Toc2054354_2142443653"/>
      <w:bookmarkStart w:id="79" w:name="_Toc30"/>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بالكشف، ففي موارد الإهمال، بحيث كانت نتيجة الانسداد هي حجية الظن في الجملة، فإنه يلزم تعيين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أو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آخر؛ لأنه مع عدم التعيين لا يُعلم الظن الذي هو الحجة من الظن غير الحجة، فيلغو دليل الانسداد من أصله، حيث إن الغرض من دليل الانسداد هو العمل بالظن للوصول إلى الأحكام الشرعية، وحينئذٍ فلابد من البحث عن الأدلة الأخرى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ثلاثة طرق لتعميم النتيجة، بحيث تكون كل الظنون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الترجيح بين الظنون، وهذا ينتج حجيتها كلها؛ لأن حجية بعضها دون بعض ترجح بلا مرجح، والفرض تساويها وعدم المرجح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والمرجحات المذكورة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وقد مرّ أن المصنف قد ارتضى هذا المرجح</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مظنون الحجّية</w:t>
      </w:r>
      <w:r>
        <w:rPr>
          <w:rFonts w:eastAsia="Amiri" w:cs="Amiri" w:ascii="Amiri" w:hAnsi="Amiri"/>
          <w:color w:val="111111"/>
          <w:sz w:val="28"/>
          <w:szCs w:val="28"/>
          <w:rtl w:val="true"/>
          <w:lang w:bidi="ar-SA"/>
        </w:rPr>
        <w:t xml:space="preserve">. </w:t>
      </w:r>
      <w:bookmarkStart w:id="80" w:name="pg15169_218030"/>
    </w:p>
    <w:p>
      <w:pPr>
        <w:pStyle w:val="BookText"/>
        <w:rPr/>
      </w:pPr>
      <w:bookmarkEnd w:id="80"/>
      <w:r>
        <w:rPr>
          <w:rFonts w:ascii="Amiri" w:hAnsi="Amiri" w:eastAsia="Amiri" w:cs="Amiri"/>
          <w:color w:val="111111"/>
          <w:sz w:val="28"/>
          <w:sz w:val="28"/>
          <w:szCs w:val="28"/>
          <w:rtl w:val="true"/>
          <w:lang w:bidi="ar-SA"/>
        </w:rPr>
        <w:t>أن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ظن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يوجب اليقين باعتباره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دليل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أقوائية بعض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الظنون المظنونة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بالعمل بالعلم الإجمالي</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054356_2142443653"/>
      <w:bookmarkStart w:id="82" w:name="_Toc31"/>
      <w:bookmarkEnd w:id="81"/>
      <w:r>
        <w:rPr>
          <w:rtl w:val="true"/>
        </w:rPr>
        <w:t>الطريق الأول</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للمرجح الثاني من الطريق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تلازم بين الظن بشيء وبين الظن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ظن بشيء مع القطع بعدم حجيته، كما لو ظن بالحكم الشرعي عن طريق القياس، فإنه ظان بالحكم، وعالم بعدم حجية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ظن بشيء مع العلم بحجيته، كما لو قامت البينة الشرعية وأورثت الظن بصدقها، فإن البينة حجة قطعاً،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في باب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يظن بالحكم عن طريق الخبر الواحد، مع الظن بأن الخبر الواحد حجة، وقد يظن بالحكم عن طريق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الظن بحجيتها، بل الشك في الحجية أو الظن بعدم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معيّن كخبر الثقة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الظن باعتبار ظن هل هو مرجح أم لا؟ 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مرجح مطلقاً، اختاره المحقق القمي والمحقق النراقي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بمرجح مطلقاً، اختاره الشيخ الأعظم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النتيجة الظن الواصل بنفسه فهو مرجح، وبين الظن الواصل بطريقه أو الظن غير الواصل فليس بمرجح، اختاره المصنف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 فيكون هذا الظن منجزاً ومعذراً، فلا يعاقب من عمل به </w:t>
      </w:r>
    </w:p>
    <w:p>
      <w:pPr>
        <w:pStyle w:val="BookText"/>
        <w:rPr/>
      </w:pPr>
      <w:r>
        <w:rPr>
          <w:rFonts w:ascii="Amiri" w:hAnsi="Amiri" w:eastAsia="Amiri" w:cs="Amiri"/>
          <w:color w:val="111111"/>
          <w:sz w:val="28"/>
          <w:sz w:val="28"/>
          <w:szCs w:val="28"/>
          <w:rtl w:val="true"/>
          <w:lang w:bidi="ar-SA"/>
        </w:rPr>
        <w:t>الانسداد على تقرير الكشف، بناءً على كون النتيجة هو الطريق الواصل بنفسه، فإنه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بكونه حجة، كان غيره حجة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بحجيته بملاحظة الانسداد،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أن يكون غيره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نصب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وإن أخطأ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مظنون الاعتبار حجة على كل حال، فسواء قلنا بحجية كل الظنون فإن هذا أحدها فيكون حجة، أم قلنا بحجية من له مرجح فهذا له مرجح وهو الظن باعتباره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المظنون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النتيجة الطريق الواصل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الظن المظنون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المظنون الاعتبار لم يكن حجة في نفسه، لكنه صار حجة بدليل الانسداد، ودليل الانسداد جارٍ في كل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ظن بحجيتها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حجيتها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الظن المظنون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التعيين؛ لأنه لو لا الانسداد لم يكن حجة؛ لعدم قيام دليل على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المظنون الاعتبار له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القطع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المرجح لا يوجد في سائر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المنافاة،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المرجح يوجب حجية هذا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النتيجة حجية كل الظنون أم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هذا الظن فلا يُعلم جعل الحجية له، فلابد من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غالباً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النتيجة هي الطريق الواصل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حجية غيره وعدم حجيته ترجيح للمرجوح على الراجح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يجعل الحجية في ذلك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هو الحجة دون غيره، لما فيه من خصوصية الظن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يدور بين حجية الكل وحجيته، فيكون مقطوع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حال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من رجح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منع شيخنا العلامة</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الترجيح بهما بناءً على كون النتيجة هو الطريق الواصل ولو بطريقه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الطريق ولو لم يصل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الشأن، إمكان جعل الحجية لهذا الظن المظنون الاعتبار لوجود مرجح فيه دون غيره؛ لعدم وجود ذلك المرجح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المرجح الثالث في الطريق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الظن، فإن الظن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مرجح دون غيره من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بالاعتبار وبالأقوائية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القدر المتيقن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يريد المصنف جعل النزاع في الأخذ بهذه المرجحات نزاعاً لفظياً، فالمحقق القمي والمحقق النراقي حيث أخذا بالمرجحات كان أخذهم باعتبار الطريق الواصل بنفسه، والشيخ الأعظم حيث منع الأخذ بالمرجحات كان منعه باعتبار الواصل بطريقه أو غير الواصل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النتيجة هو الطريق الواصل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فيه لأجل عدم الظن بنفس الطريق فلا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فيه لأجل الخلف؛ إذ لو أخذنا بالمرجحات كان الطريق واصلاً، وهو خلاف الفرض، حيث إنه في الطريق غير الواصل</w:t>
      </w:r>
      <w:r>
        <w:rPr>
          <w:rFonts w:eastAsia="Amiri" w:cs="Amiri" w:ascii="Amiri" w:hAnsi="Amiri"/>
          <w:color w:val="111111"/>
          <w:sz w:val="28"/>
          <w:szCs w:val="28"/>
          <w:rtl w:val="true"/>
          <w:lang w:bidi="ar-SA"/>
        </w:rPr>
        <w:t xml:space="preserve">. </w:t>
      </w:r>
      <w:bookmarkStart w:id="83" w:name="pg15169_218033"/>
    </w:p>
    <w:p>
      <w:pPr>
        <w:pStyle w:val="BookText"/>
        <w:rPr/>
      </w:pPr>
      <w:bookmarkEnd w:id="83"/>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يوفق بين كلمات الأعلام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وعليك بالتأمل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تقدير كفاية الراجح، وإلاّ فلابد من التعدي إلى غيره بمقدار الكفاية، فيختلف الحال باختلاف الأنظار، بل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تعميم 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 كلام الآخذين بالمرجحات إلى فرض الطريق الواصل بنفسه، وإرجاع كلام المانعين إلى فرض الواصل بطريقه أو غير الواصل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الجمع وإن كان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 الطريق الواصل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ظاهر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p>
    <w:p>
      <w:pPr>
        <w:pStyle w:val="Heading5"/>
        <w:numPr>
          <w:ilvl w:val="4"/>
          <w:numId w:val="1"/>
        </w:numPr>
        <w:rPr/>
      </w:pPr>
      <w:bookmarkStart w:id="84" w:name="__RefHeading___Toc2054358_2142443653"/>
      <w:bookmarkStart w:id="85" w:name="_Toc32"/>
      <w:bookmarkEnd w:id="84"/>
      <w:r>
        <w:rPr>
          <w:rtl w:val="true"/>
        </w:rPr>
        <w:t>الطريق الثاني</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الطريق الثاني لتعميم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لم يكف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المتيقن أو المظنون الحجية أو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التنزل إلى سائر الظنون، فإن كانت متساوية فتكون كلها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بمظنون الاعتبار وبالأقوائية،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الضمير إليهما وإلى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له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يرى أحد الفقهاء كفاية الظنون الراجحة بالأحكام الشرعية، وقد يرى أحدهم عدم كفايتها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يحصل لأحدهم الاطمئنان من طريق يفي بالأحكام، وقد لا يحصل للآخر، وهكذا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2054360_2142443653"/>
      <w:bookmarkStart w:id="87" w:name="_Toc33"/>
      <w:bookmarkEnd w:id="86"/>
      <w:r>
        <w:rPr>
          <w:rtl w:val="true"/>
        </w:rPr>
        <w:t>الطريق الثالث</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العلم الإجمالي بوجود طرق منصوبة من الشارع هو الاحتياط في كل الطرق المظنونة، شأن كل علم إجمالي، حيث يتم الاحتياط في كل الأطراف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قضية العلم الإجمالي بالطريق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الاحتياط في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يتم إلاّ على تقدير كون النتيجة هو نصب الطريق ولو لم يصل أصلاً؛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التعميم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العمل إلاّ على وفق المثبتات من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النافيات،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نصب طريقاً، لكنه غير معلوم لنا بالتفصيل، بل نعلم إجمالاً بوجوده بين الطرق المظنونة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إنّما يكون لو كان علم إجمالي، وهذا العلم إنّما هو في الصورة الثالثة فقط، وهي الطريق غير الواصل، أما في الصورة الأولى وهي الطريق الواصل بنفسه، وكذا الصورة الثانية وهي الطريق الواصل ولو بطريقه فلا مورد للعلم الإجمالي،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هذا هو الإشكال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لو أثبت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على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دل الطريق على نفي التكليف، فإنه ليس من الاحتياط العمل بهذا الطريق، بل لابد من العمل بالاحتياط في المسألة الفقهية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محتمل الوجوب وترك 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الاحتياط هو في ترك العمل بالطريق، لا بالعمل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الطريق على استحباب السورة، فإن الاحتياط هو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أمرها دائر بين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الاحتياط هو العمل بالطريق وترك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الناشئ من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التي هي أطراف العلم الإجمالي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من الاحتياط في المسألة الفرعية، فلا يلزم الاحتياط فيها إذا كانت كل الطرق تنفيه، فإنا نعلم حينئذٍ بأن الطريق المنصوب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أحد تلك الطرق النافية كلها </w:t>
      </w:r>
      <w:r>
        <w:rPr>
          <w:rFonts w:eastAsia="Amiri" w:cs="Amiri" w:ascii="Amiri" w:hAnsi="Amiri"/>
          <w:color w:val="111111"/>
          <w:sz w:val="28"/>
          <w:szCs w:val="28"/>
          <w:rtl w:val="true"/>
          <w:lang w:bidi="ar-SA"/>
        </w:rPr>
        <w:t xml:space="preserve">- . </w:t>
      </w:r>
      <w:bookmarkStart w:id="88" w:name="pg15169_218035"/>
    </w:p>
    <w:p>
      <w:pPr>
        <w:pStyle w:val="BookText"/>
        <w:rPr/>
      </w:pPr>
      <w:bookmarkEnd w:id="88"/>
      <w:r>
        <w:rPr>
          <w:rFonts w:ascii="Amiri" w:hAnsi="Amiri" w:eastAsia="Amiri" w:cs="Amiri"/>
          <w:color w:val="111111"/>
          <w:sz w:val="28"/>
          <w:sz w:val="28"/>
          <w:szCs w:val="28"/>
          <w:rtl w:val="true"/>
          <w:lang w:bidi="ar-SA"/>
        </w:rPr>
        <w:t>في ما إذا كان هناك نافٍ من جميع الأصناف،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فيها يقتضي رفع اليد عن الاحتياط في المسألة الفرعية إذا 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الاحتياط فيها مع قيام الحجة النافية كما لا يخفى، فما ظنك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الأخذ بموجبه إلاّ من باب الاحتياط،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جواز الاحتياط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الأطراف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ذلك الاحتياط، بأن احتمل وجود التكليف الإلزامي في المسألة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النافي للتكليف لا ينافي الاحتياط في المسألة الفرعية، حتى في صورة عدم الانسداد وثبوت طريقية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أو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الاحتياط في المسألة الفرعية، فما بالك بحال الانسداد؟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ينافي الاحتياطُ في المسألة الفرعية الدليلَ النافي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الثابت طريقيته بعلم أو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ثبت بالانسداد وكان الأخذ به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القائلين بالتعميم بهذا الطريق الثالث صرحوا بأنه طريق في المثبتات دون النافيات، فلا وقع للإشكال الثاني</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054362_2142443653"/>
      <w:bookmarkStart w:id="90" w:name="_Toc34"/>
      <w:bookmarkEnd w:id="89"/>
      <w:r>
        <w:rPr>
          <w:rtl w:val="true"/>
        </w:rPr>
        <w:t>فصل خروج القياس عن حجية الظن</w:t>
      </w:r>
      <w:bookmarkEnd w:id="90"/>
    </w:p>
    <w:p>
      <w:pPr>
        <w:pStyle w:val="Heading4"/>
        <w:numPr>
          <w:ilvl w:val="3"/>
          <w:numId w:val="1"/>
        </w:numPr>
        <w:rPr/>
      </w:pPr>
      <w:bookmarkStart w:id="91" w:name="__RefHeading___Toc2054364_2142443653"/>
      <w:bookmarkStart w:id="92" w:name="_Toc35"/>
      <w:bookmarkEnd w:id="91"/>
      <w:r>
        <w:rPr>
          <w:rtl w:val="true"/>
        </w:rPr>
        <w:t>اشارة</w:t>
      </w:r>
      <w:bookmarkEnd w:id="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نتيجة الانسداد هي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حكم الشارع بحجية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أن يُخرج الشارع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كانت النتيجة هي حكومة العقل فيشكل إخراج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القياس عن عموم نتيجة دليل الانسداد بتقرير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الرسائل</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كيف يجامع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الظن كالعلم مناطاً للإطاعة والمعصية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ويقبح على الآمر والمأمور التعدي</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حكم بحجية الظن، وحكم العقل غير قابل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التخصيص فإن العقل لا يحكم أصلاً؛ لأن حكمه ينحصر في ما لو قطع، فحينئذٍ مع تخصيص الحكم بإخراج القياس يحتمل العقل تخصيصاً آخر، فلا يحكم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بالحكومة، إما أن يرفع اليد عنها ويرجع إلى الكشف، وإما أن يقول بحجية القياس في حال الانسداد، وكلا الأمرين لا يمكن الالتزام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الإشكال هو القطع بعدم حجية القياس مطلقاً، للأدلة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الإشكال، وهو ينحل إلى إشكالين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نجمع بين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وبين منع الشارع عن العمل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الإطاعة والمعصية في حال الانسداد هو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ويقبح على الآمر التعدّي عن الظن؛ لأن طلب العلم طلب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العمل بغير الظن ترجيح للمرجوح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يوجب الظن أو الاطمئنان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 قبح النهي عن القياس عقلاً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الظن في حال الانسداد مناطاً، وهذا ثبت بدليل الانسداد، وهذا هو الأمر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الظن أو خصوص الاطمئنان من القياس ولا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بما يقتضيه العقل من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الاطمئنان لو فرض ممكناً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القياس، فلا يكون العقل مستقلاً، إذ لعله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يطلب العلم، فقبحه لأجل طلب ما لا يطاق، أو يتنزل إلى الوهم والشك، وهذا 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يعمل بالشك والوهم دون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يوجب الظن، بل الاطمئنان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الظن مناطاً للإطاعة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يجامع حكم العقل مع عدم تجويز الشارع؟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الأول هو كيف يمنع الشارع من الظن القياسي مع أن حجية الظن ثابتة بدليل العقل؟ فإن أحكام العقل غير قابلة للتخصيص، وإلاّ يلزم التضاد بين الحكم العام وبين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التخصيص في الأدلة اللفظية؟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هناك صوري؛ لأن عموم العام إنما هو بالإرادة الاستعمالية، لا 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حكم العقل فإن التضاد حقيقي؛ لأنه يحكم حكماً قاطعاً في كل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أمكن التخصيص في مورد فإن العقل لا يحكم في العام أصلاً؛ لأن إمكان التخصيص يعني عدم تمامية مقدمات حكم العقل، ومع عدم تماميتها لا 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الشرع عن الحكم الذي يقتضيه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يقتضيه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المنع</w:t>
      </w:r>
      <w:r>
        <w:rPr>
          <w:rFonts w:eastAsia="IRNazanin" w:cs="IRNazanin"/>
          <w:color w:val="111111"/>
          <w:sz w:val="28"/>
          <w:szCs w:val="28"/>
          <w:rtl w:val="true"/>
          <w:lang w:bidi="fa-IR"/>
        </w:rPr>
        <w:t xml:space="preserve">). </w:t>
      </w:r>
      <w:bookmarkStart w:id="93" w:name="pg15169_218038"/>
    </w:p>
    <w:p>
      <w:pPr>
        <w:pStyle w:val="BookText"/>
        <w:rPr/>
      </w:pPr>
      <w:bookmarkEnd w:id="93"/>
      <w:r>
        <w:rPr>
          <w:rFonts w:ascii="Amiri" w:hAnsi="Amiri" w:eastAsia="Amiri" w:cs="Amiri"/>
          <w:color w:val="111111"/>
          <w:sz w:val="28"/>
          <w:sz w:val="28"/>
          <w:szCs w:val="28"/>
          <w:rtl w:val="true"/>
          <w:lang w:bidi="ar-SA"/>
        </w:rPr>
        <w:t>نهى عن أمارة، مثل ما نهى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وأزيد، واختفى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دافع لهذا الاحتمال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قبح ذلك على الشارع، إذ احتمال صدور ممكن بالذات عن الحكيم لا يرتفع إلاّ بقبحه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أفراد ما اشتهر من أن الدليل العقلي لا يقبل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علو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وأنت خبير بأنه لا وقع لهذا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الإشكال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في الجوهر واحداً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تخصيص حكم العقل،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خرج فرد فإن العقل لا يحكم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الجهل بالمخصِّصات لا يحكم العقل؛ لأنه لا يحكم على المجهول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بيان أن العقل لا يحكم إلاّ مع القطع بعدم التخصيص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التخصيص محالاً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التخصيص وقوعاً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قبح شيء لا يعقل ارتكابه من الشارع أصلاً، فلا معنى للتخصيص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النهي عن شيء مع اختفائه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محال ذاتاً لا يصدر من الشارع؛ لعدم قابلية ذلك الشيء، وما هو ممكن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تحققه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بعدم صدوره من الشارع لأنه قبيح، وما كان قبيحاً لا يعقل الاستثناء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بتكميل كلام الشيخ الأعظم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الدليل العقلي لا يقبل التخصيص، ومنشؤه لزوم التناقض، ولا يندفع إلاّ بكون الفرد الخارج عن الحكم خارجاً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التناقض في تخصيص العمومات اللفظية إنما هو لكون العموم صورياً، فلا يلزم إلاّ التناقض الصوري</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94" w:name="__RefHeading___Toc2054366_2142443653"/>
      <w:bookmarkStart w:id="95" w:name="_Toc36"/>
      <w:bookmarkEnd w:id="94"/>
      <w:r>
        <w:rPr>
          <w:rtl w:val="true"/>
        </w:rPr>
        <w:t>الجواب عن الإشكال الأول</w:t>
      </w:r>
      <w:bookmarkEnd w:id="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ما عن المصنف في حاشية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w:t>
      </w:r>
    </w:p>
    <w:p>
      <w:pPr>
        <w:pStyle w:val="BookText"/>
        <w:rPr/>
      </w:pPr>
      <w:r>
        <w:rPr>
          <w:rFonts w:ascii="Amiri" w:hAnsi="Amiri" w:eastAsia="Amiri" w:cs="Amiri"/>
          <w:color w:val="111111"/>
          <w:sz w:val="28"/>
          <w:sz w:val="28"/>
          <w:szCs w:val="28"/>
          <w:rtl w:val="true"/>
          <w:lang w:bidi="ar-SA"/>
        </w:rPr>
        <w:t>بعد وضوح كون حكم العقل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الشارع طريقاً واصلاً، وعدم حكمه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هناك منصوب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مقدمات حكمه عدم وجود علم ولا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العقل بوجوب الإطاعة الظنية إنما هو بغرض تحصيل الأمن من العقوبة، فيكون حكمه معلقاً على عدم حكم الشارع في نصب طريق أو نهي عن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نصب الشارع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يوجب الظن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متابعة ذلك الطريق؛ لأن فيه الأمن، ولا يحكم العقل باتباع الظن حينئذٍ لعدم وجود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نهى الشارع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أوجب الظن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حيث لا يرى مؤمِّناً في سلوك ذلك الطريق فإنه لا يحكم بحجية الظن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بحجية الظن معلّق على عدم نصب أو ردع الشارع، ومعهما ينتفي موضوع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فخروج القياس لم يكن من باب التخصيص أصلاً، بل كان من باب انتفاء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لحكم العقل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الإطاعة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العقل هو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ينصب الشارع طريقاً، وأن لا يردع عن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كونه وافياً بالأحكام؛ إذ لو لم يكن وافياً كان في سائر الأحكام 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الطهارة مثلاً، فإن أدلتها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بالانسداد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حكم العقل مع وجود الطريق المنصوب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المقدمة الثانية من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موضوع لحكمه مع أحدهما؛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ظن حاصل من سبب، ليس إلاّ كنصب شيء، بل هو يستلزمه في ما كان في مورده أصل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نهيه عنه رفعاً لحكمه عن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به يرتفع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حال النهي عن سبب مفيد للظن إلاّ كالأمر بما لا يفيده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الأمر الثاني مما علق به حكم العقل،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نهي الشارع عن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نهي الشارع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تنتفي المقدمة الثانية من مقدمات الانسداد؛ وذلك لأن النهي عن طريق يستلزم نصب طريق آخر، فلو كان القياس يدل على الحرمة فإن النهي عنه معناه جواز العمل بأصل البراءة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بالبراءة يستلزم الخروج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المقدمة الرابعة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بها في موارد النهي عن ظن خاص لا يوجب الخروج عن الدين، لقلة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تشبيه النهي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قياس مع الفارق؛ لأنه بالنصب يتحقق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للعقل مع العلمي، بخلاف النهي عن القياس فلا يتحقق به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هو وجود أو عدم وجود المؤمِّن، فمع النهي لا يوجد مؤمِّن، فلا يكون حجة، كما فصلناه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العقلي كي يكون تخصيصاً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يرتفع موضوع حكم العقل، فيكون تخصّصاً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الظن؛ وذلك لأن حكم العقل بحجية الظن معلق على عدم نصب طريق، وعدم الردع عن 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لا حكومة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لا حكومة له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لا يصح بلحاظ حكمه الإشكال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الإشكال فيه بلحاظه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بالإشكال فيه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أشكل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بملاحظة توهم استلزام النصب لمحاذير تقدم الكلام في تقريرها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للعقل مع الأمر بالطريق الذي لا يوجب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حكومة للعقل مع النهي عن طريق، كالقياس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حكم العقل، الإشكال في الأمر بطريق، وعدم الإشكال لأجل عدم وجود حكم للعقل حينئذٍ لانتفاء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يصح الإشكال في النهي عن طريق أوجب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حكم العقل؛ وذلك لعدم وجود حكم للعقل أصلاً حتى يشكل في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الانسداد يمكن عرض الإشكال بأنه كيف يمكن النهي عن طريق موجب للظن، مع أن الطريق المنهي عنه قد يصيب الواقع، وذلك يستلزم اجتماع المصلحة والمفسدة، كما يستلزم طلب الضدين؟</w:t>
      </w:r>
    </w:p>
    <w:p>
      <w:pPr>
        <w:pStyle w:val="BookText"/>
        <w:rPr/>
      </w:pPr>
      <w:r>
        <w:rPr>
          <w:rFonts w:ascii="Amiri" w:hAnsi="Amiri" w:eastAsia="Amiri" w:cs="Amiri"/>
          <w:color w:val="111111"/>
          <w:sz w:val="28"/>
          <w:sz w:val="28"/>
          <w:szCs w:val="28"/>
          <w:rtl w:val="true"/>
          <w:lang w:bidi="ar-SA"/>
        </w:rPr>
        <w:t xml:space="preserve">وقد مرّ نظير هذا الإشكال في الأمر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أخطأ فقد استلزم اجتماع المصلحة والمفسدة وطلب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الإشكال هناك خاصاً بصورة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المصلحة والإلقاء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أخطأ الطريق </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الأمر والنهي، حيث يأمر المولى بالواقع، وفي الوقت نفسه ينهى عنه، ويأمر باتباع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أخطأ الطريق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وما هو التحقيق في 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في ما إذا أخطأ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الطريق المنهي عنه في مورد الإصابة، ولكن من الواضح أنه لا دخل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دليل الانسداد بخروج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الفراغ عن صحة النهي عنه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أشكل في</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الطريق الواقع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الأجوبة أنه لا حكم إلاّ الحكم الواقعي، أما الطريق فهو منجز إن أصاب، ومعذّر إن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بحث الظن في الأمر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نصب طريق وبين النهي عن طريق، ولكنه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فالطريق المنهي عنه لو أصاب لزم اجتماع الضدين، وتفويت المصلحة والإلقاء في المفسدة، ولكن لا يلزم من خطئه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كخطأ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لأن النهي عنه لا يستلزم الأمر بضده حتى يقال باجتماع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المأمور به فإنه يلزم من خطئه تفويت للمصلحة، وإلقاء في المفسدة، وطلب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من اصابته محذور اجتماع المثلين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إشكال عام يجري حتى في صورة الانفتاح، فإنه نبحث أولاً عن إمكان النهي عن طريق يفيد الظن، وبعد إثبات إمكانه نبحث ثانياً عن شمول النهي لحال الانسداد أم عدم شموله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الأمين الأسترآبادي أنه اتخذ هذا إشكالاً على حجية الظن؛ إذ كيف يمكن حجية الظن عقلاً مع النهي عن القياس؟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ارتباط هذا الإشكال ببحث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كالقياس،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تعيين أنه إشكال كلّي أم جزئي</w:t>
      </w:r>
      <w:r>
        <w:rPr>
          <w:rFonts w:eastAsia="Amiri" w:cs="Amiri" w:ascii="Amiri" w:hAnsi="Amiri"/>
          <w:color w:val="111111"/>
          <w:sz w:val="28"/>
          <w:szCs w:val="28"/>
          <w:rtl w:val="true"/>
          <w:lang w:bidi="ar-SA"/>
        </w:rPr>
        <w:t xml:space="preserve">. </w:t>
      </w:r>
      <w:bookmarkStart w:id="96" w:name="pg15169_218043"/>
    </w:p>
    <w:p>
      <w:pPr>
        <w:pStyle w:val="BookText"/>
        <w:rPr/>
      </w:pPr>
      <w:bookmarkEnd w:id="96"/>
      <w:r>
        <w:rPr>
          <w:rFonts w:ascii="Amiri" w:hAnsi="Amiri" w:eastAsia="Amiri" w:cs="Amiri"/>
          <w:color w:val="111111"/>
          <w:sz w:val="28"/>
          <w:sz w:val="28"/>
          <w:szCs w:val="28"/>
          <w:rtl w:val="true"/>
          <w:lang w:bidi="ar-SA"/>
        </w:rPr>
        <w:t>عموم النهي لحال الانسداد بملاحظة حكم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بمكان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المنع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لاحتمال المنع عن أمارة أخرى وقد اختفى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ندفع أولاً أصل الإشكال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يرد محذور التفويت والإلقاء، ولا محذور طلب الضدين، ثم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محذور آخر في النهي عن طريق كالقياس في حال الانسداد؟ فهل هذا تخصيص لحكم العقل؟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تخصيص حكم العقل الدال على حجية الظن؟</w:t>
      </w:r>
    </w:p>
    <w:p>
      <w:pPr>
        <w:pStyle w:val="Heading4"/>
        <w:numPr>
          <w:ilvl w:val="3"/>
          <w:numId w:val="1"/>
        </w:numPr>
        <w:rPr/>
      </w:pPr>
      <w:bookmarkStart w:id="97" w:name="__RefHeading___Toc2054368_2142443653"/>
      <w:bookmarkStart w:id="98" w:name="_Toc37"/>
      <w:bookmarkEnd w:id="97"/>
      <w:r>
        <w:rPr>
          <w:rtl w:val="true"/>
        </w:rPr>
        <w:t>الجواب عن الإشكال الثاني</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الثاني في المنع عن القياس في حال الانسداد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ثبت التخصيص في طريق لاحتمل التخصيص في سائر الطرق، فلا يحكم العقل أصلاً مع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ما احتمل منعه لا يحكم العقل بحجية الظن فيه، شرط كفاية الطرق التي لا احتمال في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نحتمل المنع عن خبر الثقة الإمامي، ولكن نحتمل المنع عن الشهرة الفتوائية والأولوية الظنية ونحوهما، فإن كان خبر الثقة الإمامي يكفي للأحكام الشرعية فإن العقل يحكم بحجيته، ولا يحكم بحجية غيره، ولكن إن لم يكف ما لا يحتمل منعه، أو كان كل واحد من الطرق محتمل المنع، فحينئذٍ يقطع العقل بعدم المنع عن سائر الطرق؛ لأن المنع عنها يستلزم عدم وجود طريق للأحكام مما يستلزم الخروج عن الدين، وحيث نعلم أن الشارع يريد أحكامه ولا يرضى بالخروج عن الدين، ولا طريق إلاّ الطرق الموجبة للظن، فلابد من حكمه بحجية كل الطرق الأخرى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استقلال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استقلال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موجباً لعدم استقلال العقل، إلاّ أنه إنما يكون بالإضافة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يحتمل فيه المنع بمقدار الكفاية،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لاحتمال المنع فيها مع فرض استقلال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استقلاله بحكم مع احتمال وجود مانعه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تحقيقه في الظن المانع والممنوع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بكون الظن مناطاً للإطاعة في هذا الحال على حكمه بكون العلم مناطاً لها في حال الانفتاح 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على أحد فساده، لوضوح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استقلاله بالنسبة إلى خصوص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النهي 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 غير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بالأحكام، بأن تكون سائر الطرق أو بعضها وافية مع عدم احتمال النهي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يحتمل النهي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أو جرى احتمال المنع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 الناشئ من علمنا بإرادة المولى لأحكامه، وأن في ترك الظن خروجاً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احتمال المنع،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احتمال المنع لا يحكم العقل، وحيث إن عدم حكمه يستلزم الخروج عن الدين فمن ذلك نكتشف حكمه بحجية سائر الظنون، ومن حكمه هذا نكتشف وجود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الشيخ</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في الدليل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العقل بكون الظن مناطاً للإطاعة والمعصية، كالعلم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للإطاعة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لكلام الشيخ الأعظم، وحاصل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تشبيه الظن في حال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ضرورة أن حكمه في العلم على نحو التنجز، وفيه على 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يكاد ينقضي تعجبي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خصّصوا الإشكال بالنهي عن القياس، مع جريانه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بطريق غير مفيد للظن،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حكمه في مورد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يظن بأحد أن يستشكل بذلك، وليس إلاّ لأجل أن</w:t>
      </w:r>
    </w:p>
    <w:p>
      <w:pPr>
        <w:pStyle w:val="BookText"/>
        <w:rPr/>
      </w:pPr>
      <w:r>
        <w:rPr>
          <w:rFonts w:ascii="Amiri" w:hAnsi="Amiri" w:eastAsia="Amiri" w:cs="Amiri"/>
          <w:color w:val="111111"/>
          <w:sz w:val="28"/>
          <w:sz w:val="28"/>
          <w:szCs w:val="28"/>
          <w:rtl w:val="true"/>
          <w:lang w:bidi="ar-SA"/>
        </w:rPr>
        <w:t xml:space="preserve">الانسداد بالعلم في حال الانفتاح، فإن حكم العقل بحجية العلم تنجيزي ليس معلقاً على شيء، أما حكمه بحجية الظن فهو معلق على عدم نهي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مفصلاً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الظن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ذكر في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ويقبح على الآمر والمأمور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التعدي عن الظن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القبح بين النهي عن ظن أو الأمر بما لا يفيد الظن، فكلاهما تعدٍّ عن الظن، وحيث كان ملاك الإشكال واحداً كان المفروض تعميمه ليشمل نصب الطريق الذي لا يفيد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خصصوا الإشكال بالنهي عن 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لجريان الإشكال في صورة نصب الطريق غير المفيد للظن،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قبح التعدي عن الظن فإن نصب ما لا يوجب الظن قبيح أيضاً؛ لأنه مخالفة لحكم العقل بحجية الظن فقط دون غيره، لما ذكرناه في المقدمة الخامسة من قبح ترجيح المرجوح كالشك والوهم على الراجح وهو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غير الموجب للظن، فلا يحكم العقل بحجيته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يستشكل أحد في نصب الطريق الذي لا يوجب الظن؛ وذلك لأن </w:t>
      </w:r>
      <w:bookmarkStart w:id="99" w:name="pg15169_218046"/>
    </w:p>
    <w:p>
      <w:pPr>
        <w:pStyle w:val="BookText"/>
        <w:rPr/>
      </w:pPr>
      <w:bookmarkEnd w:id="99"/>
      <w:r>
        <w:rPr>
          <w:rFonts w:ascii="Amiri" w:hAnsi="Amiri" w:eastAsia="Amiri" w:cs="Amiri"/>
          <w:color w:val="111111"/>
          <w:sz w:val="28"/>
          <w:sz w:val="28"/>
          <w:szCs w:val="28"/>
          <w:rtl w:val="true"/>
          <w:lang w:bidi="ar-SA"/>
        </w:rPr>
        <w:t>حكمه به معلق على عدم النصب، ومعه لا حكم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كذلك مع النهي عن بعض أفراد الظن،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للجواب عن الإشكال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عن</w:t>
      </w:r>
    </w:p>
    <w:p>
      <w:pPr>
        <w:pStyle w:val="BookText"/>
        <w:rPr/>
      </w:pPr>
      <w:r>
        <w:rPr>
          <w:rFonts w:ascii="Amiri" w:hAnsi="Amiri" w:eastAsia="Amiri" w:cs="Amiri"/>
          <w:color w:val="111111"/>
          <w:sz w:val="28"/>
          <w:sz w:val="28"/>
          <w:szCs w:val="28"/>
          <w:rtl w:val="true"/>
          <w:lang w:bidi="ar-SA"/>
        </w:rPr>
        <w:t xml:space="preserve">حكم العقل معلّق، فكذلك في النهي عن طريق موجب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عدم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النصب لا حكم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054370_2142443653"/>
      <w:bookmarkStart w:id="101" w:name="_Toc38"/>
      <w:bookmarkEnd w:id="100"/>
      <w:r>
        <w:rPr>
          <w:rtl w:val="true"/>
        </w:rPr>
        <w:t>أجوبة أخرى</w:t>
      </w:r>
      <w:bookmarkEnd w:id="101"/>
    </w:p>
    <w:p>
      <w:pPr>
        <w:pStyle w:val="Heading5"/>
        <w:numPr>
          <w:ilvl w:val="4"/>
          <w:numId w:val="1"/>
        </w:numPr>
        <w:rPr/>
      </w:pPr>
      <w:bookmarkStart w:id="102" w:name="__RefHeading___Toc2054372_2142443653"/>
      <w:bookmarkStart w:id="103" w:name="_Toc39"/>
      <w:bookmarkEnd w:id="102"/>
      <w:r>
        <w:rPr>
          <w:rtl w:val="true"/>
        </w:rPr>
        <w:t>اشارة</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غير قابل للتخصيص، بل لابد من زوال الموضوع لكي ينتفي حكم العقل</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054374_2142443653"/>
      <w:bookmarkStart w:id="105" w:name="_Toc40"/>
      <w:bookmarkEnd w:id="104"/>
      <w:r>
        <w:rPr>
          <w:rtl w:val="true"/>
        </w:rPr>
        <w:t>الجواب الأول</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ارتضاه الشيخ الأعظم في الرسائل</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سابع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لا يُصيب غالباً، بل يُخطئ، كما يدل عليه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رأى الشارع غلبة مخالفته لذا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بالإشكال، بل هو بيان علة نهي الشارع عن القياس، ودفع الإشكال الوارد على النهي عنه؛ إنّما الإشكال هنا في كيفية تخصيص حكم العقل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لكلام الشيخ الأعظم تكملة، بها يصح الجواب،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يصح للشارع المنع عنه تعبداً، بحيث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أريد الواقعيات التي تضمنها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 </w:t>
      </w:r>
      <w:bookmarkStart w:id="106" w:name="pg15169_218047"/>
    </w:p>
    <w:p>
      <w:pPr>
        <w:pStyle w:val="BookText"/>
        <w:rPr/>
      </w:pPr>
      <w:bookmarkEnd w:id="106"/>
      <w:r>
        <w:rPr>
          <w:rFonts w:ascii="Amiri" w:hAnsi="Amiri" w:eastAsia="Amiri" w:cs="Amiri"/>
          <w:color w:val="111111"/>
          <w:sz w:val="28"/>
          <w:sz w:val="28"/>
          <w:szCs w:val="28"/>
          <w:rtl w:val="true"/>
          <w:lang w:bidi="ar-SA"/>
        </w:rPr>
        <w:t>القياس لأجل كونه غالب المخالفة،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به يكون ذا مفسدة غالبة على مصلحة الواقع الثابتة عند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أنه إنما يشكل بخروجه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الفراغ عن صحة المنع عنه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ووضّح هذا المقطع في العناية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بمعنى أن الشارع إذا منع عن القياس، فإن أصاب وقد فات بمخالفته تكليف من التكاليف الواقعية فهو في عهدة المولى الذي منع عنه، وإن أخطأ وقد فات بموافقته تكليف من التكاليف الواقعية فهو في عهدة المكلّف، الذي عمل به مع منع الشارع عنه، ومن المعلوم أن مع هذا الحال لا يكاد يستقل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 الحاصل منه، بمعنى منجزيته للتكليف عند الإصابة، وعذريته للفوت عند الخطأ</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107" w:name="__RefHeading___Toc2054376_2142443653"/>
      <w:bookmarkStart w:id="108" w:name="_Toc41"/>
      <w:bookmarkEnd w:id="107"/>
      <w:r>
        <w:rPr>
          <w:rtl w:val="true"/>
        </w:rPr>
        <w:t>الجواب الثاني</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الشيخ سادس الوجوه</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وارتضاه ثم رجع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سلوك طريق القياس فيه مفسدة غالبة على مصلحة الواقع، وحينئذٍ لدى تعارض مصلحة الواقع مع مفسدة الطريق فإنه يرجح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نهى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هذا الجواب لا يدفع إشكال تخصيص حكم العقل، وإنما هو دليل المنع عن العمل بالقياس برأسه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على الجوابين،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وقع للجواب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كيفية تخصيص حكم العقل، وليس الإشكال في أصل المنع 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القياس برأسه مع قطع النظر عن حال الانسداد</w:t>
      </w:r>
      <w:r>
        <w:rPr>
          <w:rFonts w:eastAsia="Amiri" w:cs="Amiri" w:ascii="Amiri" w:hAnsi="Amiri"/>
          <w:color w:val="111111"/>
          <w:sz w:val="28"/>
          <w:szCs w:val="28"/>
          <w:rtl w:val="true"/>
          <w:lang w:bidi="ar-SA"/>
        </w:rPr>
        <w:t xml:space="preserve">. </w:t>
      </w:r>
      <w:bookmarkStart w:id="109" w:name="pg15169_218048"/>
    </w:p>
    <w:p>
      <w:pPr>
        <w:pStyle w:val="BookText"/>
        <w:rPr/>
      </w:pPr>
      <w:bookmarkEnd w:id="109"/>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بحجية الظن؛ ولا يكاد يجدي صحته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 عن الإشكال في صحته بهذا اللحاظ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المنع عنه بحال الانسداد، أو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الظن منه بعد انكشاف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ما يفسده أكثر مما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بخروجه بملاحظة حكم العقل بحجية الظن، وحكمه غير قابل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المنع 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المنع عن القياس بلحاظ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صحة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w:t>
      </w:r>
    </w:p>
    <w:p>
      <w:pPr>
        <w:pStyle w:val="Heading5"/>
        <w:numPr>
          <w:ilvl w:val="4"/>
          <w:numId w:val="1"/>
        </w:numPr>
        <w:rPr/>
      </w:pPr>
      <w:bookmarkStart w:id="110" w:name="__RefHeading___Toc2054378_2142443653"/>
      <w:bookmarkStart w:id="111" w:name="_Toc42"/>
      <w:bookmarkEnd w:id="110"/>
      <w:r>
        <w:rPr>
          <w:rtl w:val="true"/>
        </w:rPr>
        <w:t>الجواب الثالث والرابع</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الشيخ</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أول الوجوه السبعة،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حجة في حال الانسداد، والمنع عنه خاص في حال الانفتاح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الشيخ</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ثاني الوجوه،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لا يوجب الظن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الشارع حيث بيّن علة النهي 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ما 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وهذا بيان لإحدى علل المنع عن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المصنف الجوابين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يختص بكل واحد منهما بانفراد،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يشتركان فيه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ردّ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المنع عن القياس عام لكل الحالات إجماعاً، وأيضاً الأدلة اللفظية المانعة مطلقة تشمل كل الحالات، وكذلك عِلّة المنع عن القياس عامة تشمل حالة الانسداد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كل واحد من المنعين غير سديد؛ 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عموم المنع، مع إطلاق أدلته وعموم علته، وشهادة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بحصول الظن منه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دفع الإشكال بالقطع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الظن الناشئ منه بمفيد، غاية الأمر أنه لا إشكال مع فرض أحد المنعين، لكنه غير فرض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 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مكابرة؛ لأنه قد يحصل منه الظن، بل قد يحصل منه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هذين الجوابين تسليم بالإشكال بأنه لا يمكن النهي عن شيء يوجب الظن، حيث إنه تخصيص لحكم العقل، والفرار إلى حجية القياس أو المنع عن حصول الظن به، مضافاً إلى أن الجوابين خلاف الفرض؛ لأن الفرض هو في صورة ثبوت المنع عن القياس الموجب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 المختص بالجواب الثالث،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وإطلاق الأدلة، وعموم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المنع عن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المختص بالجواب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الرد المشترك بينهما،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المنعين تسليم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الراجع إلى الجواب بمنع النهي أو بمنع حصول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يكون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الإشكال هو أن العقل يحكم بحجية الظن، ومع ذلك نقطع بخروج القياس الموجب للظن عن هذا الحكم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فرض الإشكال هو في صورة حصول الظن من القياس مع المنع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 أحد المنعين</w:t>
      </w:r>
      <w:r>
        <w:rPr>
          <w:rFonts w:eastAsia="Amiri" w:cs="Amiri" w:ascii="Amiri" w:hAnsi="Amiri"/>
          <w:color w:val="111111"/>
          <w:sz w:val="28"/>
          <w:szCs w:val="28"/>
          <w:rtl w:val="true"/>
          <w:lang w:bidi="ar-SA"/>
        </w:rPr>
        <w:t xml:space="preserve">. </w:t>
      </w:r>
      <w:bookmarkStart w:id="112" w:name="pg15169_218050"/>
    </w:p>
    <w:p>
      <w:pPr>
        <w:pStyle w:val="BookText"/>
        <w:rPr/>
      </w:pPr>
      <w:bookmarkEnd w:id="112"/>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ظن على عدم حجية ظن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فالتحقيق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تصور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الظنون في حال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لا استقلال للعقل بحجية ظن احتمل المنع عنه، فضلاً عما إذا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الفصل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ظن قطع بعدم المنع عنه بالخصوص، فإن كفى،</w:t>
      </w:r>
    </w:p>
    <w:p>
      <w:pPr>
        <w:pStyle w:val="Heading3"/>
        <w:numPr>
          <w:ilvl w:val="2"/>
          <w:numId w:val="1"/>
        </w:numPr>
        <w:rPr/>
      </w:pPr>
      <w:bookmarkStart w:id="113" w:name="__RefHeading___Toc2054380_2142443653"/>
      <w:bookmarkStart w:id="114" w:name="_Toc43"/>
      <w:bookmarkEnd w:id="113"/>
      <w:r>
        <w:rPr>
          <w:rtl w:val="true"/>
        </w:rPr>
        <w:t>فصل الظن المانع والممنوع</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الظن على حجية الشهرة، وقام الظن أيضاً على حجية الأولوية الظنية، ولكن كان المشهور عدم حجية هذه الأولويّة، فهنا لا يمكن العمل بكلا الظنين، لتعارضهما، فما الحلّ؟ هل هو ترجيح 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أو 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الأولوية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خاص من أقسام أو مصاديق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بالظن المانع، وعدم حجية الظن الممنوع؛ وذلك لما ذكرناه في الفصل السابق بأن نتيجة مقدمات الانسداد هي الحكومة، ومع احتمال المنع لا يحكم العقل بحجية الظن، فما بالك مع الظن بالمنع؟ وأما الظن المانع فلا ظن للمنع عنه، فيستقل العقل بحجيته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إمكان المنع عن بعض الظنون، وأنّه لا يلزم منه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حكم العقل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الانسداد على مبنى الحكومة يلزم العمل بالظن الذي نقطع بعدم المنع عنه، دون ما احتملنا أو ظننا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كفى الظن المقطوع بعدم المنع عنه بالأحكام الشرعية فإنه يلزم الاقتصار عليه؛ لعدم حكم العقل بحجية غيره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يكف فلابد من العمل بالظن المحتمل المنع عنه، وهذا الاحتمال </w:t>
      </w:r>
    </w:p>
    <w:p>
      <w:pPr>
        <w:pStyle w:val="BookText"/>
        <w:rPr/>
      </w:pP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فبضميمة ما لم يظن المنع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النظر عن مقدمات الانسداد، وإن انسد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هذا الاحتمال معها، كما لا يخفى، وذلك ضرورة أنه لا احتمال مع الاستقلال حسب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انقدح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هو بملاحظة نفس ذلك الظن، وأما بملاحظة باب الانسداد فاحتمال المنع يرتفع؛ وذلك لأن العقل يرى أن عدم العمل بهذا الظن يستلزم الخروج عن الدين، أو ترك الكثير من أحكام الشارع، وحينئذٍ يحكم قاطعاً بعدم المانع عن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بملاحظة نفسه ومع قطع النظر عن الانسداد يحتمل المنع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يكف الظن المقطوع عدم المنع عنه فلابد أن نَضُمَّ إليه الظن المحتمل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نفسه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وجود الظن الأقوى لا تصل النوبة إلى الأضعف، فمع وجود محتمل المنع فهو أرجح من مظنون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المنع إنما هو في نفسه، مع قطع النظر عن مقدمات الانسداد، وأما بملاحظتها فلا احتمال للمنع، بل يحكم العقل بحجيته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احتمال المنع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مقدمات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بالحجية؛ وذلك لما ذكرنا من أن العقل لا يحكم إلاّ لو حصل القطع ولا حكم له مع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كفاية الظن المقطوع بعدم 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ما نقله الشيخ الأعظم عن بعض مشايخه، وما أضاف هو عليه، قال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بعض مشايخنا إلى الأول</w:t>
      </w:r>
      <w:r>
        <w:rPr>
          <w:rStyle w:val="FootnoteAnchor"/>
          <w:rtl w:val="true"/>
        </w:rPr>
        <w:footnoteReference w:id="33"/>
      </w:r>
      <w:r>
        <w:rPr>
          <w:rFonts w:ascii="Amiri" w:hAnsi="Amiri" w:eastAsia="Amiri" w:cs="Amiri"/>
          <w:color w:val="111111"/>
          <w:sz w:val="28"/>
          <w:sz w:val="28"/>
          <w:szCs w:val="28"/>
          <w:rtl w:val="true"/>
          <w:lang w:bidi="ar-SA"/>
        </w:rPr>
        <w:t>بناءً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على ما عرفت سابقاً من بناء غير واحد منهم إلى أن دليل الانسداد لا يثبت اعتبار الظن في المسائل الأصولية، </w:t>
      </w:r>
      <w:bookmarkStart w:id="115" w:name="pg15169_218052"/>
    </w:p>
    <w:p>
      <w:pPr>
        <w:pStyle w:val="BookText"/>
        <w:rPr/>
      </w:pPr>
      <w:bookmarkEnd w:id="115"/>
      <w:r>
        <w:rPr>
          <w:rFonts w:ascii="Amiri" w:hAnsi="Amiri" w:eastAsia="Amiri" w:cs="Amiri"/>
          <w:color w:val="111111"/>
          <w:sz w:val="28"/>
          <w:sz w:val="28"/>
          <w:szCs w:val="28"/>
          <w:rtl w:val="true"/>
          <w:lang w:bidi="ar-SA"/>
        </w:rPr>
        <w:t>أنه لا تتفاوت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بكون النتيجة هي حجية الظن في الأصول أو في الفروع أو فيهما،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منها مسألة حجية الممنوع، ولازم بعض المعاصرين الثاني</w:t>
      </w:r>
      <w:r>
        <w:rPr>
          <w:rStyle w:val="FootnoteAnchor"/>
          <w:rtl w:val="true"/>
        </w:rPr>
        <w:footnoteReference w:id="34"/>
      </w:r>
      <w:r>
        <w:rPr>
          <w:rFonts w:ascii="Amiri" w:hAnsi="Amiri" w:eastAsia="Amiri" w:cs="Amiri"/>
          <w:color w:val="111111"/>
          <w:sz w:val="28"/>
          <w:sz w:val="28"/>
          <w:szCs w:val="28"/>
          <w:rtl w:val="true"/>
          <w:lang w:bidi="ar-SA"/>
        </w:rPr>
        <w:t>بناءً على ما عرفت منه من أن اللازم بعد الانسداد تحصيل الظن بالطريق، فلا عبرة بالظن بالواقع ما لم يقم على اعتباره ظن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الظن المانع أو الممنوع تتوقف على ما ذكرناه في فصل سابق من الاختلاف في حجية الظن بالطريق، أو الظن بالواقع، أو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الظن بالطريق فالظن المانع هو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الظن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 بالواقع فبالعكس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بحجيتهما فإنهما يتساقطان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تبتني هذه المسألة على تلك المسألة؛ لأن الظن المحتمل المنع عنه ليس بحجة مطلقاً؛ لعدم استقلال العقل بحجيته، بلا فرق بين اختيار أيٍ من الأقوال في الظن بالطريق أو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القائل بحجية الظن بالواقع فقط لا يعتبر الظن المانع حجة، فيقطع بعدم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كلا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والممنوع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في المسألة الأصولية لا يكونان حجة، على القول بحجية الظن بالواقع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إشارة إلى أن كلا الظنين مانع وممنوع، فتأمل</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054382_2142443653"/>
      <w:bookmarkStart w:id="117" w:name="_Toc44"/>
      <w:bookmarkEnd w:id="116"/>
      <w:r>
        <w:rPr>
          <w:rtl w:val="true"/>
        </w:rPr>
        <w:t>فصل الظن بألفاظ القرآن والروايات</w:t>
      </w:r>
      <w:bookmarkEnd w:id="117"/>
    </w:p>
    <w:p>
      <w:pPr>
        <w:pStyle w:val="Heading4"/>
        <w:numPr>
          <w:ilvl w:val="3"/>
          <w:numId w:val="1"/>
        </w:numPr>
        <w:rPr/>
      </w:pPr>
      <w:bookmarkStart w:id="118" w:name="__RefHeading___Toc2054384_2142443653"/>
      <w:bookmarkStart w:id="119" w:name="_Toc45"/>
      <w:bookmarkEnd w:id="118"/>
      <w:r>
        <w:rPr>
          <w:rtl w:val="true"/>
        </w:rPr>
        <w:t>اشارة</w:t>
      </w:r>
      <w:bookmarkEnd w:id="1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تمت مقدمات الانسداد فإن الظن حجة، سواء تعلق بالحكم الشرعي، </w:t>
      </w:r>
    </w:p>
    <w:p>
      <w:pPr>
        <w:pStyle w:val="BookText"/>
        <w:rPr/>
      </w:pPr>
      <w:r>
        <w:rPr>
          <w:rFonts w:ascii="Amiri" w:hAnsi="Amiri" w:eastAsia="Amiri" w:cs="Amiri"/>
          <w:color w:val="111111"/>
          <w:sz w:val="28"/>
          <w:sz w:val="28"/>
          <w:szCs w:val="28"/>
          <w:rtl w:val="true"/>
          <w:lang w:bidi="ar-SA"/>
        </w:rPr>
        <w:t>في نتيجة دليل الانسداد، بين الظن بالحكم من أمارة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الظن به من أمارة متعلقة بألفاظ الآية أو الرواية، كقول اللغوي في ما يورث الظن بمراد الشارع من لفظه، وهو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ما يورثه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عنه في ما 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ينسد فيه</w:t>
      </w:r>
    </w:p>
    <w:p>
      <w:pPr>
        <w:pStyle w:val="BookText"/>
        <w:rPr/>
      </w:pPr>
      <w:r>
        <w:rPr>
          <w:rFonts w:ascii="Amiri" w:hAnsi="Amiri" w:eastAsia="Amiri" w:cs="Amiri"/>
          <w:color w:val="111111"/>
          <w:sz w:val="28"/>
          <w:sz w:val="28"/>
          <w:szCs w:val="28"/>
          <w:rtl w:val="true"/>
          <w:lang w:bidi="ar-SA"/>
        </w:rPr>
        <w:t xml:space="preserve">أم تعلق بتشخيص مراد المتكلم عبر الظن بمعنى الكلمة الواردة في النص، الناشئ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الناشئ من قول اللغوي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وجه الأرض، لا التراب الخالص، وبذلك نظن بالمراد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لاستقلال العقل بحجية كل ظن يرتبط بالحكم الشرعي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المهم هو انسداد باب العلم والعلمي في الأحكام الشرعية، وإن كان باب العلم في سائر العلوم مفتوحاً، فلو كان هناك انفتاح في اللغة، ولكن لم نعلم معنى لفظٍ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كالصعيد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نظن به، فإن هذا الظن حجة؛ لارتباطه بالحكم الشرعي الذي انسد العلم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انسداد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الانسداد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ظن يرتبط بالحكم الشرعي يكون حجة، حتى إذا لم يكن انسداد في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 انفتاح باب العلم بالأحكام الشرعية لا ينفع الانسداد في العلوم الأخرى، حتى وإن ارتبطت ببعض الأحكام الشرعية، وقد مرّ أن الانسداد الصغير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الظن بمراد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الاعتبار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ذلك المورد الذي أوجب الظن لا طريق لعلم أو علمي </w:t>
      </w:r>
    </w:p>
    <w:p>
      <w:pPr>
        <w:pStyle w:val="BookText"/>
        <w:rPr/>
      </w:pPr>
      <w:r>
        <w:rPr>
          <w:rFonts w:ascii="Amiri" w:hAnsi="Amiri" w:eastAsia="Amiri" w:cs="Amiri"/>
          <w:color w:val="111111"/>
          <w:sz w:val="28"/>
          <w:sz w:val="28"/>
          <w:szCs w:val="28"/>
          <w:rtl w:val="true"/>
          <w:lang w:bidi="ar-SA"/>
        </w:rPr>
        <w:t>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أهل اللغة حجة في ما يورث الظن بالحكم مع الانسداد ولو انفتح باب العلم باللغة في 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يكاد يترتب عليه أثر آخر من تعيين المراد في وصية أو إقرار أو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 الخارجية،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يثبت فيه حجية مطلق الظن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 المخصوص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الحاصل بحكم شرعي كلي من الظن بموضوع خارجي،</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الصعيد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كانت سائر مسائل ذلك العلم فيها علم أو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حجية الظن الناشئ من قول اللغوي إنما تكون ثابتة في ما انسد فيه باب العلمي، وأما ما لم ينسد فيه باب العلمي فلا حجية لهذا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باب الأحكام الشرعية حيث انسد باب العلمي كان قوله حجة، وأما في باب الإقرار والوصية ونحوهما فلا انسداد للعلمي، فقول اللغوي ليس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للصعيد بمطلق وجه الأرض حجة في باب التيمم إن أورث الظن، وليس حجة في باب الوصية،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أملكه من صعيد فقد أوصيت به لزيد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كالشهادة والبيع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انسداد في ذلك الموضوع الخارجي، أو كان دليل على حجية الظن في ذلك المورد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مورد كان فيه انسداد فيكون مطلق الظن حجة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الدليل على حجية الظن في ذلك المورد، فيكون من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بالعلمي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الظن بالألفاظ من قول اللغوي، فإن الظن بموضوع خارجي يكون حجة لو أدّى إلى الظن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 </w:t>
      </w:r>
      <w:bookmarkStart w:id="120" w:name="pg15169_218055"/>
    </w:p>
    <w:p>
      <w:pPr>
        <w:pStyle w:val="BookText"/>
        <w:rPr/>
      </w:pPr>
      <w:bookmarkEnd w:id="120"/>
      <w:r>
        <w:rPr>
          <w:rFonts w:ascii="Amiri" w:hAnsi="Amiri" w:eastAsia="Amiri" w:cs="Amiri"/>
          <w:color w:val="111111"/>
          <w:sz w:val="28"/>
          <w:sz w:val="28"/>
          <w:szCs w:val="28"/>
          <w:rtl w:val="true"/>
          <w:lang w:bidi="ar-SA"/>
        </w:rPr>
        <w:t>كالظن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راوي الخبر هو 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الظنون الرجالية مجدية في حال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اعتبار قول الرجالي، لا من باب الشهادة ولا من باب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يعبر عنه في علم الرجال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تشابهت أسماء بعض الرواة، وبعضهم ثقة وبعضهم غير ثقة، فإن تشخيص الراوي من أهم مباحث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التمييز بالقطع أو الاطمئنان فلا كلام، وقد يكون بالظن، وهو ليس بحجة إلاّ لو كان انسداد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 الكبير، أما لو لم نقل بالانسداد في الأحكام الشرعية فلا ينفع الانسداد الصغير في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ظن حجة في حال الانسداد، بلا حاجة إلى دليل خاص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المباني في حجية قول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فاعتبره بعض من باب الشهادة، ولكن لا يمكن الالتزام بهذا القول، حيث إنه يشترط في الشهادة العدد بأن يكونا اثنين، وقلّما يوجد توثيق من رجاليين اثنين في حق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واعتبره بعض من باب الرواية،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الخبر، وحينئذٍ يكفي المخبر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باب الانسداد فلا نحتاج إلى إثبات أن قول الرجالي شهادة أم رواية، بل يكفي حصول الظن منه، وذلك لحجية مطلق الظن حين الانسداد</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054386_2142443653"/>
      <w:bookmarkStart w:id="122" w:name="_Toc46"/>
      <w:bookmarkEnd w:id="121"/>
      <w:r>
        <w:rPr>
          <w:rtl w:val="true"/>
        </w:rPr>
        <w:t>تنبيه</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ذكرنا حجية خصوص الظن الاطمئناني، فإن كفى فهو المطلوب، وإلاّ فنتنزل إلى ما دونه، ومع إمكان الظن الأقوى لا تصل النوبة إلى الظن الأضعف، فإذا أمكن تقوية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نحتاج إلى البحث في ثلاثة أمور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بأن يكون معتبراً كما لو ثبتت وثاقة الرواة</w:t>
      </w:r>
      <w:r>
        <w:rPr>
          <w:rFonts w:eastAsia="Amiri" w:cs="Amiri" w:ascii="Amiri" w:hAnsi="Amiri"/>
          <w:color w:val="111111"/>
          <w:sz w:val="28"/>
          <w:szCs w:val="28"/>
          <w:rtl w:val="true"/>
          <w:lang w:bidi="ar-SA"/>
        </w:rPr>
        <w:t xml:space="preserve">. </w:t>
      </w:r>
      <w:bookmarkStart w:id="123" w:name="pg15169_218056"/>
    </w:p>
    <w:p>
      <w:pPr>
        <w:pStyle w:val="BookText"/>
        <w:rPr/>
      </w:pPr>
      <w:bookmarkEnd w:id="123"/>
      <w:r>
        <w:rPr>
          <w:rFonts w:ascii="Amiri" w:hAnsi="Amiri" w:eastAsia="Amiri" w:cs="Amiri"/>
          <w:color w:val="111111"/>
          <w:sz w:val="28"/>
          <w:sz w:val="28"/>
          <w:szCs w:val="28"/>
          <w:rtl w:val="true"/>
          <w:lang w:bidi="ar-SA"/>
        </w:rPr>
        <w:t>لا يبعد استقلال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تقليل الاحتمالات المتطرقة إلى مثل السند أو الدلالة أو جهة الصدور مهما أمكن في الرواية وعدم الاقتصار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 الحاصل منها بلا سدّ بابه فيه بالحجة من علم أو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جواز التنزل في صورة الانسداد إلى الضعيف مع التمكن من القوي أو ما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 دليل الانسداد في الأحكام هو حجية الظن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بأن يكون الخبر دالاً على المطلوب ظاهراً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 بأن لا يكون في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هناك سبيل إلى العلم أو العلمي في كل هذه الأمور الثلاثة، ولكن أمكن العلم أو العلمي ببعضها، فإنه لابد من ذلك، حيث إن النتيجة وإن كانت ظنية على كل حال، لكن لابد من تقوية هذا الظن بالعلم أو العلمي في بعض هذه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فصل الكشف والحكومة، من أن الحجة بحسب المرتبة هو خصوص المرتبة القوية من الظن،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بذريعة أن النتيجة هي الظن، سواء قلّلنا الاحتمالات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السند والدلالة والجهة،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 عبر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هو العلم، وما بحكمه هو الظن الأقوى،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جواز</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054388_2142443653"/>
      <w:bookmarkStart w:id="125" w:name="_Toc47"/>
      <w:bookmarkEnd w:id="124"/>
      <w:r>
        <w:rPr>
          <w:rtl w:val="true"/>
        </w:rPr>
        <w:t>فصل عدم حجية الظن في الامتثال</w:t>
      </w:r>
      <w:bookmarkEnd w:id="125"/>
    </w:p>
    <w:p>
      <w:pPr>
        <w:pStyle w:val="Heading4"/>
        <w:numPr>
          <w:ilvl w:val="3"/>
          <w:numId w:val="1"/>
        </w:numPr>
        <w:rPr/>
      </w:pPr>
      <w:bookmarkStart w:id="126" w:name="__RefHeading___Toc2054390_2142443653"/>
      <w:bookmarkStart w:id="127" w:name="_Toc48"/>
      <w:bookmarkEnd w:id="126"/>
      <w:r>
        <w:rPr>
          <w:rtl w:val="true"/>
        </w:rPr>
        <w:t>اشارة</w:t>
      </w:r>
      <w:bookmarkEnd w:id="1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الانسداد دل على حجية ما انسد فيه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حجيته في تطبيق المأتي به في الخارج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صلاة الجمعة يومها، لا في إتيانها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لابد من علم أو علمي بإتيانها،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يجري نظير مقدمات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في بعض الموضوعات الخارجية من انسداد باب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غالباً، واهتمام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به بحيث علم بعدم</w:t>
      </w:r>
    </w:p>
    <w:p>
      <w:pPr>
        <w:pStyle w:val="BookText"/>
        <w:rPr/>
      </w:pP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ينسد فيه العلم فلا يدخل في دليل الانسداد، ومن ذلك الامتثال،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المأتي به مع المأمور به، فإن باب العلم غير منسد فيه، فمن علم بتكليف في ذمته لابد له من تحصيل العلم بفراغ ذمته من ذلك التكليف، فإن الاشتغال اليقيني يستدعي البراءة اليقينية، وباب العلم بذلك مفتوح، فلو شك في مورد أنه أتى بالتكليف أم لم يأتِ لابد له من الاحتياط بالإتيان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الامتثال الذي هو تطابق المأتي به من الأفعال مع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 الظن في التكليف وهو وجوب صلاة الجمعة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 الظن في امتثال صلاة الجمعة بإتيانها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انسد باب العلم في موضوع خارجي، وكان ذلك الموضوع مهماً في نظر الشارع بحيث ربط به الأحكام، فهنا تجري مقدمات شبيهة بمقدمات الانسداد، مما ينتج منها 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المقدمات تختلف اختلافاً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تغيّراً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كالمقدمة الأولى، حيث نعلم بوجود أضرار كثيرة قد نبتلى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وكالمقدمة الثالثة حيث نعلم بأن الشارع لا يريد الوقوع في بعض تلك الأضرار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المقدمة الثانية من مقدمات الانسداد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المقدمة الرابعة من تلك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الموضوع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الرضا بمخالفة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الأصول فيه مهما أمكن، وعدم وجوب الاحتياط شرعاً، أو عدم إمكانه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موارد الضرر المردد أمره بين الوجوب والحرمة مثلاً، فلا محيص عن اتباع الظن حينئذٍ أيضاً،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أمران استطراداً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رضا الشارع بمخالفة الواقع، كالوقوع في الضرر إذا أجرينا أصالة البراءة منه، أو استصحاب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شرعاً كما لو أوجب العسر، وعدم إمكانه عقلاً كما لو دار بين الوجوب والحرمة، كما لو شك في أن صوم شهر رمضان يوجب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الضرر فالصوم حرام، وإلاّ فالصوم واجب، ولا يمكن الاحتياط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الملاك هو خوف الضرر، والخوف قد يكون مع الاحتمال الضعيف أيضاً، فلا حاجة إلى العلم بالضرر حتى نتنزل منه إلى الظن، وحينئذٍ فإن هذا البحث لا موضوع له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كانا استطراداً لأن المسألة الأصولية هي ما تقع في كبرى الدليل الدال على الحكم الفرعي، وهذان الأمران لا يرتبطان بالحكم الفرعي، بل الأول يرتبط بأصول الدين، والآخر يرتبط بمبادئ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السند أو الدلالة بالظن، أو الترجيح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عن أنه لو انسد باب العلم في أصول الدين فهل يجب اتباع الظن فيه أم لا يجوز؟ ثم إن المسائل الاعتقادية على قسمين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فيها المعرفة بنفسها عقلاً، كمعرفة الله تعالى ومعرفة الرسول صَلَّى اَللَّهُ عَلَيْهِ وَ آلِهِ ومعرفة الأئمةعَلَيْهِمُ اَلسَّلاَمُ، وهذا ما سيأتي بيانه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يجب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يتبع عند الانسداد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العملية المطلوب فيها أولاً العمل بالجوارح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يتبع في الأصول الاعتقادية المطلوب فيها علم الجوانح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الاعتقاد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ثبتت بواسطة الشرع، كتفاصيل مسائل البرزخ والقيامة ونحوها، ومجمل القول في هذا أن تلك التفاصيل لا يجب الاعتقاد التفصيلي بها، وإنّما يجب الاعتقاد الإجمالي بأن يعتقد بصحة كل ما بيّنه الله تعالى وجاء به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ببعض تلك التفاصيل فإنه يجب الاعتقاد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لله وللرسول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المصنف يرى الحكومة،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جارحة، بمعنى الأعضاء الظاهرة، كاليد والعين ونحوهما، وأصل التسمية بالجارحة لليد باعتبار أن الصيد يكون بها، ثم عُمِّم لكل الأعضاء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أنسب،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جانحة وهي الأضلاع سُمِّيت بذلك لميلانها، وحيث إن الأضلاع تضم القلب لذلك قيل لأفعال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الجوانح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لعمل الجوانح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العقائدي، وكذا الضمائر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الاعتقاد والعقد والتحمل مترادفات، أراد المصنف بالعطف مزيد البيان والتفسير، وأما الانقياد فهو التصميم على المتابعة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بين العلم والاعتقاد عموماً من وجه، فقد يعلم ولا يعقد قلبه،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وَٱسۡتَيۡقَنَتۡهَآ أَنفُسُهُمۡ</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يعلم ومع ذلك يعقد القلب إجمالاً،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أصدق كل ما جاء به رسول الله صَلَّى اَللَّهُ عَلَيْهِ وَ آلِهِ مع عدم علمه ببعض التفاصيل،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وَٱلۡمُؤۡمِنُونَۚ كُلٌّ ءَامَنَ بِٱللَّهِ وَمَلَٰٓئِكَتِهِۦ وَكُتُبِهِۦ وَرُسُلِهِۦ</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مع عدم علم المؤمنين بأكثر الرسل والكتب، لكنهم يؤمنون </w:t>
      </w:r>
    </w:p>
    <w:p>
      <w:pPr>
        <w:pStyle w:val="BookText"/>
        <w:rPr/>
      </w:pPr>
      <w:r>
        <w:rPr>
          <w:rFonts w:ascii="Amiri" w:hAnsi="Amiri" w:eastAsia="Amiri" w:cs="Amiri"/>
          <w:color w:val="111111"/>
          <w:sz w:val="28"/>
          <w:sz w:val="28"/>
          <w:szCs w:val="28"/>
          <w:rtl w:val="true"/>
          <w:lang w:bidi="ar-SA"/>
        </w:rPr>
        <w:t>وعقد القلب عليه وتحمله والانقياد له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الاعتقادي وإن انسد باب القطع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باب الاعتقاد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والانقياد له وتحمله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العمل بالجوارح، فإنه لا يكاد يعلم مطابقته مع ما هو 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شرعاً أو عدم جوازه عقلاً، ولا 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على وفق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مع انسداد باب العلم في الاعتقاديات 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w:t>
      </w:r>
    </w:p>
    <w:p>
      <w:pPr>
        <w:pStyle w:val="BookText"/>
        <w:rPr/>
      </w:pPr>
      <w:r>
        <w:rPr>
          <w:rFonts w:ascii="Amiri" w:hAnsi="Amiri" w:eastAsia="Amiri" w:cs="Amiri"/>
          <w:color w:val="111111"/>
          <w:sz w:val="28"/>
          <w:sz w:val="28"/>
          <w:szCs w:val="28"/>
          <w:rtl w:val="true"/>
          <w:lang w:bidi="ar-SA"/>
        </w:rPr>
        <w:t>بهم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يجتمعان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كاعتقاد المسلمين برسالة الرسول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يتبع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القسم الثاني من المسائل الاعتقادية، التي ثبتت بالشرع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انسد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الأمر الاعتقادي،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إلى الاحتياط، لكن بما أن هذا الاحتياط لا يوجب عسراً فضلاً عن الاختلال، فلا إشكال فيه، بل 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العمل مع التكليف الواقعي المتعلق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العمل الذي يوجب العسر أو الاختلال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 الآن هو تمامية مقدمات الانسداد، ومنها المقدمة الرابعة الدالة على عدم جواز الاحتياط شرعاً إذا أوجب العسر والحرج، أو عدم جوازه عقلاً إذا أوجب اختلال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الواقع؛ لأن الظن فيه جهة كشف عن الواقع بخلاف الشك والوهم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الجوانحية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 فيها، مع إمكان ترتيبها على ما هو الواقع فيها، فلا يتحمل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هو الواقع، ولا ينقاد إلاّ له، لا لما هو مظنونه، وهذا بخلاف العمليات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محيص عن العمل بالظن فيها مع مقدمات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تحصيل العلم في بعض الاعتقادات لو 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القلب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الأعمال الجوانحية،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الاعتقاديات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إمكان الاعتقاد الإجمالي بالواقع لا تصل النوبة إلى الظن أصلاً، وهذا الاعتقاد الإجمالي هو احتياط لكن لا عسر فيه أصلاً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يعقد المكلف قلبه ولا ينقاد،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 كونه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بالعمل، فإنه حيث كان الاحتياط موجباً للعسر أو الاختلال فلابد من التنزل عنه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تلك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للقسم الأول من الأمور الاعتقادية، وهي ما تجب المعرفة لنفسها بحكم العقل، كمعرفة الله تعالى ورسوله صَلَّى اَللَّهُ عَلَيْهِ وَ آلِهِ والأئمة عَلَيْهِمُ اَلسَّلاَمُ، فإن العقل مستقل بوجوب هذه المعرفة، دفعاً للضرر المحتمل، وفي بعض الصور شكراً للمنعم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تحصيل العلم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عجز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يكتفي بالاعتقاد الإجمالي،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إمام وقبل معرفة الإمام اللاحق لابد من الاعتقاد الإجمالي إلى حين معرفة اللاحق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العقل الدال بأن هذه المعرفة ليس وجوبها مقدمي، بل هي واجب نفسي في حد 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المعرفة لنفسها، كمعرفة الواجب تعالى وصفاته، أداءً لشكر بعض نعمائه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ومعرفة أنبيائه، فإنهم وسائط نعمه وآلائه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وكذا معرفة الإمامعَلَيْهِ اَلسَّلاَمُ على وجه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فالعقل يستقل بوجوب معرفة النبي ووصيه،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ولاحتمال الضرر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عقلاً معرفة غير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لذلكٍ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العقل بعد احتماله وجود خالق، واحتمال أن له ثواباً وعقاباً يستقل بلزوم البحث دفعاً للضرر المحتمل، وبعد ثبوت وجود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الاستدلال بشكر المنعم، فإن من لا يعلم بوجود مُنعم كيف يحكم عقله بوجوب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أداءً لشكر بعض نعمائه؛ لأن كل أعمال الجوارح والجوانح لا تؤدي حتى شكر نعمة واحدة من 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بدفع الضرر المحتمل، فإن من لا يعلم بالرسل كيف يعرف بأنهم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ثبوت أصل الرسالة عقلاً، فإنه يدل العقل على لزوم معرفتهم شكراً له 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ذهبت إليه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الإمامة منصب إلهي ودليلها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كون الإمامة كالنبوة منصباً إلهياً يحتاج إلى تعيينه تعالى ونصبه، لا أنها من الفروع المتعلقة بأفعال المكلفين، وهو الوجه الآخر</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لشكر بعض نعمائه تعالى؛ لأنهم وسائط النعم والآلاء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عقلاً معرفة المعاد أيضاً، فإن العقل يدل عليه أيضاً، وكأنّ المصنف مال إلى ما نقل عن ابن سينا من أن دليل المعاد منحصر في إخبار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عدم الانحصار، فإن العقل بعد مشاهدة الظلم وعدم الانتقام من الظالمين، وعدم وصول المظلومين إلى حقهم كثيراً يستقل بوجوب الجزاء </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شرعاً معرفته، كمعرفة الإمامعَلَيْهِ اَلسَّلاَمُ على وجه آخر غير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أمر آخر مما دل الشرع على وجوب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دلالة على وجوب معرفته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العقل ولا من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أصالة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معرفته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الموت، فيقبح على الحكيم عدم إنصاف المظلوم وعدم مؤاخذة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عقلاً معرفة شيء آخر، ويجب شرعاً بعض أنواع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الاستثناء متصل، فيكون المعنى ما دل الشرع على وجوب معرفته فإن العقل يدل على وجوبه أيضاً لعلمه بحكمة الشارع،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الإمامة هي الإمارة، فلابدّ للناس من أمير لينظِّم أمورهم المعاشية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كأسماء الأئمة عَلَيْهِمُ اَلسَّلاَمُ واحداً واحداً، كلهم أجمعين، بخلاف الأنبياء فلا يلزم الاعتقاد الإجمالي بجميعهم، ولا يلزم الاعتقاد التفصيلي إلاّ في رسول الله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 التفصيلية، كتفاصيل البرزخ والمعاد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 المسائل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ثبت لزوم الاعتقاد به من العقل أو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المراد عدم لزوم تحصيل العلم بها، وإلاّ فلو علم بها وجب عليه الاعتقاد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لا دلالة على وجوب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معرفته على كل مكلّف من تفاصيل التوحيد والنبوة والإمامة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لا دليل على وجوبها كذلك، مدعياً أن الجاهل بها عن نظر واستدلال خارج عن ربقة الإيمان مستحق للعقاب الدائم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غاية الإشكال</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ٱلۡجِنَّ وَٱلۡإِنسَ</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أعلم شيئاً بعد المعرفة أفضل من هذه الصلوات الخمس</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لما دل على وجوب التفقه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انتصر للعلامة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وجوب المعرفة،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ٱلۡجِنَّ وَٱلۡإِنسَ إِلَّا لِيَعۡبُدُونِ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ليعرفون،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الأفضلية من الواجب خصوصاً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تستلزم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للمعارف بقرينة استشهاد الإمامعَلَيْهِ اَلسَّلاَمُ بها لوجوب النفر لمعرفة الإمام بعد موت الإمام السابق، وعمومات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معرفة الله جل ذكره، ومعرفة النبي صَلَّى اَللَّهُ عَلَيْهِ وَ آلِهِ، والإمامعَلَيْهِ اَلسَّلاَمُ، ومعرفة ما جاء به النبي صَلَّى اَللَّهُ عَلَيْهِ وَ آلِهِ، على كل قادر يتمكن من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المصنف لم يرتض هذا الانتصار؛ وذلك لعدم دلالة هذه الأدلة على مدعى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حذف متعلقه، وحذف المتعلق يفيد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فيدل على كل أنواع المعرفة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كآية النفر،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ٱلدِّينِ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والدين مطلق فيدلّ على لزوم معرفته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وطلب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والروايات على وجوب معرفته بالعموم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هو خصوص عبادة الله ومعرفته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العلم 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دلالة 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الأمر الاعتقادي الذي لا دليل على وجوب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عموم أو إطلاق هذه الأدلة، لكن سيتضح أنه لا عموم لها ولا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عدم دلالة هذه الآيات والروايات على وجوب تلك المعرفة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ربط لوجوب المعرفة بهذه الآية الكريمة، وإن كان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لا تدل على أزيد من معرفة الله تعالى؛ لأن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ياء المتكلم تخفيفاً وجوازاً، فلا ربط لسائر المعارف بهذه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لغةً ولا عرفاً، ولم يدل دليل شرعي عليه، بلى من مقدمات العبادة المعرفة، لكن ليست المقدمات هي من معنى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في بيان فضيلة الصلاة وليس لبيان حكم المعرفة، فلا إطلاق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 الإطلاق أن يكون المولى بصدد البيان؛ ولذا أشكلوا على الشيخ الطوسي لما استدل على طهارة موضع عض كلب الصيد</w:t>
      </w:r>
      <w:r>
        <w:rPr>
          <w:rStyle w:val="FootnoteAnchor"/>
          <w:rtl w:val="true"/>
        </w:rPr>
        <w:footnoteReference w:id="50"/>
      </w:r>
      <w:r>
        <w:rPr>
          <w:rFonts w:ascii="Amiri" w:hAnsi="Amiri" w:eastAsia="Amiri" w:cs="Amiri"/>
          <w:color w:val="111111"/>
          <w:sz w:val="28"/>
          <w:sz w:val="28"/>
          <w:szCs w:val="28"/>
          <w:rtl w:val="true"/>
          <w:lang w:bidi="ar-SA"/>
        </w:rPr>
        <w:t>،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فَكُلُواْ مِمَّآ أَمۡسَكۡنَ </w:t>
      </w:r>
      <w:bookmarkStart w:id="128" w:name="pg15169_218066"/>
    </w:p>
    <w:p>
      <w:pPr>
        <w:pStyle w:val="BookText"/>
        <w:rPr/>
      </w:pPr>
      <w:bookmarkEnd w:id="128"/>
      <w:r>
        <w:rPr>
          <w:rFonts w:ascii="Amiri" w:hAnsi="Amiri" w:eastAsia="Amiri" w:cs="Amiri"/>
          <w:color w:val="111111"/>
          <w:sz w:val="28"/>
          <w:sz w:val="28"/>
          <w:szCs w:val="28"/>
          <w:rtl w:val="true"/>
          <w:lang w:bidi="ar-SA"/>
        </w:rPr>
        <w:t>بصدد بيان فضيلة الصلوات، لا بيان حكم المعرفة، فلا إطلاق فيه أصلاً؛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بصدد بيان الطريق المتوسل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التفقه الواجب، لا بيان ما يجب فقهه ومعرفته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دل على وجوب طلب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بصدد الحثّ على طلبه، لا بصدد بيان ما يجب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الاكتفاء بالظن في ما يجب معرفته عقلاً أو شرعاً، حيث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وجه الإشكال أن الآية بصدد بيان حلية اللحم، لا بصدد بيان الطهارة،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النفر وأمثالها، الغرض هو بيان طريقة التفقه، فليست لبيان الموضوع الذي يتفقه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النفر مع الرسول صَلَّى اَللَّهُ عَلَيْهِ وَ آلِهِ أو البقاء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أحكام الشرع منه، وتعليم من لم يكن معه صَلَّى اَللَّهُ عَلَيْهِ وَ آلِهِ، فالآية في صدد بيان الطريق، لا بيان ما يجب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جهة البيان فيه طلب العلم، وليس البيان لما يلزم تعلّمه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054392_2142443653"/>
      <w:bookmarkStart w:id="130" w:name="_Toc49"/>
      <w:bookmarkEnd w:id="129"/>
      <w:r>
        <w:rPr>
          <w:rtl w:val="true"/>
        </w:rPr>
        <w:t>الظن في أصول الدين</w:t>
      </w:r>
      <w:bookmarkEnd w:id="130"/>
    </w:p>
    <w:p>
      <w:pPr>
        <w:pStyle w:val="Heading4"/>
        <w:numPr>
          <w:ilvl w:val="3"/>
          <w:numId w:val="1"/>
        </w:numPr>
        <w:rPr/>
      </w:pPr>
      <w:bookmarkStart w:id="131" w:name="__RefHeading___Toc2054394_2142443653"/>
      <w:bookmarkStart w:id="132" w:name="_Toc50"/>
      <w:bookmarkEnd w:id="131"/>
      <w:r>
        <w:rPr>
          <w:rtl w:val="true"/>
        </w:rPr>
        <w:t>في غير الانسداد وحكم القاصر</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الاكتفاء بالظن في حال إمكان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الجاهل القاصر الذي لا يمكنه المعرفة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 ليس بمعرفة؛ لأن المعرفة هي من أقسام العلم، حيث إن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 عن طريق العلم بأوصافه، فلو سمعنا بأوصاف شيء فقد عرفناه؛ ولذا يقال للعلم بالله المعرفة؛ لأنها علم عبر أوصافه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بمعرفة قطعاً، فلابد من تحصيل العلم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العجز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معذوراً إن كان عن قصور، لغفلة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لغموضة المطلب مع قلة الاستعداد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المشاهد في كثير من النساء بل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عن تقصير في الاجتهاد ولو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طريقة الآباء والأجداد واتباع سيرة السلف، فإنه كالجبلي للخَلَف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عنه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المجاهدة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كالمحبوس الذي لا طريق له لمعرفة الإمام اللاحق بعد موت الإمام السابق، فإنه قاصر وليس بمقصّر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هو بيان عدم وصول النوبة إلى العمل بالظن بسبب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يعتري الإنسان من قلّة التحفظ والتيقظ</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جهل مشوب بعدم الالتفات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كالأبله الذي يعجز عن إدراك بعض الحقائق؛ لقلة عقله وصعوبة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تحقيقه كان لأجل أنه يريد اتباع سلفه، ويخشى أن يتبيّن له بطلان طريقتهم لو فحص وحقق، فيترك التحقيق، فهذا مقصّر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 منسوب إلى الجِبِلّ بمعنى الطبع</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وقلمّا تخلّف الخَلَف عن طريقة الآباء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البعض توهم عدم وجود قاصر في المعرفة؛ لأن الله وعد الناس بأنهم إن حاولوا فإنه تعالى يلقي الهداية في قلوبهم،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جَٰهَدُواْ فِينَا 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فمهما كان المطلب غامضاً ومهما كان الاستعداد قليلاً، فإن الله يلقي هدايته لمن 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يوجد قاصر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مع النفس بتخليتها عن الرذائل وتحليتها بالفضائل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كانت أكبر من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النظر والاجتهاد،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لأدّى إلى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الجهالة والضلالة إلاّ إذا كانت هناك منه تعالى عناية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بصدد إثبات أن ما وجد آباءه عليه هو الحق، لا بصدد الحق، فيكون مقصراً مع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ومؤاخَذاً إذا أخطأ على قطعه واعتقاده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الاستدلال،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بها التحقيق والتفحص في الأدلة، بل معناها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التفحص، وإلاّ للزم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الكثيرين فحصوا وحققوا ولم يهتدوا، بل ضلّوا، وما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الجهاد الأصغر،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في سبيل الله، ولو كان معناها التحقيق فإنه لا يرد إشكال المصنف؛ لأن الذين ضلوا ولم يهتدوا لم يكن جهادهم في سبيل الله، والوعد إنما هو 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جَٰهَدُواْ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المجاهدة هو النظر والاجتهاد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الله تعالى وعد أو أخبر بأنه سيهديهم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لَنَهۡدِيَنَّهُمۡ سُبُلَنَاۚ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الهداية من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ٱللَّهَ يَهۡدِي مَن يَشَآءُۚ</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وبالطبع فليس الأمر اعتباطاً، وإنّما يهدي الله من يستحق الهداية، وللتفصيل راجع شرحنا على أصول الكافي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يجتهد وينظر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مؤاخذاً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ما بالاختيار لا ينافي الاختيار، فإنه حين القطع لا يمكن تكليفه بخلاف قطعه، لكن حيث إنه قصّر في المقدمات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استقلال للعقل بوجوب تحصيل الظن مع اليأس عن تحصيل العلم في ما يجب تحصيله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لو لم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باستقلاله بعدم وجوبه، بل بعدم جوازه، لما أشرنا إليه من أن الأمور الاعتقادية مع عدم القطع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الاعتقاد بما هو واقعها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مؤاخذاً على قطعه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رد استدلال القائلين بلزوم تحصيل الظن في أصول الدين مع العجز عن العلم، فإنهم استدلوا بالعقل وبالنقل على لزوم التنزل إلى الظن في القسم الأول من الاعتقاديات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تجب المعرفة فيها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العجز عن العلم فإن العقل يستقل بلزوم الظن؛ لأنه أقرب إلى العلم، وتحصيل الظن خير من البقاء على الجهل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 فهو بإنكار استقلال العقل بلزوم الظن عند العجز، بل مع إمكان الاحتياط بالالتزام الإجمالي لا تصل النوبة إلى الظن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البقاء على الشك خير من الاعتقاد بخلاف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في الظن احتمال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النقل فإنه سيأتي الإشكال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دلالة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المسائل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تلزم المعرفة فيها بنفسها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القسم الثاني فلا كلام في عدم لزوم تحصيل العلم فيه، فلا تصل النوبة إلى الظن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وجوب التحصيل إنما هي في صورة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استقلال للتنزل إلى الظن، بل بالعكس يستقل العقل بعدم وجوب التنزل إلى الظن، بل عدم جوازه؛ وذلك لإمكان الاحتياط بالاعتقاد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القطع بها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الاعتقاد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والانقياد لها، فلا إلجاء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إلى التنزل إلى الظن في ما انسد فيه باب العلم، بخلاف الفروع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من النقل على وجوبه، في ما يجب معرفته مع الإمكان شرعاً، بل الأدلة الدالة على النهي عن اتباع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جوازه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مطاوي 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ضرورة في الأمور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لابد فيها من العمل، والاحتياط يوجب العسر أو الاختلال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الشرع على لزوم معرفة أصل من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الأئمة عَلَيْهِمُ اَلسَّلاَمُ بالخصوص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العجز عن العلم لا يجوز التنزل إلى الظن، فإنه لا يوجد دليل شرعي على حجية الظن حينئذٍ، بل هناك أدلة على عدم جواز اتباع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فإن هذه الآية إما خاصة بأصول الدين، وإما عامة تشمل أصول الدين 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التنزل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الشيخ الأعظم بحث في ثلاثة مواضيع</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الجاهل القاصر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التكليفي من جواز التنزل إلى الظن وعدم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الوضعي من حيث الإيمان والكفر والنجاسة والطهارة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بعد أن بحث في الموضوع الثاني يبحث الآن في الموضوع الأول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العجز عنه كان معذوراً، إن كان عن قصور لغفلة أو غموضة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القاصر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الاعتقاديات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للغفلة أو عدم الاستعداد للاجتهاد فيها،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الأمر فيها بمثابة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الجهل بها إلاّ عن تقصير، كما لا يخفى،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وجود القاصر،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الاعتقادية أحياناً ليست واضحة، فيمكن أن لا يدركها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أصول المسائل الاعتقادية واضحة جداً، وإنّما القصور في قلة عقل الجاهل القاصر، فهي كالشمس في رابعة النهار، فإن الأعمى لا يراها، وضعيف البصر قد لا يدركها، لا لأجل عدم وضوحها، بل لأجل عدم إحساسه أو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وضوح بحيث لا يوجد 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القاصر يكون في الاعتقاديات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وللمصنف حاشية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القاصر لا يستحق الدرجات العليا في الجنة؟ وكيف يستحق الدخول في النار مع أنه قاصر؟</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استحقاق الدرجات فلنقصانه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استحقاقه للنار فلبُعد الكافر القاصر عن ساحة جلاله تعالى، وهو يقتضي دخوله في النار، وهذا لازم ذاتي له، والذاتي لا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النصوص الدالة على خلود الكافر مطلقاً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يشمل القاصر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هو لا يؤاخذ ولا يعاتب على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السعادة والشقاوة ليستا ذاتيين، وبيّنا عدم صحة ما ذهب إليه المصنف، بل هما نتيجة إرادة الإنسان وسوء أو حسن اختياره، هذا أولاً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يستقل بأن القاصر لا يدخل النار ولا يستحق الدركات، فإنه ظلم قطعاً</w:t>
      </w:r>
      <w:r>
        <w:rPr>
          <w:rFonts w:eastAsia="Amiri" w:cs="Amiri" w:ascii="Amiri" w:hAnsi="Amiri"/>
          <w:color w:val="111111"/>
          <w:sz w:val="28"/>
          <w:szCs w:val="28"/>
          <w:rtl w:val="true"/>
          <w:lang w:bidi="ar-SA"/>
        </w:rPr>
        <w:t xml:space="preserve">. </w:t>
      </w:r>
      <w:bookmarkStart w:id="133" w:name="pg15169_218072"/>
    </w:p>
    <w:p>
      <w:pPr>
        <w:pStyle w:val="BookText"/>
        <w:rPr/>
      </w:pPr>
      <w:bookmarkEnd w:id="133"/>
      <w:r>
        <w:rPr>
          <w:rFonts w:ascii="Amiri" w:hAnsi="Amiri" w:eastAsia="Amiri" w:cs="Amiri"/>
          <w:color w:val="111111"/>
          <w:sz w:val="28"/>
          <w:sz w:val="28"/>
          <w:szCs w:val="28"/>
          <w:rtl w:val="true"/>
          <w:lang w:bidi="ar-SA"/>
        </w:rPr>
        <w:t>ولا يصغى إلى ما ربما قيل بعدم وجود القاصر فيها،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معذوراً غير معاقب على عدم معرفة الحق إذا لم يكن يعانده، بل كان ينقاد له على إجماله لو احتمله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مما يناسب المقام، وأما بيان حكم الجاهل من حيث الكفر والإسلام، فهو مع عدم مناسبته خارج عن وضع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لم يقم على حجيته دليل هل يجبر به ضعف السند أو الدلالة</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متواتر أو مستفيض الروايات على أن القاصر يمتحن في الآخرة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المصنف،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القاصر يكون معذوراً، ولكن ليس كل قاصر، بل القاصر الذي في قرارة نفسه يريد الحق، وأما القاصر المعاند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الحق لعانده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معذور، وكذا القاصر الذي لا يكون منقاداً للحق ولا معانداً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كلام المصنف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ٱلۡمُسۡتَضۡعَفِينَ مِنَ ٱلرِّجَالِ وَٱلنِّسَآءِ وَٱلۡوِلۡدَٰنِ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ٱللَّهُ أَن يَعۡفُوَ عَنۡهُمۡۚ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ففي تبيين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دلالة على أن قصورهم مشوب بالتقصير أيضاً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بحث كلامي وفقهي وليس بحثاً أصولياً، أما الكلامي فمن حيث الإيمان والكفر، وأما الفقهي فمن حيث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خروجه عن 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الكتاب مبني على الاختصار</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054396_2142443653"/>
      <w:bookmarkStart w:id="135" w:name="_Toc51"/>
      <w:bookmarkEnd w:id="134"/>
      <w:r>
        <w:rPr>
          <w:rtl w:val="true"/>
        </w:rPr>
        <w:t>جبر ووهن السند والدلالة والترجيح بالظن غير المعتبر</w:t>
      </w:r>
      <w:bookmarkEnd w:id="13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من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والأولوية الظنية، </w:t>
      </w:r>
      <w:bookmarkStart w:id="136" w:name="pg15169_218073"/>
    </w:p>
    <w:p>
      <w:pPr>
        <w:pStyle w:val="BookText"/>
        <w:rPr/>
      </w:pPr>
      <w:bookmarkEnd w:id="136"/>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حجة ما لولاه لما كان بحجة، أو يُوهَن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لولاه على خلافه لكان حجة، أو يرجح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المتعارضين بحيث لولاه على وفقه لما كان ترجيح لأحدهما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للآخر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w:t>
      </w:r>
    </w:p>
    <w:p>
      <w:pPr>
        <w:pStyle w:val="BookText"/>
        <w:rPr/>
      </w:pPr>
      <w:r>
        <w:rPr>
          <w:rFonts w:ascii="IRNazanin" w:hAnsi="IRNazanin" w:eastAsia="IRNazanin"/>
          <w:color w:val="111111"/>
          <w:sz w:val="28"/>
          <w:sz w:val="28"/>
          <w:szCs w:val="28"/>
          <w:rtl w:val="true"/>
          <w:lang w:bidi="fa-IR"/>
        </w:rPr>
        <w:t>ومجمل القول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ضعف السند أو الدلالة أم لا؟ كما لو كان الخبر ضعيفاً سنداً وقد عمل به المشهور، أو لم يكن له ظهور في الوجوب لكن فهم المشهور منه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تعارض خبران، فهل الظن غير المعتبر يرجح أحدهما على الآخر أم لا؟</w:t>
      </w:r>
    </w:p>
    <w:p>
      <w:pPr>
        <w:pStyle w:val="BookText"/>
        <w:rPr/>
      </w:pPr>
      <w:r>
        <w:rPr>
          <w:rFonts w:ascii="Amiri" w:hAnsi="Amiri" w:eastAsia="Amiri" w:cs="Amiri"/>
          <w:color w:val="111111"/>
          <w:sz w:val="28"/>
          <w:sz w:val="28"/>
          <w:szCs w:val="28"/>
          <w:rtl w:val="true"/>
          <w:lang w:bidi="ar-SA"/>
        </w:rPr>
        <w:t>ثم إن الكلام في الظن غير المعتبر، أما الظن في حال الانسداد فسيأتي الكلام فيه، وكذا سيأتي الكلام في الظن الممنوع عنه كالقياس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بالجبر، والمعنى أن السند أو الدلالة لم تكن حجة بنفسها ولكن بسبب هذا الظن تصير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الظن غير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أو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بالظن غير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أو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الظن غير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السند أو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غير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ذلك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كانا متساويين من جهة المرجحات، لكن الظن غير المعتبر كان مع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الآخر أرجح، كما لو كان راويه أفقه، ولكن الظن غير المعتبر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أو يوهن أو يرجح بالظن غير المعتبر، أم لا؟</w:t>
      </w:r>
    </w:p>
    <w:p>
      <w:pPr>
        <w:pStyle w:val="Heading4"/>
        <w:numPr>
          <w:ilvl w:val="3"/>
          <w:numId w:val="1"/>
        </w:numPr>
        <w:rPr/>
      </w:pPr>
      <w:bookmarkStart w:id="137" w:name="__RefHeading___Toc2054398_2142443653"/>
      <w:bookmarkStart w:id="138" w:name="_Toc52"/>
      <w:bookmarkEnd w:id="137"/>
      <w:r>
        <w:rPr>
          <w:rtl w:val="true"/>
        </w:rPr>
        <w:t>ضرب القاعدة</w:t>
      </w:r>
      <w:bookmarkEnd w:id="138"/>
    </w:p>
    <w:p>
      <w:pPr>
        <w:pStyle w:val="Heading5"/>
        <w:numPr>
          <w:ilvl w:val="4"/>
          <w:numId w:val="1"/>
        </w:numPr>
        <w:rPr/>
      </w:pPr>
      <w:bookmarkStart w:id="139" w:name="__RefHeading___Toc2054400_2142443653"/>
      <w:bookmarkStart w:id="140" w:name="_Toc53"/>
      <w:bookmarkEnd w:id="139"/>
      <w:r>
        <w:rPr>
          <w:rtl w:val="true"/>
        </w:rPr>
        <w:t>اشارة</w:t>
      </w:r>
      <w:bookmarkEnd w:id="1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بيان القاعدة الكلية في المورد ثم لنرى أن القاعدة تنطبق على أية صورة</w:t>
      </w:r>
      <w:r>
        <w:rPr>
          <w:rFonts w:eastAsia="Amiri" w:cs="Amiri" w:ascii="Amiri" w:hAnsi="Amiri"/>
          <w:color w:val="111111"/>
          <w:sz w:val="28"/>
          <w:szCs w:val="28"/>
          <w:rtl w:val="true"/>
          <w:lang w:bidi="ar-SA"/>
        </w:rPr>
        <w:t xml:space="preserve">. </w:t>
      </w:r>
      <w:bookmarkStart w:id="141" w:name="pg15169_218074"/>
    </w:p>
    <w:p>
      <w:pPr>
        <w:pStyle w:val="BookText"/>
        <w:rPr/>
      </w:pPr>
      <w:bookmarkEnd w:id="141"/>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في حصول الجبران أو الرجحان بموافقته هو الدخول بذلك تحت دليل الحجية، أو المرجحية الراجعة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العبرة في الوهن إنما هو الخروج بالمخالفة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ضعف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الظن إذا أدخل الخبر الضعيف تحت عمومات الحجية، فإن أدلة الحجيّة حينئذٍ تشمل هذا الخبر فيكون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أخرج الخبر من تحت تلك العمومات، فإن أدلة الحجية لا تشمله فلا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والوهن والترجيح،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الظن،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المرجحية؛ لأن معنى الترجيح هو أن الخبر الذي له مرجح حجة فتشمله أدلة الحجية، دون الخبر الذي لا مرجح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الخبر للظن غير المعتبر</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054402_2142443653"/>
      <w:bookmarkStart w:id="143" w:name="_Toc54"/>
      <w:bookmarkEnd w:id="142"/>
      <w:r>
        <w:rPr>
          <w:rtl w:val="true"/>
        </w:rPr>
        <w:t>تطبيق القاعدة على الصور الخمس</w:t>
      </w:r>
      <w:bookmarkEnd w:id="143"/>
    </w:p>
    <w:p>
      <w:pPr>
        <w:pStyle w:val="Heading6"/>
        <w:numPr>
          <w:ilvl w:val="5"/>
          <w:numId w:val="1"/>
        </w:numPr>
        <w:rPr/>
      </w:pPr>
      <w:bookmarkStart w:id="144" w:name="__RefHeading___Toc2054404_2142443653"/>
      <w:bookmarkStart w:id="145" w:name="_Toc55"/>
      <w:bookmarkEnd w:id="144"/>
      <w:r>
        <w:rPr>
          <w:rtl w:val="true"/>
        </w:rPr>
        <w:t>اشارة</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انطباق أو عدم انطباق القاعدة على الصور الخمس المتصورة في الخبر والوهن والترجيح، وتلك الصور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السند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جبر الدلالة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وهن السند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وهن الدلالة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الترجيح بالظن غير المعتبر</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054406_2142443653"/>
      <w:bookmarkStart w:id="147" w:name="_Toc56"/>
      <w:bookmarkEnd w:id="146"/>
      <w:r>
        <w:rPr>
          <w:rtl w:val="true"/>
        </w:rPr>
        <w:t>الصورة الأولى</w:t>
      </w:r>
      <w:bookmarkEnd w:id="1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أدلة حجية الخبر الواحد نوعان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حجية خبر الثقة </w:t>
      </w:r>
      <w:bookmarkStart w:id="148" w:name="pg15169_218075"/>
    </w:p>
    <w:p>
      <w:pPr>
        <w:pStyle w:val="BookText"/>
        <w:rPr/>
      </w:pPr>
      <w:bookmarkEnd w:id="148"/>
      <w:r>
        <w:rPr>
          <w:rFonts w:ascii="Amiri" w:hAnsi="Amiri" w:eastAsia="Amiri" w:cs="Amiri"/>
          <w:color w:val="111111"/>
          <w:sz w:val="28"/>
          <w:sz w:val="28"/>
          <w:szCs w:val="28"/>
          <w:rtl w:val="true"/>
          <w:lang w:bidi="ar-SA"/>
        </w:rPr>
        <w:t>في الخبر بالظن بصدوره أو بصحة مضمونه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ما دل على حجية ما يوثق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أدلة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جبر ضعف الدلالة بالظن بالمراد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الوثاقة المخبرية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حجية كل خبر وثقنا بصدوره ولو كان راويه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حجية الخبر دخوله في أدلة أحد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فالخبر الضعيف الذي قام الظن غير المعتبر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فيه وثاقة خبرية، فيدخل في أدلة النوع الثاني، فيكون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بالصدور بمعنى ظننا بأن الرواية صدرت عن الإمامعَلَيْهِ اَلسَّلاَمُ، ويكون ذلك في ما لو عمل المشهور بذلك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والظن بصحة المضمون بمعنى ظننا بأن معنى الرواية مطابق للواقع، ويكون ذلك في ما لو كانت فتوى المشهور مطابقة مع الخبر من غير استنادهم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بصدوره أو بصحة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الوثاقة الخبرية، وعمدة دليلها بناء العقلاء، فإنهم يعتمدون على الأخبار التي يثقون بمضمونها أو بصدورها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الراوي ثقة أم 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الخبر، وأن عمدة الأدلة هي بناء العقلاء، وهو دال على حجية الخبر الذي يوثق بصدوره أو مضمونه</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2054408_2142443653"/>
      <w:bookmarkStart w:id="150" w:name="_Toc57"/>
      <w:bookmarkEnd w:id="149"/>
      <w:r>
        <w:rPr>
          <w:rtl w:val="true"/>
        </w:rPr>
        <w:t>الصورة الثانية</w:t>
      </w:r>
      <w:bookmarkEnd w:id="1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الدلالة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لها ظهور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بالمراد لا يجبر ضعف الدلالة؛ وذلك لأن بناء العقلاء على حجية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ظن بأنه المراد أم لم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العبد معتذراً بأنه ظنّ بأن المولى لم يرد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من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العبد لا يعذره </w:t>
      </w:r>
      <w:bookmarkStart w:id="151" w:name="pg15169_218076"/>
    </w:p>
    <w:p>
      <w:pPr>
        <w:pStyle w:val="BookText"/>
        <w:rPr/>
      </w:pPr>
      <w:bookmarkEnd w:id="151"/>
      <w:r>
        <w:rPr>
          <w:rFonts w:ascii="Amiri" w:hAnsi="Amiri" w:eastAsia="Amiri" w:cs="Amiri"/>
          <w:color w:val="111111"/>
          <w:sz w:val="28"/>
          <w:sz w:val="28"/>
          <w:szCs w:val="28"/>
          <w:rtl w:val="true"/>
          <w:lang w:bidi="ar-SA"/>
        </w:rPr>
        <w:t>لاختصاص دليل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الظهور في 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من أمارة خارجية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ظهور اللفظ فيه، كما هو ظاهر،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أوجب القطع ولو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باحتفافه بما كان موجباً لظهوره فيه لو لا عروض انتفائه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وهن السند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العقلاء، وكذا 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يتمكن من معاقبة العبد لو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ظن العبد بأن مراد المولى الوجوب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الدلالات مختصة بالظواهر؛ لأن الدليل هو بناء العقلاء، والشارع تكلّم بلسان القوم،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الخارجية إذا أوجبت القطع بأن الظاهر كان شيئاً آخر فلا يكون هذا الظاهر الحالي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أمارة خارجية أوجبت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معرفة تفصيلية بتلك الأمارة، ولكن نعلم إجمالاً بوجودها،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احتفاف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الذي ليس بظاهر الآن لاختفاء القرينة، ولكن مع وجود تلك القرينة كان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القرينة، والضمير راجع إلى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كان معناه القرينة</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2054410_2142443653"/>
      <w:bookmarkStart w:id="153" w:name="_Toc58"/>
      <w:bookmarkEnd w:id="152"/>
      <w:r>
        <w:rPr>
          <w:rtl w:val="true"/>
        </w:rPr>
        <w:t>الصورة الثالثة والرابعة</w:t>
      </w:r>
      <w:bookmarkEnd w:id="15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النوع الأول من أدلة حجية الخبر يدل على حجية خبر الثقة، فالظن غير المعتبر لا يجعل الثقة غير ثقة، بل يبقى على وثاقته، فأدلة حجية خبر الثقة تشمل هذا الخبر أيضاً</w:t>
      </w:r>
      <w:r>
        <w:rPr>
          <w:rFonts w:eastAsia="Amiri" w:cs="Amiri" w:ascii="Amiri" w:hAnsi="Amiri"/>
          <w:color w:val="111111"/>
          <w:sz w:val="28"/>
          <w:szCs w:val="28"/>
          <w:rtl w:val="true"/>
          <w:lang w:bidi="ar-SA"/>
        </w:rPr>
        <w:t xml:space="preserve">. </w:t>
      </w:r>
      <w:bookmarkStart w:id="154" w:name="pg15169_218077"/>
    </w:p>
    <w:p>
      <w:pPr>
        <w:pStyle w:val="BookText"/>
        <w:rPr/>
      </w:pPr>
      <w:bookmarkEnd w:id="154"/>
      <w:r>
        <w:rPr>
          <w:rFonts w:ascii="Amiri" w:hAnsi="Amiri" w:eastAsia="Amiri" w:cs="Amiri"/>
          <w:color w:val="111111"/>
          <w:sz w:val="28"/>
          <w:sz w:val="28"/>
          <w:szCs w:val="28"/>
          <w:rtl w:val="true"/>
          <w:lang w:bidi="ar-SA"/>
        </w:rPr>
        <w:t>بالظن بعدم صدوره، وكذا عدم 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مع ظهوره، إلاّ في ما كشف بنحوٍ 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ثبوت خلل في سنده، أو وجود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عن انعقاد ظهوره في ما فيه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تلك القرينة، لعدم 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اعتبار خبر الثقة ولا دليل اعتبار الظهور بما إذا لم يكن ظن بعدم صدوره أو ظن بعدم إرادة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بالظن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ذكرناه في الصورة الثانية، بأن الملاك 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ظننا بالمراد أم 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أوجب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والخلل في السند مثل إعراض المشهور عن خبر صحيح مع علمهم به، فإنه قد يكشف عن وجود خلل في السند، بأن يكون بعض رجال السند ضعاف، وقد ظننا وثاقتهم، أو إرسال في السند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الحرمة، لكن حمله الفقهاء في عدة روايات على الكراهة، وهذا قد يكشف عن اكتناف الكلام بقرينة صارفة عن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عن انعقاد ظهور اللفظ في المعنى الذي الآن اللفظ في ذلك المعنى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تلك القرينه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تلك القرينة فإن اللفظ ظاهر في معنى، أما مع وجود تلك القرينة فليس اللفظ ظاهراً في ذلك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الوهن،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خبر الثقة مطلق، سواء ظننا به أم لم نظن، بل حتى لو ظننا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دليل حجية الظهور مطلق، سواء ظننا بأنه مراد أم لم نظن، بل حتى لو ظننا بأن غيره مراد</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2054412_2142443653"/>
      <w:bookmarkStart w:id="156" w:name="_Toc59"/>
      <w:bookmarkEnd w:id="155"/>
      <w:r>
        <w:rPr>
          <w:rtl w:val="true"/>
        </w:rPr>
        <w:t>الصورة الخامسة</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لكون الظن مرجحاً لأحد الخبرين على الآخر بوجوه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المنصوصة، وحيث إن الظن له جهة كشف عن الواقع فيكون الخبر المظنون أقرب إلى الواقع من </w:t>
      </w:r>
    </w:p>
    <w:p>
      <w:pPr>
        <w:pStyle w:val="BookText"/>
        <w:rPr/>
      </w:pPr>
      <w:r>
        <w:rPr>
          <w:rFonts w:ascii="Amiri" w:hAnsi="Amiri" w:eastAsia="Amiri" w:cs="Amiri"/>
          <w:color w:val="111111"/>
          <w:sz w:val="28"/>
          <w:sz w:val="28"/>
          <w:szCs w:val="28"/>
          <w:rtl w:val="true"/>
          <w:lang w:bidi="ar-SA"/>
        </w:rPr>
        <w:t>فهو فرع دليل على الترجيح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الأمارتين بالتعارض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وعدم حجية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وعنوانه، وإن بقي أحدهما بلا 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حجيته، ولم يقم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بالخصوص على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غيره، فيتعين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لم يرتضه المصنف فهو لا يقبل أصل الترجيح أساساً، وعلى فرض قبوله فإنه لم يعلم أن الملاك هو الأقربية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هذين الوجهين مع الإشكال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والمراد أنه لابد من قيام دليل على الترجيح بالظن كي نجعله من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أن لكليهما شروط الحجية، وحيث لا يمكن الجمع بينهما فإن القاعدة تقتضي تساقطهما،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أي واحد منهما معيناً، مع علمنا الإجمالي بأن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واقعاً هو الحجة، ولكنا نجهله بسبب تردد الحجة بين الأمارتين المتعارضتين،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الإثبات، وأما في مرحلة الثبوت والواقع فهو معيّن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بالظن فرع وجود دليل، ولكن لم يقم هذا الدليل سوى ما ادعاه الشيخ الأعظم، ولا يخفى أن الشيخ أقام ثلاثة أدلة، لم يذكر المصنف سوى هذا الوجه، فراجع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استفادته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الاخبار الدالة على الترجيح بالمرجحات الخاصة على ما يأتي تفصيله في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ومقدمات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حجية الظن بالحكم أو بالحجة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الترجيح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يوجب ظن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الدليل، هو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ملاك المرجحات المنصوصة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الثاني للترجيح بالظن،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انسداد باب العلم والعلمي في الأحكام الشرعية يوجب حجية كل الظنون، ومنها الظن بأحد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الانسداد يوجب حجية الظن بالأحكام الشرعية والظن بطرق الأحكام فقط، كما مرّ تفصيله، ولم تدل مقدمات الانسداد على الترجيح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ظنّ بأن مضمون هذا الخبر هو الواقع، أو مضمونه أمارة على الحكم الشرعي فإنه يكون هذا الظن حجة، لا من باب الترجيح به، بل من باب الظن بالواقع أو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على الترجيح بالانسداد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 أو بالطريق كما مرّ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أو الطريق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الثالث على الترجيح بالظن،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الانسداد الصغير،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في خصوص المرجحات، لا في مطلق الأحكام، بمعنى أنا نعلم بأن الشارع قد جعل مرجحات حين التعارض، وانسد علينا باب العلم أو العلمي لتلك المرجحات، ولا يمكن الاحتياط ولا البراءة، فلابد من الظن؛ لأن </w:t>
      </w:r>
    </w:p>
    <w:p>
      <w:pPr>
        <w:pStyle w:val="BookText"/>
        <w:rPr/>
      </w:pPr>
      <w:r>
        <w:rPr>
          <w:rFonts w:ascii="Amiri" w:hAnsi="Amiri" w:eastAsia="Amiri" w:cs="Amiri"/>
          <w:color w:val="111111"/>
          <w:sz w:val="28"/>
          <w:sz w:val="28"/>
          <w:szCs w:val="28"/>
          <w:rtl w:val="true"/>
          <w:lang w:bidi="ar-SA"/>
        </w:rPr>
        <w:t>الترجيح لو 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توجب حجية الظن في تعيين المرجح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 الشك أو الوهم عليه ترجيح للمرجوح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مقدمات الانسداد في الانسداد الصغير أصلاً، بل هي خاصة في الانسداد الكبير، مضافاً إلى إمكان الاحتياط ولا عسر فيه، مضافاً إلى أن البراءة لا محذور فيها؛ لعدم استلزامها الخروج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جريان مقدمات الانسداد فإنما تجري في المرجحات،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يحتمل أن يكون مرجحاً، فنجعل محتملات المرجحيّة في دائرة واحدة، وبأيّة واحدة منها ظننا بأنها المرجّح فإنا نعمل بها، وبأية واحدة لم نظن فلا نأخذ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نجعل الظن في دائرة المرجحات، فإن ظننا بأن الشارع جعل الظن مرجحاً أخذنا به، وإن لم نظن بذلك فلا يجوز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نقطع بعدم حجية الظن كما في بعض صورة الانفتاح، وقد نظن بعدم حجيته، كما لو دلّ ظاهر آية على عدم الحجية، وقد نشك في حجيته، وقد يكون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نقطع أو نظن بالحجية، فلا تلازم بين وجود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كموضوع خارجي يقوم بنفس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الشارع الظن مرجحاً؟ قد نقطع أو نظن بأنه لم يجعله مرجحاً، وقد نشك، ففي هذه الصور لا يمكن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قطعنا أو ظننا بأن الشارع جعل الظن مرجحاً فلابد من الترجيح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نعلم بوجود مرجحات، ولكنّها اشتبهت بين عدة محتملات، فأية واحدة ظننا بأنها المرجح أخذنا بها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لا تقتضي كون نفس الظن مرجحاً، بل هو يُعيِّن </w:t>
      </w:r>
    </w:p>
    <w:p>
      <w:pPr>
        <w:pStyle w:val="BookText"/>
        <w:rPr/>
      </w:pPr>
      <w:r>
        <w:rPr>
          <w:rFonts w:ascii="Amiri" w:hAnsi="Amiri" w:eastAsia="Amiri" w:cs="Amiri"/>
          <w:color w:val="111111"/>
          <w:sz w:val="28"/>
          <w:sz w:val="28"/>
          <w:szCs w:val="28"/>
          <w:rtl w:val="true"/>
          <w:lang w:bidi="ar-SA"/>
        </w:rPr>
        <w:t>إلاّ إذا ظن أنه أيضاً 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يقم على المنع عن العمل به بخصوصه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قام الدليل على المنع عنه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يكون به جبر أو وهن أو ترجيح 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ما يكون به أحدهما، 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القياسي 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لولاه لكان حجةً بعد المنع</w:t>
      </w:r>
    </w:p>
    <w:p>
      <w:pPr>
        <w:pStyle w:val="BookText"/>
        <w:rPr/>
      </w:pPr>
      <w:r>
        <w:rPr>
          <w:rFonts w:ascii="IRNazanin" w:hAnsi="IRNazanin" w:eastAsia="IRNazanin"/>
          <w:color w:val="111111"/>
          <w:sz w:val="28"/>
          <w:sz w:val="28"/>
          <w:szCs w:val="28"/>
          <w:rtl w:val="true"/>
          <w:lang w:bidi="fa-IR"/>
        </w:rPr>
        <w:t xml:space="preserve">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شرحناه مفصلاً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الظن في دائرة المرجحات المحتملة، ثم ظن بأن الظن من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والوهن والترجيح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بالظن بخصوص ذلك الظن، كالقياس، فإنه بخصوصه ورد نهي عن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لا المنع العام عن الظن؛ إذ المنع العام مخصَّص كثيراً بالظنون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عدم الجبر والوهن والترجيح بالظن، سواء لم تكن هذه الثلاثة لغير الظن أيضاً أم كانت،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لا يكون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يكن غير الظن جابراً موهناً مرجحاً،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جبر أو وهن أو ترجيح لغير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كالشهرة،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الوهن،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منع الشارع لا يمكن للقياس أن يُدخل شيئاً في دليل الحجية أو يُخرجه عن ذلك الدليل؛ وذلك لمنع الشارع عن استعمال القياس في الشرعيات مطلقاً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دليلاً فإن قيام القياس على خلافه لا يوجب خروج </w:t>
      </w:r>
    </w:p>
    <w:p>
      <w:pPr>
        <w:pStyle w:val="BookText"/>
        <w:rPr/>
      </w:pPr>
      <w:r>
        <w:rPr>
          <w:rFonts w:ascii="Amiri" w:hAnsi="Amiri" w:eastAsia="Amiri" w:cs="Amiri"/>
          <w:color w:val="111111"/>
          <w:sz w:val="28"/>
          <w:sz w:val="28"/>
          <w:szCs w:val="28"/>
          <w:rtl w:val="true"/>
          <w:lang w:bidi="ar-SA"/>
        </w:rPr>
        <w:t>عنه لا يوجب خروجه عن تحت دليل حجيته، وإذا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ما لولاه لماكان حجة لا يوجب دخوله تحت دليل الحجية، وهكذا لا يوجب ترجيح أحد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دليل المنع على إلغائه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وعدم جواز استعماله في الشرعيات قطعاً، ودخله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منها نحو استعمال 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الشيء عن دليل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ذلك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الظن القياسي، ومعنى الموصول ومرجع الضمائر كالفقرة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عدم تمكن القياس من إخراج الدليل عن دليل الحجية، ولا إدخال غير الدليل في دليل الحجية ولا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القياسَ الشارعُ، وهو من إضافة المصدر إلى المفعول وإعماله في الفاعل، وهذا غلط أو ركيك في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نهائي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القياس في الجبر أو الوهن أو الترجيح هو استعمال له في الشرعيات، وقد قامت الأدلة على عدم جواز استعماله في الشرعيات مطلقاً،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لدلالة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الوهن،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الشرعيات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تشكل بأنه أي فرق بين المنع عن القياس بالخصوص وبين المنع عن مطلق الظن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المنع عن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عن التخصيص، وأما المنع العام فقد خصّصه نفس الشارع مراراً وتكراراً، فلا مانع من تخصيص آخر</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169_218085"/>
      <w:bookmarkStart w:id="158" w:name="pg15169_218085"/>
      <w:bookmarkEnd w:id="158"/>
    </w:p>
    <w:p>
      <w:pPr>
        <w:pStyle w:val="Heading2"/>
        <w:numPr>
          <w:ilvl w:val="1"/>
          <w:numId w:val="1"/>
        </w:numPr>
        <w:rPr/>
      </w:pPr>
      <w:bookmarkStart w:id="159" w:name="pg15169_218085"/>
      <w:bookmarkStart w:id="160" w:name="__RefHeading___Toc2054414_2142443653"/>
      <w:bookmarkStart w:id="161" w:name="_Toc60"/>
      <w:bookmarkEnd w:id="159"/>
      <w:bookmarkEnd w:id="160"/>
      <w:r>
        <w:rPr>
          <w:rtl w:val="true"/>
        </w:rPr>
        <w:t>المقصد السابع</w:t>
      </w:r>
      <w:bookmarkEnd w:id="16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054416_2142443653"/>
      <w:bookmarkStart w:id="163" w:name="_Toc61"/>
      <w:bookmarkEnd w:id="162"/>
      <w:r>
        <w:rPr>
          <w:rtl w:val="true"/>
        </w:rPr>
        <w:t>اشارة</w:t>
      </w:r>
      <w:bookmarkEnd w:id="1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5169_218087"/>
      <w:bookmarkStart w:id="165" w:name="pg15169_218087"/>
      <w:bookmarkEnd w:id="165"/>
    </w:p>
    <w:p>
      <w:pPr>
        <w:pStyle w:val="BookText"/>
        <w:rPr/>
      </w:pPr>
      <w:bookmarkStart w:id="166" w:name="pg15169_218087"/>
      <w:bookmarkEnd w:id="166"/>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ينتهي إليها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054418_2142443653"/>
      <w:bookmarkStart w:id="168" w:name="_Toc62"/>
      <w:bookmarkEnd w:id="167"/>
      <w:r>
        <w:rPr>
          <w:rtl w:val="true"/>
        </w:rPr>
        <w:t>المقصد السابع في الأصول العملية</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بالعمل، ويقابلها الأصول الاعتقادية المرتبطة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أصول الفقة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الأمارات التي لها كاشفية عن الواقع، ولم يؤخذ الشك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الشك ظرف 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الفقاهية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الأصول العملية التي ليس لها كشف عن الواقع أصلاً، بل تُعيّن وظيفة الشاك، وقد أخذ الشك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الثقة عن قول الإمام بالحِلية، فإن كلام الثقة له كشف عن الواقع، أما لو ذهبنا إلى الحلية؛ لعدم وجود نص على التحريم، فإن هذه الحِلية لا تكشف عن الحكم الواقعي، بل هي وظيفة عند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الشيء تعامل الحلال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إلى تلك الأصول، وإنّما قال المجتهد لأن بعض الأصول يمكن للمقلد إجراؤها فلا تكون من أصول الفقه، كالأصول الجارية في الشبهات الموضوعية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طهارة أو نجاسة عرق الجنب عن الحرام فلابد من الرجوع إلى المجتهد، وعليه الفحص عن الدليل، فإن لم يجده فإنه يجري أصالة الطهارة، فيفتي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الفحص واليأس عن الظفر بدليل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حكم العقل أو عموم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منها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الطهارة في ما اشتبه طهارته بالشبهة</w:t>
      </w:r>
    </w:p>
    <w:p>
      <w:pPr>
        <w:pStyle w:val="BookText"/>
        <w:rPr/>
      </w:pPr>
      <w:r>
        <w:rPr>
          <w:rFonts w:ascii="Amiri" w:hAnsi="Amiri" w:eastAsia="Amiri" w:cs="Amiri"/>
          <w:color w:val="111111"/>
          <w:sz w:val="28"/>
          <w:sz w:val="28"/>
          <w:szCs w:val="28"/>
          <w:rtl w:val="true"/>
          <w:lang w:bidi="ar-SA"/>
        </w:rPr>
        <w:t>وأما إذا علمنا بنجاسة الدم وبطهارة الطماطم، ثم وجدنا بقعة حمراء لا نعلم بأنها من أيهما، فلا حاجة إلى الرجوع إلى المجتهد ليفتي بطهارتها، بل نفس المقلد يمكنه إجراء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الجارية في الشبهات الحكمية هي الأصول العملية التي يتوصل إليها المجتهد دون المقلد، أما الأصول الجارية في الشبهات الموضوعية فيمكن للمقلد إجراؤها في بعض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إجراؤها قبل الفحص واليأس؛ لأن موضوعها الشك حين فقدان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إليها المجتهد من حكم العقل أو عموم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العمليه، والأربعة هي البراءة والاشتغال والتخيير والاستصحاب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العملية المقررة حين الشك كثيرة، كقاعدة الطهارة، وقاعدة الفراغ والتجاوز، وقاعدة اليد ونحوها، فلماذا خصص البحث بهذه الأربعة؟</w:t>
      </w:r>
    </w:p>
    <w:p>
      <w:pPr>
        <w:pStyle w:val="BookText"/>
        <w:rPr/>
      </w:pPr>
      <w:r>
        <w:rPr>
          <w:rFonts w:ascii="Amiri" w:hAnsi="Amiri" w:eastAsia="Amiri" w:cs="Amiri"/>
          <w:color w:val="111111"/>
          <w:sz w:val="28"/>
          <w:sz w:val="28"/>
          <w:szCs w:val="28"/>
          <w:rtl w:val="true"/>
          <w:lang w:bidi="ar-SA"/>
        </w:rPr>
        <w:t>والجواب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القواعد لا نقاش فيها كثيراً، بل هي ثابتة متفق عليها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الأصولية هي الجارية في كل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إلى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الأربعة كذلك تجري في كل الفقه، أما سائر الأصول فهي منحصرة في بعض أبواب الفقه، فلذا يبحث عنها في الفقه، كقاعدة الطهارة، فإنها خاصة بباب </w:t>
      </w:r>
    </w:p>
    <w:p>
      <w:pPr>
        <w:pStyle w:val="BookText"/>
        <w:rPr/>
      </w:pP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ينتهي إليه في ما لا حجة على طهارته ولا على نجاسته، إلاّ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عنها ليس بمهم، حيث إنها ثابتة بلا كلام من دون حاجة إلى نقض وإبرام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البراءة والاحتياط والتخيير والاستصحاب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محل الخلاف بين الأصحاب، ويحتاج تنقيح مجاريها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ما هو حكم العقل أو</w:t>
      </w:r>
    </w:p>
    <w:p>
      <w:pPr>
        <w:pStyle w:val="BookText"/>
        <w:rPr/>
      </w:pPr>
      <w:r>
        <w:rPr>
          <w:rFonts w:ascii="Amiri" w:hAnsi="Amiri" w:eastAsia="Amiri" w:cs="Amiri"/>
          <w:color w:val="111111"/>
          <w:sz w:val="28"/>
          <w:sz w:val="28"/>
          <w:szCs w:val="28"/>
          <w:rtl w:val="true"/>
          <w:lang w:bidi="ar-SA"/>
        </w:rPr>
        <w:t>الطهارة حصراً، ويعبر عن هذه الأصول الخاصة بالقواعد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موضوعها معلوم لكن حكمها من حيث الطهارة والنجاسة مجهول، كعرق الجنب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الطهارة في الشبهات الموضوعية فليست شأناً للمجتهد، بل يجريها المقلد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قبل قليل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للمصنف حاشية،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الشبهة الموضوعية، فإن الطهارة والنجاسة من الموضوعات الخارجية التي يكشف عنها الشرع</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ذلك، بل إنهما من الأحكام الوضعية الشرعية، ولذا اختلفتا في الشرائع بحسب المصالح الموجبة لتشريعهما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لو كانتا كذلك فالشبهة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الاشتباه لعدم الدليل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حكمية، فإنه لا مرجع لرفعها إلاّ الشارع، وما كانت كذلك ليست إلا حكمية</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ينطبق عليها تعريف الأصل العملي، حيث إن قاعدة الطهارة ينتهي الفقيه إليها في ما لا دليل على الطهارة أو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الجهة الأولى من الجواب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جريانها،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الأصل المثبت هل حجة أم لا؟ وهل هو خاص بالجعل أو المجعول؟ وهل يجري مع الشك في المقتضي أم يجري </w:t>
      </w:r>
      <w:bookmarkStart w:id="169" w:name="pg15169_218090"/>
    </w:p>
    <w:p>
      <w:pPr>
        <w:pStyle w:val="BookText"/>
        <w:rPr/>
      </w:pPr>
      <w:bookmarkEnd w:id="169"/>
      <w:r>
        <w:rPr>
          <w:rFonts w:ascii="Amiri" w:hAnsi="Amiri" w:eastAsia="Amiri" w:cs="Amiri"/>
          <w:color w:val="111111"/>
          <w:sz w:val="28"/>
          <w:sz w:val="28"/>
          <w:szCs w:val="28"/>
          <w:rtl w:val="true"/>
          <w:lang w:bidi="ar-SA"/>
        </w:rPr>
        <w:t>مقتضى عموم النقل فيها إلى مزيد بحث وبيان ومؤونة حجة وبرهان، هذا مع جريانها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الأبواب واختصاص تلك القاعدة ببعضها،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وجوب شيء أو 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الشك في المانع فقط؟ ونحو ذلك من البحوث، وكذا سائر الأصول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الجهة الثانية من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الحصر في الأربعة عقلي، فلا تدخل سائر الأصول عقلاً، فحين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إما تكون حالة سابقة فهو مجرى الاستصحاب، أو لا تكون، وحينئذٍ إما الشك في التكليف فهو مجرى البراءة، وإما الشك في المكلف به ودار الأمر بين المحذورين فهو مجرى التخيير، أو مع عدم الدوران بينهما فهو مجرى الاشتغال، هذه صور أربعة ولا شق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بعض القواعد الفقهية هي أيضاً محل كلام كثير، كقاعدة ما يضمن بصحيحه، وكقاعدة الفراغ ونحوها، فلا وجه للجواب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بعض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العبادة موجب للفساد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كل أبواب الفقه، أو لغير ذلك</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054420_2142443653"/>
      <w:bookmarkStart w:id="171" w:name="_Toc63"/>
      <w:bookmarkEnd w:id="170"/>
      <w:r>
        <w:rPr>
          <w:rtl w:val="true"/>
        </w:rPr>
        <w:t>فصل أصالة البراءة</w:t>
      </w:r>
      <w:bookmarkEnd w:id="171"/>
    </w:p>
    <w:p>
      <w:pPr>
        <w:pStyle w:val="Heading4"/>
        <w:numPr>
          <w:ilvl w:val="3"/>
          <w:numId w:val="1"/>
        </w:numPr>
        <w:rPr/>
      </w:pPr>
      <w:bookmarkStart w:id="172" w:name="__RefHeading___Toc2054422_2142443653"/>
      <w:bookmarkStart w:id="173" w:name="_Toc64"/>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الشيخ الأعظم</w:t>
      </w:r>
      <w:r>
        <w:rPr>
          <w:rStyle w:val="FootnoteAnchor"/>
          <w:rtl w:val="true"/>
        </w:rPr>
        <w:footnoteReference w:id="6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البحث إلى الشبهة التحريمية والشبهة الوجوبية، ثم قسم كل واحد منهما إلى أربعة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منشأ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فقدان النص، وإما إجماله، وإما تعارض النصين، مضافاً إلى الشبهة الموضوعية، ثم بحث في كل واحد على انفراد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تنهض عليه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شرعاً وعقلاً ترك الأول وفعل الثاني، وكان مأموناً من عقوبة مخالفته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عدم نهوض الحجة لأجل فقدان النص، أو إجماله</w:t>
      </w:r>
    </w:p>
    <w:p>
      <w:pPr>
        <w:pStyle w:val="BookText"/>
        <w:rPr/>
      </w:pPr>
      <w:r>
        <w:rPr>
          <w:rFonts w:ascii="Amiri" w:hAnsi="Amiri" w:eastAsia="Amiri" w:cs="Amiri"/>
          <w:color w:val="111111"/>
          <w:sz w:val="28"/>
          <w:sz w:val="28"/>
          <w:szCs w:val="28"/>
          <w:rtl w:val="true"/>
          <w:lang w:bidi="ar-SA"/>
        </w:rPr>
        <w:t xml:space="preserve">ولكن المصنف لم يرتض هذا التقسيم، فدمج الشبهة التحريمية والوجوبية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فقدان النص أم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يبحث الشبهة الموضوعية؛ لأنها بحث فقهي لا 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لم يبحث عن تعارض النصين لرجوعه إلى فقدان الحجة على مبنى التساقط، أو إلى الخبر الواحد بناءً على الترجيح أو التخيير؛ ولذا قال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جمع الوجوب والحرمة في فصل، وعدم عقد فصل لكل منهما على حدة، وكذا جمع فقد النص وإجماله في عنوان عدم الحجة، إنما هو لأجل عدم الحاجة إلى ذلك</w:t>
      </w:r>
      <w:r>
        <w:rPr>
          <w:rStyle w:val="FootnoteAnchor"/>
          <w:rtl w:val="true"/>
        </w:rPr>
        <w:footnoteReference w:id="67"/>
      </w:r>
      <w:r>
        <w:rPr>
          <w:rFonts w:ascii="Amiri" w:hAnsi="Amiri" w:eastAsia="Amiri" w:cs="Amiri"/>
          <w:color w:val="111111"/>
          <w:sz w:val="28"/>
          <w:sz w:val="28"/>
          <w:szCs w:val="28"/>
          <w:rtl w:val="true"/>
          <w:lang w:bidi="ar-SA"/>
        </w:rPr>
        <w:t>بعد الاتحاد في ما هو الملاك وما هو العمدة من الدليل على المهم، واختصاص بعض شقوق المسألة بدليل أو بقول لا يوجب تخصيصه بعنوان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تعارض فيه النصان فهو خارج عن موارد الأصول العملية المقررة للشاك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فيه من الترجيح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داخل في ما لا حجة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سقوط النصين عن الحجية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الشبهة الموضوعية فلا مساس لها بالمسائل الأصولية، بل هي فقهية، فلا وجه لبيان حكمها في الأصول إلاّ استطراداً، فلا تغفل</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المشكوك أو الحرمة المشكوكة، فلا علم ولا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في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حرمته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الوجوب أو الحرمة، فلو كان تكليف واقعاً فلا يعاقب على تركه؛ وذلك لاستقلال العقل وحكم الشرع بالبراءة</w:t>
      </w:r>
      <w:r>
        <w:rPr>
          <w:rFonts w:eastAsia="Amiri" w:cs="Amiri" w:ascii="Amiri" w:hAnsi="Amiri"/>
          <w:color w:val="111111"/>
          <w:sz w:val="28"/>
          <w:szCs w:val="28"/>
          <w:rtl w:val="true"/>
          <w:lang w:bidi="ar-SA"/>
        </w:rPr>
        <w:t xml:space="preserve">. </w:t>
      </w:r>
      <w:bookmarkStart w:id="174" w:name="pg15169_218092"/>
    </w:p>
    <w:p>
      <w:pPr>
        <w:pStyle w:val="BookText"/>
        <w:rPr/>
      </w:pPr>
      <w:bookmarkEnd w:id="174"/>
      <w:r>
        <w:rPr>
          <w:rFonts w:ascii="Amiri" w:hAnsi="Amiri" w:eastAsia="Amiri" w:cs="Amiri"/>
          <w:color w:val="111111"/>
          <w:sz w:val="28"/>
          <w:sz w:val="28"/>
          <w:szCs w:val="28"/>
          <w:rtl w:val="true"/>
          <w:lang w:bidi="ar-SA"/>
        </w:rPr>
        <w:t>واحتماله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أو الاستحباب، أو تعارضه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يثبت بينهما ترجيح، بناء على التوقف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تعارض النصين في ما لم يكن ترجيح في البين؛ وأما بناء على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لأصالة البراءة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لمكان وجود الحجة المعتبرة وهو أحد النصين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ذلك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لإجمال النص،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النصّ موجوداً لكن لم يكن له ظهور في الوجوب أو الاستحباب، أو لم يكن له ظهور في الحرمة أو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النص، وهذا على مبنى تساقط المتعارضين، وحيث لا دليل آخر يلزم الرجوع إلى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البراءة هنا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النصين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وجود المرجِّح لأحد النصين على الآخر، فالمشهور على التخيير، بمعنى العمل بأحد النصين حسب ما يختاره، وهذا ليس من البراءة في شيء، بل هو عمل بالدليل الشرعي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النصين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الأصول العملية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054424_2142443653"/>
      <w:bookmarkStart w:id="176" w:name="_Toc65"/>
      <w:bookmarkEnd w:id="175"/>
      <w:r>
        <w:rPr>
          <w:rtl w:val="true"/>
        </w:rPr>
        <w:t>أدلة البراءة</w:t>
      </w:r>
      <w:bookmarkEnd w:id="176"/>
    </w:p>
    <w:p>
      <w:pPr>
        <w:pStyle w:val="Heading5"/>
        <w:numPr>
          <w:ilvl w:val="4"/>
          <w:numId w:val="1"/>
        </w:numPr>
        <w:rPr/>
      </w:pPr>
      <w:bookmarkStart w:id="177" w:name="__RefHeading___Toc2054426_2142443653"/>
      <w:bookmarkStart w:id="178" w:name="_Toc66"/>
      <w:bookmarkEnd w:id="177"/>
      <w:r>
        <w:rPr>
          <w:rtl w:val="true"/>
        </w:rPr>
        <w:t>الأول</w:t>
      </w:r>
      <w:r>
        <w:rPr>
          <w:rtl w:val="true"/>
        </w:rPr>
        <w:t xml:space="preserve">: </w:t>
      </w:r>
      <w:r>
        <w:rPr>
          <w:rtl w:val="true"/>
        </w:rPr>
        <w:t>الكتاب</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ٱللَّهُ نَفۡسًا إِلَّا مَآ ءَاتَىٰهَاۚ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ٱللَّهُ نَفۡسًا إِلَّا وُسۡعَهَاۚ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ٱللَّهُ لِيُضِلَّ قَوۡمَۢا بَعۡدَ إِذۡ هَدَىٰهُمۡ حَتَّىٰ يُبَيِّنَ لَهُم مَّا </w:t>
      </w:r>
    </w:p>
    <w:p>
      <w:pPr>
        <w:pStyle w:val="BookText"/>
        <w:rPr/>
      </w:pP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أخرى ذكرها الشيخ الأعظم في الرسائل</w:t>
      </w:r>
      <w:r>
        <w:rPr>
          <w:rStyle w:val="FootnoteAnchor"/>
          <w:rtl w:val="true"/>
        </w:rPr>
        <w:footnoteReference w:id="74"/>
      </w:r>
      <w:r>
        <w:rPr>
          <w:rFonts w:ascii="Amiri" w:hAnsi="Amiri" w:eastAsia="Amiri" w:cs="Amiri"/>
          <w:color w:val="111111"/>
          <w:sz w:val="28"/>
          <w:sz w:val="28"/>
          <w:szCs w:val="28"/>
          <w:rtl w:val="true"/>
          <w:lang w:bidi="ar-SA"/>
        </w:rPr>
        <w:t>مع بيان عدم دلالتها على المطلوب،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المهم في البراءة هو الأمن من العقوبة على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صريحة في عدم التعذيب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بهذه الآية يتم عبر مقدمات،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الزمان الماضي، بأن يراد بالآية بيان قضية حقيقية تجري في هذه الأمة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العذاب الدنيوي والأخروي معاً؛ إذ مجرد عدم العذاب الدنيوي لا دلالة فيه على عدم العذاب الأخروي، فلا تثبت البراءة،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المُحرِم للصيد فإنه لا عقوبة دنيوية فيه مع وجود العقوبة الأخروية،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ٱللَّهُ مِنۡهُۚ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البيان غالباً عن طريق الرسول،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الصوم حتى أذان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المقصود هو حتى المغرب، ولكن بما أنه جرت العادة على الأذان حين المغرب فلذلك تمّ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التعذيب قبل إتمام الحجة ببعث الرسل 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مِنّة منه تعالى على عباده، مع استحقاقهم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الخصم بالملازمة بين</w:t>
      </w:r>
    </w:p>
    <w:p>
      <w:pPr>
        <w:pStyle w:val="BookText"/>
        <w:rPr/>
      </w:pPr>
      <w:r>
        <w:rPr>
          <w:rFonts w:ascii="Amiri" w:hAnsi="Amiri" w:eastAsia="Amiri" w:cs="Amiri"/>
          <w:color w:val="111111"/>
          <w:sz w:val="28"/>
          <w:sz w:val="28"/>
          <w:szCs w:val="28"/>
          <w:rtl w:val="true"/>
          <w:lang w:bidi="ar-SA"/>
        </w:rPr>
        <w:t>تحديد نهاية الصوم بالأذان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استحقاق العقاب، أما لو كان المراد عدم فعلية العقاب فلا يدل على البراءة؛ لأن عدم فعلية العقاب قد تجتمع مع الحرمة، كالمحرمات المعفوّ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كلام طويل من أراده راجع الرسائل</w:t>
      </w:r>
      <w:r>
        <w:rPr>
          <w:rStyle w:val="FootnoteAnchor"/>
          <w:rtl w:val="true"/>
        </w:rPr>
        <w:footnoteReference w:id="7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أشكلوا على هذه المقدمات، ولكن العمدة هو الإشكال على المقدمة الرابعة، وبه ينهدم أساس الاستدلال، 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المفيد للبراءة هو دلالة الآية على عدم استحقاق العقوبة، 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استحقاق العقوبة يلازم البراءة قطعاً،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ذلك يحتمل أن يراد به عدم فعلية العقوبة،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يُعاقبون مع استحقاقهم للعقوبة مِنّة عليهم وإتماماً للحجة، ومع وجود هذا الاحتمال لا يمكن الاستدلال بالآية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الاحتمال الثاني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ٱلۡقَوۡلُ فَدَمَّرۡنَٰهَا تَدۡمِيرٗا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وذلك لأن مخالفة الأحكام العقلية توجب استحقاق الهلكة، ولكن الله يرسل الرسل ليأمروهم، فلما تمت الحجة أهلكهم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أيضاً وارد، فلا يمكن الاستدلال بالآية؛ لأن الاستدلال متوقف على الاحتمال الأول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فعلية التعذيب أعم من نفي الاستحقاق، فلا يدل على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الاستحقاق والفعلية لما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إلاّ جدلاً؛ مع وضوح منعه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ما شك في وجوبه أو حرمته ليس عنده بأعظم مما علم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حال الوعيد بالعذاب فيه إلاّ كالوعيد به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عدم الفعلية يكفي في المقام؛ لأن الخصم يدعي أن في ارتكاب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العقاب والهلاك فعلاً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ويعترف بعدم المقتضي للاستحقاق على تقدير عدم الفعلية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المصنف أشكل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لا يفيدنا لإثبات البراءة لأنفسنا، بل إنّما يفيد لإلزام الخصم عند الجدال،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تعترف بالملازمة بين الفعلية وبين الاستحقاق، وقد دلت الآية على عدم الفعلية، فلا استحقاق، وهو معنى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تلازم بين استحقاق العقوبة وبين فعليتها في المعصية الحقيقيّة؛ وذلك لاحتمال العفو، فكيف يدعي الخصم التلازم في مجهول الحرمة بين فعلية العقاب وبين استحقاقه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اعتراف الخصم بالملازمة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الوجوبية أو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أو الواجب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بالعذاب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كالوعيد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 بحكمه،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تلازم بين الاستحقاق وبين الفعلية للعقاب في مخالفة معلوم الحرمة أو الوجوب، كذا وبطريق أولى لا تلازم بينهما في المشكوك الحرمة أو الوجوب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ورود الإشكال على كلام الشيخ الأعظم، قال في </w:t>
      </w:r>
      <w:bookmarkStart w:id="179" w:name="pg15169_218096"/>
    </w:p>
    <w:p>
      <w:pPr>
        <w:pStyle w:val="BookText"/>
        <w:rPr/>
      </w:pPr>
      <w:bookmarkEnd w:id="179"/>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أعلى الله مقامه لم يَدّع اعتراف الخصم بالملازمة بين الاستحقاق والفعلية، كي يجاب بهذا الجواب، بل ادّعى اعتراف الخصم بالملازمة بين نفي الفعلية ونفي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صحيح في حد نفسه؛ لأن عدم فعلية العقاب بشكل دائم دليل على عدم المقتضي لاستحقاقه؛ لعدم المعنى للحرمة مع العفو عنها دائماً، وقد أشكل في شرح اللمعة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على من قال بأن الظهار حرام لكنه معفو عنه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054428_2142443653"/>
      <w:bookmarkStart w:id="181" w:name="_Toc67"/>
      <w:bookmarkEnd w:id="180"/>
      <w:r>
        <w:rPr>
          <w:rtl w:val="true"/>
        </w:rPr>
        <w:t>الثاني من أدلة البراءة</w:t>
      </w:r>
      <w:r>
        <w:rPr>
          <w:rtl w:val="true"/>
        </w:rPr>
        <w:t xml:space="preserve">: </w:t>
      </w:r>
      <w:r>
        <w:rPr>
          <w:rtl w:val="true"/>
        </w:rPr>
        <w:t>السنة</w:t>
      </w:r>
      <w:bookmarkEnd w:id="181"/>
    </w:p>
    <w:p>
      <w:pPr>
        <w:pStyle w:val="Heading6"/>
        <w:numPr>
          <w:ilvl w:val="5"/>
          <w:numId w:val="1"/>
        </w:numPr>
        <w:rPr/>
      </w:pPr>
      <w:bookmarkStart w:id="182" w:name="__RefHeading___Toc2054430_2142443653"/>
      <w:bookmarkStart w:id="183" w:name="_Toc68"/>
      <w:bookmarkEnd w:id="182"/>
      <w:r>
        <w:rPr/>
        <w:t>1</w:t>
      </w:r>
      <w:r>
        <w:rPr>
          <w:rtl w:val="true"/>
        </w:rPr>
        <w:t xml:space="preserve">- </w:t>
      </w:r>
      <w:r>
        <w:rPr>
          <w:rtl w:val="true"/>
        </w:rPr>
        <w:t>حديث الرفع</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استكرهوا عليه، وما لا يعلمون، وما لا يطيقون، وما اضطروا إليه، والطيرة، والوسوسة في التفكر في الخلق، والحسد ما لم يظهر بلسان أو يد</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الحديث بألفاظ متقاربة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تقديم وتأخير في بعض الألفاظ، روي بسند صحيح في الخصال</w:t>
      </w:r>
      <w:r>
        <w:rPr>
          <w:rStyle w:val="FootnoteAnchor"/>
          <w:rtl w:val="true"/>
        </w:rPr>
        <w:footnoteReference w:id="84"/>
      </w:r>
      <w:r>
        <w:rPr>
          <w:rFonts w:ascii="Amiri" w:hAnsi="Amiri" w:eastAsia="Amiri" w:cs="Amiri"/>
          <w:color w:val="111111"/>
          <w:sz w:val="28"/>
          <w:sz w:val="28"/>
          <w:szCs w:val="28"/>
          <w:rtl w:val="true"/>
          <w:lang w:bidi="ar-SA"/>
        </w:rPr>
        <w:t>، وبأسناد أخرى في الكافي والتوحيد والفقيه والمحاسن</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هذا الحديث بحوثاً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أو الأعم من الحكم وفعل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المراد هو خصوص فعل المكلف فيكون خاصاً بالشبهات الموضوعية، فلا يدل على البراءة، كما لو شك في شرب مايع أنه خمر أو خل، فرفع المؤاخذة على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موارد البراءة؛ لأن الغرض منها رفع التكاليف، وسيأتي مزيد توضيح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تقدير شيء؛ لأن وضع الحكم بيد الشارع فيكون رفعه بيده، وأما في سائر فقرات الحديث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الموصول فيها هو خصوص فعل المكلّف؛ لعدم وقوع التكليف مورداً للاضطرار، وإنما مورده هو الفعل الخارجي للمكلف، فلابد من تقدير شيء، إما كل الآثار أو الأثر الظاهر أو المؤاخذة،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المؤاخذة على المضطر إليه، أو رفعت كل آثاره، أو رفع الأثر الظاهر كالبينونة في الطلاق مثلاً، وسيأتي مزيد توضيح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عدم الحاجة إلى تقدير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أعم من الحكم التكليفي والوضعي، بقرينة رواية المحاسن</w:t>
      </w:r>
      <w:r>
        <w:rPr>
          <w:rStyle w:val="FootnoteAnchor"/>
          <w:rtl w:val="true"/>
        </w:rPr>
        <w:footnoteReference w:id="86"/>
      </w:r>
      <w:r>
        <w:rPr>
          <w:rFonts w:ascii="Amiri" w:hAnsi="Amiri" w:eastAsia="Amiri" w:cs="Amiri"/>
          <w:color w:val="111111"/>
          <w:sz w:val="28"/>
          <w:sz w:val="28"/>
          <w:szCs w:val="28"/>
          <w:rtl w:val="true"/>
          <w:lang w:bidi="ar-SA"/>
        </w:rPr>
        <w:t>، حيث استدل الإمامعَلَيْهِ اَلسَّلاَمُ بحديث الرفع على بطلان الحلف بالطلاق والعتاق والصدقة، وسيأتي توضيحه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وجه لتقدير خصوص المؤاخذة بعد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سيق لبيان المنة على هذه الأمة، فالمرفوع ما كان فيه منة بلا أن يكون نقمة على بعض الأمة، فلا يرفع الضمان في الخطأ؛ لعدم المنة على من أتلف ماله مثلاً، ولا يرفع أثر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ببطلانها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بنسيان غير الأركان مثلاً، وسيشير المصنف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تقتضي المنة رفعها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التسعة المرفوعة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فالإلزام 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يعلمون، فهو مرفوع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ثابتاً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مؤاخذة عليه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المؤاخذة من الآثار الشرعية، كي ترتفع بارتفاع التكليف المجهول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الأثر المترتب على العنوان الأولي، لا الأثر المترتب على العنوان الثانوي، وسيبينه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يذهب عليك أن المرفوع في ما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الإيجاب أم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تنجزه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الجهل لا يرفع أصل الحكم، بل يرفع تنجزه؛ وذلك لاشتراك العالم والجاهل في الحكم في مرحلة الإنشاء والفعلية؛ لاستحالة تخصيص الحكم بالعالم؛ لاستلزامه التصويب والدور، وقد مرّ البحث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الإلزام المجهول، والمراد لا استحقاق للمؤاخذة، وهذا ما يكفي في الدلالة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العقاب على مخالفة حكم المولى هو أثر عقلي، وليس 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قابلاً للوضع، فلا يكون قابلاً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الظلم إنما هو بحكم العقل، فلا يمكن للشارع رفع قبحه؛ لأن وضعه لم يكن بيده،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التكليف لا يلازم رفع استحقاق المؤاخذة، فلا دلالة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نفس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الشارع، فيمكنه العفو وعدم العقاب، ولكن هذا لا يفيد للاستدلال على البراءة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ظاهري، فالجهل بالحكم لا يوجب رفع الحكم واقعاً، بل رفعه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دلالة له على ارتفاعها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بنفسها أثراً شرعياً، إلاّ أنها مما يترتب عليه بتوسيط ما هو أثره وباقتضائه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الاحتياط شرعاً، فالدليل على 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إيجابه المستتبع لعدم استحقاقه العقوبة على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التكليف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الحكم العقلي هو أمر بيد الشارع، فالعقل إنما يستقل باستحقاق العقوبة لو كان هناك تكليف، فلو رفع المولى التكليف يرتفع الحكم العقلي قهراً، نظير أن الزوجية ترتفع بارتفاع منشأ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الأربعة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لأحد رفع الزوجية من الأربعة، لكنه يمكنه رفعها برفع منشأ الانتزاع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الإلزام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الإلزام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كان يمكنه إيجاب الاحتياط حفظاً لتكاليفه الواقعية، وبعد إيجاب الاحتياط يستقل العقل باستحقاق المؤاخذة على مخالفة الواقع، ولكن الشارع مِنّة على العباد لم يُوجب الاحتياط، فارتفع منشأ حكم العقل باستحقاق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المؤاخذة لا يمكن رفعه بنفسه، ولكن يمكن رفعه برفع 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إيجاب الاحتياط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الإلزام الشرعي، وهو 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التكليف هو وجوب الاحتياط حين الشبهات لكي لا يخالف التكليف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رفع الإلزام،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يستتبع عدم استحقاق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الإلزام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إيجابه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مستتبعاً لاستحقاقها على مخالفة التكليف 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مخالفة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قضية إيجاب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تكليف يستلزم استحقاق العقوبة على مخالفته لا على مخالفة تكليف 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بالصوم يستلزم الاستحقاق للعقوبة على مخالفته لا على مخالفة الأمر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عدم إيجاب الاحتياط يرفع استحقاق العقوبة على مخالفة الاحتياط، ولا يرفع عدم استحقاقها على مخالفة التكليف المجهول،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رافع لاستحقاق العقاب على التكليف المجهول، فلا دلالة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تكليف يستتبع استحقاق العقاب على مخالفة نفسه، لا على مخالفة غيره من التكاليف، وهنا وجوب الاحتياط لا يستتبع استحقاق العقاب على التكليف المجهول، كي يرتفع هذا الاستحقاق بارتفاع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يستتبع استحقاق العقوبة على مخالفة نفس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الاحتياط،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التكاليف تقتضي استحقاق العقوبة على مخالفة نفسها، لا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الواجبين قد يكونان نفسيين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ووجوب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مخالفة أحدهما سبباً لاستحقاق العقاب على الآخر، أما إذا كان أحدهما نفسياً والآخر طريقاً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المقدمة حيث إن وجوبها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واحد حقيقة، فمخالفة الطريقي تستوجب العقاب على مخالفة النفسي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الاحتياط طريقي،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لا لمصلحة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إيجابه طريقياً، وإلاّ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لاستحقاق العقوبة على المجهول، كما هو الحال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الإيجاب والتحريم الطريقيين، ضرورة أنه كما يصح أن يحتج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 يحتج به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أقدمت مع إيجابه؟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العقاب بلا بيان والمؤاخذة بلا برهان كما يخرج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الحفاظ على التكاليف الواقعية، فمخالفة الاحتياط إذا أدّت إلى مخالفة التكليف الواقعي فإنها تستلزم استحقاق العقاب على مخالفة ذلك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العقوبة على مخالفة نفس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إيجاب الاحتياط طريقياً،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التكليف الواقعي المجهول عند المكلف، والذي يُراد من وجوب الاحتياط الحفاظ على ذلك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إيجاب الاحتياط، من سائر التكاليف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وجوبات غيريّة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بالإيجاب والتحريم الطريقيين،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يصح الاحتجاج على العبد المخالف لسائر التكاليف الطريقية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خالفت الواقع وقد جعلنا طريقاً إليه؟ كذلك في الأمر بالاحتياط يصح الاحتجاج عليه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خالفت التكليف الواقعي مع إيجاب الاحتياط؟ فلا يكون عقاباً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والتحريم الطريقيين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إيجاب الاحتياط، ولكن مع ذلك لم يوجبه الشارع وذلك مِنّة على العباد،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للتكليف المجهول اقتضاء إيجاب الاحتياط ومعه تصح المؤاخذة، لكن الشارع رفعه 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رفع التكليف 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منّةً على الأمة حيث كان له تعالى وضعه بما هو قضيته من إيجاب الاحتياط، فرفعه،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تنجزه، وإلاّ ففي مرحلة الإنشاء والفعلية يشترك الجاهل والعالم،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التكليف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التكليف المجهول، فإن له اقتضاءً لإيجاب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الحديث ليس في مقام الامتنان؛ لأن سائر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الإكراه،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بحكم العقل، لأنها غير اختيارية، فلا معنى لرفعها امتناناً، ومع التقصير في المقدمات ليست مرفوعة في هذه الأمة،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أوقع نفسه في الاضطرار غير معذور، وحينئذٍ فالسياق ليس في مقام الامتنان، فكذلك هذه الفقرة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الأعظم</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ذكر لزوم تقدير شيء في حديث الرفع بعد وضوح أنه لم ترفع هذه الأمور تكويناً في هذه الأمة، فالإكراه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موجودة خارجاً، وحينئذٍ لتصحيح كلام الحكيم لابد من تقدير شيء، وهو المعبر عنه بدلالة الاقتضاء، حيث إن الشيء الذي يتوقف صحة أو صدق الكلام عليه لابد من أن يكون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والمقدر في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المؤاخذة، وإما الأثر الظاهر وإما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المصنف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تقدير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التكليف غير المعلوم هو بيد الشارع، فيمكنه وضعه ويمكنه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سائر الفقرات لابد من أحد أمرين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شيء؛ لأن التكليف لا يضطر إليه ولا يكره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بل الفعل الخارجي هو الذي يضطر إليه أو يكره عليه، وحيث إن الفعل الخارجي غير مرفوع </w:t>
      </w:r>
    </w:p>
    <w:p>
      <w:pPr>
        <w:pStyle w:val="BookText"/>
        <w:rPr/>
      </w:pPr>
      <w:r>
        <w:rPr>
          <w:rFonts w:ascii="Amiri" w:hAnsi="Amiri" w:eastAsia="Amiri" w:cs="Amiri"/>
          <w:color w:val="111111"/>
          <w:sz w:val="28"/>
          <w:sz w:val="28"/>
          <w:szCs w:val="28"/>
          <w:rtl w:val="true"/>
          <w:lang w:bidi="ar-SA"/>
        </w:rPr>
        <w:t xml:space="preserve">عدم الحاجة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الشرعية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 لا يعلم من التكليف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الشبهة الحكمية أو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بنفسه قابل للرفع والوضع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تقدير الآثار، أو المجاز في</w:t>
      </w:r>
    </w:p>
    <w:p>
      <w:pPr>
        <w:pStyle w:val="BookText"/>
        <w:rPr/>
      </w:pPr>
      <w:r>
        <w:rPr>
          <w:rFonts w:ascii="Amiri" w:hAnsi="Amiri" w:eastAsia="Amiri" w:cs="Amiri"/>
          <w:color w:val="111111"/>
          <w:sz w:val="28"/>
          <w:sz w:val="28"/>
          <w:szCs w:val="28"/>
          <w:rtl w:val="true"/>
          <w:lang w:bidi="ar-SA"/>
        </w:rPr>
        <w:t>تكويناً فلابد من تقدير شيء وهو الآثار،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أثر ما اضطر إليه، وأثر ما أكره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في الإسناد مجازاً،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الجاري حقيقة هو الماء، وليس المجاز في الكلمة، فلا يراد من الميزاب الماء، بل يراد به معناه الحقيقي، وإنّما المجاز في الإسناد،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إسناد الجريان إلى الماء فإنه أسند إلى الميزاب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الحال والمحل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في سائر فقرات حديث الرفع مجاز في إسناد الرفع إليها، مع أن المرفوع غيرها بعلاقة السبب والمسبب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فالاضطرار سبب لرفع الآثار فلذا أسند الرفع إليه ولكن باعتبار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احتياج تقدير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في التكليف، أما 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الخارجي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به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أحد الأمرين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كالأثر الظاهر، أو كل الآثار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هذه الفقرة من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أمره بيد الشارع، فلا فرق بين التكليف المجهول في الشبهة الحكمية، كحكم التدخين مثلاً، وبين التكليف المجهول في الشبهة الموضوعية، كحكم المائع المردّد بين كونه خلاً أو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أمره بيد الشارع، فيمكنه وضعه، ويمكنه رفعه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سائر فقرات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إسناد الرفع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وما استكرهوا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بمرفوع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اشتبه حاله ولم يعلم عنوانه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أحد الأمرين مما لابد منه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ما لا يعلمون،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فقرات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لوجودها خارجاً وبكثرة، فما أكثر من يضطرون أو يكرهون أو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كأفعال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أموراً شرعية حتى يرفعها الشارع أو يضعها، فلابد من تقدير شيء، أو المجاز في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المائع الذي لا ندري هل هو خل أم خمر فإن عنوان هذا المائع مجهول 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أو المجاز في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الحاجة إلى تقدير شيء، فلا وجه لتقدير خصوص المؤاخذة؛ وذلك للصحيحة المروية في المحاسن، حيث استدل الإمامعَلَيْهِ اَلسَّلاَمُ بحديث الرفع لرفع الآثار الوضعيّة، فيدل على أن المرفوع الأثر الوضعي أيضاً مضافاً إلى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هو ما رواه أحمد بن محمد، عن أبيه محمد بن خالد البرقي، عن صفوان بن يحيى والبزنطي، عن أبي الحسنعَلَيْهِ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يُستكره على اليمين فحلف بالطلاق والعتاق وصدقة ما يملك، أيلزمه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ما أكرهوا عليه وما لم يطيقون وما أخطأوا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بطلان الحلف بهذه الأمور أثر وضعي، واستدل الإمام الرضاعَلَيْهِ اَلسَّلاَمُ على بطلانه بحديث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وجه لتقدير خصوص المؤاخذة بعد وضوح أن المقدر في غير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فلا محيص عن أن يكون المقدر هو الأثر الظاهر في كل منها، أو تمام آثارها التي تقتضي المنة رفعها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بلحاظه الإسناد إليها مجازاً هو هذا،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دل على رفع كل أثر تكليفي أو وضعي كان في رفعه مِنّة على الأمة؛ كما استشهد الإمامعَلَيْهِ اَلسَّلاَمُ بمثل هذا الخبر في رفع ما استكره عليه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والصدقة والعتاق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أخذ بعنوانه</w:t>
      </w:r>
    </w:p>
    <w:p>
      <w:pPr>
        <w:pStyle w:val="BookText"/>
        <w:rPr/>
      </w:pPr>
      <w:r>
        <w:rPr>
          <w:rFonts w:ascii="Amiri" w:hAnsi="Amiri" w:eastAsia="Amiri" w:cs="Amiri"/>
          <w:color w:val="111111"/>
          <w:sz w:val="28"/>
          <w:sz w:val="28"/>
          <w:szCs w:val="28"/>
          <w:rtl w:val="true"/>
          <w:lang w:bidi="ar-SA"/>
        </w:rPr>
        <w:t xml:space="preserve">ولا يخفى أن الحلف بهذه الأمور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صورة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التعليق في العقود والإيقاعات، ومع ذلك استدل الإمامعَلَيْهِ اَلسَّلاَمُ بحديث الرفع لبطلانه، ولعل وجهه أن هذا الحلف باطل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فقرات حديث الرفع،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وما لا يطيقون، وما أخطأوا،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الآثار التي رفعها خلاف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بعض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غير مرفوعة؛ وذلك لظهور الحديث في الرفع امتناناً، وعليه فلا ترتفع من الآثار ما كان امتناناً على بعض دون بعض، كرفع الضمان؛ حيث إنه امتنان على الجاني دون المجني عليه، وكذا ما كان خلاف الامتنان مطلقاً، كبطلان الصلاة بالخطأ في غير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بأنه مجاز في الإسناد، فإن المرفوع هذه الفقرات، ولكن المراد هو رفع الأثر الظاهر أو كل الآثار، كما ذكرنا في مثال جرى الميزاب،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فقرات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الظاهر أو تمام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الحلف بالطلاق والصدقة والعتاق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فقرات حديث الرفع قسمان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الآثار المترتبة عليه بعنوانه الأولي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هذه العناوين صارت موجبةً للرفع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مرفوعاً بعنوانه الأولي، كالطيرة، فإنها مرفوعة بمعنى عدم المؤاخذة عليها وعدم ترتب 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مرفوعاً بعنوانه الثانوي، فالشيء في حالة الاضطرار مرفوع دون حالة الاختيار، وكذا بعض الفقرات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الثاني هل المرفوع آثار العنوان الأولي فقط، أم جميع الآثار حتى آثار العنوان الثانوي أيضاً مضافاً إلى آثار العنوان الأولي؟</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هو آثار العنوان الأولي فقط؛ لاستحالة أن يرفع الحديث آثار العنوان الثانوي؛ وذلك لأن العنوان الثانوي هو علة لهذه الآثار، فلا يمكن أن يكون علة لعدمها، وإلاّ اجتمع 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الصلاة هو علة لوجوب سجدة السهو، فلا يعقل أن يكون هذا الخطأ عِلة لعدم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بعنوانه الثانوي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استكرهوا عليه، وما لا يعلمون، وما لا يطيقون، وما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أخذ بعنوانه الأولي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والوسوسة في التفكر في الخلق، والحسد ما لم يظهر بيد أو 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اضطر إليه 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بعنوانه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في القتل إنما هو للقتل من حيث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الخطأ يرتفع هذا الأثر فلا قصاص، بل يترتب عليه الدية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عدم رفع آثار الشيء بعنوانه الثانوي،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الثانوي علة لتلك الآثار، فلا يعقل أن يكون علّة لعدمها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والموضوع للأثر مستدعٍ لوضعه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موجباً لرفعه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الاحتياط في ما لا يعلم وإيجاب التحفظ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والنسيان يكون أثراً لهذه العناوين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وباقتضاء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يكون موضوعاً للأثر، والمقصود الموضوع الذي يكون سبباً للأثر،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مستدعٍ لوضعه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الآثار معلول، والمعلول يترتب على علته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يكون سبباً لرفع الأثر، بأن يكون علةً لرفع الأثر؟ فإن هذا هو التناقض بعينه، حيث يكون الشيء علة للوجود وللعدم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بالاحتياط، فإن الحديث يرفعه، مع أن الاحتياط ليس أثراً للشيء بعنوانه الأولي، بل هو أثر لعدم العلم، حيث يلزم الاحتياط في صورة الجهل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يرتفع أثر العنوان الثانوي؟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شيء كي يحفظ نفسه من الخطأ والنسيان،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شاهدين عادلين على صلاته دائماً، لكي ينبّهاه إذا أخطأ، أو يذكراه إذا 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حديث الرفع وهي القسم الثاني من العناوين، كما ذكرناها قبل قليل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النقض،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ليس أثراً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أثر للتكليف الواقعي، فهو أثر للشيء بعنوانه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الأثر في ظرف الشك،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الحكم الواقعي هو لزوم الاحتياط حين الشك، فليس الشك موضوعاً للاحتياط، بل ظرفه، وكذا لزوم التحفظ أثر التكليف الواقعي، لكن ظرفه الخطأ والنسيان</w:t>
      </w:r>
      <w:r>
        <w:rPr>
          <w:rFonts w:eastAsia="Amiri" w:cs="Amiri" w:ascii="Amiri" w:hAnsi="Amiri"/>
          <w:color w:val="111111"/>
          <w:sz w:val="28"/>
          <w:szCs w:val="28"/>
          <w:rtl w:val="true"/>
          <w:lang w:bidi="ar-SA"/>
        </w:rPr>
        <w:t xml:space="preserve">. </w:t>
      </w:r>
      <w:bookmarkStart w:id="184" w:name="pg15169_218108"/>
    </w:p>
    <w:p>
      <w:pPr>
        <w:pStyle w:val="BookText"/>
        <w:rPr/>
      </w:pPr>
      <w:bookmarkEnd w:id="184"/>
      <w:r>
        <w:rPr>
          <w:rFonts w:ascii="Amiri" w:hAnsi="Amiri" w:eastAsia="Amiri" w:cs="Amiri"/>
          <w:color w:val="111111"/>
          <w:sz w:val="28"/>
          <w:sz w:val="28"/>
          <w:szCs w:val="28"/>
          <w:rtl w:val="true"/>
          <w:lang w:bidi="ar-SA"/>
        </w:rPr>
        <w:t>بل إنما 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الواقع في موردها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الاهتمام به يوجب إيجابهما، لئلا يفوت على المكلف،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انقدح تقريب الاستدلال به مما ذكرنا في 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ربما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كالاحتياط ولزوم التحفظ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عدم العلم وظرف النسيان والخطأ،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والتحفظ</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2054432_2142443653"/>
      <w:bookmarkStart w:id="186" w:name="_Toc69"/>
      <w:bookmarkEnd w:id="185"/>
      <w:r>
        <w:rPr/>
        <w:t>2</w:t>
      </w:r>
      <w:r>
        <w:rPr>
          <w:rtl w:val="true"/>
        </w:rPr>
        <w:t xml:space="preserve">- </w:t>
      </w:r>
      <w:r>
        <w:rPr>
          <w:rtl w:val="true"/>
        </w:rPr>
        <w:t>حديث الحجب</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الدالة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توحيد الصدوق</w:t>
      </w:r>
      <w:r>
        <w:rPr>
          <w:rStyle w:val="FootnoteAnchor"/>
          <w:rtl w:val="true"/>
        </w:rPr>
        <w:footnoteReference w:id="89"/>
      </w:r>
      <w:r>
        <w:rPr>
          <w:rFonts w:ascii="Amiri" w:hAnsi="Amiri" w:eastAsia="Amiri" w:cs="Amiri"/>
          <w:color w:val="111111"/>
          <w:sz w:val="28"/>
          <w:sz w:val="28"/>
          <w:szCs w:val="28"/>
          <w:rtl w:val="true"/>
          <w:lang w:bidi="ar-SA"/>
        </w:rPr>
        <w:t>، وفي الكافي</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الرفع، وإن تعدى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الجعل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المجهول يكون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هذا الإلزام موضوعاً عنهم ظاهراً، حتى لو كان ثابتاً واقعاً، فلا مؤاخذة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الشيخ الأعظم</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الحجب حيث نسب إلى الله تعالى فإن معناه ما لم يأمر الله رسوله بتبليغه، وهذا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تَسَۡٔلُواْ عَنۡ أَشۡيَآءَ إِن تُبۡدَ لَكُمۡ تَسُؤۡكُمۡ وَإِن تَسَۡٔلُواْ عَنۡهَا حِينَ يُنَزَّلُ ٱلۡقُرۡءَانُ تُبۡدَ لَكُمۡ عَفَا ٱللَّهُ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على عدم علمها، وهو</w:t>
      </w:r>
    </w:p>
    <w:p>
      <w:pPr>
        <w:pStyle w:val="BookText"/>
        <w:rPr/>
      </w:pPr>
      <w:r>
        <w:rPr>
          <w:rFonts w:ascii="Amiri" w:hAnsi="Amiri" w:eastAsia="Amiri" w:cs="Amiri"/>
          <w:color w:val="111111"/>
          <w:sz w:val="28"/>
          <w:sz w:val="28"/>
          <w:szCs w:val="28"/>
          <w:rtl w:val="true"/>
          <w:lang w:bidi="ar-SA"/>
        </w:rPr>
        <w:t>بمنع ظهوره في 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من التكليف، بدعوى ظهوره في خصوص ما تعلقت عنايته تعالى بمنع اطلاع العباد عليه لعدم أمر رسله بتبليغه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إسناد الحجب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بعينه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قول أمير المؤمنينعَلَيْهِ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حدّ حدوداً فلا تعتدوها، وفرض فرائض فلا تنقصوها، وسكت عن أشياء لم يسكت عنها نسياناً فلا تكلفوها رحمة من الله لكم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بلّغه الرسول صَلَّى اَللَّهُ عَلَيْهِ وَ آلِهِ والأئمة عَلَيْهِمُ اَلسَّلاَمُ ثم خفي علينا بسبب أفعال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إحراق الكتب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خفي بسبب آخر كضياع بعض الكتب، فإن هذا لم يحجبه الله، بل حجبه الظالم، أو حجبته أسباب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حديث الحجب،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عنهم بمعنى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بيّنه للرسل لكن لم يأمرها بتبليغه، بل أمرهم بعدم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هذا التكليف؟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أن بعض التكاليف لا تتنجّز إلاّ في عصر الظهور، فقد أنزلها الله تعالى على نبيه صَلَّى اَللَّهُ عَلَيْهِ وَ آلِهِ وبلّغها هو إلى الأوصياء، لكن لعدم تنجزها إلاّ بعد الظهور لم تُبيّن للناس أصلاً، وتنجّزها في ذلك العصر لا يكون تشريعاً جديداً، فإنّ حلال محمد حلال إلى يوم القيامة وحرامه حرام إلى يوم القيامة، فتأمل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الشأن بدون منع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بسبب عوامل أخرى كفعل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87" w:name="pg15169_218110"/>
    </w:p>
    <w:p>
      <w:pPr>
        <w:pStyle w:val="BookText"/>
        <w:rPr/>
      </w:pPr>
      <w:bookmarkEnd w:id="187"/>
      <w:r>
        <w:rPr>
          <w:rFonts w:ascii="Amiri" w:hAnsi="Amiri" w:eastAsia="Amiri" w:cs="Amiri"/>
          <w:color w:val="111111"/>
          <w:sz w:val="28"/>
          <w:sz w:val="28"/>
          <w:szCs w:val="28"/>
          <w:rtl w:val="true"/>
          <w:lang w:bidi="ar-SA"/>
        </w:rPr>
        <w:t>حيث دل على حلية ما لم يعلم حرمته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من جهة عدم الدليل على 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بين إباحته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الاحتياط فيه وبين عدم وجوب الاحتياط في الشبهة الوجوبية يتم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إمكان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ما احتمل وجوبه مما لم يعرف حرمته فهو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نسبة الحجب إليه تعالى، بل إلى تلك العوامل، فتأمل</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2054434_2142443653"/>
      <w:bookmarkStart w:id="189" w:name="_Toc70"/>
      <w:bookmarkEnd w:id="188"/>
      <w:r>
        <w:rPr/>
        <w:t>3</w:t>
      </w:r>
      <w:r>
        <w:rPr>
          <w:rtl w:val="true"/>
        </w:rPr>
        <w:t xml:space="preserve">- </w:t>
      </w:r>
      <w:r>
        <w:rPr>
          <w:rtl w:val="true"/>
        </w:rPr>
        <w:t>حديث الحِلّ</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شبهة موضوعية أم حكمية، ولذا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الشبهة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سطر،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هذا الدليل خاصاً بالشبهات التحريميّة، فلأجل تعميمه لكي يشمل الشبهات الوجوبية لابدّ من ضميمة عدم الفصل، فإنه لا قائل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التحريمية والاحتياط في الشبهات الوجوبية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ما لم يعلم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يعلم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البراءة في الشبهات الحكمية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تحريمية كانت أم وجوبية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بإرجاع الشبهات الوجوبية إلى الشبهات التحريمية، فتدخل في مدلول الحديث، فلا نحتاج إلى ضميمة عدم الفصل؛ وذلك لأن كل واجب يكون تركه حراماً، فهذا الترك حيث لم نعرف حرمته فهو حلال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الحديث دال على الشبهات الموضوعية فقط دون الحكمية، وذلك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ظاهره الموضوع الخارجي</w:t>
      </w:r>
      <w:r>
        <w:rPr>
          <w:rFonts w:eastAsia="Amiri" w:cs="Amiri" w:ascii="Amiri" w:hAnsi="Amiri"/>
          <w:color w:val="111111"/>
          <w:sz w:val="28"/>
          <w:szCs w:val="28"/>
          <w:rtl w:val="true"/>
          <w:lang w:bidi="ar-SA"/>
        </w:rPr>
        <w:t xml:space="preserve">. </w:t>
      </w:r>
      <w:bookmarkStart w:id="190" w:name="pg15169_218111"/>
    </w:p>
    <w:p>
      <w:pPr>
        <w:pStyle w:val="BookText"/>
        <w:rPr/>
      </w:pPr>
      <w:bookmarkEnd w:id="19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في سعة ما لم يعلم أو ما دام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أو حرمته؛ ومن الواضح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الاحتياط واجباً لما كانوا في سعةٍ أصلاً، فيعارض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إرجاع الشبهة الوجوبية إلى الشبهة التحريمية خلاف الظاهر، وقد مرّ في بحث الضد أن الأمر بالشيء لا يقتضي النهي عن ضده، فراجع</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2054436_2142443653"/>
      <w:bookmarkStart w:id="192" w:name="_Toc71"/>
      <w:bookmarkEnd w:id="191"/>
      <w:r>
        <w:rPr/>
        <w:t>4</w:t>
      </w:r>
      <w:r>
        <w:rPr>
          <w:rtl w:val="true"/>
        </w:rPr>
        <w:t xml:space="preserve">- </w:t>
      </w:r>
      <w:r>
        <w:rPr>
          <w:rtl w:val="true"/>
        </w:rPr>
        <w:t>حديث السعة</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سعة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مما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أن تكون موصولة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الذي لا يعلمونه، وتحتمل أن تكون مصدرية زمانية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ما داموا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ما موصولة،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ما مصدرية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الاستدلال بهذا الحديث،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وجب الاحتياط في الشبهات الحكمية فإن ذلك ليس سعة، بل ضيق،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عدم الضيق، فلا يجب الاحتياط؛ لأنه تضييق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بما ذكره الشيخ الأعظم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ما تقدم في الآيات من أن الأخباريين لا ينكرون وجوب الاحتياط على من لم يعلم وجوب الاحتياط من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الاحتياط واردة على هذا الدليل، فإن هذه الرواية تدل على السعة حين الجهل، ومع ورود أدلة الاحتياط فقد علمنا به فلا جهل، فارتفع موضوع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الوجوب أو الحرمة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يقع في ضيق الاحتياط من أجله؟ نعم، لو كان الاحتياط واجباً نفسياً كان وقوعهم في ضيقه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هذا البيان، فإنه يرى هذه الرواية وروايات الاحتياط في عرض واحد فيقع بينها التعارض؛ وذلك لأن الاحتياط أيضاً في حال عدم العلم بالواقع، فأدلة البراءة والاحتياط إنما يجريان في صورة الجهل، فيقع بينهما 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الدليل على وجوب الاحتياط، فينتفي موضوع حديث السعة، فإن موضوعه عدم العلم، ودليل الاحتياط يرفع الجهل، فقد علمنا بوجوب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وجوب الاحتياط، فالمعنى علمنا وجوب الاحتياط بأدلة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الاحتياط طريقي،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للحفاظ على التكليف الواقعي، فهذا الوجوب فرع العلم بالتكليف مع عدم العلم التفصيلي به، وحينئذٍ فلو لم نعلم بأصل التكليف فلا دلالة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الاحتياط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التكليف الواقعي الذي يراد الحفاظ عليه بواسطة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تكون أدلة الاحتياط واردة على دليل السعة، حيث إن السعة في صورة عدم العلم بالتكليف، ولكن مع وجوب الاحتياط نفسياً فقد علمنا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زلنا لا ندري بوجود تكليفٍ واقعاً، فكيف يلزم الاحتياط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أدلة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التكليف الذي لا نعلم 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وقوع الناس في ضيق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w:t>
      </w:r>
      <w:bookmarkStart w:id="193" w:name="pg15169_218113"/>
    </w:p>
    <w:p>
      <w:pPr>
        <w:pStyle w:val="BookText"/>
        <w:rPr/>
      </w:pPr>
      <w:bookmarkEnd w:id="193"/>
      <w:r>
        <w:rPr>
          <w:rFonts w:ascii="Amiri" w:hAnsi="Amiri" w:eastAsia="Amiri" w:cs="Amiri"/>
          <w:color w:val="111111"/>
          <w:sz w:val="28"/>
          <w:sz w:val="28"/>
          <w:szCs w:val="28"/>
          <w:rtl w:val="true"/>
          <w:lang w:bidi="ar-SA"/>
        </w:rPr>
        <w:t>بعد العلم بوجوبه؛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وجوبه كان طريقياً، لأجل أن لا يقعوا في مخالفة الواجب أو الحرام أحياناً،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تتوقف</w:t>
      </w:r>
    </w:p>
    <w:p>
      <w:pPr>
        <w:pStyle w:val="BookText"/>
        <w:rPr/>
      </w:pP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وجوب الاحتياط طريقي، فلا تكون أدلة الاحتياط واردة على دليل السعة، بل يتعارضان؛ لأنه حين الشك في التكليف يدل حديث السعة على عدم الضيق، ويدل دليل الاحتياط على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دليل الاحتياط أخص مطلقاً من دليل البراءة، حيث إنه خاص بالشبهات التحريمية، وأدلتها عامة تشمل التحريمية والوجوبية، وحينئذٍ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وهذا هو قول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القول من عدم التعارض والجمع الدلالي؛ وذلك بحمل أدلة الاحتياط على الاستحباب، وسيأتي تفصيله عندما نجيب عن أدلة الأخباريين، فانتظر</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2054438_2142443653"/>
      <w:bookmarkStart w:id="195" w:name="_Toc72"/>
      <w:bookmarkEnd w:id="194"/>
      <w:r>
        <w:rPr/>
        <w:t>5</w:t>
      </w:r>
      <w:r>
        <w:rPr>
          <w:rtl w:val="true"/>
        </w:rPr>
        <w:t xml:space="preserve">- </w:t>
      </w:r>
      <w:r>
        <w:rPr>
          <w:rtl w:val="true"/>
        </w:rPr>
        <w:t>حديث</w:t>
      </w:r>
      <w:r>
        <w:rPr>
          <w:rtl w:val="true"/>
        </w:rPr>
        <w:t xml:space="preserve">: </w:t>
      </w:r>
      <w:r>
        <w:rPr>
          <w:rtl w:val="true"/>
        </w:rPr>
        <w:t>كل شيء مطلق</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 بتحريم، بل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الشيخ الأعظم</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حمل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الوصول؛ لذا استدل بهذا الحديث على البراءة،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مباح حتى يصلك نهي، وعدم الوصول أعم من عدم صدور نهي أصلاً، أو صدوره مع عدم وصوله، فيتم المطلوب وهو الاستدلال به على البراءة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المصنف استظهر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حتى يصدر نهي، فما دام الشارع لم يصدر نهي فالأشياء على الإباحة، وهذا لا يرتبط بالبراءة، بل هو أصالة الإباحة، وبينهما فرق؛ لأن معنى أصالة الإباحة أو الحظر هو أنه مع العلم بعدم </w:t>
      </w:r>
    </w:p>
    <w:p>
      <w:pPr>
        <w:pStyle w:val="BookText"/>
        <w:rPr/>
      </w:pPr>
      <w:r>
        <w:rPr>
          <w:rFonts w:ascii="Amiri" w:hAnsi="Amiri" w:eastAsia="Amiri" w:cs="Amiri"/>
          <w:color w:val="111111"/>
          <w:sz w:val="28"/>
          <w:sz w:val="28"/>
          <w:szCs w:val="28"/>
          <w:rtl w:val="true"/>
          <w:lang w:bidi="ar-SA"/>
        </w:rPr>
        <w:t>على عدم صدق الورود إلاّ بعد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بحكمه بالنهي عنه وإن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 الشارع ووصل إلى غير واحد،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لوضوح صدقه على صدوره عنه، سيما بعد بلوغه إلى غير واحد وقد خفي على من لم يعلم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نهي فهل الأصل في الأشياء الحظر حتى يرد ترخيص من الشارع، أم أن الأصل هو الإباحة حتى يرد نهي؟ فمورد أصالة الإباحة هو عدم الشك، بل العلم بعدم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البراءة فموردها مع الشك في التحريم أو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الجميع بما فيهم الأخباريون على أصالة الإباحة، مع اختلافهم في أصالة البراءة في الشبهات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على الإباحة حتى ينهى عنها الشارع، وهذا معنى أصالة الإباحة، فلا ربط للحديث بأصالة البراءة فإن معناها حين الشك في تحريم شيء فإن الأصل البراءة منه، وكذا حين الشك في وجوب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الوصول إلى الملكلف بأن يعلم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الدليل المعتبر عليه كالخبر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أصدر الشارع التحريم ووصل إلى جمع من المكلّفين، لكنه لم يصل إلى هذا المكلّف، فإنه مطلق غير مقيد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البراءة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المصنف على استدلال الشيخ، وبيان أن ذاك المعنى غير مراد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صدق الورود إلاّ بعد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وإن دل على أصالة الإباحة، لكن بضميمة أصالة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بضميمة أصالة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الاستدلال به وتم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 الاستدلال به بضميمتها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ويحكم بإباحة مجهول الحرمة وإطلاقه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بعنوان أنه مجهول الحرمة شرعاً، بل بعنوان أنه مما لم يرد عنه النهي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يتفاوت في ما هو المهم من الحكم بالإباحة في مجهول الحرمة، كان بهذا العنوان أو بذاك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العدم يدل على البراءة أيضاً، حيث إنا نشك في صدور نهي عن الشارع فنستصحب عدم صدوره، فيثبت عدم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يدل الحديث على أصالة البراءة بمفرده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صدور التكليف من الشارع، حيث إنه قبل البعثة لم يكن نهي، فنشك في صدوره، فنستصحب عدم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تماميته أن الغرض من البراءة إثبات جواز الاقتحام، وبهذا الحديث ثبت هذا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جواز 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حصلت، لكن لا عن طريق البراءة، بل عن طريق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كل شيء مطلق، بضميمة أصالة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بغرض 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جواب المصنف،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هو إثبات جواز الاقتحام في مشكوك الحرمة، فلا يهمّنا أن يكون عن طريق أصالة البراءة، أو عن طريق أصالة الإباحة بضميمة أصالة العدم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أنه ليس استدلالاً بعنوان مجهول الحرمة، بل بعنوان أنه لم يرد فيه 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بذاك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 بما لم يعلم ورود النهي عنه أصلاً، ولا يكاد يعم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النهي عنه في زمان وإباحته في آخر واشتبها من حيث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عدم الفصل بين أفراد ما اشتبهت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فرقاً، وتظهر الثمرة في الشيء الذي توارد عليه النهي والإباحة، ولكن لا نعلم تاريخهما، فهل الإباحة متأخرة حتى تكون ناسخة للحرمة، أم العكس؟ وحينئذٍ لا تجري أصالة الإباحة؛ وذلك للعلم بصدور النهي، كما لا يجري استصحاب النهي ولا استصحاب الإباحة لتعارضهما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تجري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دليلها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بهذا الحديث على البراءة يستلزم عدم إمكان القول بإباحة مجهول الحرمة إذا تعاقب عليه الإباحة والحرمة مع الجهل بتاريخهما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 لم يصدر فيه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الحكم بالإباحة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الحكم بالإباحة المورد الذي تعاقب فيه النهي والإباحة، مع أنه على القول بالبراءة فإنها تجري حتى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إدخال صورة التعاقب في الحكم بالإباحة بضميمة عدم القول بالفصل، فإن جميع من قال بالإباحة لم يفرق بين عدم ورود نهي أو اشتباه تاريخ النهي والإباحة بعد ورودهما، وكذا من قال بالاحتياط لم يفرق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بضميمة أصالة العدم وضميمة عدم الفصل دل على الإباحة في جميع موارد البراءة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 لصورة التعاقب المذكورة</w:t>
      </w:r>
      <w:r>
        <w:rPr>
          <w:rFonts w:eastAsia="Amiri" w:cs="Amiri" w:ascii="Amiri" w:hAnsi="Amiri"/>
          <w:color w:val="111111"/>
          <w:sz w:val="28"/>
          <w:szCs w:val="28"/>
          <w:rtl w:val="true"/>
          <w:lang w:bidi="ar-SA"/>
        </w:rPr>
        <w:t xml:space="preserve">. </w:t>
      </w:r>
      <w:bookmarkStart w:id="196" w:name="pg15169_218117"/>
    </w:p>
    <w:p>
      <w:pPr>
        <w:pStyle w:val="BookText"/>
        <w:rPr/>
      </w:pPr>
      <w:bookmarkEnd w:id="196"/>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إلاّ أنه إنما يجدي في ما كان المثبت للحكم بالإباحة في بعضها الدليل لا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الفصل لازم أصالة العدم، وهذا اللازم ليس أثراً شرعياً، بل هو أثر عادي، وسيأتي عدم حجيّة مثبتات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أفراد ما اشبهت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الاجتهادي، فإن مثبتات الأدلة الاجتهادية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لوازمها العقلية والعادية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وأصالة العدم هنا هي أصل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استصحاب عدم صدور النهي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عدم الفصل ليس من اللوازم العادية لأصالة العدم المذكورة، بل هي تنقح موضوع عدم الفصل، فإن العرف لا يرى فرقاً بين الإباحة في ما لم يرد فيه نهي، وبين الإباحة في ما تعاقب فيه النهي والإباحة، وإنّما بأصالة العدم يثبت أحد الشقين، فيتحقق موضوع عدم الفصل، فتثبت الإباحة في الشق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بضميمة أصالة العدم، وعدم الفصل، مع قطع النظر عن أن الحديث مرسل، فتأمل</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054440_2142443653"/>
      <w:bookmarkStart w:id="198" w:name="_Toc73"/>
      <w:bookmarkEnd w:id="197"/>
      <w:r>
        <w:rPr>
          <w:rtl w:val="true"/>
        </w:rPr>
        <w:t>الثالث من أدلة البراءة</w:t>
      </w:r>
      <w:r>
        <w:rPr>
          <w:rtl w:val="true"/>
        </w:rPr>
        <w:t xml:space="preserve">: </w:t>
      </w:r>
      <w:r>
        <w:rPr>
          <w:rtl w:val="true"/>
        </w:rPr>
        <w:t>الإجماع</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الشيخ في الرسائل</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أصالة الإباحة، وهذا الوجه لا ينفع إلاّ بعد إثبات عدم ورود دليل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أصالة الإباحة هو إباحة الشيء من حيث هو لولم يرد فيه نهي</w:t>
      </w:r>
      <w:r>
        <w:rPr>
          <w:rFonts w:eastAsia="Amiri" w:cs="Amiri" w:ascii="Amiri" w:hAnsi="Amiri"/>
          <w:color w:val="111111"/>
          <w:sz w:val="28"/>
          <w:szCs w:val="28"/>
          <w:rtl w:val="true"/>
          <w:lang w:bidi="ar-SA"/>
        </w:rPr>
        <w:t xml:space="preserve">. </w:t>
      </w:r>
      <w:bookmarkStart w:id="199" w:name="pg15169_218118"/>
    </w:p>
    <w:p>
      <w:pPr>
        <w:pStyle w:val="BookText"/>
        <w:rPr/>
      </w:pPr>
      <w:bookmarkEnd w:id="199"/>
      <w:r>
        <w:rPr>
          <w:rFonts w:ascii="Amiri" w:hAnsi="Amiri" w:eastAsia="Amiri" w:cs="Amiri"/>
          <w:color w:val="111111"/>
          <w:sz w:val="28"/>
          <w:sz w:val="28"/>
          <w:szCs w:val="28"/>
          <w:rtl w:val="true"/>
          <w:lang w:bidi="ar-SA"/>
        </w:rPr>
        <w:t>فقد نقل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موهون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باعتبار الإجماع المنقول في الجملة، فإن تحصيله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للعقل إليه سبيل، ومن واضح النقل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استقل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الحكم بعدم وجوب الاحتياط ما لم يرد دليل على تحريمه، وتحصيل هذا الإجماع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فتاوى الفقهاء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والشهرة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الكاشف عن رضا المعصومعَلَيْهِ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قلنا بحجية الإجماع المنقول، لكنا لا نقول بحجيته هنا؛ وذلك لأن من شرائط حجية الإجماع هو أن لا يكون محتمل الاستناد إلى دليل، فلو احتملنا استناد المجمعين إلى دليل عقلي أو نقلي لم يكن هذا الإجماع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تحقق الإجماع لمخالفة جمهرة الأخباريين، وإلى عدم حجية الإجماع في المسائل العقلية، فلا يدل على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إحراز الإجماع </w:t>
      </w:r>
      <w:r>
        <w:rPr>
          <w:rFonts w:eastAsia="Amiri" w:cs="Amiri" w:ascii="Amiri" w:hAnsi="Amiri"/>
          <w:color w:val="111111"/>
          <w:sz w:val="28"/>
          <w:szCs w:val="28"/>
          <w:rtl w:val="true"/>
          <w:lang w:bidi="ar-SA"/>
        </w:rPr>
        <w:t>- .</w:t>
      </w:r>
    </w:p>
    <w:p>
      <w:pPr>
        <w:pStyle w:val="Heading5"/>
        <w:numPr>
          <w:ilvl w:val="4"/>
          <w:numId w:val="1"/>
        </w:numPr>
        <w:rPr/>
      </w:pPr>
      <w:bookmarkStart w:id="200" w:name="__RefHeading___Toc2054442_2142443653"/>
      <w:bookmarkStart w:id="201" w:name="_Toc74"/>
      <w:bookmarkEnd w:id="200"/>
      <w:r>
        <w:rPr>
          <w:rtl w:val="true"/>
        </w:rPr>
        <w:t>الرابع من أدلة البراءة</w:t>
      </w:r>
      <w:r>
        <w:rPr>
          <w:rtl w:val="true"/>
        </w:rPr>
        <w:t xml:space="preserve">: </w:t>
      </w:r>
      <w:r>
        <w:rPr>
          <w:rtl w:val="true"/>
        </w:rPr>
        <w:t>العقل</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العقلية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بيان، بلا فرق بين بيان الحكم الواقعي أو بيان الحكم الظاهري، فلو أوجب المولى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يمتثل العبد، فصادف مخالفة الواقع لا يكون عقابه عقاباً بلا بيان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واليأس، فإن عدم البيان لا يصدق لو لم يفحص، فإن كل ما يمكن الوصول إليه بالفحص يعتبر بياناً عند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بقبح العقوبة والمؤاخذة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التكليف المجهول بعد الفحص واليأس عن الظفر بما كان حجةً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بدونها عقاب بلا بيان ومؤاخذة بلا برهان، وهما قبيحان بشهادة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أو يفرّق بينهما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المؤاخذة تشمل العتاب، فتكون أعم من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والمؤاخذة،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بلا بيان، والمؤاخذة بلا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لتوهم، وحاصل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قاعدة عقلية أخرى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ونفس هذه القاعدة بيان، فيرتفع موضوع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احتمال الضرر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واردة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يحتمل أن يكون هنالك تكليف لم يظفر عليه المكلف حتى بعد الفحص واليأس، ومع احتمال التكليف يحتمل الضرر، فيتحقق موضوع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بنفسها بيان عقلي، فلا 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المحتمل إما أخروي وإما 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نحتمل العقوبة مع احتمال التكليف، بل العقوبة على مخالفة الحجة، والتكليف المحتمل ليس بحجة، فقولكم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التكليف نحتمل الضرر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فتأمل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التكليف يلازم احتمال المفسدة لا احتمال الضرر، وسيأتي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مع استقلاله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لضرر العقوبة في مخالفته، فلا يكون مجال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وجوب دفع الضرر المحتمل كي يتوهم أنها تكون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احتماله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القاعدة، بل في صورة المصادفة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العقوبة على المخالفة ولو قيل بعدم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ضرر غير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الضرر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التكليف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 المجهول بعد الفحص واليأس، وإنّما لم يكن مجال لما ذكرنا من أن العقوبة إنما هي على مخالفة الحجة، ومجرد احتمال التكليف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العقوبة، والمقصود هو أن احتمال العقاب منجز للتكليف من غير حاجة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لم يكن مؤمِّن من العقاب فإن العقل يستقل بلزوم الاحتياط، فإن خالف ولم يصادف الواقع كان تجرياً، وإن صادف الواقع كان مخالفة يستحق عليها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مع الجهل بالتكليف وبعد الفحص واليأس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نحتمل العقاب، فلا موضوع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احتمال العقاب فإنه يجب الاحتياط حتى لو لم نقل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احتمال العقاب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الاحتياط فصادف مخالفة الواقع، فهنا يستحق العقاب على نفس مخالفة الواقع؛ لأنه اقتحم من غير مؤمِّن، وإن لم يصادف الواقع كان تجرياً يستحق العقوبة على تجريه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حرمة التجري </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الضرر الدنيوي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وإن كان محتملاً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 الدفع شرعاً ولا عقلاً، ضرورة عدم القبح في تحمل بعض المضار ببعض الدواعي عقلاً وجوازه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احتمال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الوجوب لا يلازم احتمال المضرة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الضرر الدنيوي أثر وضعي تكويني، والآثار الوضعية التكوينية تترتب على الشيء، ولا ترتبط بالعلم والجهل، فمن شرب السُمّ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كان بأنه سُمّ أم 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الضرر الدنيوي؛ وذلك لأن الضرر المتيقن يجوز ارتكابه، فجواز ارتكاب الضرر المحتمل بطريق أولى، فإن العقلاء يتحمّلون كثيراً من الأضرار المقطوعة لبعض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يقبح تحمل الضرر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كإهلاك النفس، أو تلف عضو أو إسقاط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عامة الأضرار ليست ضرراً بالغاً، وسيأتي مزيد توضيح في قاعدة 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هذه الأضرار ليس قبيحاً عقلاً، وهو جائز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الثاني عن تحمل الأضرار الدنيوية،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الوجوب والحرمة إنما هو المفسدة والمصلحة، وهما لا يلازمان الضرر والنفع، فالجهاد فيه الضرر الشخصي على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والجرح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واجب لوجود المصلحة، والسرقة فيها نفع شخصي للسارق ولكنها محرمة لوجود المفسدة، فالضرر الدنيوي لم يكن سبباً للتحريم، بل وجب تحمله للمصلحة العامة، والنفع الدنيوي لم يكن سبباً للوجوب، بل حرم تحصيله للمفسدة العامة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التكليف هو المصلحة والمفسدة، لا الضرر والنفع، فلا يكون احتمالها احتمالاً للتكليف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ملازماً لاحتمال المفسدة أو ترك المصلحة، لوضوح أن المصالح والمفاسد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مناطات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استقل العقل بحسن الأفعال التي تكون ذات المصالح وقبح ما كان ذات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براجعةٍ إلى المنافع والمضار، وكثيراً ما يكون محتمل التكليف مأمون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تكون المنفعة أو المضرة مناطاً للحكم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العقل يستقل بقبح الإقدام على ما لا تؤمن مفسدته، وأنه كالإقدام على ما علم مفسدته، كما استدل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على أن الأشياء على الحظر أو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المصالح والمفاسد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الحق وعليه العدلية من أن الأحكام تابعة للمصالح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أن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يكون الضرر منشأ للمفسدة، فيكون حراماً لا لأنه ضرر، بل لأن فيه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قد يكون النفع منشأ للمصلحة، فيكون واجباً؛ لأن فيه المصلحة لا بسبب 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دفع محتمل المفسدة أيضاً، فمحتمل التكليف حتى لو لم نحتمل فيه الضرر الدنيوي لكنه محتمل المفسدة، حيث إن التكليف المحتمل يساوي احتمال المفسدة، فهذه القاعدة تكون بياناً، فلا 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محتمل التكليف كثيراً ما يكون مأمون الضرر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شيخ الطائفة في موضوع أن الأشياء على الإباحة أو على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 أن أصالة الإباحة أو الحظر تختلف عن أصالة البراءة، وعلى كل حال فإن الشيخ يرى أن الأصل الحظر، وسبب ذلك هو أن كل ما لم يعلم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والسند شهادة الوجدان ومراجعة ديدن العقلاء من أهل الملل والأديان، حيث إنهم لا يحترزون مما لا تُؤمَن مفسدته ولا يعاملون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ما علم مفسدته،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 الشارع بالإقدام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حكمه فإنه يحتمل أن يكون فيه المفسدة، فيجب الاجتناب عنه حتى يرد ترخيص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الإقدام على محتمل المفسدة وأنه كالإقدام على معلومها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أو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بنفس هذا الدليل لإثبات عدم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بيان، فلا تجري قاعدة 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يساوي بين محتمل المفسدة وبين معلوم المفسدة، ويتضح ذلك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حيث نرى 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فإنهم لا يقدمون على معلوم المفسدة، ولكنهم كثيراً يقدمون على محتمل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أذن في الاقتحام في محتمل المفسدة، بالبراءة في الشبهات الوجوبية مثلاً، ولو كان الاقتحام في محتمل المفسدة قبيحاً لم يكن الشارع يأذن به؛ لاستحالة إذن الشارع في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محتمل المفسدة كمعلومها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محتمل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محتمل المفسدة كمعلوم المفسدة في القبح؟</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معلوم المفسدة، كما في الشبهات الوجوبية، حيث اتفقوا على إجراء البراءة وعدم لزوم الاحتياط</w:t>
      </w:r>
      <w:r>
        <w:rPr>
          <w:rFonts w:eastAsia="Amiri" w:cs="Amiri" w:ascii="Amiri" w:hAnsi="Amiri"/>
          <w:color w:val="111111"/>
          <w:sz w:val="28"/>
          <w:szCs w:val="28"/>
          <w:rtl w:val="true"/>
          <w:lang w:bidi="ar-SA"/>
        </w:rPr>
        <w:t xml:space="preserve">. </w:t>
      </w:r>
      <w:bookmarkStart w:id="202" w:name="pg15169_218124"/>
    </w:p>
    <w:p>
      <w:pPr>
        <w:pStyle w:val="BookText"/>
        <w:rPr/>
      </w:pPr>
      <w:bookmarkEnd w:id="202"/>
      <w:r>
        <w:rPr>
          <w:rFonts w:ascii="Amiri" w:hAnsi="Amiri" w:eastAsia="Amiri" w:cs="Amiri"/>
          <w:color w:val="111111"/>
          <w:sz w:val="28"/>
          <w:sz w:val="28"/>
          <w:szCs w:val="28"/>
          <w:rtl w:val="true"/>
          <w:lang w:bidi="ar-SA"/>
        </w:rPr>
        <w:t>ولا يكاد يأذن بارتكاب القبيح،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للقول بوجوب الاحتياط في ما لم تقم فيه حجة بالأدلة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فبالآيات الناهية عن القول بغير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الإلقاء في التهلكة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الوجدان، وديدن العقلاء، وترخيص الشارع إنّما هي في ما يكون احتمال المفسدة ضعيفاً بحيث يطمئن بعدمها، ففي الحقيقة إنّما هو اعتماد على الاطمئنان في عدم المفسدة، أما مع عدم الاطمئنان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إشارة إلى اختلاف درجات محتمل المفسدة، فإن كانت المفسدة المحتملة قليلة جوّزوا الاقتحام، أما إذا كانت عظيمة فلا يجوزون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إشكال على الاستدلال بترخيص الشارع، فإنه لو تمسكنا بترخيص الشارع فإنه تخرج البراءة العقلية عن كونها أصلاً مستقلاً، بل نحتاج في إثباتها إلى ترخيص الشارع</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054444_2142443653"/>
      <w:bookmarkStart w:id="204" w:name="_Toc75"/>
      <w:bookmarkEnd w:id="203"/>
      <w:r>
        <w:rPr>
          <w:rtl w:val="true"/>
        </w:rPr>
        <w:t>أدلة وجوب الاحتياط</w:t>
      </w:r>
      <w:bookmarkEnd w:id="204"/>
    </w:p>
    <w:p>
      <w:pPr>
        <w:pStyle w:val="Heading5"/>
        <w:numPr>
          <w:ilvl w:val="4"/>
          <w:numId w:val="1"/>
        </w:numPr>
        <w:rPr/>
      </w:pPr>
      <w:bookmarkStart w:id="205" w:name="__RefHeading___Toc2054446_2142443653"/>
      <w:bookmarkStart w:id="206" w:name="_Toc76"/>
      <w:bookmarkEnd w:id="205"/>
      <w:r>
        <w:rPr>
          <w:rtl w:val="true"/>
        </w:rPr>
        <w:t>اشارة</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والعقل</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054448_2142443653"/>
      <w:bookmarkStart w:id="208" w:name="_Toc77"/>
      <w:bookmarkEnd w:id="207"/>
      <w:r>
        <w:rPr>
          <w:rtl w:val="true"/>
        </w:rPr>
        <w:t>الدليل الأول</w:t>
      </w:r>
      <w:r>
        <w:rPr>
          <w:rtl w:val="true"/>
        </w:rPr>
        <w:t xml:space="preserve">: </w:t>
      </w:r>
      <w:r>
        <w:rPr>
          <w:rtl w:val="true"/>
        </w:rPr>
        <w:t>الكتاب</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تَقُولُواْ عَلَى ٱللَّهِ مَا لَا تَعۡلَمُونَ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حيث إنه مع عدم علمنا بالتكليف يلزم التوقف، فلو قلنا بالبراءة فهو قول بغير علم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الناهية عن الإلقاء في التهلكة،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ٱلتَّهۡلُكَةِ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حيث إن الاقتحام في الشبهات إلقاء فيها</w:t>
      </w:r>
      <w:r>
        <w:rPr>
          <w:rFonts w:eastAsia="Amiri" w:cs="Amiri" w:ascii="Amiri" w:hAnsi="Amiri"/>
          <w:color w:val="111111"/>
          <w:sz w:val="28"/>
          <w:szCs w:val="28"/>
          <w:rtl w:val="true"/>
          <w:lang w:bidi="ar-SA"/>
        </w:rPr>
        <w:t xml:space="preserve">!! </w:t>
      </w:r>
      <w:bookmarkStart w:id="209" w:name="pg15169_218125"/>
    </w:p>
    <w:p>
      <w:pPr>
        <w:pStyle w:val="BookText"/>
        <w:rPr/>
      </w:pPr>
      <w:bookmarkEnd w:id="209"/>
      <w:r>
        <w:rPr>
          <w:rFonts w:ascii="Amiri" w:hAnsi="Amiri" w:eastAsia="Amiri" w:cs="Amiri"/>
          <w:color w:val="111111"/>
          <w:sz w:val="28"/>
          <w:sz w:val="28"/>
          <w:szCs w:val="28"/>
          <w:rtl w:val="true"/>
          <w:lang w:bidi="ar-SA"/>
        </w:rPr>
        <w:t>والآمرة بالتقوى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بالإباحة شرعاً وبالأمن من العقوبة عقلاً ليس قولاً بغير علم، لما دل على الإباحة من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البراءة من حكم العقل، ومعهما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مهلكة في اقتحام الشبهة أصلاً، ولا فيه مخالفة التقوى،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ٱتَّقُواْ ٱللَّهَ حَقَّ تُقَاتِهِۦ</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الوقاية بمعنى حفظ النفس، ولازمه الاحتياط والحذر، والاقتحام ينافي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الدليل العقلي والشرعي على البراءة، فلا يكون القول والعمل بها قولاً بغير علم ، ولا إلقاء النفس في التهلكة، ولا خلاف التقوى، بل القول بالبراءة يكون قولاً بعلم فلا تهلكة ولا مخالفة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التعبير بالإباحة لأجل التفنن في العبارة، فإن المراد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دل من النقل والعقل على البراءة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2054450_2142443653"/>
      <w:bookmarkStart w:id="211" w:name="_Toc78"/>
      <w:bookmarkEnd w:id="210"/>
      <w:r>
        <w:rPr>
          <w:rtl w:val="true"/>
        </w:rPr>
        <w:t>الدليل الثاني</w:t>
      </w:r>
      <w:r>
        <w:rPr>
          <w:rtl w:val="true"/>
        </w:rPr>
        <w:t xml:space="preserve">: </w:t>
      </w:r>
      <w:r>
        <w:rPr>
          <w:rtl w:val="true"/>
        </w:rPr>
        <w:t>على الاحتياط الأخبار</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أربع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الرسائل</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القول والعمل بغير علم، كقولهعَلَيْهِ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ما تعلمون فقولوا به، وإذا جاءكم ما لا تعلمون فها، وأومأ بيده إلى فيه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التوقف عند الشبهة وعدم العلم، كقولهعَلَيْهِ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الاحتياط، كقولهعَلَيْهِ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أخوك دينك فاحتط لدينك بما </w:t>
      </w:r>
    </w:p>
    <w:p>
      <w:pPr>
        <w:pStyle w:val="BookText"/>
        <w:rPr/>
      </w:pPr>
      <w:r>
        <w:rPr>
          <w:rFonts w:ascii="Amiri" w:hAnsi="Amiri" w:eastAsia="Amiri" w:cs="Amiri"/>
          <w:color w:val="111111"/>
          <w:sz w:val="28"/>
          <w:sz w:val="28"/>
          <w:szCs w:val="28"/>
          <w:rtl w:val="true"/>
          <w:lang w:bidi="ar-SA"/>
        </w:rPr>
        <w:t>فبما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التوقف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في بعضها بأن الوقوف عند الشبهة خير من الاقتحام في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الدالة عليه مطابقةً أو التزاماً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التثليث،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الجواب عن الطائفة الأولى بما ذكرنا في جواب الاستدلال بالآيات، من أنه بعد دلالة العقل والنقل لا يكون القول بالبراءة قولاً بغير علم؛ ولذا لم يذكر المصنف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الطائفة الرابعة داخلة في الطائفة الثانية، من حيث دلالتها على التوقف عند الشبهات فلذا لم يذكرها المصنف مستقلاً، بل ذكر الطائفتين الثانية والثالثة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الطائفة الثانية والرابعة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دل على وجوب التوقف عند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فإن الوقوف بمعنى الاحتياط 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وفي حرامها عقاب، وفي الشبهات عتاب</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حيث إن لازم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الشبهات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الاحتياط فيها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الطائفة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وجوب الاحتياط من الأخبار الواردة بألسنة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تهلكة في الشبهة البدوية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دلالة النقل على الإباحة وحكم العقل بالبراءة،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دل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الرسائل</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حيث ذكر مجموعة من تلك الروايات، وكذا الوسائل، كتاب القضاء، أبواب صفات القاضي،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وكذا في كتاب النكاح من الوسائل، أبواب مقدمات النكاح وآدابه، الباب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الطائفة الثانية والرابعة، فإنها دلت على التهلكة في اقتحام الشبهات، والتهلكة يراد بها العقاب، ومع قيام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النقلي على البراءة فلا تهلكة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واليأس، أما قبلهما وفي الشبهات المقرونة بالعلم الإجمالي فلا دليل على البراءة، بل الدليل على لزوم الاحتياط؛ ولذا خصّ البحث بالشبهة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الطائفة الثالثة الدالة على الاحتياط، وهنا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إيجاب الاحتياط إن كان مقدمة للتحرز عن العقاب الواقعي فهو مستلزم لترتب العقاب على التكليف المجهول، وهو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حكماً ظاهرياً نفسياً فالهلكة الأخروية مترتبة على مخالفته لا مخالفة الواقع</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دلالة أخبار الاحتياط على وجوبه؛ وذلك لدورانها بين أمرين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على وجوب الاحتياط مقدمة للتحرز عن العقاب المترتب على مخالفة </w:t>
      </w:r>
    </w:p>
    <w:p>
      <w:pPr>
        <w:pStyle w:val="BookText"/>
        <w:rPr/>
      </w:pPr>
      <w:r>
        <w:rPr>
          <w:rFonts w:ascii="Amiri" w:hAnsi="Amiri" w:eastAsia="Amiri" w:cs="Amiri"/>
          <w:color w:val="111111"/>
          <w:sz w:val="28"/>
          <w:sz w:val="28"/>
          <w:szCs w:val="28"/>
          <w:rtl w:val="true"/>
          <w:lang w:bidi="ar-SA"/>
        </w:rPr>
        <w:t>على وجوب الاحتياط 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العقل،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بياناً على العقوبة على مخالفة التكليف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يصغى إلى 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قطعاً؛ لأن الواقع المجهول لا عقاب على مخالفته، فكيف يجب التحرز عن ذلك العقاب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وجوب الاحتياط نفسياً، وهذا أيضاً لا يصح؛ لأن وجوب الاحتياط إنما هو لإدراك الواقع، وليس وجوباً نفسياً، كما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وصريح الأخبار إرادة الهلكة الموجودة في الواقع على تقدير الحرمة الواقعية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البراءة أخص وأظهر، فتقدم على أخبار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شواهد تدل على أن الأمر بالاحتياط هو للإرشاد وليس أمراً مولوياً، وسيأتي توضيح الجوابين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الصحيح هو عدم دلالة أخبار الاحتياط على وجوبه، كما سيأتي في الجواب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الأخبار تكون بياناً لوجوب الاحتياط، وإذا خالف هذا الوجوب وصادف مخالفة الواقع فلا يكون عقابه عقاباً بلا بيان، وحينئذٍ تكون أدلة الاحتياط واردة على قاعدة قبح العقاب بلا بيان،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ينتفي موضوع الدليل الأول بواسطة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دلّ على وجوب الاحتياط يكفي لكونه بياناً،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لم تعلم بالتكليف فعليك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يحتط وصادف مخالفة الواقع كان مستحقاً للعقاب، فلا يكون عقاباً بلا بيان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الأول، وقد شرحناه قبل قليل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الاحتياط إن كان مقدمةً للتحرز عن عقاب الواقع المجهول فهو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نفسياً فالعقاب على مخالفته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مخالفة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إيجابه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طريقياً، وهو عقلاً مما يصح أن يحتج به على المؤاخذة في مخالفة الشبهة،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أوامر الطرق والأمارات والأصول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أن في مخالفة التكليف المجهول عقاباً، وللتحرز عن ذلك العقاب عليك بالاحتياط، ومن المعلوم أن جعل العقاب على التكليف المجهول قبيح، فكيف يجب الاحتياط للتحرز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الاحتياط، لما مرّ من أن مخالفة أمرٍ نفسيٍ لا يستوجب العقاب على أمرٍ نفسيٍ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البطلان، حيث إن الاحتياط لم يجب إلاّ لحفظ الواقع، ولا مصلحة فيه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هذا الجواب،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شقاً ثالثاً، فليس العقاب على التكليف المجهول، ولا الاحتياط نفسي، بل وجوب الاحتياط طريقي لحفظ الواقع، كما في الشبهات المقرونة بالعلم الإجمالي، والشبهات البدوية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التكليف المجهول فيها العقاب فوجب الاحتياط،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يريد حفظ الواقع فيأمر بالاحتياط، فلو خالف وصادف مخالفة الواقع فإن عقابه لا يكون عقاباً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إيجاب الاحتياط بيان، فتكون العقوبة 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بالإيجاب الطريقي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الأمارات التي جعلها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طريق إلى الواقع، وليس وجوب التمسك بها طريقاً، فلو خالف المكلّف تلك الأمارات وصادف مخالفة الواقع لم يكن عقابه بلا بيان، وكذا الطرق والأصول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إلاّ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بما هو أخص وأظهر، ضرورة أن ما دل على حلية المشتبه أخص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في الدلالة على الحلية 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على الاحتياط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الاحتياط؛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العمل بالطرق والأمارات والأصول العملية؛ كلها تكون بياناً، فتكون واردة على قاعدة 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كثبوت أول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الاستصحاب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 الذي ارتضاه المصنف،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وارداً على حكم العقل، إلاّ أنها تعارض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مرجع الضمير ما دل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الاحتياط عامة وظاهرة، وأدلة البراءة هي خاصة ونص، ومن المعلوم تخصيص العام بالخاص، وتقدم النص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الاحتياط عامة لما قبل الفحص وما بعد الفحص، وأدلة البراءة خاصة بما بعد الفحص، حيث لا تجري أدلة البراءة قبل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 كقولهعَلَيْهِ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نص في الحلية، لا احتمال آخر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حلية المشتبه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دلالته هو الظهور في الوجوب؛ لأنه بصيغة الأمر، وهي ليست بنص في الوجوب، بل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 الدلالي يقدم النص على الظاهر، فلابد من حمل الأمر بالاحتياط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مع أن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فيختلف إيجاباً واستحباباً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بالاحتياط ليس أمراً مولوياً، بل هو أمر إرشادي يرشد إلى حكم العقل، وهناك ثلاثة وجوه تدل على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الموجودة في روايات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على المولوية لزم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يجب الاحتياط في الشبهات الموضوعية ولا في الشبهات الحكمية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أدلة الاحتياط آبية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المولوية تستلزم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روايات الاحتياط قرائن تدل على أن الأمر بالاحتياط إرشادي،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لما في الفعل من المفسدة، فإن كانت المفسدة ملزمة كان الاحتياط واجباً، وذلك كالاقتحام في الشبهات قبل الفحص، أو في الشبهات المقترنة بالعلم الإجمالي، وإن لم تكن المفسدة ملزمة كان الاحتياط مستحباً، كالاقتحام في الشبهات البدوية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بمعنى أن أوامر الاحتياط تحمل على الوجوب تارة وعلى الاستحباب تارة أخرى، بل أوامر الاحتياط هي للإرشاد فقط،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واجباً أو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القرائن، أن في بعض روايات الاحتياط بيان أن الاحتياط يكون سبباً لعدم الوقوع في المحذور، وأن عدم الاحتياط يكون سبباً للوقوع فيه، كقولهعَلَيْهِ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ما اشتبه عليه من الإثم فهو لما استبان له أترك، والمعاصي حمى الله فمن يرتع حولها يوشك أن يدخلها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 اختلاف ما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للإرشاد يوجب تخصيصه لا محالة ببعض الشبهات إجماعاً، مع أنه 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التخصيص قطعاً؛ كيف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أوامر الاحتياط لو كانت دالة على الوجوب المولوي لوجب تخصيصها بما لا يلزم الاحتياط فيه، كالشبهات الموضوعية وكالشبهة الحكمية التحريمية؛ إذ لا يجب الاحتياط فيها إجماعاً، مع أنه من المعلوم أن مثل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غير قابل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الأحسن أن يكون التعليل بأن التخصيص يستلزم تخصيص الأكثر، حيث إن الأغلبية العظمى من الشبهات هي الشبهات الموضوعية، ويضاف إليها الشبهات التحريميّة، وقد أجمعوا على عدم لزوم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أوامر الاحتياط على المولوية يستلزم الدور في بعض أدلتها، ولا يستلزم ذلك لو حملت على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التهلكة</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والهلكة يراد بها العقاب، كما هو ظاهر اللفظ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على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إيجاب الاحتياط، وهذا ما دل عليه 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الاحتياط سبب العقاب على المخالفة؛ إذ لو لا إيجابه كان العقاب على مخالفته عقاباً بلا بيان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دور مصرح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الشبهة، فإن الوقوف عند الشبهة خير من الاقتحام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التهلكة ظاهرة في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البدوية قبل إيجاب الوقوف والاحتياط، فكيف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 إيجابه بأنه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يستكشف منه على نحو الإن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عدم إرادة الموت أو المضرة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للطرف الثاني من الدور،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علّة للعقاب على المخالفة؛ لوضوح عدم العقاب على غير الواجب، فلابد أن يجب الاحتياط أولاً حتى تكون هناك عقوبة على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للطرف الأول من الدور،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كان العقاب على المخالفة علة لوجوب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الدور،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الطرف الأول من الدور، فليست العقوبة على المخالفة سبباً لإيجاب الاحتياط، بل هي كاشف عن وجوب الاحتياط من قبل، فيكون مدلول الرواية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سبب العقوبة على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على المخالفة تكشف عن وجوب الاحتياط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سبب للدخان، والدخان كاشف عن وجود النار، فلا دور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نقبل القسم الأول من كلامكم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عقاب في الشبهة البدوية قبل إيجاب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نقبل القسم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تعليل، بل هو كشف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المعلول إلى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عند الشبهة فإن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توجد نار بدليل الدخان المتصاعد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bookmarkStart w:id="212" w:name="pg15169_218134"/>
    </w:p>
    <w:p>
      <w:pPr>
        <w:pStyle w:val="BookText"/>
        <w:rPr/>
      </w:pPr>
      <w:bookmarkEnd w:id="212"/>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ليصح به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إيجابه واقعاً ما لم يعلم لا يصحح العقوبة، ولا يخرجها عن أنها بلا بيان ولا برهان، فلا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اختصاص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يتنجز فيه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كالشبهة قبل الفحص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الشبهة المقرونة بالعلم الإجمالي،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الدخان علة، بل هو كاشف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صدور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الإيجاب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الإيجاب قبل صدور الروايات، ومن ثم العقوبة على هذا الإيجاب إنما هو عقاب بلا بيان وهو قبيح، فلا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أمر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هذه الوجوه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قامت هذه الوجوه على أن الأمر في أدلة الاحتياط إنما هو للإرشاد، فلابد من حمل ما دلّ على التهلكة في مخالفته على أنه إرشاد إلى موارد لا مُؤمِّن من العقاب فيها، كالشبهة البدوية قبل الفحص، أو في موارد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الحديث في ذكر العقاب على المخالفة، وهذا 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عند الشبهة فإن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تحريميّة أم وجوبية</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2054452_2142443653"/>
      <w:bookmarkStart w:id="214" w:name="_Toc79"/>
      <w:bookmarkEnd w:id="213"/>
      <w:r>
        <w:rPr>
          <w:rtl w:val="true"/>
        </w:rPr>
        <w:t>الدليل الثالث</w:t>
      </w:r>
      <w:r>
        <w:rPr>
          <w:rtl w:val="true"/>
        </w:rPr>
        <w:t xml:space="preserve">: </w:t>
      </w:r>
      <w:r>
        <w:rPr>
          <w:rtl w:val="true"/>
        </w:rPr>
        <w:t>على الاحتياط العقل</w:t>
      </w:r>
      <w:bookmarkEnd w:id="214"/>
    </w:p>
    <w:p>
      <w:pPr>
        <w:pStyle w:val="Heading6"/>
        <w:numPr>
          <w:ilvl w:val="5"/>
          <w:numId w:val="1"/>
        </w:numPr>
        <w:rPr/>
      </w:pPr>
      <w:bookmarkStart w:id="215" w:name="__RefHeading___Toc2054454_2142443653"/>
      <w:bookmarkStart w:id="216" w:name="_Toc80"/>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وللدليل العقلي تقريران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الاحتياط في أطراف العلم الإجمالي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أصالة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تعارض الأدلة</w:t>
      </w:r>
      <w:r>
        <w:rPr>
          <w:rFonts w:eastAsia="Amiri" w:cs="Amiri" w:ascii="Amiri" w:hAnsi="Amiri"/>
          <w:color w:val="111111"/>
          <w:sz w:val="28"/>
          <w:szCs w:val="28"/>
          <w:rtl w:val="true"/>
          <w:lang w:bidi="ar-SA"/>
        </w:rPr>
        <w:t xml:space="preserve">. </w:t>
      </w:r>
      <w:bookmarkStart w:id="217" w:name="pg15169_218135"/>
    </w:p>
    <w:p>
      <w:pPr>
        <w:pStyle w:val="BookText"/>
        <w:rPr/>
      </w:pPr>
      <w:bookmarkEnd w:id="217"/>
      <w:r>
        <w:rPr>
          <w:rFonts w:ascii="Amiri" w:hAnsi="Amiri" w:eastAsia="Amiri" w:cs="Amiri"/>
          <w:color w:val="111111"/>
          <w:sz w:val="28"/>
          <w:sz w:val="28"/>
          <w:szCs w:val="28"/>
          <w:rtl w:val="true"/>
          <w:lang w:bidi="ar-SA"/>
        </w:rPr>
        <w:t>فلاستقلاله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فعل ما احتمل وجوبه وترك ما احتمل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إجمالاً بوجود واجبات ومحرمات كثيرة في ما اشتبه وجوبه أو حرمته مما لم يكن هناك حجة على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للذمة بعد اشتغالها؛ ولا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الاحتياط في أطراف العلم الإجمالي إلاّ من بعض الأصحاب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218" w:name="__RefHeading___Toc2054456_2142443653"/>
      <w:bookmarkStart w:id="219" w:name="_Toc81"/>
      <w:bookmarkEnd w:id="218"/>
      <w:r>
        <w:rPr>
          <w:rtl w:val="true"/>
        </w:rPr>
        <w:t>التقرير الأول</w:t>
      </w:r>
      <w:bookmarkEnd w:id="219"/>
    </w:p>
    <w:p>
      <w:pPr>
        <w:pStyle w:val="Heading6"/>
        <w:numPr>
          <w:ilvl w:val="5"/>
          <w:numId w:val="1"/>
        </w:numPr>
        <w:rPr/>
      </w:pPr>
      <w:bookmarkStart w:id="220" w:name="__RefHeading___Toc2054458_2142443653"/>
      <w:bookmarkStart w:id="221" w:name="_Toc82"/>
      <w:bookmarkEnd w:id="220"/>
      <w:r>
        <w:rPr>
          <w:rtl w:val="true"/>
        </w:rPr>
        <w:t>اشارة</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 مركب من صغرى وكبرى، 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علمنا إجمالاً بوجود محرمات كثيرة في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لزوم الاحتياط في أطراف العلم الإجمالي؛ لأن الاشتغال اليقيني للذمة بتلك التكاليف يستدعي البراءة اليقينية عبر الاحتياط في كل المشتبهات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ينحل العلم الإجمالي لو قام الدليل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الشبهات الوجوبية قام الدليل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الذي ادعاه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فانحلّ العلم الإجمالي فيها، لكن ما احتمل حرمته ضمن دائرة العلم الإجمالي فيجب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فعل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وجوب الاحتياط هو لأجل تفريغ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بعضهم إلى جواز ارتكاب كل الأطراف، وبعضهم إلى جواز ارتكاب بعضها، ولا يعبأ بخلافهم؛ لقيام الدليل على لزوم الاحتياط في أطراف العلم الإجمالي</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2054460_2142443653"/>
      <w:bookmarkStart w:id="223" w:name="_Toc83"/>
      <w:bookmarkEnd w:id="222"/>
      <w:r>
        <w:rPr>
          <w:rtl w:val="true"/>
        </w:rPr>
        <w:t>الجواب</w:t>
      </w:r>
      <w:bookmarkEnd w:id="2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الصغرى،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قيام الأمارات والطرق على الأحكام الشرعية فإنه ينحل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الانحلال على أحد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العقل وإن استقل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إذا لم ينحل العلم الإجمالي إلى علم تفصيلي وشك بدوي، وقد انحل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كما علم بوجود تكاليف إجمالاً كذلك علم إجمالاً بثبوت طرق وأصول معتبرة مثبتة لتكاليف بمقدار تلك التكاليف المعلومة أو أزيد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الكلي الحكمي، حيث إن التكاليف تنحصر بما قامت عليه الأمارات والطرق، بأن تكون كل الأمارات والطرق دالة على جميع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الكبير إلى علم إجمالي صغير، وهو القطع بوجود التكاليف الواقعية ضمن مؤديات الأمارات والطرق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المصنف تارة بيّن على النحو الأول، وتارة 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مراجعة عباراته اللاحقة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نتفق معكم في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الفعل أو الترك 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احتمل وجوبه واحتمل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علمنا بوجود تكاليف في المشتبهات كذلك علمنا بتلك التكاليف عبر الطرق والأمارات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خطأ بعض هذه الطرق والأمارات، ولكن حيث يلزم العمل بجميعها فقد يحصل العلم بأن مؤدياتها أكثر من التكاليف الواقعية، كما لو علمنا بأن التكاليف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والأمارات دلتنا على مائة وعشرة مثلاً، وهنا أيضاً ينحل العلم الإجمالي الكبير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التكاليف إذا كانت بمقدار التكاليف المعلومة فهذا انحلال كلي العلم الإجمالي، وإن كانت أزيد فهذا انحلال العلم الإجمالي الكبير إلى علم إجمالي صغير، حيث إن دائرة العلم الإجمالي كانت وسيعة تشمل كل المشتبهات، فانحصرت الدائرة في مائة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bookmarkStart w:id="224" w:name="pg15169_218137"/>
    </w:p>
    <w:p>
      <w:pPr>
        <w:pStyle w:val="BookText"/>
        <w:rPr/>
      </w:pPr>
      <w:bookmarkEnd w:id="224"/>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بتكاليف أخر غير التكاليف الفعلية في الموارد المثبتة من الطرق والأصول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إذا لم يكن العلم بها مسبوقاً بالعلم بالتكاليف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انحلال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تنجزت بسبب قيام الأمارات والطرق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p>
    <w:p>
      <w:pPr>
        <w:pStyle w:val="Heading6"/>
        <w:numPr>
          <w:ilvl w:val="5"/>
          <w:numId w:val="1"/>
        </w:numPr>
        <w:rPr/>
      </w:pPr>
      <w:bookmarkStart w:id="225" w:name="__RefHeading___Toc2054462_2142443653"/>
      <w:bookmarkStart w:id="226" w:name="_Toc84"/>
      <w:bookmarkEnd w:id="225"/>
      <w:r>
        <w:rPr>
          <w:rtl w:val="true"/>
        </w:rPr>
        <w:t>إشكالان</w:t>
      </w:r>
      <w:r>
        <w:rPr>
          <w:rtl w:val="true"/>
        </w:rPr>
        <w:t xml:space="preserve">: </w:t>
      </w:r>
      <w:r>
        <w:rPr>
          <w:rtl w:val="true"/>
        </w:rPr>
        <w:t>الأول</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ينحلّ العلم الإجمالي إذا كان العلم التفصيلي سابقاً، فإنه لو كان العلم التفصيلي سابقاً لا يكون للعلم الإجمالي أثر في تنجّز التكليف، كما لو علمنا بنجاسة الإناء الأول معيناً ثم سقطت قطرة دم في أحد الإناءين غير المعين، فإن هذا العلم الإجمالي لا أثر له؛ وذلك لسبقه بالعلم التفصيلي، فيجوز ارتكاب 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العلم الإجمالي سابقاً، والعلم التفصيلي لاحقاً، فإنه لا ينحل العلم الإجمالي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حيث علمنا إجمالاً بالتكاليف بين المشتبهات، ثم علمنا بما في الطرق والأمارات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الانحلال لكن بشرط سبق العلم التفصيلي، وما نحن فيه ليس كذلك، حيث إن العلم التفصيلي 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بالأمارات والطرق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الانحلال بين كون العلم الإجمالي سابقاً أو لاحقاً، بشرط اتحاد المعلوم في العلم الإجمالي والعلم التفصيلي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علمنا بسقوط قطرة دم في أحد الإناءين، ثم علمنا بأن تلك القطرة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سقطت في الإناء الأول، فإن انحلال العلم الإجمالي قهري، </w:t>
      </w:r>
    </w:p>
    <w:p>
      <w:pPr>
        <w:pStyle w:val="BookText"/>
        <w:rPr/>
      </w:pPr>
      <w:r>
        <w:rPr>
          <w:rFonts w:ascii="Amiri" w:hAnsi="Amiri" w:eastAsia="Amiri" w:cs="Amiri"/>
          <w:color w:val="111111"/>
          <w:sz w:val="28"/>
          <w:sz w:val="28"/>
          <w:szCs w:val="28"/>
          <w:rtl w:val="true"/>
          <w:lang w:bidi="ar-SA"/>
        </w:rPr>
        <w:t>إنما يضر السبق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المعلوم اللاحق حادثاً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أنه سابق على العلم التفصيلي؛ وذلك لاتحاد سبب التكليف بالاجتناب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علمنا إجمالاً بسقوط قطرة دم في أحد الإناءين، وعلمنا بسقوط قطرة بول في الإناء الأول معيناً، فهنا يختلف الحكم في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سقوط قطرة البول معيناً مقدماً زماناً فلا أثر للعلم الإجمالي بسقوط قطرة دم في أحد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الاجتناب عن الإناء الذي سقط فيه البول، ولا يجب الاجتناب عن الإناء الثاني؛ وذلك لأنه حدث تكليف بالاجتناب حين سقوط قطرة البول في الإناء الأول، وبعد سقوط قطرة الدم في أحد الإناءين لا علم لنا بحدوث تكليف جديد، فتجري أصالة البراءة في الإناء الثاني؛ إذ لا تكليف جديد لو كانت قطرة الدم سقطت في نفس الإناء الذي سقط فيه البول، أما لو كانت قطرة الدم سقطت في الإناء الثاني فيحدث تكليف جديد بالاجتناب عن الإناء الثاني أيضاً، وحيث لا نعلم بحدوث تكليف جديد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العلم الإجمالي بسقوط قطرة الدم في أحد الإناءين مقدماً زماناً، ثم سقطت قطرة البول في الإناء الأول معيناً، فإن هذا العلم التفصيلي لا يوجب الانحلال، ويجب اجتناب كلا الإناءين؛ وذلك لأنه حين سقطت قطرة الدم في أحد الإناءين حدث تكليف بوجوب الاجتناب عنهما، ولمّا سقطت قطرة البول في أحدهما المعين لم يكن سبب وجوب الاجتناب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أحدهما الدم والآخر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لانحلال ذلك العلم الإجمالي، بل هو باق، فيجب الاجتناب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العلم الإجمالي إنّما يضر بالانحلال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المعلوم التفصيلي اللاحق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آخر غير السبب في العلم الإجمالي، كأن يكون سبب العلم الإجمالي السابق سقوط قطرة دم، وسبب العلم التفصيلي اللاحق هو سقوط قطرة بول</w:t>
      </w:r>
      <w:r>
        <w:rPr>
          <w:rFonts w:eastAsia="Amiri" w:cs="Amiri" w:ascii="Amiri" w:hAnsi="Amiri"/>
          <w:color w:val="111111"/>
          <w:sz w:val="28"/>
          <w:szCs w:val="28"/>
          <w:rtl w:val="true"/>
          <w:lang w:bidi="ar-SA"/>
        </w:rPr>
        <w:t xml:space="preserve">. </w:t>
      </w:r>
      <w:bookmarkStart w:id="227" w:name="pg15169_218139"/>
    </w:p>
    <w:p>
      <w:pPr>
        <w:pStyle w:val="BookText"/>
        <w:rPr/>
      </w:pPr>
      <w:bookmarkEnd w:id="227"/>
      <w:r>
        <w:rPr>
          <w:rFonts w:ascii="Amiri" w:hAnsi="Amiri" w:eastAsia="Amiri" w:cs="Amiri"/>
          <w:color w:val="111111"/>
          <w:sz w:val="28"/>
          <w:sz w:val="28"/>
          <w:szCs w:val="28"/>
          <w:rtl w:val="true"/>
          <w:lang w:bidi="ar-SA"/>
        </w:rPr>
        <w:t>وأما إذا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مما ينطبق عليه ما علم أولاً، فلا محالة قد انحل العلم الإجمالي إلى التفصيلي والشك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العلم بقيام الطرق المثبتة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المعلوم بالإجمال، ذلك 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قيام الطريق على تكليف موجباً لثبوته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أن قضية حجيته واعتباره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ليس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المعلوم التفصيلي حادثاً، بل كان نفس المعلوم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سبب الاحتياط، حيث علمنا بعدم سقوط قطرة الدم في الإناء الثاني فلا وجه لاجتنابه</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2054464_2142443653"/>
      <w:bookmarkStart w:id="229" w:name="_Toc85"/>
      <w:bookmarkEnd w:id="228"/>
      <w:r>
        <w:rPr>
          <w:rtl w:val="true"/>
        </w:rPr>
        <w:t>الإشكال الثاني</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الأمارة والأصل لا توجب علماً تفصيلياً بالتكاليف؛ لانحصار أمر الأمارة والأصل في التنجيز والتعذير؛ وذلك ليس علماً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علم تفصيلي بالتكليف كي ينحل به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الأمارات والأصول سبب لجعل حكم ظاهري فإن قيامها يوجب العلم التفصيلي بالتكاليف، وحينئذٍ ينحل العلم الإجمالي بهذا 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مقتضى جعل الطريق هو السببية،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قيام الطريق سبباً لجعل حكم ظاهري، فيكون لنا علم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التكليف الظاهري بنحو الفعلية،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 ظاهري منجّز على من قام لديه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جعل حكم ظاهري، بل حجية الطريق بمعنى ترتيب الأثر من التنجيز والإعذار،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ترتيب ما للطريق المعتبر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تنجز ما أصابه والعذر عما أخطأ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بالإجمال أولاً،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على اختلاف ألسنة أدلته 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قوينا في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نهوض الحجة على ما ينطبق عليه المعلوم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للطريق هو بمعنى قيامه مقام القطع، وحيث إن القطع لا يوجب حكماً ظاهرياً، بل يوجب التنجيز إن أصاب، والعذر إن أخطأ، كذلك الطريق الذي يقوم مقام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العلم الإجمالي بحاله، والطريق ليس علماً بالتكليف حتى يوجب انحلال ذلك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أما على مبنى التنجيز والتعذير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الحكمي هو كالانحلال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بانحصار التكاليف الواقعية في مؤديات الطرق فقط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مبنى السببية فلا انحلال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توهمه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لاختلاف المعلوم التفصيلي اللاحق عن المعلوم الإجمالي السابق، حيث إن المعلوم إجمالاً هو التكليف الواقعي، والمعلوم التفصيلي هو الحكم الظاهري، وقد ذكرنا أنه لا انحلال مع اختلاف سبب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اعتبار الطريق هو المنجزية والمعذرية، لا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الأول من الجواب،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ينحل العلم الإجمالي في صورة تحقق العلم التفصيلي الوجداني، كذلك ينحل في صورة قيام الدليل المعتبر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إجمالاً بنجاسة أحد الإناءين، ثم قامت البينة على أحدهما </w:t>
      </w:r>
    </w:p>
    <w:p>
      <w:pPr>
        <w:pStyle w:val="BookText"/>
        <w:rPr/>
      </w:pPr>
      <w:r>
        <w:rPr>
          <w:rFonts w:ascii="Amiri" w:hAnsi="Amiri" w:eastAsia="Amiri" w:cs="Amiri"/>
          <w:color w:val="111111"/>
          <w:sz w:val="28"/>
          <w:sz w:val="28"/>
          <w:szCs w:val="28"/>
          <w:rtl w:val="true"/>
          <w:lang w:bidi="ar-SA"/>
        </w:rPr>
        <w:t>بالإجمال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الأطراف،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بحكم الانحلال وصَرف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تنجزه إلى ما 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الطرف، والعذر عما إذا كان في سائر الأطراف؛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بحرمة إناء زيد بين الإناءين، وقامت البينة على أن هذا إناؤه، فلا ينبغي الشك في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أنه إناؤه في عدم لزوم الاجتناب إلاّ عن خصوصه</w:t>
      </w:r>
    </w:p>
    <w:p>
      <w:pPr>
        <w:pStyle w:val="BookText"/>
        <w:rPr/>
      </w:pPr>
      <w:r>
        <w:rPr>
          <w:rFonts w:ascii="Amiri" w:hAnsi="Amiri" w:eastAsia="Amiri" w:cs="Amiri"/>
          <w:color w:val="111111"/>
          <w:sz w:val="28"/>
          <w:sz w:val="28"/>
          <w:szCs w:val="28"/>
          <w:rtl w:val="true"/>
          <w:lang w:bidi="ar-SA"/>
        </w:rPr>
        <w:t>المعيّن، فإن قيام البينة يوجب انحلال العلم الإجمالي حتى مع احتمال خطئها، فهنا العلم الوجداني باقٍ، ولكن يحكم العقل بعدم بقاء أثره؛ وذلك لأن البينة هي كالعلم في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نهوض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السبب متحد؛ لأن الطريق يبيّن أن الحكم الواقعي هو هذا الذي دل الطريق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نهوض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نهوض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يرى فرقاً بين حصول علم وجداني، وبين قيام طريق، فإنه يرى أن كليهما يوجبان انحلال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 الإجمالي سبباً للتنجز في كلا الطرفين، فكان يجب اجتنابهما في الشبهة التحريمية، وبعد قيام الطريق يتوجه التنجز إلى أحد الأطراف، وهو ما قام الدليل عليه، وكذلك يوجب جواز ارتكاب الأطراف الأخرى، فإن كان الحرام فيها واقعاً كان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عليه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سائر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خطأ الطريق بحيث كان التكليف في الأطراف الأخرى، فإنه يكون معذوراً في ارتكابها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قيام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الإناء المعين،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يجدي القول بأن قضية اعتبار الأمارات هو كون المؤديات أحكاماً شرعية 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أنها تكون كذلك بسبب حادث، وهو كونها مؤديات الأمارات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بثبوت التكاليف الواقعية في موارد الطرق المثبتة بمقدار المعلوم بالإجمال،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فالانحلال إلى العلم بما في الموارد وانحصار أطرافه بموارد تلك الطرق بلا إشكال،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الانحلال على القول بالسببية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زعم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القول بالانحلال الحكمي لما حصل انحلال حتى على مبنى السببية؛ وذلك لاختلاف سبب التكليف، وقد مرّ أنه لا ينحل العلم الإجمالي إذا اختلف المعلوم إجمالاً مع المعلوم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المعلوم التفصيلي هو الحكم الظاهري، والمعلوم الإجمالي هو الحكم الواقعي، وسبب كل واحد منهما مختلف عن سبب الآخر، فعليه لا 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إذا قلتم بالانحلال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الانحلال الحكمي لا فرق بين القول بالتنجيز والعذر وبين القول بالسببيّة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ظاهرية منجزة،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 شرعية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الأحكام الشرعية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الوجه الثاني في الجواب 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علمنا بأن كل التكاليف الواقعية موجودة في مؤديات الطرق، فهنا يكون انحلال حقيقي؛ لأن العلم اللاحق هو علم وجداني، وليس تعبدياً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تكاليف بين المشتبهات </w:t>
      </w:r>
      <w:r>
        <w:rPr>
          <w:rFonts w:eastAsia="Amiri" w:cs="Amiri" w:ascii="Amiri" w:hAnsi="Amiri"/>
          <w:color w:val="111111"/>
          <w:sz w:val="28"/>
          <w:szCs w:val="28"/>
          <w:rtl w:val="true"/>
          <w:lang w:bidi="ar-SA"/>
        </w:rPr>
        <w:t xml:space="preserve">- . </w:t>
      </w:r>
      <w:bookmarkStart w:id="230" w:name="pg15169_218143"/>
    </w:p>
    <w:p>
      <w:pPr>
        <w:pStyle w:val="BookText"/>
        <w:rPr/>
      </w:pPr>
      <w:bookmarkEnd w:id="230"/>
      <w:r>
        <w:rPr>
          <w:rFonts w:ascii="Amiri" w:hAnsi="Amiri" w:eastAsia="Amiri" w:cs="Amiri"/>
          <w:color w:val="111111"/>
          <w:sz w:val="28"/>
          <w:sz w:val="28"/>
          <w:szCs w:val="28"/>
          <w:rtl w:val="true"/>
          <w:lang w:bidi="ar-SA"/>
        </w:rPr>
        <w:t>وربما استدل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قيل</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من استقلال العقل بالحظر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 الغير الضرورية</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قبل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أقل من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استقلاله، لا به ولا بالإباحة، ولم 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إباحة ما اشتبه حرمته، فإن ما دل على الإباحة معارض</w:t>
      </w:r>
    </w:p>
    <w:p>
      <w:pPr>
        <w:pStyle w:val="Heading6"/>
        <w:numPr>
          <w:ilvl w:val="5"/>
          <w:numId w:val="1"/>
        </w:numPr>
        <w:rPr/>
      </w:pPr>
      <w:bookmarkStart w:id="231" w:name="__RefHeading___Toc2054466_2142443653"/>
      <w:bookmarkStart w:id="232" w:name="_Toc86"/>
      <w:bookmarkEnd w:id="231"/>
      <w:r>
        <w:rPr>
          <w:rtl w:val="true"/>
        </w:rPr>
        <w:t>التقرير الثاني لدليل العقل على الاحتياط</w:t>
      </w:r>
      <w:bookmarkEnd w:id="232"/>
    </w:p>
    <w:p>
      <w:pPr>
        <w:pStyle w:val="Heading6"/>
        <w:numPr>
          <w:ilvl w:val="5"/>
          <w:numId w:val="1"/>
        </w:numPr>
        <w:rPr/>
      </w:pPr>
      <w:bookmarkStart w:id="233" w:name="__RefHeading___Toc2054468_2142443653"/>
      <w:bookmarkStart w:id="234" w:name="_Toc87"/>
      <w:bookmarkEnd w:id="233"/>
      <w:r>
        <w:rPr>
          <w:rtl w:val="true"/>
        </w:rPr>
        <w:t>اشارة</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العقلي الثاني مركب من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الشرع وردت أدلة على البراءة وأدلة على الاحتياط فتتعارض، ثم تتساقط، فلا حجة من الشرع على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تساقطهما نستصحب أصالة الحظر التي كانت قبل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 وقد مرّ أن أصالة البراءة أو الاحتياط تختلف عن أصالة الإباحة أو الحظر، ولكن النتيجة هي واحدة، وهي جواز الارتكاب بناءً على البراءة والإباحة، وعدم جواز الارتكاب بناءً على الاحتياط والحظر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العقل يدل على أن الكون ملك الله، ويقبح التصرف في ملك الغير بلا 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الأفعال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وتناول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لا يرى بأساً في ارتكابها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نقل بقبح التصرف في ملك الله تعالى بغير إذنه، فإن هنا قاعدة أخرى عقلية توجب التوقف، وهي دفع الضرر المحتمل، فيجب علينا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للتوقف،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يستقل بالحظر لكنه يرى 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يشر إليه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الحظر قبل الشرع، واستمراره إلى ما بعد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استصحاباً </w:t>
      </w:r>
      <w:r>
        <w:rPr>
          <w:rFonts w:eastAsia="Amiri" w:cs="Amiri" w:ascii="Amiri" w:hAnsi="Amiri"/>
          <w:color w:val="111111"/>
          <w:sz w:val="28"/>
          <w:szCs w:val="28"/>
          <w:rtl w:val="true"/>
          <w:lang w:bidi="ar-SA"/>
        </w:rPr>
        <w:t xml:space="preserve">- . </w:t>
      </w:r>
      <w:bookmarkStart w:id="235" w:name="pg15169_218144"/>
    </w:p>
    <w:p>
      <w:pPr>
        <w:pStyle w:val="BookText"/>
        <w:rPr/>
      </w:pPr>
      <w:bookmarkEnd w:id="235"/>
      <w:r>
        <w:rPr>
          <w:rFonts w:ascii="Amiri" w:hAnsi="Amiri" w:eastAsia="Amiri" w:cs="Amiri"/>
          <w:color w:val="111111"/>
          <w:sz w:val="28"/>
          <w:sz w:val="28"/>
          <w:szCs w:val="28"/>
          <w:rtl w:val="true"/>
          <w:lang w:bidi="ar-SA"/>
        </w:rPr>
        <w:t>بما دل على وجوب التوقف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للاستدلال بما هو محل الخلاف والإشكال، وإلاّ لصح الاستدلال على البراءة بما قيل من كون تلك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ثبتت الإباحة شرعاً، لما عرفت من عدم صلاحية ما دل على التوقف أو الاحتياط، للمعارضة لما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2054470_2142443653"/>
      <w:bookmarkStart w:id="237" w:name="_Toc88"/>
      <w:bookmarkEnd w:id="236"/>
      <w:r>
        <w:rPr>
          <w:rtl w:val="true"/>
        </w:rPr>
        <w:t>إشكالات على التقرير الثاني</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مصادرة، حيث إن أصالة الحظر هي أول الكلام، فلا يصح الاستدلال بها لإثبات الاحتياط، وإلاّ صحّ لنا أن نبدل هذا الدليل العقلي إلى دليل على البراءة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الأشياء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غير الضرورية قبل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الأمر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تعارض بين أدلة البراءة وأدلة الاحتياط، لما مرّ من أن أدلة الاحتياط للإرشاد، ولو فرض كونها مولوية فإن أدلة البراءة تخصصها؛ لأنها أظهر وأخص من أدلة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الأمر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قيام الشرع وبيان الشارع للتكاليف من الواجبات والمحرمات، فإن العقل يحكم بجواز ارتكاب المشتبهات؛ وذلك لقاعدة قبح العقاب بلا بيان، فلو فرضنا أن الأصل قبل الشرع الحظر، لكن بعد الشرع الأصل البراءة لجريان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المصنف في بحثه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ملازمة بين المسألتين؛ لاختلافهما موضوعاً، ضرورة أن الموضوع في تلك المسألة فعل المكلف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تشريع حكم له مجهول عند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مسألة البراءة فالموضوع هو فعل المكلف بما هو مجهول الحكم بعد تشريع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يستلزم القول بالوقف في تلك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بالاحتياط في هذه المسألة، لاحتمال أن يقال معه بالبراءة،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الإقدام على ما لا يؤمن المفسدة فيه كالإقدام على ما يعلم فيه المفسدة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الحظر أو الإباحة قبل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الاحتياط أو البراءة بعد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الوقف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عدم صحة الاستصحاب؛ لأنه يكون في المسائل الشرعية دون العقلية،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للتوقف وعدم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الإقدام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فينتفي موضوع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القول نسبه الشيخ الأنصاري في الرسائل</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إلى الشيخ الطوسي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يجوز ارتكاب معلوم المفسدة كذلك لا يجوز ارتكاب محتمل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في الصغرى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المفسدة الضرر،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لزوم دفع الضرر المحتمل فإنه لا تلازم بين المفسدة وبين الضرر، بل قد يكون الشيء الذي فيه المفسدة نافعاً كانتفاع السارق، وقد يكون ما فيه المصلحة ضاراً كالجهاد، فتحصل أن احتمال المفسدة لا يلازم احتمال الضرر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المشكوك نحتمل المفسدة، ثم نحتمل أن يكون منشأ المفسدة هو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الضرر قد يكون سبباً للمفسدة كأكل الأطعمة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كلّما احتملنا المفسدة فقد احتملنا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دفع الضرر المحتمل، فإن المفسدة المحتملة في المشتبه ليس بضرر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المصالح والمفاسد التي هي مناطات الأحكام ليست براجعة إلى المنافع والمضار، بل ربما يكون المصلحة في ما فيه الضرر، والمفسدة في ما فيه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المشتبه ضرر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لا يعتنى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ليس دائماً مما يجب التحرز عنه عقلاً، بل يجب ارتكابه أحياناً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ضعيف لا يعتني به العقلاء،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الإشكال في الكبرى،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دفع الضرر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ذكرنا أنه قد لا يجب التحرز عن الضرر المقطوع به، فما بالك بالضرر المحتمل، بل قد يجب تحمل الضرر المقطوع به لمصالح أهم كالجهاد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الأول، وهذا إشكال في الصغرى،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المفسدة تلازم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تابعة للمصالح والمفاسد، وغالب المصالح والمفاسد ترتبط بالنوع وحفظ النظام، في حين أن الضرر والنفع يرتبطان بالأشخاص في أموالهم أو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لا ننكر أنه أحياناً يكون الضرر سبباً للمفسدة فيكون حراماً، ويكون النفع سبباً للمصلحة فيكون واجباً، لكن هذه الموارد هي أقل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الجواب الأول، وقد وضحناه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نعلم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أن تكون فيه المفسدة، ثم نحتمل أن يكون سبب تلك المفسدة هو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وقد وضحناه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الثاني، وهو إشكال في الكبرى،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دفع الضرر المحتمل</w:t>
      </w:r>
      <w:r>
        <w:rPr>
          <w:rFonts w:eastAsia="Amiri" w:cs="Amiri" w:ascii="Amiri" w:hAnsi="Amiri"/>
          <w:color w:val="111111"/>
          <w:sz w:val="28"/>
          <w:szCs w:val="28"/>
          <w:rtl w:val="true"/>
          <w:lang w:bidi="ar-SA"/>
        </w:rPr>
        <w:t xml:space="preserve">). </w:t>
      </w:r>
      <w:bookmarkStart w:id="238" w:name="pg15169_218147"/>
    </w:p>
    <w:p>
      <w:pPr>
        <w:pStyle w:val="BookText"/>
        <w:rPr/>
      </w:pPr>
      <w:bookmarkEnd w:id="238"/>
      <w:r>
        <w:rPr>
          <w:rFonts w:ascii="Amiri" w:hAnsi="Amiri" w:eastAsia="Amiri" w:cs="Amiri"/>
          <w:color w:val="111111"/>
          <w:sz w:val="28"/>
          <w:sz w:val="28"/>
          <w:szCs w:val="28"/>
          <w:rtl w:val="true"/>
          <w:lang w:bidi="ar-SA"/>
        </w:rPr>
        <w:t>في ما كان المترتب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في نظره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الاحتراز عن ضرره مع القطع به فضلاً عن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 مهمة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تجري أصالة البراءة شرعاً وعقلاً في ما لم يكن هناك أصل موضوعي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الضرر، كالجهاد، فإن ما يترتب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قتل أو جرح المجاهد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 وإنّما خص البحث في نظر العقل لأنا نبحث الآن في الدليل العقلي دون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المفسدة التي تكون في الاحتراز عن ضرر الفعل</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054472_2142443653"/>
      <w:bookmarkStart w:id="240" w:name="_Toc89"/>
      <w:bookmarkEnd w:id="239"/>
      <w:r>
        <w:rPr>
          <w:rtl w:val="true"/>
        </w:rPr>
        <w:t>تنبيهات البراءة</w:t>
      </w:r>
      <w:bookmarkEnd w:id="240"/>
    </w:p>
    <w:p>
      <w:pPr>
        <w:pStyle w:val="Heading5"/>
        <w:numPr>
          <w:ilvl w:val="4"/>
          <w:numId w:val="1"/>
        </w:numPr>
        <w:rPr/>
      </w:pPr>
      <w:bookmarkStart w:id="241" w:name="__RefHeading___Toc2054474_2142443653"/>
      <w:bookmarkStart w:id="242" w:name="_Toc90"/>
      <w:bookmarkEnd w:id="241"/>
      <w:r>
        <w:rPr>
          <w:rtl w:val="true"/>
        </w:rPr>
        <w:t>التنبيه الأول في الشك في التذكية</w:t>
      </w:r>
      <w:bookmarkEnd w:id="242"/>
    </w:p>
    <w:p>
      <w:pPr>
        <w:pStyle w:val="Heading6"/>
        <w:numPr>
          <w:ilvl w:val="5"/>
          <w:numId w:val="1"/>
        </w:numPr>
        <w:rPr/>
      </w:pPr>
      <w:bookmarkStart w:id="243" w:name="__RefHeading___Toc2054476_2142443653"/>
      <w:bookmarkStart w:id="244" w:name="_Toc91"/>
      <w:bookmarkEnd w:id="243"/>
      <w:r>
        <w:rPr>
          <w:rtl w:val="true"/>
        </w:rPr>
        <w:t>اشارة</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البراءة العقلية والشرعية هو عدم البيان وعدم العلم، فإذا حصل البيان فقد انتفى موضوع البراءة، وكان ذلك البيان وارداً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شككنا في موضوع أو شككنا في حكم بسبب شكنا في الموضوع فالأصل البراءة، فإذا قام أصل نقّح الموضوع يكون هذا الأصل بياناً، وينتفي موضوع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حلية حيوان أو حرمته فالأصل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وعدم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لا يكون هناك أصل يرتبط بالموضوع يدل على عدم التذكية، فإنه إذا قام هذا الأصل فإنا نعلم تعبداً بحرمة هذا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المذكى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فلا تجري البراءة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الذي ينقّح الموضوع ويبيّنه، فإن الأحكام تابعة للمواضيع، </w:t>
      </w:r>
      <w:bookmarkStart w:id="245" w:name="pg15169_218148"/>
    </w:p>
    <w:p>
      <w:pPr>
        <w:pStyle w:val="BookText"/>
        <w:rPr/>
      </w:pPr>
      <w:bookmarkEnd w:id="245"/>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موافقاً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معه لا مجال لها أصلاً، لوروده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يأتي تحقيقه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نقّحنا الموضوع بأصل، وكان ذلك الموضوع حراماً نحكم هنا بالحرمة، وإذا كان ذلك الموضوع حلالاً نحكم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الحكم بالحلية ليس من باب البراءة، بل من باب العلم التعبدي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مطلقاً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موافقاً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مخالفاً للبراءة ودالاً على الحرمة، أم كان موافقاً للبراءة ودالاً على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والحلية حينئذٍ مستندة إلى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لا إلى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الأصل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الأصل الموضوعي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في 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ينتفي موضوع حكم بسبب قيام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مع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الشرعي لا يبقى موضوع أصالة البراءة؛ لأن موضوعها هو عدم البيان، وذلك الدليل الآخر هو البيان</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2054478_2142443653"/>
      <w:bookmarkStart w:id="247" w:name="_Toc92"/>
      <w:bookmarkEnd w:id="246"/>
      <w:r>
        <w:rPr>
          <w:rtl w:val="true"/>
        </w:rPr>
        <w:t>أقسام الأصل الموضوعي</w:t>
      </w:r>
      <w:bookmarkEnd w:id="247"/>
    </w:p>
    <w:p>
      <w:pPr>
        <w:pStyle w:val="Heading6"/>
        <w:numPr>
          <w:ilvl w:val="5"/>
          <w:numId w:val="1"/>
        </w:numPr>
        <w:rPr/>
      </w:pPr>
      <w:bookmarkStart w:id="248" w:name="__RefHeading___Toc2054480_2142443653"/>
      <w:bookmarkStart w:id="249" w:name="_Toc93"/>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ثم إن قيام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الشبهة الحكمية أو في الشبهة الموضوعية، وفي كل واحد منهما إما يكون الأصل الموضوعي مطابقاً للبراءة أو مخالفاً لها،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الحكمية مع دلالة الأصل الموضوعي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الحكمية مع كون الأصل الموضوعي دالاً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مع كونه دالاً على الحلية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مع كونه دالاً على الحرمة</w:t>
      </w:r>
      <w:r>
        <w:rPr>
          <w:rFonts w:eastAsia="Amiri" w:cs="Amiri" w:ascii="Amiri" w:hAnsi="Amiri"/>
          <w:color w:val="111111"/>
          <w:sz w:val="28"/>
          <w:szCs w:val="28"/>
          <w:rtl w:val="true"/>
          <w:lang w:bidi="ar-SA"/>
        </w:rPr>
        <w:t xml:space="preserve">. </w:t>
      </w:r>
      <w:bookmarkStart w:id="250" w:name="pg15169_218149"/>
    </w:p>
    <w:p>
      <w:pPr>
        <w:pStyle w:val="BookText"/>
        <w:rPr/>
      </w:pPr>
      <w:bookmarkEnd w:id="250"/>
      <w:r>
        <w:rPr>
          <w:rFonts w:ascii="Amiri" w:hAnsi="Amiri" w:eastAsia="Amiri" w:cs="Amiri"/>
          <w:color w:val="111111"/>
          <w:sz w:val="28"/>
          <w:sz w:val="28"/>
          <w:szCs w:val="28"/>
          <w:rtl w:val="true"/>
          <w:lang w:bidi="ar-SA"/>
        </w:rPr>
        <w:t>فلا تجري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أصالة الإباحة في حيوان شك في حليته مع الشك في قبوله التذكية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إذا ذبح مع سائر الشرائط المعتبرة في التذكية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2054482_2142443653"/>
      <w:bookmarkStart w:id="252" w:name="_Toc94"/>
      <w:bookmarkEnd w:id="251"/>
      <w:r>
        <w:rPr>
          <w:rtl w:val="true"/>
        </w:rPr>
        <w:t>القسم الأول</w:t>
      </w:r>
      <w:bookmarkEnd w:id="252"/>
    </w:p>
    <w:p>
      <w:pPr>
        <w:pStyle w:val="Heading6"/>
        <w:numPr>
          <w:ilvl w:val="5"/>
          <w:numId w:val="1"/>
        </w:numPr>
        <w:rPr/>
      </w:pPr>
      <w:bookmarkStart w:id="253" w:name="__RefHeading___Toc2054484_2142443653"/>
      <w:bookmarkStart w:id="254" w:name="_Toc95"/>
      <w:bookmarkEnd w:id="253"/>
      <w:r>
        <w:rPr>
          <w:rtl w:val="true"/>
        </w:rPr>
        <w:t>في الشبهة الحكمية مع دلالة الأصل الموضوعي على الحرمة</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للتذكية، كالكلب والخنزير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للتذكية، فإن كان حلال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فبالتذكية يطهر ويحل أكله، وإن كان حرام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ففائدة التذكية هي طهارته، وجواز الانتفاع بجلده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شككنا في حيوان أنه قابل للتذكية أو غير قابل لها فنشك في حليته وحرمته، فلا تجري هنا أصالة البراءة كي يقال بحليته؛ وذلك لأن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كونه غير مذكى، وحكمه كحكم الميتة في حرمة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الحيوان لم يكن مذكى حال حياته، وبعد ذبحه نشك في أنه ذُكي أم لا، فيجري استصحاب عدم التذكية، فلا يكون هذا الحيوان المذبوح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المذكى من أفراد الميتة على رأي الشيخ الأعظم، وأما عند المصنف فحكم غير المذكى هو حكم الميتة، مع كونهما أمرين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المتولد من كلب 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كلباً لم يكن قابلاً للتذكية، وإن كان شاة كان قابلاً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نعلم حلية هذا الحيوان ولا نعلم قابليته للتذكية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فري الأوداج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الشروط، وأما سائر الشرائط فهي القبلة، والتسمية، وكون الذابح مسلماً، وكون السكين حديداً، وتحريك الذنب أو الرجل </w:t>
      </w:r>
    </w:p>
    <w:p>
      <w:pPr>
        <w:pStyle w:val="BookText"/>
        <w:rPr/>
      </w:pPr>
      <w:r>
        <w:rPr>
          <w:rFonts w:ascii="Amiri" w:hAnsi="Amiri" w:eastAsia="Amiri" w:cs="Amiri"/>
          <w:color w:val="111111"/>
          <w:sz w:val="28"/>
          <w:sz w:val="28"/>
          <w:szCs w:val="28"/>
          <w:rtl w:val="true"/>
          <w:lang w:bidi="ar-SA"/>
        </w:rPr>
        <w:t>فأصالة عدم التذكية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تدرجه في ما لم يذك، وهو حرام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مات حتف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أن الميتة تعم غير المذكى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 بعض الشروط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والصيد كالذبح بأنْ سَمّى ورمى الحيوان بآلة حادة كالسهم، ومات الحيوان قبل التمكن من فري أوداجه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بالكلب المعلَّم مع شروط مذكورة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مراعاة كل الشروط في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 في جواز أكل لحمه وعدم جوازه، فيجري حينئذٍ استصحاب عدم التذكية، فلا يكون هذا الحيوان مذكى، فيحرم أكل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المذكى حرام بالإجماع، ومراد المصنف أن غير المذكى يختلف عن الميتة موضوعاً، لكن حكمهما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فالميتة دل القرآن على حرمتها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ٱلۡمَيۡتَةُ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والإجماع دلّ على أن غير المذكى كالميتة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طبيعية، وهذا التعبير مجازي، فكأنّ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الروح من أنفه، أما المذبوح فكأنّ روحه تخرج من منحره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ما صنعه الشيخ بقوله إن غير المذكى من مصاديق الميتة، فيشمله كل ما دلّ على حرمة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عرفاً فهما مختلفان؛ لوضوح أن العرف لا يُسمى المذبوح ميتةً، ولكن هنا حقيقة شرعية، وهي عمومية لفظ الميتة لكل ما لم يكن مُذكّى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الحاجة إلى ما صنعه الشيخ الأعظم؛ وذلك لأن إثبات الحقيقة الشرعية فيه بحاجة إلى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 بإثبات أصل الحقائق الشرعية، وصغروي بإثبات أن غير المذكى من مصاديق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اتحادهما حكماً فهو ثابت إجماعاً </w:t>
      </w:r>
    </w:p>
    <w:p>
      <w:pPr>
        <w:pStyle w:val="BookText"/>
        <w:rPr/>
      </w:pPr>
      <w:r>
        <w:rPr>
          <w:rFonts w:ascii="Amiri" w:hAnsi="Amiri" w:eastAsia="Amiri" w:cs="Amiri"/>
          <w:color w:val="111111"/>
          <w:sz w:val="28"/>
          <w:sz w:val="28"/>
          <w:szCs w:val="28"/>
          <w:rtl w:val="true"/>
          <w:lang w:bidi="ar-SA"/>
        </w:rPr>
        <w:t>كفاية كونه مثله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التذكية إنما هي عبارة عن فري الأوداج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مع سائر شرائطها عن 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التي بها يؤثر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وحدها أو مع الحلية؛ ومع الشك في تلك الخصوصية فالأصل عدم تحقق التذكية بمجرد الفري بسائر شرائطها،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تجري مثلاً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بسبب أن التذكية هي مراعاة شرائط الذبح في الحيوان القابل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فالخنزير لا يذكى ولو روعيت كل الشرائط؛ لأنه غير قابل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والحيوان المشكوك لا يُعلم وجود هذه القابلية فيه، فبعد ذبحه نشك في حصول التذكية فيه، وحينئذٍ نستصحب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العِرقان الرئيسيان لجريان الدم إلى الرأس، مضافاً إلى مجرى النفس ومجرى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بعد حالة، كما ذكره ابن هشام في المغني</w:t>
      </w:r>
      <w:r>
        <w:rPr>
          <w:rStyle w:val="FootnoteAnchor"/>
          <w:rtl w:val="true"/>
        </w:rPr>
        <w:footnoteReference w:id="125"/>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التذكية هي فري الأوداج بعد كون الحيوان قابلاً للتذكية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الحيوانات المحرّمة اللحم كالثعلب، فإنه بالتذكية يكون طاهراً، وفائدة هذه الطهارة في جواز لبس جلدها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والحلية في الحيوانات الحلال اللحم كالغنم</w:t>
      </w:r>
      <w:r>
        <w:rPr>
          <w:rFonts w:eastAsia="Amiri" w:cs="Amiri" w:ascii="Amiri" w:hAnsi="Amiri"/>
          <w:color w:val="111111"/>
          <w:sz w:val="28"/>
          <w:szCs w:val="28"/>
          <w:rtl w:val="true"/>
          <w:lang w:bidi="ar-SA"/>
        </w:rPr>
        <w:t xml:space="preserve">. </w:t>
      </w:r>
      <w:bookmarkStart w:id="255" w:name="pg15169_218152"/>
    </w:p>
    <w:p>
      <w:pPr>
        <w:pStyle w:val="BookText"/>
        <w:rPr/>
      </w:pPr>
      <w:bookmarkEnd w:id="255"/>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علم بقبوله التذكية وشك في الحلية فأصالة الإباحة فيه محكمة، فإنه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يشك في أن هذا الحيوان المذكى حلال أو حرام، ولا أصل فيه إلاّ أصالة الإباحة، كسائر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أنه من الحلال أو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أصل موضوعي آخر مثبت لقبوله التذكية، كما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الجلل في الحيوان هل يوجب ارتفاع قابليته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فأصالة قبوله</w:t>
      </w:r>
    </w:p>
    <w:p>
      <w:pPr>
        <w:pStyle w:val="Heading6"/>
        <w:numPr>
          <w:ilvl w:val="5"/>
          <w:numId w:val="1"/>
        </w:numPr>
        <w:rPr/>
      </w:pPr>
      <w:bookmarkStart w:id="256" w:name="__RefHeading___Toc2054486_2142443653"/>
      <w:bookmarkStart w:id="257" w:name="_Toc96"/>
      <w:bookmarkEnd w:id="256"/>
      <w:r>
        <w:rPr>
          <w:rtl w:val="true"/>
        </w:rPr>
        <w:t>لو لم يجر الأصل الموضوعي</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عن عدم جريان أصالة البراءة،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يجر الأصل الموضوعي فإنه تجري أصالة البراءة، فيحكم بحلية اللحم،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بإمكان تذكية الخيل والبغال والحمير، فلو شككنا في حلية لحمها فهنا لا تجري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بقبولها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أصل موضوعي آخر، فتجري أصالة البراءة، الدالة على إباحة لحومها،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العلم بقبوله التذكية والشك في إباحته،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الحيوان المذكى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اللحوم</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2054488_2142443653"/>
      <w:bookmarkStart w:id="259" w:name="_Toc97"/>
      <w:bookmarkEnd w:id="258"/>
      <w:r>
        <w:rPr>
          <w:rtl w:val="true"/>
        </w:rPr>
        <w:t>القسم الثاني</w:t>
      </w:r>
      <w:bookmarkEnd w:id="259"/>
    </w:p>
    <w:p>
      <w:pPr>
        <w:pStyle w:val="Heading6"/>
        <w:numPr>
          <w:ilvl w:val="5"/>
          <w:numId w:val="1"/>
        </w:numPr>
        <w:rPr/>
      </w:pPr>
      <w:bookmarkStart w:id="260" w:name="__RefHeading___Toc2054490_2142443653"/>
      <w:bookmarkStart w:id="261" w:name="_Toc98"/>
      <w:bookmarkEnd w:id="260"/>
      <w:r>
        <w:rPr>
          <w:rtl w:val="true"/>
        </w:rPr>
        <w:t>في الشبهة الحكمية مع كون الأصل الموضوعي دالاً على الحلية</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البراءة الدالة على الإباحة إنما هو في ما لو لم يكن أصل موضوعي دال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وجوده فلا تجري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الأصل الموضوعي وارد على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بأن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يتسبب في حرمة لحم الدجاج أم لا؟ فهنا استصحاب حلية اللحم جارٍ، فلا تصل النوبة إلى أصالة البراءة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الحيوان للتذكية،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الجلل</w:t>
      </w:r>
      <w:r>
        <w:rPr>
          <w:rFonts w:eastAsia="Amiri" w:cs="Amiri" w:ascii="Amiri" w:hAnsi="Amiri"/>
          <w:color w:val="111111"/>
          <w:sz w:val="28"/>
          <w:szCs w:val="28"/>
          <w:rtl w:val="true"/>
          <w:lang w:bidi="ar-SA"/>
        </w:rPr>
        <w:t xml:space="preserve">. </w:t>
      </w:r>
      <w:bookmarkStart w:id="262" w:name="pg15169_218153"/>
    </w:p>
    <w:p>
      <w:pPr>
        <w:pStyle w:val="BookText"/>
        <w:rPr/>
      </w:pPr>
      <w:bookmarkEnd w:id="262"/>
      <w:r>
        <w:rPr>
          <w:rFonts w:ascii="Amiri" w:hAnsi="Amiri" w:eastAsia="Amiri" w:cs="Amiri"/>
          <w:color w:val="111111"/>
          <w:sz w:val="28"/>
          <w:sz w:val="28"/>
          <w:szCs w:val="28"/>
          <w:rtl w:val="true"/>
          <w:lang w:bidi="ar-SA"/>
        </w:rPr>
        <w:t>لها معه محكمة، ومعها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لأصالة عدم تحققها، فهو قبل الجلل كان يطهر ويحل بالفري بسائر شرائطها فالأصل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الحال في ما اشتبهت حليته وحرمته بالشبهة الموضوعية من الحيوان، وأن أصالة عدم التذكية محكمة في ما شك فيها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تحقق ما اعتبر في التذكية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قبول التذكية محكمة إذا شك في طروّ ما يمنع عنه، فيحكم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أصالة قبوله للتذكية، وهي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بالفري وسائر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الجلل</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2054492_2142443653"/>
      <w:bookmarkStart w:id="264" w:name="_Toc99"/>
      <w:bookmarkEnd w:id="263"/>
      <w:r>
        <w:rPr>
          <w:rtl w:val="true"/>
        </w:rPr>
        <w:t>القسم الثالث والرابع</w:t>
      </w:r>
      <w:bookmarkEnd w:id="264"/>
    </w:p>
    <w:p>
      <w:pPr>
        <w:pStyle w:val="Heading6"/>
        <w:numPr>
          <w:ilvl w:val="5"/>
          <w:numId w:val="1"/>
        </w:numPr>
        <w:rPr/>
      </w:pPr>
      <w:bookmarkStart w:id="265" w:name="__RefHeading___Toc2054494_2142443653"/>
      <w:bookmarkStart w:id="266" w:name="_Toc100"/>
      <w:bookmarkEnd w:id="265"/>
      <w:r>
        <w:rPr>
          <w:rtl w:val="true"/>
        </w:rPr>
        <w:t>الشبهة الموضوعية مع وجود الأصل الموضوعي</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أصل موضوعي مخالف أو موافق للبراءة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القابل للتذكية، كالغنم، إذا شككنا في تحقق التذكية أو في شرائطها، من غير أن يكون هناك دليل شرعي يدل على التذكية، كسوق المسلمين أو يد المسلم، كما لو شاهدنا لحم غنم في الصحراء، ولا نعلم هل ذبح على الطريقة الشرعية أم لا؟ فهنا أصالة عدم التذكية جارية، ولا تصل النوبة إلى البراءة؛ لعلمنا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التذكية، فيترتب لازمها وهو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التذكية، لأجل الشك في تحقق شرائط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بأن الحيوان قابل للتذكية كالغنم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جريان الأصل الموضوعي الدال على الإباحة</w:t>
      </w:r>
      <w:r>
        <w:rPr>
          <w:rFonts w:eastAsia="Amiri" w:cs="Amiri" w:ascii="Amiri" w:hAnsi="Amiri"/>
          <w:color w:val="111111"/>
          <w:sz w:val="28"/>
          <w:szCs w:val="28"/>
          <w:rtl w:val="true"/>
          <w:lang w:bidi="ar-SA"/>
        </w:rPr>
        <w:t xml:space="preserve">. </w:t>
      </w:r>
      <w:bookmarkStart w:id="267" w:name="pg15169_218154"/>
    </w:p>
    <w:p>
      <w:pPr>
        <w:pStyle w:val="BookText"/>
        <w:rPr/>
      </w:pPr>
      <w:bookmarkEnd w:id="267"/>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أحرز الفري بسائر شرائطها عداه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حسن الاحتياط شرعاً وعقلاً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 أو</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المشكوك في كونها موطوءة، فإن الوطء يوجب عدم قابليتها للتذكية وحرمة لحمها، كما يعزّر الفاعل، ويغرّم قيمتها لصاحبها، وتذبح وتحرق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الوطء يجري استصحاب عدم الوطء أو استصحاب بقاء قابليتها للتذكية، فيكون لحمها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بقبولها التذكية، ومن ثم حلية لحمها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أحرزت كل الشرائط بالعلم الوجداني سوى المانع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يحرز بالاستصحاب، وهو علم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أحرزنا كل الشرائط، إلاّ أن عدم الوطء أحرز بالاستصحاب، وسائر الشرائط أحرزت بالعلم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5"/>
        <w:numPr>
          <w:ilvl w:val="4"/>
          <w:numId w:val="1"/>
        </w:numPr>
        <w:rPr/>
      </w:pPr>
      <w:bookmarkStart w:id="268" w:name="__RefHeading___Toc2054496_2142443653"/>
      <w:bookmarkStart w:id="269" w:name="_Toc101"/>
      <w:bookmarkEnd w:id="268"/>
      <w:r>
        <w:rPr>
          <w:rtl w:val="true"/>
        </w:rPr>
        <w:t>التنبيه الثاني الاحتياط في العبادة المشكوكة</w:t>
      </w:r>
      <w:bookmarkEnd w:id="269"/>
    </w:p>
    <w:p>
      <w:pPr>
        <w:pStyle w:val="Heading6"/>
        <w:numPr>
          <w:ilvl w:val="5"/>
          <w:numId w:val="1"/>
        </w:numPr>
        <w:rPr/>
      </w:pPr>
      <w:bookmarkStart w:id="270" w:name="__RefHeading___Toc2054498_2142443653"/>
      <w:bookmarkStart w:id="271" w:name="_Toc102"/>
      <w:bookmarkEnd w:id="270"/>
      <w:r>
        <w:rPr>
          <w:rtl w:val="true"/>
        </w:rPr>
        <w:t>اشارة</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البدء بالحديث لابد من تقديم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حسن الاحتياط مطلقاً، سواء في الشبهة الوجوبية أم التحريمية، وسواء كان في العبادات أم غيرها، والمناقشة إنّما كانت في وجوب الاحتياط في الشبهة التحريمية لا في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استلزم الاحتياط محذوراً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كالوسوسة أو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حسن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احتاط وكان سبب احتياطه إدراك الواقع، بأن يطمئن بعمله بالواجبات الواقعية، وتركه للمحرمات كذلك، فهذا لا إشكال في استحقاق الثواب عليه، لما دلّ من الأدلة النقلية على إثابة المحتاط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فللروايات الدالة على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الباقرعَلَيْهِ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اشتبه الأمر عليكم فقفوا عنده، وردّوه إلينا، حتى نشرح </w:t>
      </w:r>
      <w:bookmarkStart w:id="272" w:name="pg15169_218155"/>
    </w:p>
    <w:p>
      <w:pPr>
        <w:pStyle w:val="BookText"/>
        <w:rPr/>
      </w:pPr>
      <w:bookmarkEnd w:id="272"/>
      <w:r>
        <w:rPr>
          <w:rFonts w:ascii="Amiri" w:hAnsi="Amiri" w:eastAsia="Amiri" w:cs="Amiri"/>
          <w:color w:val="111111"/>
          <w:sz w:val="28"/>
          <w:sz w:val="28"/>
          <w:szCs w:val="28"/>
          <w:rtl w:val="true"/>
          <w:lang w:bidi="ar-SA"/>
        </w:rPr>
        <w:t>التحريمية، في العبادات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الارتياب في استحقاق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احتاط وأتى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بداعي احتمال الأمر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الاحتياط في العبادات عند دوران الأمر بين الوجوب</w:t>
      </w:r>
    </w:p>
    <w:p>
      <w:pPr>
        <w:pStyle w:val="BookText"/>
        <w:rPr/>
      </w:pPr>
      <w:r>
        <w:rPr>
          <w:rFonts w:ascii="Amiri" w:hAnsi="Amiri" w:eastAsia="Amiri" w:cs="Amiri"/>
          <w:color w:val="111111"/>
          <w:sz w:val="28"/>
          <w:sz w:val="28"/>
          <w:szCs w:val="28"/>
          <w:rtl w:val="true"/>
          <w:lang w:bidi="ar-SA"/>
        </w:rPr>
        <w:t>لكم من ذلك ما شرح لنا، فإذا كنتم كما أوصيناكم لم تعدوه إلى غيره، فمات منكم ميّت من قبل أن يخرج قائمنا كان شهيداً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حسنه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يوجب حفظ الواقع، بإدراك المصلحة الواقعية وتجنّب المفسدة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لانقياده وحفظه لمصلحة الواقع، ولا يخفى أن استحقاق الثواب إنما هو لأجل الوعد بالثواب تفضلاً ومِنّة من الله على عباده، وإلاّ فأصل الانقياد لا يوجبه لو لا التفضّل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احتاط</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2054500_2142443653"/>
      <w:bookmarkStart w:id="274" w:name="_Toc103"/>
      <w:bookmarkEnd w:id="273"/>
      <w:r>
        <w:rPr>
          <w:rtl w:val="true"/>
        </w:rPr>
        <w:t>الإشكال في الاحتياط في العبادات المشكوكة</w:t>
      </w:r>
      <w:bookmarkEnd w:id="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الصور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التوصليات، ولا إشكال في إمكان الاحتياط فيها، كما لو شك في طهارة ثوبه فإنه يتمكن من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المأمور بها مع عدم العلم بأن الأمر للوجوب أو للاستحباب، كصوم يوم الشك من شعبان أو شهر رمضان، فإن هذا الصوم مأمور به إما استحباباً إن كان آخر شعبان، وإما وجوباً إن كان أول شهر رمضان، فلا إشكال في إمكان الاحتياط بالإتيان بهذا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الوجوب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اشتراطه في العبادات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المشكوكة، بأن دار أمرها بين الوجوب وبين غير الاستحباب </w:t>
      </w:r>
      <w:bookmarkStart w:id="275" w:name="pg15169_218156"/>
    </w:p>
    <w:p>
      <w:pPr>
        <w:pStyle w:val="BookText"/>
        <w:rPr/>
      </w:pPr>
      <w:bookmarkEnd w:id="275"/>
      <w:r>
        <w:rPr>
          <w:rFonts w:ascii="Amiri" w:hAnsi="Amiri" w:eastAsia="Amiri" w:cs="Amiri"/>
          <w:color w:val="111111"/>
          <w:sz w:val="28"/>
          <w:sz w:val="28"/>
          <w:szCs w:val="28"/>
          <w:rtl w:val="true"/>
          <w:lang w:bidi="ar-SA"/>
        </w:rPr>
        <w:t>وغير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لابد فيها من نية القربة المتوقفة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بأمر الشارع تفصيلاً أو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الاحتياط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كالإباحة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يريد الاحتياط بقضاء صلواته التي صلاّها في أوائل بلوغه، فإنه إن كانت تلك الصلوات باطلة فقد تعلق الأمر بقضائها، وإن كانت صحيحة فلا أمر أصلاً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يشكل الاحتياط؛ وذلك لعدم تمشي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مقوّم العبادات ومُميزها عن التوصليات هو قصد القربة، ولا يمكن قصد القربة إلاّ بعد الأمر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قصد القربة هي قصد امتثال الأمر للتقرب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العلم بذلك الأمر، ومع الشك في الأمر كيف يتصور قصد القربة؟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نقصد امتثال الأمر مع شكنا في وجود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الإباحة أو الكراهة فقط، أما لو دار بين الوجوب والحرمة فلا معنى للاحتياط، بل هو من دوران الأمر بين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متوقف على العلم بالأمر، وهذا العلم متوقف على وجود الأمر واقعاً، ومع الشك في وجود الأمر كيف نقصد أمراً لا يعلم وجوده؟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اشتبهت القبلة بين الجهات الأربع، فإنا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الأمر بالصلاة إلى إحدى تلك الجهات،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المثال مع علمنا بطرف القبلة</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054502_2142443653"/>
      <w:bookmarkStart w:id="277" w:name="_Toc104"/>
      <w:bookmarkEnd w:id="276"/>
      <w:r>
        <w:rPr>
          <w:rtl w:val="true"/>
        </w:rPr>
        <w:t>أجوبة خمسة</w:t>
      </w:r>
      <w:bookmarkEnd w:id="277"/>
    </w:p>
    <w:p>
      <w:pPr>
        <w:pStyle w:val="Heading6"/>
        <w:numPr>
          <w:ilvl w:val="5"/>
          <w:numId w:val="1"/>
        </w:numPr>
        <w:rPr/>
      </w:pPr>
      <w:bookmarkStart w:id="278" w:name="__RefHeading___Toc2054504_2142443653"/>
      <w:bookmarkStart w:id="279" w:name="_Toc105"/>
      <w:bookmarkEnd w:id="278"/>
      <w:r>
        <w:rPr>
          <w:rtl w:val="true"/>
        </w:rPr>
        <w:t>الجواب الأول والإشكال عليه</w:t>
      </w:r>
      <w:bookmarkEnd w:id="27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حسن الاحتياط بحكم العقل، </w:t>
      </w:r>
    </w:p>
    <w:p>
      <w:pPr>
        <w:pStyle w:val="BookText"/>
        <w:rPr/>
      </w:pPr>
      <w:r>
        <w:rPr>
          <w:rFonts w:ascii="Amiri" w:hAnsi="Amiri" w:eastAsia="Amiri" w:cs="Amiri"/>
          <w:color w:val="111111"/>
          <w:sz w:val="28"/>
          <w:sz w:val="28"/>
          <w:szCs w:val="28"/>
          <w:rtl w:val="true"/>
          <w:lang w:bidi="ar-SA"/>
        </w:rPr>
        <w:t>لا يكاد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الإشكال 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موجباً لتعلق الأمر به شرعاً،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 على ثبوته 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أحكام الشرع تابعة للحسن والقبح، فهنا نكتشف أمر الشارع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الأمر معلوماً، وأمكن قصد القربة، فنأتي بهذه العبادة المشكوكة بقصد امتثال هذا الأمر الاحتياطي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لم يرتض هذا الجواب، وناقشه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قاعدة الملازمة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استكشاف أمر الشارع بالاحتياط من حكم العقل بحسنه، ومن ثم تصحيح قصد القربة في العبادة المشكوكة 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الدور بيانات عدة، أسهلها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بالاحتياط متوقف على إمكان العبادة؛ إذ الشارع لا يأمر بغير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العبادة متوقف على إمكان قصد القربة؛ إذ لا عبادة من غير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متوقف على الأمر بالاحتياط حسب زعم الجواب الأول؛ إذ لا يمكن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امتثال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وجود الأمر وبعد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جريان قاعدة الملازمة هنا، وسيأتي بيانها بعد ذكر الجواب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بجريان قاعدة الملازمة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الحسن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قاعدة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الأمر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الطرف الأول من الدور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كتوقف العارض على المعروض، كالبياض المتوقف على الجسم، فالمعروض متقدم رتبة على العارض؛ وذلك لأن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w:t>
      </w:r>
      <w:bookmarkStart w:id="280" w:name="pg15169_218158"/>
    </w:p>
    <w:p>
      <w:pPr>
        <w:pStyle w:val="BookText"/>
        <w:rPr/>
      </w:pPr>
      <w:bookmarkEnd w:id="280"/>
      <w:r>
        <w:rPr>
          <w:rFonts w:ascii="Amiri" w:hAnsi="Amiri" w:eastAsia="Amiri" w:cs="Amiri"/>
          <w:color w:val="111111"/>
          <w:sz w:val="28"/>
          <w:sz w:val="28"/>
          <w:szCs w:val="28"/>
          <w:rtl w:val="true"/>
          <w:lang w:bidi="ar-SA"/>
        </w:rPr>
        <w:t>العارض على معروضه، فكيف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أن يكون من مبادئ ثبوته؟</w:t>
      </w:r>
    </w:p>
    <w:p>
      <w:pPr>
        <w:pStyle w:val="BookText"/>
        <w:rPr/>
      </w:pPr>
      <w:r>
        <w:rPr>
          <w:rFonts w:ascii="Amiri" w:hAnsi="Amiri" w:eastAsia="Amiri" w:cs="Amiri"/>
          <w:color w:val="111111"/>
          <w:sz w:val="28"/>
          <w:sz w:val="28"/>
          <w:szCs w:val="28"/>
          <w:rtl w:val="true"/>
          <w:lang w:bidi="ar-SA"/>
        </w:rPr>
        <w:t>وانقدح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يجدي في رفعه أيضاً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ترتب الثواب عليه،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الاحتياط ممكناً حتى يمكن تعلق الأمر به، ولو استحال الموضوع انتفى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للطرف الثاني والثالث من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إمكان العبادة وقصد القربة متوقف على الأمر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الأمر بالاحتياط سبباً لإمكان قصد القربة ومن ثَمَّ إمكان الاحتياط؟</w:t>
      </w:r>
    </w:p>
    <w:p>
      <w:pPr>
        <w:pStyle w:val="Heading6"/>
        <w:numPr>
          <w:ilvl w:val="5"/>
          <w:numId w:val="1"/>
        </w:numPr>
        <w:rPr/>
      </w:pPr>
      <w:bookmarkStart w:id="281" w:name="__RefHeading___Toc2054506_2142443653"/>
      <w:bookmarkStart w:id="282" w:name="_Toc106"/>
      <w:bookmarkEnd w:id="281"/>
      <w:r>
        <w:rPr>
          <w:rtl w:val="true"/>
        </w:rPr>
        <w:t>الجواب الثاني</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باستلزام الدور في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الإشكال في الاحتياط في العبادات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أمرها بين الوجوب وغير الاستحباب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فيه ثواب، ولا يكون الثواب إلا للمأمور به، فمن ترتب الثواب على الاحتياط نكتشف وجود الأمر في هذه العبادة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هذا الجواب عن سابقه، أن الأول هو عن طريق الحسن العقلي وهو علّة للأمر، والثاني عن طريق الثواب وهو معلول للأمر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صحة هذا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المذكور في مناقشة الجواب الأول، مع إضافة ركن آخر للدور،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متوقف على الأمر بالاحتياط</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بالاحتياط متوقف على إمكان الاحتياط</w:t>
      </w:r>
      <w:r>
        <w:rPr>
          <w:rFonts w:eastAsia="Amiri" w:cs="Amiri" w:ascii="Amiri" w:hAnsi="Amiri"/>
          <w:color w:val="111111"/>
          <w:sz w:val="28"/>
          <w:szCs w:val="28"/>
          <w:rtl w:val="true"/>
          <w:lang w:bidi="ar-SA"/>
        </w:rPr>
        <w:t xml:space="preserve">. </w:t>
      </w:r>
      <w:bookmarkStart w:id="283" w:name="pg15169_218159"/>
    </w:p>
    <w:p>
      <w:pPr>
        <w:pStyle w:val="BookText"/>
        <w:rPr/>
      </w:pPr>
      <w:bookmarkEnd w:id="283"/>
      <w:r>
        <w:rPr>
          <w:rFonts w:ascii="Amiri" w:hAnsi="Amiri" w:eastAsia="Amiri" w:cs="Amiri"/>
          <w:color w:val="111111"/>
          <w:sz w:val="28"/>
          <w:sz w:val="28"/>
          <w:szCs w:val="28"/>
          <w:rtl w:val="true"/>
          <w:lang w:bidi="ar-SA"/>
        </w:rPr>
        <w:t>أنه فرع 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مبادئ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الاحتياط متوقف على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متوقف على الأمر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الاحتياط، وهذا الطرف الثاني من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الطرف الثالث والرابع من الدور،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مبادئ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للأمر بالاحتياط</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2054508_2142443653"/>
      <w:bookmarkStart w:id="285" w:name="_Toc107"/>
      <w:bookmarkEnd w:id="284"/>
      <w:r>
        <w:rPr>
          <w:rtl w:val="true"/>
        </w:rPr>
        <w:t>المناقشة الثانية لكلا الجوابين</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المناقشة هي بناءً على ما هو الصحيح من عدم جريان قاعدة الملازمة هنا؛ وذلك لأن قاعدة الملازمة تجري في سلسلة العلل فقط دون سلسلة المعاليل، وما نحن فيه من المعاليل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قد يستقل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كقبح الظلم وحسن العدل، ففي هذه الموارد تجري قاعدة الملازمة؛ لأن ما استقل به العقل هو المعرفة بالحسن والقبح، وهي علل لأحكام الشارع؛ لأن أحكامه تابعة للمصالح والمفاسد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لم يكن للعقل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إحاطته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حكم الشارع بوجوب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يحكم بلزوم طاعته، وهذا الحكم العقلي لم يكن سبباً لحكم الشارع بالصيام، بل هو معلول لحكمه،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أوجب الشارع الصيام حكم العقل بلزوم إطاعته، ولا ملازمة بين حكم العقل بلزوم الإطاعة وبين حكم الشارع بلزومها، بل لو صدر أمر من الشارع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فإنه أمر إرشادي، والأمر الإرشادي هو دلالة إلى حكم العقل، وليس </w:t>
      </w:r>
      <w:bookmarkStart w:id="286" w:name="pg15169_218160"/>
    </w:p>
    <w:p>
      <w:pPr>
        <w:pStyle w:val="BookText"/>
        <w:rPr/>
      </w:pPr>
      <w:bookmarkEnd w:id="286"/>
      <w:r>
        <w:rPr>
          <w:rFonts w:ascii="Amiri" w:hAnsi="Amiri" w:eastAsia="Amiri" w:cs="Amiri"/>
          <w:color w:val="111111"/>
          <w:sz w:val="28"/>
          <w:sz w:val="28"/>
          <w:szCs w:val="28"/>
          <w:rtl w:val="true"/>
          <w:lang w:bidi="ar-SA"/>
        </w:rPr>
        <w:t>أن حسن الاحتياط لا يكون بكاشف عن تعلق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اللم، ولا ترتب الثواب عليه بكاشف عنه بنحو الإن، بل يكون حاله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الإطاعة،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الانقياد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 حكم آخر على طبق حكم العقل، وقد مرّ تفصيله في بحث التعبدي والتوصلي،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يستقل العقل بحسن الاحتياط فإنّما هو لأجل حفظ مصلحة الواقع وتحقيق غرض المولى، فيكون الاحتياط طريقاً لإطاعة المولى، فهو في سلسلة المعاليل، فالأوامر الشرعية الدالة على الاحتياط لابد من حملها على الإرشادية، فلا يوجد هناك أمر مولوي حتى يقصد العبد إطاعة ذلك الأمر تقرباً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بالاحتياط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الأمر بها للإرشاد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وليس أمراً مولوياً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الاحتياط نوع من أنواع الإطاعة، التي يعبّر عنها بالإطاعة الاحتياطية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لا يكون إلاّ قصد امتثال أمر المولى، ولا أمر للمولى في الأوامر الإرشادية، بل هو إشارة وإرشاد إلى حكم العقل فقط</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2054510_2142443653"/>
      <w:bookmarkStart w:id="288" w:name="_Toc108"/>
      <w:bookmarkEnd w:id="287"/>
      <w:r>
        <w:rPr>
          <w:rtl w:val="true"/>
        </w:rPr>
        <w:t>الجواب الثالث</w:t>
      </w:r>
      <w:bookmarkEnd w:id="28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الشيخ الأعظم حيث قال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من الاحتياط والإتقاء في هذه الأوامر هو مجرد الفعل المطابق للعبادة من جميع الجهات عدا نية </w:t>
      </w:r>
    </w:p>
    <w:p>
      <w:pPr>
        <w:pStyle w:val="BookText"/>
        <w:rPr/>
      </w:pPr>
      <w:r>
        <w:rPr>
          <w:rFonts w:ascii="Amiri" w:hAnsi="Amiri" w:eastAsia="Amiri" w:cs="Amiri"/>
          <w:color w:val="111111"/>
          <w:sz w:val="28"/>
          <w:sz w:val="28"/>
          <w:szCs w:val="28"/>
          <w:rtl w:val="true"/>
          <w:lang w:bidi="ar-SA"/>
        </w:rPr>
        <w:t>في 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المراد بالاحتياط في العبادات هو مجرد الفعل المطابق للعبادة من جميع الجهات عدا نية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القربة، فمعنى الاحتياط بالصلاة الإتيان بجميع ما يعتبر فيها عدا قصد القربة، فأوامر الاحتياط يتعلق بهذا الفعل، وحينئذٍ فيقصد المكلف فيه التقرب بإطاعة هذا الأمر</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الأمر بالاحتياط،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يأتي بكل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كالركوع والسجود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يقصد امتثال أمر الصلاة؛ لعدم علمه بهذا الأمر، ولكن يقصد امتثال أمر الاحتياط، والأمر بالاحتياط معلوم يمكن قصد امتثاله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الاحتياط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الأمر بالاحتياط معلوم فيقصد امتثال أمر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إلى الله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المصنف على هذا الجواب بثلاثة إشكالات، تنحل إلى خمسة؛ لأن الإشكال الثاني يتضمن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الذي يستقل به العقل هو الإتيان بكل الأجزاء والشرائط، وأما الإتيان ببعضها فهذا ما لا يستقل به العقل، ولا دليل عليه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لأمر الاحتياط يحوّل هذا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مولوي؛ لعدم استقلال العقل بهذا الاحتياط، فيكون أمر المولى به أمراً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الأوامر التي لا يستقل بها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يرتضيه الشيخ الأعظم، حيث يرى بأن أوامر الاحتياط إرشادية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وجوب نفسي؛ لأن الغرض من هذا الاحتياط ليس حفظ مصلحة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عدم مساعدة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حينئذٍ على حسنه بهذا المعنى فيها، بداهة أنه ليس باحتياط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لو دل عليه دليل كان مطلوباً مولوياً نفسياً عبادياً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والعقل لا يستقل إلاّ بحسن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والنقل لا يكاد يرشد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لأن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قصد القربة، فالفعل بلا قصد القربة شيء آخر، فوجوبه لا يكون طريقاً إلى الواقع، وحينئذٍ يكون وجوباً نفسياً، وهذا أيضاً لا يرتضيه الشيخ الأعظم، حيث يرى أن وجوب الاحتياط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وجوب عبادي؛ لأن إتيان الاحتياط بقصد القربة معناه تحوّل هذا الاحتياط إلى عبادة، حيث إن كل واجب اشترط فيه قصد القربة يكون عبادياً، وهذا أيضاً لا يرتضيه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هو تسليم بالإشكال وقبول أنه لا يمكن قصد القربة في العبادات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العقل ولا من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قصد القربة في نفس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الإتيان بكل الأجزاء والشرائط سوى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الحقيقي هو الإتيان بكل الأجزاء والشرائط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بوجود دليل عليه فلا يكون احتياطاً، بل أمراً مستقلاً، وسيأتي بعد قليل عدم وجود دليل عليه لا من الشرع ولا من العقل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لا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شرحنا هذه الفقرات في تقرير الإشكالات فراجع،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الفقرات تنحل إلى ثلاثة إشكالات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الحقيقي الذي هو الإتيان بكل الأجزاء والشرائط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هناك دليل على الترغيب في الاحتياط في خصوص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محيص عن دلالته اقتضاءً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به ذاك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بمعناه حقيقة،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من الشيخ الأعظم إنّما يصح لو كان هناك دليل خاص على الاحتياط في العبادات المشكوكة، 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صلواته التي صلاها في أوائل بلوغه فيجوز له الاحتياط بقضائها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نضطر إلى تصحيح كلام الشارع بهذا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لا يوجد هكذا دليل فيكون هذا التوجيه من غير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نتمكن من حلّ الإشكال في العبادات المشكوكة لكُنّا نضطر إلى هذا القول، ولكن سيأتي في الجواب الرابع إمكان حلّ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بالإتيان بالعبادة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أمرها بين الوجوب وعدم الاستحباب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ذلك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 وهي لزوم تقدير ما يتوقف عليه صحة كلام الحكيم أو صدقه، كتقدير الأهل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 ٱلۡقَرۡيَةَ</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المولى بالاحتياط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الشيخ وهو الإتيان بكل الأجزاء والشرائط سوى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الأمر على طريقة الشيخ لو لم نتمكن من تصحيح الاحتياط في العبادة المشكوكة، أما لو تمكنا فلا تصل النوبة إلى توجيهه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الإتيان بكل الأجزاء والشرائط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الثالث على الجواب الثالث،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عدة أسطر،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89" w:name="pg15169_218164"/>
    </w:p>
    <w:p>
      <w:pPr>
        <w:pStyle w:val="BookText"/>
        <w:rPr/>
      </w:pPr>
      <w:bookmarkEnd w:id="289"/>
      <w:r>
        <w:rPr>
          <w:rFonts w:ascii="Amiri" w:hAnsi="Amiri" w:eastAsia="Amiri" w:cs="Amiri"/>
          <w:color w:val="111111"/>
          <w:sz w:val="28"/>
          <w:sz w:val="28"/>
          <w:szCs w:val="28"/>
          <w:rtl w:val="true"/>
          <w:lang w:bidi="ar-SA"/>
        </w:rPr>
        <w:t>التزام بالإشكال وعدم جريانه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منشأ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تخيل كون القربة المعتبرة في العبادة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2054512_2142443653"/>
      <w:bookmarkStart w:id="291" w:name="_Toc109"/>
      <w:bookmarkEnd w:id="290"/>
      <w:r>
        <w:rPr>
          <w:rtl w:val="true"/>
        </w:rPr>
        <w:t>الجواب الرابع</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الذي يرتضيه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جواب مبنائي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 قصد القربة قصد الأمر المعلوم، بل يكفي قصد الأمر المحتمل، فإن هذا يعتبر إطاعة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مرّ مراراً فإن طرق الطاعة والمعصية طرق عقلائية، حيث لم يجعل الشارع طريقاً خاصاً، والطاعة عند العقلاء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المعلومة بالتفصيل، كأداء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المعلومة إجمالاً، كالصلاة إلى الجهات الأربع عند اشتباه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الاحتمالية، كالإتيان بما يحتمل أمر المولى فيه رجاء أمره، والاحتياط في العبادات المشكوكة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المصنف الإشكال الذي أورده على الشيخ الأعظم، من أن الإتيان بالعبادة بدون قصد الأمر المعلوم ليس باحتياط؛ إذ الاحتياط هو الإتيان بالفعل بكل الأجزاء والشرائط؛ وذلك لأن المصنف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القربة ليست شرطاً شرعياً، حتى في العبادات المعلومة، بل هي شرط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بحث التوصلي والتعبدي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يفرق بين العبادة المعلومة وبين العبادة المشكوكة، في اشتراط قصد القربة، فتكون كيفية قصد القربة هي قصد الأمر المعلوم، أو الأمر المحتمل رجاءً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المشكوكة بأنه كيف يمكن قصد القربة والحال أن القربة هي قصد الأمر المعلوم، ولا يوجد أمر معلوم في العبادات المشكوكة؟ </w:t>
      </w:r>
    </w:p>
    <w:p>
      <w:pPr>
        <w:pStyle w:val="BookText"/>
        <w:rPr/>
      </w:pPr>
      <w:r>
        <w:rPr>
          <w:rFonts w:ascii="Amiri" w:hAnsi="Amiri" w:eastAsia="Amiri" w:cs="Amiri"/>
          <w:color w:val="111111"/>
          <w:sz w:val="28"/>
          <w:sz w:val="28"/>
          <w:szCs w:val="28"/>
          <w:rtl w:val="true"/>
          <w:lang w:bidi="ar-SA"/>
        </w:rPr>
        <w:t>مثل سائر الشروط المعتبرة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يتعلق بها الأمر المتعلق بها، فيشكل جريانه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قصد القربة المعتبر فيها، 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فاسد، وإنما اعتبر قصد القربة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لأجل أن الغرض منها لا يكاد يحصل بدونه، 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جريان الاحتياط فيه بمكان من الإمكان، ضرورة التمكن من الإتيان بما احتمل وجوبه بتمامه وكماله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يؤتى به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سائر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الاحتياط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شرط القربة مأموراً به كسائر الشروط والأجزاء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التعبدي والتوصلي،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الأمر العبادي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للزومه الدور، وخلاصته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وهو مقدم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والشرط مقدم على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تقدم على الصلاة لأنه شرط موضوعها، وتأخر عن الصلاة لأنه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اشتراط قصد القربة شرعاً، بل هو شرط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مشكوك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القربة لم يكن شرطاً شرعاً، والمكلف يتمكن من الإتيان بكل أجزاء وشرائط العبادة بلا استثناء، وهذا هو المعنى الحقيقي للاحتياط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بمشكوك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الإطاعة </w:t>
      </w:r>
    </w:p>
    <w:p>
      <w:pPr>
        <w:pStyle w:val="BookText"/>
        <w:rPr/>
      </w:pPr>
      <w:r>
        <w:rPr>
          <w:rFonts w:ascii="Amiri" w:hAnsi="Amiri" w:eastAsia="Amiri" w:cs="Amiri"/>
          <w:color w:val="111111"/>
          <w:sz w:val="28"/>
          <w:sz w:val="28"/>
          <w:szCs w:val="28"/>
          <w:rtl w:val="true"/>
          <w:lang w:bidi="ar-SA"/>
        </w:rPr>
        <w:t>نحو لو كان مأموراً به لكان مقرباً، بأن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 بداعي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الأمر أو احتمال كونه محبوباً له تعالى، فيقع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الأمر به امتثالاً لأمره تعالى، وعلى تقدير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انقياداً لجنابه تبارك وتعالى، ويستحق الثواب على كل حال إما على الطاعة أو الانقياد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الاحتمالية، وهو أن يقصد احتمال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يؤتى به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بمشكوك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وجود أمر فيأتي به بداعي احتمال الأمر،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وجود الأمر، ولكن يحتمل أن يكون محبوباً للمولى فيأتي به ليتحقق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طاعة احتمالية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الإتيان به بداعي احتمال الأمر أو احتمال المحبوبية،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أمر واقعي،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فعله امتثالاً لذلك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يحتمله المكلف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واقعاً أمر فهذا الفعل الذي أتى به لم يكن مأموراً به، لكنه 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قضى صلواته التي صلاها أوائل البلوغ احتياطاً، فإن كانت تلك الصلوات باطلة فهذا القضاء كان مأموراً به، فصادف احتياطه الأمر ويكون امتثالاً، وإن كانت تلك الصلوات صحيحة فلا أمر له بالقضاء لكن احتياطه هذا انقياد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المصنف قد علّق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أنه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تعليقه حاصلها إشكال على الشيخ الأعظم، وتأكيد لما قاله هنا، ودفع إشكال؛ وذلك لأن الشيخ في بحث التوصلي والتعبدي، صحح قصد القربة بتعدد الأمر، فيتعلق الأمر الأول بكل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الأمر الثاني بقصد القربة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تصحيح قصد القربة في العبادات المعلومة، بتعدد الأمر، فيمكن تصحيح قصد القربة في العبادات المشكوكة باحتمال تعدده، فلا حاجة للقول بأن يقصد القربة في الأمر الاحتياطي حتى يلزم عليه ما قدمناه من إشكالات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لو أغمض عن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تعلق الأمر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الاحتياط في العبادات إشكال غير 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العبادات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يلتزم في دفعه بتعدد الأمر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ليتعلق أحدهما بنفس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الأجزاء والشرائط عدا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القربة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في ما احتمل وجوبه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الوجوب في العبادة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كان متعلقاً بنفسه والآخر بإتيانه بداعي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فيتمكن من الاحتياط فيها بإتيان ما احتمل وجوبه بداعي رجاء أمره واحتماله، فيقع عبادة وإطاعة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واجباً، وانقياداً لو لم يكن كذلك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المصنف يبين الفرق بين الاحتياط في العبادات المشكوكة وفي التوصليات المشكوكة، لكن هذا الفرق ليس بفارق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كان بين الاحتياط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التوصليات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المأتي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التوصليات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موافقاً لما احتمل وجوبه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أمر أم لم يكن،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يغسل الثوب لاحتمال وجوبه، فإن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في الخارج قطعاً، سواء كان واجباً أم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يوافق إلاّ على تقدير وجوبه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 تحقق العبادة هو وقوعها صحيحاً، فلو لم يكن للصلاة المشكوكة أمر واقعاً كانت باطلة، فلم تتحقق صلاة في الخارج؛ </w:t>
      </w:r>
      <w:bookmarkStart w:id="292" w:name="pg15169_218168"/>
    </w:p>
    <w:p>
      <w:pPr>
        <w:pStyle w:val="BookText"/>
        <w:rPr/>
      </w:pPr>
      <w:bookmarkEnd w:id="292"/>
      <w:r>
        <w:rPr>
          <w:rFonts w:ascii="IRNazanin" w:hAnsi="IRNazanin" w:eastAsia="IRNazanin"/>
          <w:color w:val="111111"/>
          <w:sz w:val="28"/>
          <w:sz w:val="28"/>
          <w:szCs w:val="28"/>
          <w:rtl w:val="true"/>
          <w:lang w:bidi="fa-IR"/>
        </w:rPr>
        <w:t>وقد انقدح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العبادات أسامٍ 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إلاّ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وجوبه واقعاً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الاحتياط سواء في التوصليات المشكوكة أم في التعبديات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على تقدير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وجوبها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دفع إشكال لزوم الإطاعة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جعل الإشكال وجوابه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عدم كفاية الإتيان برجاء الأمر في 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مصادفة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مجازفة،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طرق الطاعة عقلية،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العقل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الإتيان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الاحتمالية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امتثالاً لأمره على نحو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في باب الإطاعة والعصيان، 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بشرحه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2054514_2142443653"/>
      <w:bookmarkStart w:id="294" w:name="_Toc110"/>
      <w:bookmarkEnd w:id="293"/>
      <w:r>
        <w:rPr>
          <w:rtl w:val="true"/>
        </w:rPr>
        <w:t>الجواب الخامس</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خاص بما إذا ورد خبر ضعيف على العبادة المشكوكة،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استفاضت الأخبار في أنه لو وصل إلى مسامعنا ثواب على عمل فعملنا به رجاء ذلك الثواب، فإن الله تعالى يتفضل علينا بمنحنا ذلك الثواب، حتى لو لم يصدر ذلك الخبر عن الرسول صَلَّى اَللَّهُ عَلَيْهِ وَ آلِهِ فيكون العمل مستحباً مأموراً به، فيصح قصد القربة في هذا العمل، لإحراز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نظر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إلى الأمر المعلوم، بل يمكن قصد القربة باحتمال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الجواب الرابع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إحراز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أخبار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موضوعي عن البحث؛ لأن الكلام إنّما هو حول العبادات المشكوكة، لا العبادات المعلومة،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أنه لا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جريانه في العبادات إلى تعلق أمر بها،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تعلقه بها لما كان من الاحتياط بشيء، بل كسائر ما علم وجوبه أو استحبابه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على استحباب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بلغ عليه الثواب ولو بخبر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جريانه في خصوص ما دل على وجوبه أو استحبابه خبرٌ ضعيف، بل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كسائر ما</w:t>
      </w:r>
    </w:p>
    <w:p>
      <w:pPr>
        <w:pStyle w:val="BookText"/>
        <w:rPr/>
      </w:pPr>
      <w:r>
        <w:rPr>
          <w:rFonts w:ascii="Amiri" w:hAnsi="Amiri" w:eastAsia="Amiri" w:cs="Amiri"/>
          <w:color w:val="111111"/>
          <w:sz w:val="28"/>
          <w:sz w:val="28"/>
          <w:szCs w:val="28"/>
          <w:rtl w:val="true"/>
          <w:lang w:bidi="ar-SA"/>
        </w:rPr>
        <w:t>تجعل الأمر معلوماً محرزاً، وليس هذا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قدّم الإشكالين على نفس الجواب، باعتبار أن الإشكال الأول يرتبط بالجواب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الخلاف الذي سيأتي بيانه من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تثبت الاستحباب أو الثواب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بالعبادات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فكما يمكن قصد القربة في العبادات المعلومة الوجوب أو الاستحباب، كذلك يمكن قصد القربة في العبادة المشكوكة التي قام عليها خبر ضعيف؛ إذ بقيام الخبر الضعيف يتحقق أمر معلوم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الجواب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العمل مأموراً به بالأمر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خاص بالعبادة المشكوكة التي قام الخبر الضعيف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معناه العبادة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دل عليه الخبر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دل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بدلالتها على استحباب نفس العمل الذي بلغ عليه الثواب بعنوانه، وأما لو دل على استحبابه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بهذا العنوان، بل بعنوان أنه محتمل الثواب، لكانت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استحباب الإتيان به بعنوان الاحتياط، كأوامر</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الاستحباب فيكون مأموراً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المستحبات التي دل الدليل المعتبر على استحبابها، فهي مأمور بها، ويمكن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ذلك الأمر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قلنا بدلالة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فإن العمل لا يصير مستحباً، فلا يصح إشكالكم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الاستحباب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ذات العمل، وعلى هذا النحو يرد إشكالكم حيث صار الأمر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الاحتياط بإتيان ذلك العمل، مع بقاء العمل على واقعه، وحينئذٍ فلا علم لنا بوجود أمر في ذات العمل، وإنما الأمر الاستحبابي متوجه إلى الاحتياط، فيكون كأوامر الاحتياط في محتمل الوجوب والحرمة، حيث لا ينقلب العمل إلى واجب أو مستحب، وإنّما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نفس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إشكالكم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النيروز قام عليه خبر ضعيف، فيرد الإشكال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الغسل يصير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العمل، لا بذاته،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غسل النيروز لا يصير مستحباً، بل الاحتياط بإتيانه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العنوان الاحتياطي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 على استحبابه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أخبار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بأنها للطلب المولوي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بعنوان الاحتياط ولو كان مولوياً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توصلياً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محتمل الوجوب والحرمة، حيث لا تحوّل العمل إلى واجب أو مستحب، بل يكون الاحتياط مطلوباً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القربة هي قصد الأمر المولوي؛ إذ الأمر الإرشادي ليس بأمر حقيقة، بل هو إرشاد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توضيحه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الأمر بالاحتياط المولوي؛ لأن العقل لا يدرك حسن الاحتياط في محتمل الاستحباب، فلا حكم عقلي، فالأمر الشرعي بحسن الاحتياط حينئذٍ يكون مولوياً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ثلاثة 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المستحبات أيضاً يحكم العقل بحسنه، وكذا في محتمل الاستحباب، فكما يكون الاحتياط في الواجبات إرشادياً كذلك 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في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قصد القربة؛ لأن هذا الاحتياط توصلي وليس تعبدياً، فكيف يقصد القربة في الأمر التوصلي؟</w:t>
      </w:r>
    </w:p>
    <w:p>
      <w:pPr>
        <w:pStyle w:val="BookText"/>
        <w:rPr/>
      </w:pPr>
      <w:r>
        <w:rPr>
          <w:rFonts w:ascii="Amiri" w:hAnsi="Amiri" w:eastAsia="Amiri" w:cs="Amiri"/>
          <w:color w:val="111111"/>
          <w:sz w:val="28"/>
          <w:sz w:val="28"/>
          <w:szCs w:val="28"/>
          <w:rtl w:val="true"/>
          <w:lang w:bidi="ar-SA"/>
        </w:rPr>
        <w:t>أما أنه توصلي فلأنّ الأصل في الواجبات هو كونها توصلية، وقد مر في بحث التعبدي والتوصلي أن الاحتياج إلى قصد القربة هو قيد إضافي، والأصل عدم تقيّد الواجب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أن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استحباب الاحتياط في المستحبات، فإنه لا يمكن اكتشاف الأمر منها، وقصد ذلك الأمر؛ وذلك للزوم الدور، الذي بيناه في الإشكال على الجواب الأول والثاني،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w:t>
      </w:r>
      <w:r>
        <w:rPr>
          <w:rFonts w:eastAsia="Amiri" w:cs="Amiri" w:ascii="Amiri" w:hAnsi="Amiri"/>
          <w:color w:val="111111"/>
          <w:sz w:val="28"/>
          <w:szCs w:val="28"/>
          <w:rtl w:val="true"/>
          <w:lang w:bidi="ar-SA"/>
        </w:rPr>
        <w:t xml:space="preserve">. </w:t>
      </w:r>
      <w:bookmarkStart w:id="295" w:name="pg15169_218172"/>
    </w:p>
    <w:p>
      <w:pPr>
        <w:pStyle w:val="BookText"/>
        <w:rPr/>
      </w:pPr>
      <w:bookmarkEnd w:id="295"/>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عبادياً لما كان مصححاً للاحتياط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ومجدياً في جريانه في العبادات، كما أشرنا إليه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يبعد دلالة بعض تلك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ما بلغ عليه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المحكية عن المحاسن عن أبي عبد اللهعَلَيْهِ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محتمل الثواب،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أشرنا من لزوم الدور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في الإشكال على الجواب الأول والثاني</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2054516_2142443653"/>
      <w:bookmarkStart w:id="297" w:name="_Toc111"/>
      <w:bookmarkEnd w:id="296"/>
      <w:r>
        <w:rPr>
          <w:rtl w:val="true"/>
        </w:rPr>
        <w:t>قاعدة من بلغ</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بلغه ثواب على عمل فعمله كان أجر ذلك العمل له حتى وإن كان الرسول صَلَّى اَللَّهُ عَلَيْهِ وَ آلِهِ لم يقل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استحقاق العامل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في أنه هل العمل يكون مستحباً، أو أنه ليس بمستحب ولكن الله يتفضل في الثواب فقط؟ والمصنف يرى أن العمل يصير مستحباً، والشيخ</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يرى أن العمل يبقى على ما هو عليه ولكن يثاب فاعله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بلغ،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العمل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ذاته مباحاً مثلاً </w:t>
      </w:r>
      <w:r>
        <w:rPr>
          <w:rFonts w:eastAsia="Amiri" w:cs="Amiri" w:ascii="Amiri" w:hAnsi="Amiri"/>
          <w:color w:val="111111"/>
          <w:sz w:val="28"/>
          <w:szCs w:val="28"/>
          <w:rtl w:val="true"/>
          <w:lang w:bidi="ar-SA"/>
        </w:rPr>
        <w:t>- .</w:t>
      </w:r>
    </w:p>
    <w:p>
      <w:pPr>
        <w:pStyle w:val="Heading6"/>
        <w:numPr>
          <w:ilvl w:val="5"/>
          <w:numId w:val="1"/>
        </w:numPr>
        <w:rPr/>
      </w:pPr>
      <w:bookmarkStart w:id="298" w:name="__RefHeading___Toc2054518_2142443653"/>
      <w:bookmarkStart w:id="299" w:name="_Toc112"/>
      <w:bookmarkEnd w:id="298"/>
      <w:r>
        <w:rPr>
          <w:rtl w:val="true"/>
        </w:rPr>
        <w:t>الاستدلال على القول بالاستحباب</w:t>
      </w:r>
      <w:bookmarkEnd w:id="2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المصنف على الاستحباب،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هذه الصحيحة رُتّب الثواب على نفس العمل، ومن الواضح أن الثواب قسمان</w:t>
      </w:r>
      <w:r>
        <w:rPr>
          <w:rFonts w:eastAsia="Amiri" w:cs="Amiri" w:ascii="Amiri" w:hAnsi="Amiri"/>
          <w:color w:val="111111"/>
          <w:sz w:val="28"/>
          <w:szCs w:val="28"/>
          <w:rtl w:val="true"/>
          <w:lang w:bidi="ar-SA"/>
        </w:rPr>
        <w:t xml:space="preserve">: </w:t>
      </w:r>
      <w:bookmarkStart w:id="300" w:name="pg15169_218173"/>
    </w:p>
    <w:p>
      <w:pPr>
        <w:pStyle w:val="BookText"/>
        <w:rPr/>
      </w:pPr>
      <w:bookmarkEnd w:id="3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 آلِهِ شيء من الثواب فعمله كان أجر ذلك له، وإن كان رسول الله صَلَّى اَللَّهُ عَلَيْهِ وَ آلِهِ لم يقله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الأجر كان مترتباً على نفس العمل الذي بلغه عنه صَلَّى اَللَّهُ عَلَيْهِ وَ آلِهِ أنه ذو 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على نفس العمل، وهذا يكشف عن استحبابه؛ لعدم الثواب في المباح أو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على الاحتياط، وهنا لا يكون الثواب على العمل حتى يكشف استحبابه، بل على الاحتياط في العمل، فيكون نفس الاحتياط مستحباً مع بقاء ذات العمل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صحيحه هشام بن سالم رتب الثواب على ذات العمل، فقولهعَلَيْهِ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أجر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العمل، فالمعنى أجر العمل له، فإذا كان للعمل أجر فذلك يكشف عن استحباب نفس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الظهور هو مرجع 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العامل،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2054520_2142443653"/>
      <w:bookmarkStart w:id="302" w:name="_Toc113"/>
      <w:bookmarkEnd w:id="301"/>
      <w:r>
        <w:rPr>
          <w:rtl w:val="true"/>
        </w:rPr>
        <w:t>دليل القول بعدم الاستحباب</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الأعظم</w:t>
      </w:r>
      <w:r>
        <w:rPr>
          <w:rStyle w:val="FootnoteAnchor"/>
          <w:rtl w:val="true"/>
        </w:rPr>
        <w:footnoteReference w:id="1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عدم استحباب العمل بأمرين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للعمل هو طلب الثواب، فلو لا بلوغ الثواب لم يكن المؤمنون يعملون بذاك العمل، والداعي يقيد العمل، ففي الحقيقة إن المستحب هو رجاء صدوره عن النبي صَلَّى اَللَّهُ عَلَيْهِ وَ آلِهِ، ومرجع هذا إلى الاحتياط،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نحتمل صدور هكذا أمر عنه صَلَّى اَللَّهُ عَلَيْهِ وَ آلِهِ، وبأمل امتثال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الخبر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بالعمل، وهذا معنى الاحتياط، وهذا الاحتياط مستحب، ولكن لا يوجب استحباباً في ذات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 متفرعاً على البلوغ، وكونه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إلى العمل، غير موجب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الثواب إنما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عليه في ما إذا أتى برجاء أنه مأمور به وبعنوان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أن الداعي إلى العمل لا يوجب له وجهاً وعنواناً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 بذاك الوجه والعنوان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بداعي طلب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في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الداعي لا يوجب تقييداً للعمل، بل الداعي هو علة العمل، ولكنه لا يغيّر العمل عن واقعه،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يتوهم أن له ضيوفاً فيشتري لهم طعاماً، ثم يتبين له عدم مجيئهم، فإن الداعي إلى شراء الطعام كان مجيء الضيوف، ولكن هذا الداعي لا يقيد الشراء بحيث يحق له فسخ البيع، وهكذا هنا، الداعي للعمل هو رجاء قول النبي صَلَّى اَللَّهُ عَلَيْهِ وَ آلِهِ وهذا الداعي لا يقيد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حيثٌ تعليلي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العمل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حيثاً تقييدياً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وإتيان العمل بداعي طلب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البلوغ، والعطف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هذا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انحصار الثواب في الاحتياط، بل يمكن أن يكون الثواب 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 ولذات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منحصراً، وهو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يكون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برجاء إصابة قول النبي صَلَّى اَللَّهُ عَلَيْهِ وَ آلِهِ هو الاحتياط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حيثٌ تعليلي، لا حيثٌ تقييدي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الذي استدل به الشيخ الأعظم</w:t>
      </w:r>
      <w:r>
        <w:rPr>
          <w:rStyle w:val="FootnoteAnchor"/>
          <w:rtl w:val="true"/>
        </w:rPr>
        <w:footnoteReference w:id="136"/>
      </w:r>
      <w:r>
        <w:rPr>
          <w:rFonts w:ascii="IRNazanin" w:hAnsi="IRNazanin" w:eastAsia="IRNazanin"/>
          <w:color w:val="111111"/>
          <w:sz w:val="28"/>
          <w:sz w:val="28"/>
          <w:szCs w:val="28"/>
          <w:rtl w:val="true"/>
          <w:lang w:bidi="fa-IR"/>
        </w:rPr>
        <w:t xml:space="preserve">على عدم استحباب </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انقياداً، إلاّ أن الثواب في الصحيحة إنّما رتب على نفس العمل، ولا موجب لتقييدها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نفس العمل،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في بعض الأخبار قُيّد بداعي طلب قول النبي صَلَّى اَللَّهُ عَلَيْهِ وَ آلِهِ، كما عن الإمام الباقرعَلَيْهِ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لم يجعل الثواب على ذات العمل، بل على العمل بهذا القصد، وهو عبارة أخرى عن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المصنف عليه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من الأخبار وإن دلت على أن الثواب للاحتياط والانقياد، إلاّ أنه لا منافاة بينها وبين صحيحة هشام بن سالم الدالة على أن الثواب على نفس العمل، حيث يمكن أن يكون لعمل واحد ثواب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العمل،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من يأتي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للانقياد، بل لنفس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مستحقاً للثواب، وهذا يدل على أن الثواب ليس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الناس الذين يعملون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يعلمون أنها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لا يقومون بالعمل احتياطاً، بل عملهم بها كعملهم بسائر المستحبات المقطوع بها، ولا إشكال في استحقاقهم للثواب، وحيث إن الثواب حينئذٍ ليس للاحتياط والانقياد فلا محالة يكون لنفس العمل، بل الناس يأتون بغالب المستحبات المعلومة طمعاً في الثواب، ومع ذلك الثواب إنّما هو لذات العمل ولا يقيّد بهذا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الدالة على أن الثواب للانقياد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بينهما،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به كذلك أو التماساً للثواب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لأوتي الأجر والثواب على نفس العمل، لا بما هو احتياط وانقياد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بنفسه مطلوباً وإطاعةً، فيكون وزانه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لحيته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أو صام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التقييد؛ وذلك لأن التقييد إنما يكون في ما لو كان تنافٍ بين الدليلين، فيحمل المطلق على المقيد، ولكن حيث لا تنافي فلا وجه للتقييد، وهنا لا منافاة بين الدليلين؛ لإمكان كون الثواب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وللانقياد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وأن الثواب لذات العمل حتى لو أتى به بقصد إدراك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أتى بالعمل طمعاً في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العمل لأجل استحبابه أم للطمع في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الثواب على نفس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الصحيحة تدل على أن الثواب على نفس العمل، وقصد الانقياد لا يوجب صرف الثواب من العمل إلى الانقياد، فمن صلى اليومية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بعنوان أنها واجبة أم صلّى بعنوان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الثواب يكون على نفس الصلاة، لا على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إعطاء الأجر على نفس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انقياد واحتياط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نظير سائر المستحبات المعلومة التي لها ثواب كصلاة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إتيان الناس لها بداعي الثواب لا يقيد العمل بهذا الداعي، بل يكون الثواب لنفس العمل، لا للانقياد والاحتياط</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الثواب لذات العمل، حيث إنه يكشف عن حسن نفس العمل واستحبابه؛ إذ لا معنى للثواب على ذات العمل من غير أن يكون مستحباً</w:t>
      </w:r>
      <w:r>
        <w:rPr>
          <w:rFonts w:eastAsia="Amiri" w:cs="Amiri" w:ascii="Amiri" w:hAnsi="Amiri"/>
          <w:color w:val="111111"/>
          <w:sz w:val="28"/>
          <w:szCs w:val="28"/>
          <w:rtl w:val="true"/>
          <w:lang w:bidi="ar-SA"/>
        </w:rPr>
        <w:t xml:space="preserve">. </w:t>
      </w:r>
      <w:bookmarkStart w:id="303" w:name="pg15169_218177"/>
    </w:p>
    <w:p>
      <w:pPr>
        <w:pStyle w:val="BookText"/>
        <w:rPr/>
      </w:pPr>
      <w:bookmarkEnd w:id="303"/>
      <w:r>
        <w:rPr>
          <w:rFonts w:ascii="IRNazanin" w:hAnsi="IRNazanin" w:eastAsia="IRNazanin"/>
          <w:color w:val="111111"/>
          <w:sz w:val="28"/>
          <w:sz w:val="28"/>
          <w:szCs w:val="28"/>
          <w:rtl w:val="true"/>
          <w:lang w:bidi="fa-IR"/>
        </w:rPr>
        <w:t>بالاستحباب، فافهم وتأمل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صحة كلا الوجهين اللذين استدل بهما الشيخ الأعظم، وعدم ورود الإشكالات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الداعي يُعَنْوِن العمل ويقيّده، فضرب اليتيم بقصد التأديب حسن، وبقصد الإيذاء قبيح، فالداعي غيّر الفعل من حسن إلى قبيح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صحيحة هشام بن سالم مجملة من حيث جهة الثواب، فهل الثواب لذات العمل أم للانقياد والاحتياط؟ وأما الأخبار الأخرى فهي مبيّنة حيث دلت على أن الثواب للانقياد، وفي المقام تفاصيل لا يسعها المقام، وإن شئت التفصيل فراجع تبيين الأصول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درس السيد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2054522_2142443653"/>
      <w:bookmarkStart w:id="305" w:name="_Toc114"/>
      <w:bookmarkEnd w:id="304"/>
      <w:r>
        <w:rPr>
          <w:rtl w:val="true"/>
        </w:rPr>
        <w:t>التنبيه الثالث في جريان البراءة في الشبهة الموضوعية</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 البراءة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أم 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تجري في الشبهات الموضوعية؟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وإن ساق الكلام في الشبهة الموضوعية التحريمية، إلاّ أن البحث عام يشمل الشبهة الموضوعية الوجوبية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البراءة مطلقاً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الذمة اشتغلت بالتكليف، ولا يعلم الخروج عن عهدة هذا التكليف إلاّ بترك الأفراد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اشتغلت ذمة المكلف به، والمصاديق المشكوك كونها خمراً يلزم تركها للخروج عن عهدة هذا التكليف؛ لأن الاشتغال اليقيني يستدعي البراءة اليقينية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مطلقاً، اختاره الشيخ الأعظم</w:t>
      </w:r>
      <w:r>
        <w:rPr>
          <w:rStyle w:val="FootnoteAnchor"/>
          <w:rtl w:val="true"/>
        </w:rPr>
        <w:footnoteReference w:id="140"/>
      </w:r>
      <w:r>
        <w:rPr>
          <w:rFonts w:ascii="Amiri" w:hAnsi="Amiri" w:eastAsia="Amiri" w:cs="Amiri"/>
          <w:color w:val="111111"/>
          <w:sz w:val="28"/>
          <w:sz w:val="28"/>
          <w:szCs w:val="28"/>
          <w:rtl w:val="true"/>
          <w:lang w:bidi="ar-SA"/>
        </w:rPr>
        <w:t xml:space="preserve">وذلك لأن الذمة لم تشتغل إلاّ بالفرد المعلوم تفصيلاً أو إجمالاً، ولا يتنجز التكليف في غير صورة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أو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قاعدة قبح العقاب بلا بيان في الأفراد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واختاره المصنف؛ لأن الصور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التكليف متعلقاً بالطبيعة الصرفة، ولم يكن مسبوقاً بالترك؛ وذلك إذا لم يكن النهي انحلالياً، بل كان فيه إطاعة واحدة ومعصية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حيث إن النهي عن المفطرات يراد منه ترك طبيعتها، بحيث لو أكل مرّة واحدة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يلزم ترك الأفراد المشتبهة، كالتزريق بالإبر المقوية حين الفجر؛ وذلك لأن الذمة اشتغلت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الخروج عن عهدة هذا التكليف إلاّ بترك كل الأفراد المشتبهة،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عقلي، فتكون واردة على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التكليف متعلقاً بالطبيعة الصرفة، وكان مسبوقاً بالترك، كالتزريق بالإبر المقوية ظهراً، حيث إن الصائم قبل الظهر كان تاركاً لكل المفطرات، وبعد التزريق يشك في ارتكابه للمفطر، فيستصحب ترك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يجب ترك الفرد المشتبه ببركة الاستصحاب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النهي انحلالياً، بأن تعلق بالطبيعة ولكن باعتبار أفرادها، كالنهي عن الصيد في الحرم، فإن النهي ينحل بعدد أفراد الصيد، وتتعدد الإطاعة والمعصية بترك كل صيد أو بفعله، فتجري البراءة في الأفراد المشكوكة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يخفى أن النهي عن شيء 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طلب تركه في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ذاك الزمان أو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امتثل أصلاً،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على المكلف إحراز أنه تركه بالمرة ولو بالأصل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بشيء يشك معه في تركه،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مسبوقاً به ليستصحب مع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 في تفصيل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كترك مفطرات الصوم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مثالاً في الشرع؛ لأن كل الأمثلة إما ترجع إلى الزمان، وإما النهي فيها انحلالي، كالنهي عن قلع شجر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لو نهوا عن الإجهار بالصوت قرب العدو لئلا يشعر بهم، فإن النهي تعلق بالطبيعة الصرفة، حيث إن الإجهار ولو لمرّة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معرفة العدو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لبيان معنى تعلق النهي بالطبيعة الصِرفة،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واللزوم بحسب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البراءة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الشيء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الإحزار كما يكون وجدانياً بالعلم كذلك يكون تعبدياً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أصالة البراءة، وإنّما يجري الاشتغال، ومقتضاه عدم جواز الارتكاب،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كالتزريق بالإبرة المقوية حين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بذلك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الشيء المنهي عنه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الثانية في تفصيل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كالمفطرات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مسبوقاً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كما لو أراد التزريق بالإبرة المقوية ظهراً، فإنه قبل الظهر كان تاركاً للمفطرات، فيستصحب الترك بعد التزريق،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بالفرد 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بمعنى طلب ترك كل فرد منه على 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وجب إلاّ ترك ما علم أنه فرد، 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تعلق النهي إلاّ بما علم أنه مصداقه، فأصالة البراءة في المصاديق المشتبهة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أن مجرد العلم بتحريم شيء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الاجتناب عن أفراده المشتبهة في ما كان المطلوب بالنهي طلب ترك كل فرد على حدة، أو كان الشيء مسبوقاً بالترك،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الاجتناب عنها عقلاً لتحصيل الفراغ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ما علم وجوب شيء إحراز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إطاعة لأمره، فكذلك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الثالثة في تفصيل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النهي انحلالياً، له إطاعات ومعاصٍ بعدد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بتكليف في الأفراد المشكوكة، وحيث إن الشك في أصل التكليف فأصالة البراءة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للقول الأول بلزوم الاحتياط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النهي انحلالياً، أو لم يكن مسبوقاً بالترك؛ وذلك في ما لو كان النهي متعلقاً بالطبيعة الصرفة من غير ترك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الأفراد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هو بيان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في الإيجاب كذلك تجري في التحريم بلا فرق؛ لأن الملاك هو اشتغال الذمة بتكليف قطعاً، فلابد من القطع بالخروج عن عهدة هذا التكليف، وهذا الملاك يجري في الوجوب والحرمة بلا فرق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الإحراز، وهو معنى قاعدة الاشتغال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306" w:name="pg15169_218181"/>
    </w:p>
    <w:p>
      <w:pPr>
        <w:pStyle w:val="BookText"/>
        <w:rPr/>
      </w:pPr>
      <w:bookmarkEnd w:id="306"/>
      <w:r>
        <w:rPr>
          <w:rFonts w:ascii="Amiri" w:hAnsi="Amiri" w:eastAsia="Amiri" w:cs="Amiri"/>
          <w:color w:val="111111"/>
          <w:sz w:val="28"/>
          <w:sz w:val="28"/>
          <w:szCs w:val="28"/>
          <w:rtl w:val="true"/>
          <w:lang w:bidi="ar-SA"/>
        </w:rPr>
        <w:t>في ما علم حرمته إحراز تركه وعدم إتيانه امتثالاً لنهيه؛ 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يحرز وجود الواجب بالأصل كذلك يحرز ترك الحرام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وإن كان مقتضى أصالة البراءة جواز الاقتحام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لزوم إحراز الترك اللازم وجوب التحرز عنه، ولا يكاد يحرز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بترك المشتبه أيضاً، 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الإحراز بين كونه بالعلم الوجداني، وبين كونه بالعلم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هو بيان علة عدم لزوم الاحتياط في الصورة الثانية، حيث إن الاستصحاب كان محرزاً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البراءة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بيان عقلي، فتكون واردة على قاعدة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لموضوع أصالة البراءة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البراءة كما تشمل الشبهات الحكمية كذلك تشمل 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كان هناك بيان فلا تجري أصالة البراءة، وفي ما نحن فيه يوجد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كان النهي عن الطبيعة الصِرفة، ولم يكن مسبوقاً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يحرز الترك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كترك ما علم فرديته</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2054524_2142443653"/>
      <w:bookmarkStart w:id="308" w:name="_Toc115"/>
      <w:bookmarkEnd w:id="307"/>
      <w:r>
        <w:rPr>
          <w:rtl w:val="true"/>
        </w:rPr>
        <w:t>التنبيه الرابع حسن الاحتياط إلاّ في صورة اختلال النظام</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هذا التنبيه عدة أمور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مطلقاً، سواء قامت حجة على خلافه أم لم تقم، وسواء في الشبهة الحكمية أم الموضوعية، سواء في الأمور المهمة أم غيرها، وسواء </w:t>
      </w:r>
    </w:p>
    <w:p>
      <w:pPr>
        <w:pStyle w:val="BookText"/>
        <w:rPr/>
      </w:pPr>
      <w:r>
        <w:rPr>
          <w:rFonts w:ascii="Amiri" w:hAnsi="Amiri" w:eastAsia="Amiri" w:cs="Amiri"/>
          <w:color w:val="111111"/>
          <w:sz w:val="28"/>
          <w:sz w:val="28"/>
          <w:szCs w:val="28"/>
          <w:rtl w:val="true"/>
          <w:lang w:bidi="ar-SA"/>
        </w:rPr>
        <w:t>إنه 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الاحتياط عقلاً ونقلاً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مطلقاً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هناك حجة على عدم الوجوب أو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أمارة معتبرة على أنه ليس فرداً للواجب أو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الاحتمال قوياً أم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حسن في الاحتياط إذا استلزم الإخلال بالنظام؛ لكون الإخلال مانعاً عن حسنه، حتى مع وجود المقتضي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إدراك 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اختل النظام مع الاحتياط التام فإن الراجح هو التبعيض، بأن يحتاط في الأمور المهمة دون غيرها، أو يحتاط في صورة قوة الاحتمال دون ضعفه؛ وذلك لأن بعض الواقع أهم من غيره، فإدراكه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عقلاً فلأجل إدراك الواقع، وهو راجح عقلاً، وأما نقلاً فلأمثال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فاحتط لدينك بما شئت</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الصور التي سيشير إليها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وجود دليل شرعي في الأحكام أو في الموضوعات، مثال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خبر على استحباب شيء دون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الوجوب لاحتمال خطأ الراوي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بالشيء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قصاب غير متورّع، فإن سوق المسلمين أمارة على حلية لحومه، لكن يحسن الاحتياط بعدم أكل اللحم الذي يبيعه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الحرمة، وهذا في الشبهة الحكمية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يخل بالنظام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فالاحتياط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يقع حسناً، كان في الأمور المهمة كالدماء والفروج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وكان احتمال التكليف قوياً أو 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الحجة 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الاحتياط الموجب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حسناً كذلك وإن كان الراجح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التفت إلى ذلك من أول الأمر ترجيح بعض الاحتياطات احتمالاً أو محتملاً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الثاني المبحوث فيه في هذا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الحاضر، فلو كان استمراره على الاحتياط موجباً للإخلال فإن الشروع في الاحتياط حسن، ولكن عليه أن يتوقف عنه حينما يصل إلى قرب الإخلال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الصور التي سيشير إليها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من باب المثال لا الحصر، فإن حقوق الناس من الأمور المهمة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المهمة، والمراد أنها لا تبلغ بتلك الأهمية، وإلاّ فإن جميع متعلقات الأحكام الإلزامية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كالظن والشك والوهم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الاحتياط، والمراد بالحجة الدليل الشرعي الظني؛ لأنه مع القطع لا يتصور الاحتياط؛ إذ الاحتياط إنّما هو لأجل إدراك الواقع، ومع القطع لا احتمال بالخلاف لكي يحتاط لإدراكه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لأن الإخلال مانع عن حسن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الثالث في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والرجحان لأجل أن إدراك الواقع في الأمور المهمة أفضل من إدراكه في الأمور غير المهمة، وكذلك ترجيح الظن على الوهم، حيث إن الظن أقرب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استلزام الاحتياط المطلق اختلال النظام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للتمييز،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من جهة الاحتمال بأن يكون ظناً </w:t>
      </w:r>
      <w:bookmarkStart w:id="309" w:name="pg15169_218184"/>
    </w:p>
    <w:p>
      <w:pPr>
        <w:pStyle w:val="BookText"/>
        <w:rPr/>
      </w:pPr>
      <w:bookmarkEnd w:id="309"/>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وجوب شيء وحرمته، لعدم نهوض حجة على أحدهما تفصيلاً بعد نهوضها عليه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فيرجحه على الوهم،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من جهة المورد وهو الأمر المهم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لا يحسن الاحتياط مع الوسوسة أيضاً، وكذا مع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إشارة إلى أنه مع قيام الحجة لا حسن للاحتياط، أو لغير ذلك</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054526_2142443653"/>
      <w:bookmarkStart w:id="311" w:name="_Toc116"/>
      <w:bookmarkEnd w:id="310"/>
      <w:r>
        <w:rPr>
          <w:rtl w:val="true"/>
        </w:rPr>
        <w:t>فصل في التخيير</w:t>
      </w:r>
      <w:bookmarkEnd w:id="311"/>
    </w:p>
    <w:p>
      <w:pPr>
        <w:pStyle w:val="Heading4"/>
        <w:numPr>
          <w:ilvl w:val="3"/>
          <w:numId w:val="1"/>
        </w:numPr>
        <w:rPr/>
      </w:pPr>
      <w:bookmarkStart w:id="312" w:name="__RefHeading___Toc2054528_2142443653"/>
      <w:bookmarkStart w:id="313" w:name="_Toc117"/>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لا يخفى أن الشيخ الأعظم</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عقد أربع مسائل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الموضوعية، وللشبهة الحكمية من جهة فقدان النص أو تعارض النصين أو إجمال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فرق عملي في هذا التقسيم جمعها المصنف في مسألة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وأمثلته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اختلفت الأمة على قولين، مع اتفاقها على نفي القول الثالث، وهذا هو الإجماع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دارت صيغة الأمر بين الوجوب وبين التهديد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وجب إكرام العدول وحرم إكرام الفساق، واشتبه الأمر في زيد هل هو عادل أم فاسق؟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الوجوب وعن الحرمة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بالحرمة تعييناً؛ لأن دفع المفسدة أولى من جلب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بالبراءة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ونقلاً، لعموم النقل وحكم العقل بقبح المؤاخذة على خصوص الوجوب أو الحرمة للجهل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ووجوب الأخذ بأحدهما تعييناً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تخييراً؛ والتخيير بين الترك والفعل عقلاً مع التوقف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به رأساً، أو مع الحكم عليه بالإباحة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أوجهها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بأحدهما تخييراً بين الحرمة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لا يخلو من الفعل أو الترك، فيحكم العقل بأنه مخير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تمكنه من الجمع بين الفعل والترك، أو عدم ارتكابهما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لا حجة شرعية يجب التوقف وعدم نسبة شيء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مختار الشيخ الأعظم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الفعل والترك عقلاً، مع الحكم بالإباحة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المصنف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البراءة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البراءة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بخصوص الوجوب أو خصوص الحرمة، فيكون مورداً لقاعدة 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الثاني، والتعيين في جانب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نسبة شيء إلى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المصنف مركب من ثلاثة أمور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العقلي، لاضطراره إلى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التمكن من الجمع بينهما أو الإعراض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مرجّح لأحدهما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بين الفعل والترك، وشمول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له، ولا مانع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عقلاً ولا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الشرعية، لشمول أدلة البراءة لهذا المورد، فإن مثل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العقلية، كما 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مجال هاهنا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التخيير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المورد وهو دوران الأمر بين 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عموم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والمانع مفقود؛ لأن المانع إما 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حكم العقل بالتخيير، ولا منافاة بين الحكم الظاهري وهو الإباحة، وبين الحكم الواقعي وهو إما الوجوب وإما الحرمة، لما عرفت من التوفيق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بالقطع بتخالف الحكم الظاهري والواقعي؛ إذ لو كان تخالفهما محالاً لكان الحكم الظاهري بالطهارة مع احتمال النجاسة الواقعية محالاً أيضاً؛ لاستحالة احتمال المحال كاستحالة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المانع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المخالفة الالتزامية، وقد مرّ أن مختار المصنف عدم الإشكال فيها، كما لا تجري أدلة الاحتياط هنا؛ لعدم إمكانه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وجود المانع الشرعي؛ لأن المانع هو المخالفة الالتزامية</w:t>
      </w:r>
      <w:r>
        <w:rPr>
          <w:rFonts w:eastAsia="Amiri" w:cs="Amiri" w:ascii="Amiri" w:hAnsi="Amiri"/>
          <w:color w:val="111111"/>
          <w:sz w:val="28"/>
          <w:szCs w:val="28"/>
          <w:rtl w:val="true"/>
          <w:lang w:bidi="ar-SA"/>
        </w:rPr>
        <w:t xml:space="preserve">: </w:t>
      </w:r>
      <w:bookmarkStart w:id="314" w:name="pg15169_218187"/>
    </w:p>
    <w:p>
      <w:pPr>
        <w:pStyle w:val="BookText"/>
        <w:rPr/>
      </w:pPr>
      <w:bookmarkEnd w:id="314"/>
      <w:r>
        <w:rPr>
          <w:rFonts w:ascii="Amiri" w:hAnsi="Amiri" w:eastAsia="Amiri" w:cs="Amiri"/>
          <w:color w:val="111111"/>
          <w:sz w:val="28"/>
          <w:sz w:val="28"/>
          <w:szCs w:val="28"/>
          <w:rtl w:val="true"/>
          <w:lang w:bidi="ar-SA"/>
        </w:rPr>
        <w:t>أنه لا يجب موافقة الأحكام التزاماً، ولو 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الالتزام إجمالاً بما هو الواقع معه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 بأحدهما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تشريعاً محرماً لما نهض على وجوبه دليل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بتعارض الخبرين الدال أحدهما على الحرمة والآخر على الوجوب</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إمكانها إجمالاً، بأن يحكم بالإباحة الشرعية مع التزامه قلباً بما هو حكم الله الواقعي، نظير من يجري أصالة الطهارة في المشتبه مع التزامه قلباً بحكم الله الواقعي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الحكم بالإباحة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القول الثاني والثالث،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إشكالين على تعيين الحرمة، أو التخيير بينها وبين الوجوب مما يستلزم اختيار المكلف أحدهما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تشريع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ليس بتشريع فلا دليل على أحد القولين، وأدلّتهم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الثاني فالالتزام التفصيلي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سيختار أحدهما معيناً ويلتزم به، فصار التزاماً تفصيلياً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054530_2142443653"/>
      <w:bookmarkStart w:id="316" w:name="_Toc118"/>
      <w:bookmarkEnd w:id="315"/>
      <w:r>
        <w:rPr>
          <w:rtl w:val="true"/>
        </w:rPr>
        <w:t>رد دليل القول الثالث</w:t>
      </w:r>
      <w:bookmarkEnd w:id="31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دوران الأمر بين الوجوب والحرمة وهذا دليل للتخيير، وهو استفادة تنقيح المناط من الأدلة الواردة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لو تعارض خبر دال على الوجوب مع خبر دال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التخيير، إما بعد فقد المرجحات كما ذهب إليه الشيخ الأعظم، وإما التخيير رأساً مع حمل تلك </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المرجحات على الاستحباب كما ذهب إليه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على هذا 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الخبرين المتعارضين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المصلحة في كلا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يوجب مصلحة في متعلقه أو في سلوكه، والتخيير هنا على طبق القاعدة لتزاحم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المناط غير موجود في دوران الأمر بين الوجوب والحرمة، حيث إن المصلحة في أحدهما فقط دون الآخر، ولا يوجد شيء يوجب مصلحة سلوكية أو مصلحة في المتعلق، مضافاً إلى بطلان السببية من أصلها؛ لأنها تستلزم التصويب في إيجاد المصلحة في الواقع، وعدم الدليل على المصلحة السلوكية، بل الدليل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ملاك الحجية في كلا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تعارض الخبرين إنّما يكون إذا كان كلاهما واجداً لشرائط الحجيّة، وهنا وإن كانت القاعدة هي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بحكم الشارع بالتخيير بسبب وجود ملاك الحجية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المناط لا يوجد في دوران الأمر بين الوجوب والحرمة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مناط التخيير في الخبرين المتعارضين هو احتمال مطابقة كل واحد منهما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المناط موجود في دوران الأمر بين الوجوب والحرمة، لكن الإشكال في المبنى،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 المناط هو مجرد احتمال مطابقة الواقع، ومع عدم العلم بالمناط لا يجوز إجراء حكم الخبرين المتعارضين في غيرهما؛ لأنه من القياس الممنوع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على تقدير كون الأخبار حجةً من باب السببية يكون على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التخيير بين الواجبين المتزاحمين، وعلى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باب الطريقية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على خلاف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أحدهما تعييناً أو تخييراً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كان واجداً لما هو المناط للطريقية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المناط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السببية بمعنى أن الخبر يكون سبباً لإيجاد مصلحة في متعلقه أو في سلوكه، ومع وجود المصلحة في كلا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المورد من باب التزاحم، والقاعدة هي التخيير، كمن لا يتمكن من إنقاذ غريقين مع وجود المصلحة في إنقاذهما، فإنه يتخيّر؛ لتزاحم المصلحتين،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المناط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طريق إلى الواقع، ولا مصلحة فيه إلاّ مصلحة الواقع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المورد هو مورد التعارض، حيث لا توجد إلاّ مصلحة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علمنا بأن تلك المصلحة في أي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الأخذ بالمرجحات، فلو وجدت تلك المرجحات في أحد الخبرين وجب العمل به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المرجح، أو بناءً على عدم لزوم الأخذ بالمرجحات، وجواز الأخذ بأي منهما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شرائط حجية الخبر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القطع بالإصابة يجب الأخذ به دون غيره؛ إذ لا تعارض، ومع القطع بالخطأ لا يجوز الأخذ به حتماً، فالطريق الظني إنّما يكون مجعولاً إذا احتمل إصابته، وهذا الاحتمال موجود في كلا الخبرين، مع وجدانهما لسائر شرائط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اجتماع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هذه الصورة بأدلة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التخيير تخييراً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إذا لم يكن المطلوب إلاّ الأخذ بخصوص ما صدر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حاصل، والأخذ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أحدهما ربما لا يكون إليه بموصل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الفاعل هو الضمير العائد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الشرعية، والمقصود أن حكم الشارع بعدم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مانع منه؛ وذلك لوجود ملاك الحجية في كلا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الأخذ بالمرجحات كالأوثقية والأعدلية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الحجة أحدهما تخييراً؛ وذلك بأدلة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هذا المناط في دوران الأمر بين 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بالواقع إجمالاً حاصل،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في دوران الأمر بين الوجوب والحرمة لا يوجد ملاك الحجية في كليهما، بل علمنا إجمالاً بوجود الواقع في أحدهما؛ وحينئذٍ الموافقة الالتزامية الإجمالية حاصلة، والموافقة العملية القطعية غير ممكنة، والموافقة الاحتمالية حاصلة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بأحدهما تعييناً أو تخييراً قد لا يكون أخذاً بالواقع لاحتمال الخطأ</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طريقان واجدان لملاك الحجيّة، لكن احتمال الوجوب واحتمال الحرمة ليسا طريقين إلى الواقع، وليس فيهما ملاك الحجية، فالقياس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التخيير بين الخبرين لأجل إبدائهما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الوجوب والحرمة، وإحداثهما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بينهما، لكان القياس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الدليل على التخيير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هاهنا،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لقاعدة قبح العقاب بلا بيان، فإنه لا قصور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وإنما يكون عدم تنجز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المناط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اشتمالهما على احتمال الوجوب والحرمة، فهذا لو كان مناطاً للتخيير، فإن هذا المناط موجود في دوران الأمر بين 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المناط، والمراد القياس المنطقي، لا القياس باصطلاح الروايات، فإنه التمثيل من غير علم بالملاك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صحة هذا المناط، فإن المناط ليس هو الاحتمال؛ ولذا لو احتمل الكراهة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الخبرين المتعارضين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له ترك الخبرين كلاهما والذهاب إلى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الشق الثالث من مختار المصنف، وهو عدم جريان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مستندها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البيان يشمل البيان الإجمالي؛ ولذا يجب الاحتياط في موارد العلم الإجمالي،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ليس لأجل عدم البيان، بل بسبب عدم تمكن المكلف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البيان؛ لأن البيان الإجمالي بيان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الوجوب والحرمة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لإحراز الواقع وإبراء الذمة</w:t>
      </w:r>
      <w:r>
        <w:rPr>
          <w:rFonts w:eastAsia="Amiri" w:cs="Amiri" w:ascii="Amiri" w:hAnsi="Amiri"/>
          <w:color w:val="111111"/>
          <w:sz w:val="28"/>
          <w:szCs w:val="28"/>
          <w:rtl w:val="true"/>
          <w:lang w:bidi="ar-SA"/>
        </w:rPr>
        <w:t xml:space="preserve">. </w:t>
      </w:r>
      <w:bookmarkStart w:id="317" w:name="pg15169_218192"/>
    </w:p>
    <w:p>
      <w:pPr>
        <w:pStyle w:val="BookText"/>
        <w:rPr/>
      </w:pPr>
      <w:bookmarkEnd w:id="317"/>
      <w:r>
        <w:rPr>
          <w:rFonts w:ascii="Amiri" w:hAnsi="Amiri" w:eastAsia="Amiri" w:cs="Amiri"/>
          <w:color w:val="111111"/>
          <w:sz w:val="28"/>
          <w:sz w:val="28"/>
          <w:szCs w:val="28"/>
          <w:rtl w:val="true"/>
          <w:lang w:bidi="ar-SA"/>
        </w:rPr>
        <w:t>لعدم التمكن من الموافقة القطعية كمخالفتها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والموافقة الاحتمالية حاصلة لا 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التمكن من المخالفة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يتنجز التكليف لأجل تحصيل الموافقة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التمكن من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اشتبهت القبلة في ضيق الوقت، فإنه تجب الصلاة إلى إحدى الجهات تحصيلاً للموافقة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لا معنى للتنجز لأجل الموافقة الاحتمالية؛ لأنها حاصلة قهراً، حيث إن الإنسان إما تارك وإما فاعل، فلا يعقل البعث عليهما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موجود، ولكن لا يتمكن المكلف لا من المخالفة القطعية ولا من الموافقة القطعية، كما أن الموافقة الاحتمالية حاصلة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054532_2142443653"/>
      <w:bookmarkStart w:id="319" w:name="_Toc119"/>
      <w:bookmarkEnd w:id="318"/>
      <w:r>
        <w:rPr>
          <w:rtl w:val="true"/>
        </w:rPr>
        <w:t>عموم البحث للتعبديات والتوصليات</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الدوران بين الوجوب والحرمة كما تجري في التوصليات كذلك تجري في التعبديات، والصور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والترك توصليين، فلا إشكال في التخيير العقلي وجريان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تعبديين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الفعل بحاجة إلى قصد القربة، وكذا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المكلف مخيراً بين الفعل والترك عقلاً، ولكن لا تجري الإباحة شرعاً؛ لأنها تستلزم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هذا الفرض عن الدوران بين النقيضين أو الضدين اللذين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لتصور الفعل بقصد القربة، وكذا الترك بقصدها، ولتصور الفعل لا بقصد القربة، وكذا الترك لا بقصدها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أحدهما المعين تعبدياً، كما لو دار الأمر بين صلاة واجبة أو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بدعة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معيناً بحاجة إلى قصد القربة، أما الترك فلا يحتاج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إذا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الوجوب والحرمة على التعيين تعبدياً، إذ لو كانا تعبديين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أحدهما المعين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إشكال في عدم</w:t>
      </w:r>
    </w:p>
    <w:p>
      <w:pPr>
        <w:pStyle w:val="BookText"/>
        <w:rPr/>
      </w:pPr>
      <w:r>
        <w:rPr>
          <w:rFonts w:ascii="Amiri" w:hAnsi="Amiri" w:eastAsia="Amiri" w:cs="Amiri"/>
          <w:color w:val="111111"/>
          <w:sz w:val="28"/>
          <w:sz w:val="28"/>
          <w:szCs w:val="28"/>
          <w:rtl w:val="true"/>
          <w:lang w:bidi="ar-SA"/>
        </w:rPr>
        <w:t xml:space="preserve">وهنا أيضاً يجري التخيير عقلاً، ولا تجري البراءة الشرعية؛ وذلك لإمكان المخالفة القطعية، كأن يأتي بالصلاة لا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خالف الوجوب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إتيان العمل صحيحاً وبقصد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خالف التحريم المحتمل؛ لأنه أتى بصورة الصلاة ولم يتركها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غير المعين تعبدياً، وهنا لا تمكن الموافقة القطعية ولا المخالفة القطعية؛ لأنه لو فعل مع قصد القربة فلعله هو الواجب، ولو ترك مع قصدها فلعل الترك هو اللازم، فتأمل، وهنا يجري التخيير وتجري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هذه الصور يجري التخيير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انعقد لأجله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تجري البراءة الشرعية في الصورة الثانية والثالثة، لكن عدم جريانها لا يكون سبباً لخروج الصورتين عن البحث؛ وذلك لجريان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المهم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عدم جريان بعض الأقوال لا يكون سبباً لإخراج الصورتين عن محل البحث؛ وذلك لكفاية صحة الجريان على بعض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ذهب إليه الشيخ الأعظم من خروج الصورتين عن البحث وتخصيص البحث بالتوصليات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الصورتين الثانية والثالثة؛ لأنه في الثانية كلاهما معين، وفي الثالثة أحدهما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الصورة الثانية، وهذا مجرد فرض؛ لعدم وجود حرمة تعبدية أصلاً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تعبدياً، كما لو دار الأمر بين وجوب صلاة أو حرمتها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طرحهما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الإباحة، لأنها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عملية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 شيخنا الأستاذ</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فيهما إذا كانا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عقلاً بين إتيانه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بداعي احتمال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للمخالفة القطعية، لما ذكرنا من خروج الصورتين عن النقيضين أو الضدين اللذين لا ثالث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لقصد القربة مع كون الفعل مباحاً؛ إذ إنها قصد الأمر، ولا أمر مع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الإباحة لا ينافي كون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عنوان البحث؛ وذلك لجريان التخيير العقلي في الصورتين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تعبديين أو أحدهما المعين 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التخيير في صورة كون الفعل والترك تعبديين، ولم يذكر المصنف صورة كون أحدهما المعين تعبدياً، ففي هذه الصورة أيضاً يتخير بين الفعل بقصد القربة أو الترك بلا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الذي ذكرناه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قصد القربة مع عدم علمه بكون الفعل مأموراً به، فإنه يكفي في قصد القربة احتمال الأمر والإتيان بالفعل برجائه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على وجه قربي، بأن يترك بداعي احتمال نهيه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تحققه </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التخيير،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يرجح الفعل على الترك، والأدلة التي ساقوها لترجيح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المفسدة أولى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وقبحه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المورد بالتوصليين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هو المهم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اختص بعض الوجوه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الترجيح بلا مرجح، أما الترجح بلا مرجح فهو محال؛ لاستلزامه المعلول من 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الإشكال على ما ذهب إليه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وهو الباحث عن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الأولى حيث كان الفعل توصلياً والترك توصلياً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التخيير العقلي في كل الصور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الأول والخامس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بالتوصليين،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الفصل انعقد لأجل بحث التخيير، وهو يجري بناءً على بعض الأقوال، وهذا يكفي في دخول كل الصور في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العقلي هو في فرض تساوي الوجوب والحرمة، بأن لا يكون أحدهما راجحاً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أحدهما محتمل الرجحان فإن العقل يستقل بلزوم الأخذ به، كما لو تردد غريق بين قائد الجيش الواجب إنقاذه، وبين أحد جنود العدو الحرام إنقاذه، فإن العقل يستقل بلزوم إنقاذ هذا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اختيار ما يحتمل الأهمية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لو تردد الدم بين الحيض والاستحاضة فتحرم الصلاة على الحيض، وتجب على الاستحاضة، وحيث إن ملاك وجوب الصلاة لغير الحائض هو وجوبه الذاتي، وملاك حرمته على الحائض لأجل التشريع، فيكون ملاك الوجوب أقوى فيجب الأخذ به،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استقلال العقل بالتخيير إنما هو في ما لا يحتمل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احتماله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استقلاله بتعيينه،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التخيير والتعيين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لشدة الطلب في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وزيادته على الطلب في الآخر بما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لأجل قوة الملاك، مما يوجب شدة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الترجيح في أحدهما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لمجرد التنظير والتشبيه، وإلاّ فبين المسألتين فرق واضح؛ إذ هنا أحدهما المعين يحتمل التكليف فيه مع احتمال أهميته، وهناك أحدهما المعين مقطوع التكليف فيه والآخر محتمل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نظر المصنف إلى استقلال العقل في الموردين، فكما يستقل بلزوم اختيار المعيّن في دوران الأمر بين التعيين والتخيير، كذلك يستقل بلزوم اختيار محتمل الأهميّة في دوران الأمر بين الوجوب والتحريم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الأمر بين تقليد الأعلم وتقليد غير الأعلم، فإن تقليد الأعلم على كل حال مبرئ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انحصر التقليد فيه أم قلنا بالتخيير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الأعلم فلا يجزي تقليده لو كان الشرط تقليد الأعلم، ويجزي لو لم يكن تقليد الأعلم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الحكم بين الوجوب والحرمة، وفي غير هذا المقام دوران الأمر بانحصار التكليف بفرد معين، أو تخير المكلف بين ذلك الفرد وبين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فرغ المصنف من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ترجيح محتمل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الصغرى،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مصداق محتمل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ملاكه،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طلب أحدهما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المرجحات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لا يجب الترجيح به في صورة العلم به، فلا </w:t>
      </w:r>
      <w:bookmarkStart w:id="320" w:name="pg15169_218197"/>
    </w:p>
    <w:p>
      <w:pPr>
        <w:pStyle w:val="BookText"/>
        <w:rPr/>
      </w:pPr>
      <w:bookmarkEnd w:id="320"/>
      <w:r>
        <w:rPr>
          <w:rFonts w:ascii="Amiri" w:hAnsi="Amiri" w:eastAsia="Amiri" w:cs="Amiri"/>
          <w:color w:val="111111"/>
          <w:sz w:val="28"/>
          <w:sz w:val="28"/>
          <w:szCs w:val="28"/>
          <w:rtl w:val="true"/>
          <w:lang w:bidi="ar-SA"/>
        </w:rPr>
        <w:t>الإخلال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المزاحمة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ووجب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ترجيح احتمال ذي المزية في صورة الدوران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مرجحاً في صورة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آخر يجب الترجيح به في صورة العلم به، فهذا يكون مرجحاً في صورة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الطلب وزيادته، وكذا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الترجيح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بالترجيح مع مزاحمته للآخر، ففي المثال السابق لو غرق اثنان أحدهما قائد الجيش والآخر جندي عادي، فحيث لا يمكن إنقاذهما فإنه يجب إنقاذ القائد لأقوائية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ما نحن فيه لو غرق شخص واحد ودار أمره بين قائد الجيش الواجب الإنقاذ، وبين جندي من العدو المحرّم الإنقاذ، فلابد من الأخذ بالوجوب وإنقاذ هذا الغريق لاحتمال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الترجيح بذي المزية في صورة المزاحمة كذلك يجب الترجيح بذي المزية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الوجوب والتحريم</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054534_2142443653"/>
      <w:bookmarkStart w:id="322" w:name="_Toc120"/>
      <w:bookmarkEnd w:id="321"/>
      <w:r>
        <w:rPr>
          <w:rtl w:val="true"/>
        </w:rPr>
        <w:t>رد دليل القول الثاني</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القائلون بتعيين الحرمة، بأن دفع المفسدة أولى من جلب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جلب المصلحة قد يكون أولى، كما لو دار الأمر بين المرور بالأرض المغصوبة وبين إنقاذ غريق، فإن مصلحة الإنقاذ أهم من مفسدة التصرف في الغصب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تصح القاعدة في صورة العلم كذا لا تصح في صورة احتمال 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تختلف فقد يكون جلب المصلحة أهم، وقد يكون دفع المفسدة أهم، ولا قاعدة عامة ليرجع إليها في صورة الشك</w:t>
      </w:r>
      <w:r>
        <w:rPr>
          <w:rFonts w:eastAsia="Amiri" w:cs="Amiri" w:ascii="Amiri" w:hAnsi="Amiri"/>
          <w:color w:val="111111"/>
          <w:sz w:val="28"/>
          <w:szCs w:val="28"/>
          <w:rtl w:val="true"/>
          <w:lang w:bidi="ar-SA"/>
        </w:rPr>
        <w:t xml:space="preserve">. </w:t>
      </w:r>
      <w:bookmarkStart w:id="323" w:name="pg15169_218198"/>
    </w:p>
    <w:p>
      <w:pPr>
        <w:pStyle w:val="BookText"/>
        <w:rPr/>
      </w:pPr>
      <w:bookmarkEnd w:id="323"/>
      <w:r>
        <w:rPr>
          <w:rFonts w:ascii="Amiri" w:hAnsi="Amiri" w:eastAsia="Amiri" w:cs="Amiri"/>
          <w:color w:val="111111"/>
          <w:sz w:val="28"/>
          <w:sz w:val="28"/>
          <w:szCs w:val="28"/>
          <w:rtl w:val="true"/>
          <w:lang w:bidi="ar-SA"/>
        </w:rPr>
        <w:t>لترجيح احتمال الحرمة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ترك المصلحة، ضرورة أنه رُبّ واجب يكون مقدماً على الحرام في صورة المزاحمة بلا كلام، فكيف يقدم على احتمالِهِ احتمالُهُ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الدوران بين مثليهما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المكلَّف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بالتكليف من الإيجاب أو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صورة عدم شدة طلب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ترجيح الحرمة،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القطع قد لا يرجح الحرام على الواجب، فكيف في صورة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مثل الواجب والحرام المتزاحمين،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الواجب والحرام في مقام دوران الأمر بين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إشاره إلى أن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بها في صورة التساوي فقط، فلا وجه لنقض كلامه بما كانت المنفعة أهم</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054536_2142443653"/>
      <w:bookmarkStart w:id="325" w:name="_Toc121"/>
      <w:bookmarkEnd w:id="324"/>
      <w:r>
        <w:rPr>
          <w:rtl w:val="true"/>
        </w:rPr>
        <w:t>فصل قاعدة الاشتغال</w:t>
      </w:r>
      <w:bookmarkEnd w:id="325"/>
    </w:p>
    <w:p>
      <w:pPr>
        <w:pStyle w:val="Heading4"/>
        <w:numPr>
          <w:ilvl w:val="3"/>
          <w:numId w:val="1"/>
        </w:numPr>
        <w:rPr/>
      </w:pPr>
      <w:bookmarkStart w:id="326" w:name="__RefHeading___Toc2054538_2142443653"/>
      <w:bookmarkStart w:id="327" w:name="_Toc122"/>
      <w:bookmarkEnd w:id="326"/>
      <w:r>
        <w:rPr>
          <w:rtl w:val="true"/>
        </w:rPr>
        <w:t>اشارة</w:t>
      </w:r>
      <w:bookmarkEnd w:id="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التكليف، فعلم بتوجه التكليف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بعثاً في الواجب، وزجراً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شك في أن متعلق التكليف هذا المصداق أم ذاك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التكليف إلزامياً، أما لو كان التكليف غير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كالاستحباب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الاحتياط؛ لعدم اشتغال الذمة، ولا فرق حين كون التكليف إلزامياً بين تعلقه بالفعل كصلاة الظهر أو الجمعة، أو بالترك كاجتناب هذا الإناء أو ذاك الإناء، أو تعلقه بفعل شيء وترك آخر، كما سيجيء مثاله، ففي كل هذه الصور الثلاث نعلم بالتكليف الإلزامي إيجاباً أو تحريماً</w:t>
      </w:r>
      <w:r>
        <w:rPr>
          <w:rFonts w:eastAsia="Amiri" w:cs="Amiri" w:ascii="Amiri" w:hAnsi="Amiri"/>
          <w:color w:val="111111"/>
          <w:sz w:val="28"/>
          <w:szCs w:val="28"/>
          <w:rtl w:val="true"/>
          <w:lang w:bidi="ar-SA"/>
        </w:rPr>
        <w:t xml:space="preserve">. </w:t>
      </w:r>
      <w:bookmarkStart w:id="328" w:name="pg15169_218199"/>
    </w:p>
    <w:p>
      <w:pPr>
        <w:pStyle w:val="BookText"/>
        <w:rPr/>
      </w:pPr>
      <w:bookmarkEnd w:id="328"/>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المتباينين، وأخرى بين الأقل والأكثر الارتباطيين،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بينهما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بالتكليف مع الشك في المكلف به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المتباينين، وهما ما كان التكليف متعلقاً بأحدهما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الأقل والأكثر الارتباطي، وهما ما كان الأقل مكلَّفاً به قطعاً مع الشك في تعلقه بالأكثر، ولكن لو كان التكليف بالأكثر فلا يجزي الإتيان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مكلَّف به إما لوحده وإما في ضمن الأكثر، كالصلاة مع الشك في كون القنوت جزءاً واجباً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الأقل والأكثر الاستقلالي، فنعلم بالأقل مع الشك في الأكثر، مع إجزاء الأقل بمقداره، حتى لو كان التكليف متعلقاً بالأكثر، كدوران الأمر بين أنه مديون بعشرة أم بعشرين، فلو أدى عشرة فقد فرغت ذمته 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مديوناً بالأكثر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القسم الثالث يرجع إلى الشك في التكليف في الزائد، ومجراه البراءة، فيدخل في الفصل السابق؛ ولذا لم يذكره المصنف هنا؛ وذلك لانحلال التكليف إلى تكليف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تكليف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أداء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في الزائد</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054540_2142443653"/>
      <w:bookmarkStart w:id="330" w:name="_Toc123"/>
      <w:bookmarkEnd w:id="329"/>
      <w:r>
        <w:rPr>
          <w:rtl w:val="true"/>
        </w:rPr>
        <w:t>المقام الأول</w:t>
      </w:r>
      <w:bookmarkEnd w:id="330"/>
    </w:p>
    <w:p>
      <w:pPr>
        <w:pStyle w:val="Heading4"/>
        <w:numPr>
          <w:ilvl w:val="3"/>
          <w:numId w:val="1"/>
        </w:numPr>
        <w:rPr/>
      </w:pPr>
      <w:bookmarkStart w:id="331" w:name="__RefHeading___Toc2054542_2142443653"/>
      <w:bookmarkStart w:id="332" w:name="_Toc124"/>
      <w:bookmarkEnd w:id="331"/>
      <w:r>
        <w:rPr>
          <w:rtl w:val="true"/>
        </w:rPr>
        <w:t>دوران الأمر بين المتباينين</w:t>
      </w:r>
      <w:bookmarkEnd w:id="332"/>
    </w:p>
    <w:p>
      <w:pPr>
        <w:pStyle w:val="Heading5"/>
        <w:numPr>
          <w:ilvl w:val="4"/>
          <w:numId w:val="1"/>
        </w:numPr>
        <w:rPr/>
      </w:pPr>
      <w:bookmarkStart w:id="333" w:name="__RefHeading___Toc2054544_2142443653"/>
      <w:bookmarkStart w:id="334" w:name="_Toc125"/>
      <w:bookmarkEnd w:id="333"/>
      <w:r>
        <w:rPr>
          <w:rtl w:val="true"/>
        </w:rPr>
        <w:t>اشارة</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المصنف في هذا المقام في خمس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المعلوم إذا كان فعلياً تنجز، وإن لم يكن فعلياً لا يتنجز</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العلم التفصيلي والعلم الإجمالي في مسألة التنجز، وإن المعلوم إن كان فعلياً تنجز في كليهما، وإن لم يكن المعلوم فعلياً لا يتنجز في كليهما</w:t>
      </w:r>
      <w:r>
        <w:rPr>
          <w:rFonts w:eastAsia="Amiri" w:cs="Amiri" w:ascii="Amiri" w:hAnsi="Amiri"/>
          <w:color w:val="111111"/>
          <w:sz w:val="28"/>
          <w:szCs w:val="28"/>
          <w:rtl w:val="true"/>
          <w:lang w:bidi="ar-SA"/>
        </w:rPr>
        <w:t xml:space="preserve">. </w:t>
      </w:r>
      <w:bookmarkStart w:id="335" w:name="pg15169_218200"/>
    </w:p>
    <w:p>
      <w:pPr>
        <w:pStyle w:val="BookText"/>
        <w:rPr/>
      </w:pPr>
      <w:bookmarkEnd w:id="335"/>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كانا فعل أمر وترك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فعلياً من جميع 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لما هو العلة التامة للبعث أو الزجر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ما هو عليه من الإجمال والتردد والاحتمال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المحصورة وغيرها، بل الأمر يرتبط بفعلية المعلوم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تلازم بين وجوب الموافقة القطعية وحرمة المخالفة القطعية، فإن كان التكليف فعلياً لزم كلاهما، وإلاّ لم يلزما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تدريجية الأطراف وعدم تدريجيتها، بل في صورة الفعلية يجب الاحتياط فيهما، وإلاّ فلا</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2054546_2142443653"/>
      <w:bookmarkStart w:id="337" w:name="_Toc126"/>
      <w:bookmarkEnd w:id="336"/>
      <w:r>
        <w:rPr>
          <w:rtl w:val="true"/>
        </w:rPr>
        <w:t>المسألة الأولى</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فعلين، كالظهر والجمعة، أم تركين كما في الإناءين، أو أحدهما فعل والآخر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واجدا المني في الثوب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أمر كل واحد منهما بين وجوب الغسل عليه لو كان هو المجنب، وبين عدم جواز استئجار الآخر لكنس المسجد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الآخر هو المجنب فلا يجوز له الجمع بين ترك الغسل واستئجار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تحققت فيه كل شروط التكليف، كالشرائط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والشرائط الخاصة بكل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في الحج 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للفعلي من جميع الجهات،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الإرادة من المولى في الواجبات،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كراهة المولى في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إرادة وكراهة حتى في صورة تردد المعلوم بين طرفين أو أكثر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الثلاث مترادفة،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التفصيلي بالتكليف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تنجزه وصحة العقوبة على مخالفته؛ وحينئذٍ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ما دل بعمومه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الرفع أو الوضع أو السعة أو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يعم أطراف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مناقضتها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التكليف المعلوم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أراده المولى أو 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تنجّز ذلك التكليف، وصحة العقوبة فرع التنجز، فلما تنجز على المكلف يحكم العقل بلزوم امتثاله، فلو خالف يرى العقل استحقاقه للعقوبة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تنجز التكليف وصحة العقوبة فلا تجري أدلة البراءة؛ وذلك لتخصيصها، فإن هناك جهلاً تفصيلياً بمتعلق التكليف، فعموم أدلة البراءة تشمل هذه الصورة، ولكن لا محيص عن تخصيصها بالدليل العقلي الدال على أن التكليف منجّز ويصح العقوبة على مخالفته؛ لأن التكليف فعلي من كل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البراءة الشرعية، وهي عامة لكل صور الشك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 بعمومها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أمتي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الأدلة وأشباهها عامة، تشمل حتى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يراه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تُخصَّص بالدليل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وذلك لوجود الجهل والشك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ما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 للمفعول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بالتنجز واستحقاق العقوبة، وهذا لا ينسجم مع البراءة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مناقضة هذه الأدلة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 العقل</w:t>
      </w:r>
      <w:r>
        <w:rPr>
          <w:rFonts w:eastAsia="Amiri" w:cs="Amiri" w:ascii="Amiri" w:hAnsi="Amiri"/>
          <w:color w:val="111111"/>
          <w:sz w:val="28"/>
          <w:szCs w:val="28"/>
          <w:rtl w:val="true"/>
          <w:lang w:bidi="ar-SA"/>
        </w:rPr>
        <w:t xml:space="preserve">. </w:t>
      </w:r>
      <w:bookmarkStart w:id="338" w:name="pg15169_218202"/>
    </w:p>
    <w:p>
      <w:pPr>
        <w:pStyle w:val="BookText"/>
        <w:rPr/>
      </w:pPr>
      <w:bookmarkEnd w:id="338"/>
      <w:r>
        <w:rPr>
          <w:rFonts w:ascii="Amiri" w:hAnsi="Amiri" w:eastAsia="Amiri" w:cs="Amiri"/>
          <w:color w:val="111111"/>
          <w:sz w:val="28"/>
          <w:sz w:val="28"/>
          <w:szCs w:val="28"/>
          <w:rtl w:val="true"/>
          <w:lang w:bidi="ar-SA"/>
        </w:rPr>
        <w:t>وإن لم يكن فعلياً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علم تفصيلاً لوجب امتثاله وصح العقاب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مانع عقلاً ولا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شمول أدلة البراءة الشرعية للأطراف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المعلوم بينهما إن لم يكن فعلياً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بيان أنه قد يكون العلم التفصيلي شرطاً للفعلية، وحينئذٍ لو علم بالتكليف إجمالاً لا يكون منجزاً عليه؛ لعدم تحقق شرط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تفصيلاً فيتنجز عليه؛ لتحقق شرط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عائد إلى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المانع العقلي فلأن القبيح هو الترخيص في مخالفة التكليف الفعلي، ومع عدم الفعلية فلا تكليف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المانع الشرعي فلأن المانع هو تناقض صدر الروايات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الفعلية لا تناقض؛ وذلك لعدم وجود تكليف أصلاً، بل ينحصر الحكم في الترخيص</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2054548_2142443653"/>
      <w:bookmarkStart w:id="340" w:name="_Toc127"/>
      <w:bookmarkEnd w:id="339"/>
      <w:r>
        <w:rPr>
          <w:rtl w:val="true"/>
        </w:rPr>
        <w:t>المسألة الثانية</w:t>
      </w:r>
      <w:bookmarkEnd w:id="340"/>
    </w:p>
    <w:p>
      <w:pPr>
        <w:pStyle w:val="BookText"/>
        <w:rPr/>
      </w:pPr>
      <w:r>
        <w:rPr>
          <w:rFonts w:ascii="Amiri" w:hAnsi="Amiri" w:eastAsia="Amiri" w:cs="Amiri"/>
          <w:color w:val="111111"/>
          <w:sz w:val="28"/>
          <w:sz w:val="28"/>
          <w:szCs w:val="28"/>
          <w:rtl w:val="true"/>
          <w:lang w:bidi="ar-SA"/>
        </w:rPr>
        <w:t>كان الكلام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التكليف المعلوم، والبحث في هذه المسألة حول نفس العلم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دوران التنجز وصحة العقوبة مدار الفعلية وعدمها يتضح أنه لا فرق بين العلم التفصيلي والإجمالي من جهة التنجز، فالتكليف الفعلي منجز سواء كان العلم تفصيلياً أم إجمالياً، والتكليف غير الفعلي ليس بمنجز في التفصيلي وفي الإجمالي</w:t>
      </w:r>
      <w:r>
        <w:rPr>
          <w:rFonts w:eastAsia="Amiri" w:cs="Amiri" w:ascii="Amiri" w:hAnsi="Amiri"/>
          <w:color w:val="111111"/>
          <w:sz w:val="28"/>
          <w:szCs w:val="28"/>
          <w:rtl w:val="true"/>
          <w:lang w:bidi="ar-SA"/>
        </w:rPr>
        <w:t xml:space="preserve">. </w:t>
      </w:r>
      <w:bookmarkStart w:id="341" w:name="pg15169_218203"/>
    </w:p>
    <w:p>
      <w:pPr>
        <w:pStyle w:val="BookText"/>
        <w:rPr/>
      </w:pPr>
      <w:bookmarkEnd w:id="341"/>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العلم التفصيلي والإجمالي،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للحكم الظاهري مع التفصيلي، فإذا كان الحكم الواقعي فعلياً من سائر الجهات لا محالة يصير فعلياً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 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مع الإجمالي، فيمكن أن لا يصير فعلياً معه، 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الظاهري في أطرافه وإن كان فعلياً من غير هذه الجهة،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المعلوم بالإجمال كان فعلياً من جميع الجهات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للمولى جعل العلم التفصيلي شرطاً للفعلية، فحينئذٍ لو علم تفصيلاً تنجز عليه التكليف، ولا معنى لجعل حكم ظاهري يخالف ذلك التكليف المنجز، أما لو علم إجمالاً فإنه لم يتحقق شرط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للمولى جعل حكم ظاهري، فهذا فرق بين العلم التفصيلي والعلم الإجمالي، لكن ليس من جهة نفس العلم، بل من جهة المعلوم، حيث إنه مع التفصيلي فعلي، ومع الإجمالي غير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فيتنجز وتصح العقوبة على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جعل الحكم الظاهري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الارتكاب في الشبهة غير المحصورة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جهة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يستجمع سائر الشروط من 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لكن لما كان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العلم التفصيلي، وحيث لم يتحقق هذا الشرط لم يكن التكليف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لا طريق إلى معرفة الفعلية من كل الجهات أو بعضها، فلا يعقل أن يعلّق الشارع حكمه بما لا طريق إلى معرفته</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2054550_2142443653"/>
      <w:bookmarkStart w:id="343" w:name="_Toc128"/>
      <w:bookmarkEnd w:id="342"/>
      <w:r>
        <w:rPr>
          <w:rtl w:val="true"/>
        </w:rPr>
        <w:t>المسألة الثالثة</w:t>
      </w:r>
      <w:bookmarkEnd w:id="3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الفرق بين الشبهة المحصورة وغير المحصورة، فإن كان التكليف فعلياً </w:t>
      </w:r>
    </w:p>
    <w:p>
      <w:pPr>
        <w:pStyle w:val="BookText"/>
        <w:rPr/>
      </w:pPr>
      <w:r>
        <w:rPr>
          <w:rFonts w:ascii="Amiri" w:hAnsi="Amiri" w:eastAsia="Amiri" w:cs="Amiri"/>
          <w:color w:val="111111"/>
          <w:sz w:val="28"/>
          <w:sz w:val="28"/>
          <w:szCs w:val="28"/>
          <w:rtl w:val="true"/>
          <w:lang w:bidi="ar-SA"/>
        </w:rPr>
        <w:t>لوجب عقلاً موافقته مطلقاً، ولو كانت أطرافه غير محصورة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المحصورة وغيرها هو أن عدم الحصر ربما يلازم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عن فعلية المعلوم مع كونه فعلياً لولاه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يرى العقل تفاوتاً بين المحصورة وغيرها في التنجز وعدمه في ما كان المعلوم إجمالاً فعلياً يبعث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نحوه فعلاً أو يزجر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مع ما هو</w:t>
      </w:r>
    </w:p>
    <w:p>
      <w:pPr>
        <w:pStyle w:val="BookText"/>
        <w:rPr/>
      </w:pPr>
      <w:r>
        <w:rPr>
          <w:rFonts w:ascii="Amiri" w:hAnsi="Amiri" w:eastAsia="Amiri" w:cs="Amiri"/>
          <w:color w:val="111111"/>
          <w:sz w:val="28"/>
          <w:sz w:val="28"/>
          <w:szCs w:val="28"/>
          <w:rtl w:val="true"/>
          <w:lang w:bidi="ar-SA"/>
        </w:rPr>
        <w:t>وجب الاحتياط فيهما، كدوران النجس بين إناءين، ودوران السُمّ بين مائة 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التكليف فعلياً لا يجب الاحتياط فيهما، كما لو كان أحد الإناءين خارج محل ابتلائه، وكدوران اللحم الحرام بين مائة 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غير المحصورة عدم فعلية التكليف لمانع العسر والحرج ونحوهما، لكن جواز الارتكاب ليس لأجل عدم الحصر، بل لأجل عدم فعلية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الفرض أن التكليف فعلي؛ وذلك بتحقق إرادة المولى أو كراهته، كما لو اختلط انسان محقون الدم بمائة صيد فإنه لا يجوز رمي أحدها؛ لأن التكليف بحرمة قتل محقون الدم فعلي؛ وذلك لقوة ملاكه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تفاوت، ولكن ليس منشؤه الحصر أو عدم الحصر، بل منشؤه فعلية التكليف أو عدم فعليته، والغالب مع عدم الحصر عدم فعلية التكليف للعسر والحرج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التكليف المعلوم، كاجتناب المتنجس في ضمن ألف 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التكليف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من سائر الجهات لكنه ليس بفعلي من جهة وجود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توضيحي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الواجبات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يزجر عن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هذا في المحرمات</w:t>
      </w:r>
      <w:r>
        <w:rPr>
          <w:rFonts w:eastAsia="Amiri" w:cs="Amiri" w:ascii="Amiri" w:hAnsi="Amiri"/>
          <w:color w:val="111111"/>
          <w:sz w:val="28"/>
          <w:szCs w:val="28"/>
          <w:rtl w:val="true"/>
          <w:lang w:bidi="ar-SA"/>
        </w:rPr>
        <w:t xml:space="preserve">. </w:t>
      </w:r>
      <w:bookmarkStart w:id="344" w:name="pg15169_218205"/>
    </w:p>
    <w:p>
      <w:pPr>
        <w:pStyle w:val="BookText"/>
        <w:rPr/>
      </w:pPr>
      <w:bookmarkEnd w:id="344"/>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الأطراف في الحصر وعدمه لا يوجب تفاوتاً في ناحية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أوجب تفاوتاً فإنما هو في ناحية المعلوم في فعلية البعث أو الزجر مع الحصر وعدمها مع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يكاد يختلف العلم الإجمالي باختلاف الأطراف قلةً وكثرةً في التنجيز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يختلف المعلوم في الفعلية وعدمها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تفاوت بين التفصيلي والإجمالي في ذلك، ما لم يكن تفاوت في طرف المعلوم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لاحتمال عدم وجوب الموافقة القطعية مع حرمة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الأطراف الذي ذلك التكليف على هذه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التكليف المعلوم، وليس في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الفعلية مع عدم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القلة والكثرة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الثانية، ومقصوده أن المناط هو فعلية التكليف وعدم فعليته، من غير أن يكون فرق من جهة العلم أو من جهة الحصر وعدم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التنجز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التكليف فعلياً أو لا يكون فعلياً، فمناط التنجز كله في فعلية أو عدم فعلية التكليف المعلوم، وليس في اختلاف العلم أو في الحصر وعدمه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2054552_2142443653"/>
      <w:bookmarkStart w:id="346" w:name="_Toc129"/>
      <w:bookmarkEnd w:id="345"/>
      <w:r>
        <w:rPr>
          <w:rtl w:val="true"/>
        </w:rPr>
        <w:t>المسألة الرابعة</w:t>
      </w:r>
      <w:bookmarkEnd w:id="34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لو كان فعلياً فبحكم العقل تجب موافقته القطعية؛ لأن الاشتغال اليقيني يستدعي البراءة اليقينية، وتحرم مخالفته القطعية</w:t>
      </w:r>
      <w:r>
        <w:rPr>
          <w:rFonts w:eastAsia="Amiri" w:cs="Amiri" w:ascii="Amiri" w:hAnsi="Amiri"/>
          <w:color w:val="111111"/>
          <w:sz w:val="28"/>
          <w:szCs w:val="28"/>
          <w:rtl w:val="true"/>
          <w:lang w:bidi="ar-SA"/>
        </w:rPr>
        <w:t xml:space="preserve">. </w:t>
      </w:r>
      <w:bookmarkStart w:id="347" w:name="pg15169_218206"/>
    </w:p>
    <w:p>
      <w:pPr>
        <w:pStyle w:val="BookText"/>
        <w:rPr/>
      </w:pPr>
      <w:bookmarkEnd w:id="347"/>
      <w:r>
        <w:rPr>
          <w:rFonts w:ascii="Amiri" w:hAnsi="Amiri" w:eastAsia="Amiri" w:cs="Amiri"/>
          <w:color w:val="111111"/>
          <w:sz w:val="28"/>
          <w:sz w:val="28"/>
          <w:szCs w:val="28"/>
          <w:rtl w:val="true"/>
          <w:lang w:bidi="ar-SA"/>
        </w:rPr>
        <w:t>مخالفتها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إجمالاً لو كان فعلياً لوجب موافقته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مخالفته كذلك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يكن التكليف فعلياً فلا تجب الموافقة القطعية، كما تجوز المخالفة القطعية؛ لعدم فعلية التكليف فلا يكون منجزاً، وما لا يكون منجزاً جازت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فقد قالوا بجواز ارتكاب أحد الإناءين مع حرمة شربهما معاً، وكذا حرمة ترك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الاكتفاء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صحة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مع وجوب الموافقة القطعية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التكليف المعلوم بالإجمال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مخالفته القطعية؛ وذلك لأن معنى عدم الفعلية هو عدم إرادة المولى أو كراهته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054554_2142443653"/>
      <w:bookmarkStart w:id="349" w:name="_Toc130"/>
      <w:bookmarkEnd w:id="348"/>
      <w:r>
        <w:rPr>
          <w:rtl w:val="true"/>
        </w:rPr>
        <w:t>المسألة الخامسة</w:t>
      </w:r>
      <w:bookmarkEnd w:id="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ارتباط التنجز بفعلية التكليف ظهر حكم الصور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أطراف العلم الإجمالي خارجاً عن محل الابتلاء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إلى بعض الأطراف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الأطراف تدريجية الوجود، مع تحقق موضوع التكليف بالتدريج</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هذه الموارد لا يكون التكليف فعلياً، فلا يجب الاحتياط، ويجوز ارتكاب كل الأطراف، وسنذكر أمثلة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لسهولتها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هذه الصور، وإلاّ فالبحث يجري في الشبهة الوجوبية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لو لم يعلم فعلية التكليف مع العلم به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الابتلاء ببعض أطرافه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بعضها معيناً أو مردداً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تردد المعلوم بين أطراف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المسامحة في التعبير؛ وذلك لعدم العلم بأصل التكليف، بل نشك فيه، اللهم إلاّ إذا كان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أو يكون المراد العلم التقديري،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للصورة الأولى، وهي عدم الابتلاء ببعض أطراف العلم الإجمالي، كما لو علم بنجاسة إنائه أو إناء ملك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 تكليفه باجتناب إناء الملك لغو؛ لأن الغرض من التكليف هو بعث المكلف نحو الحكم، ومع خروج شيء عن محل الابتلاء يكون اجتنابه حاصلاً قهراً، فالنهي عنه طلب للحاصل، وهو لغو لا يصدر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يعلم بنجاسته، بل يحتمل ذلك، فيرجع إلى الشك في التكليف، فيكون مجرى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للصورة الثانية، وهذا سيأتي تفصيله في التنبيه الأول، فإن المضطر إليه لا تكليف باجتنابه؛ لأن الاضطرار مانع عن التكليف، والطرف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فيه بدوية، فيكون مورداً للبراءة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فعلية التكليف بين اضطراره إلى أحد الأطراف على التعيين، أو اضطراره إلى أحد الأطراف لا على التعيين، خلافاً للشيخ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التنبيه الأول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للصورة الثالثة، وهو ما لو كان الموضوع مردداً بين أطراف تدريجية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كالمرأة أيام الاستظهار،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ترى الدم طوال الشهر وهي تعلم </w:t>
      </w:r>
    </w:p>
    <w:p>
      <w:pPr>
        <w:pStyle w:val="BookText"/>
        <w:rPr/>
      </w:pP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بموضوع يقطع بتحققه إجمالاً في هذا الشهر، كأيام حيض المستحاضة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موافقته بل جاز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إجمالاً بأن حيضها ثلاثة أيام، ولكن لا تعلم أن هذه الثلاثة في أيِّ وقت من الشهر؟ فهنا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لاجتناب دخول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يجب عليها الاحتياط أصلاً؛ وذلك لعدم إحراز الموضوع، فلا يكون التكليف فعلياً، وهذا من قبيل الواجب المشروط كالحج قبل الاستطاعة فلا وجوب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حيضها، فإنه يجب عليها الاحتياط منذ اليوم الأول؛ وذلك لأن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فيتحقق التكليف لتحقق موضوعه، منتهى الأمر زمان التكليف غير معلوم، فقد يكون في الزمان اللاحق، وهذا لا يضر بالتكليف، فتكون الحرمة فعليّة والحرام مستقبلي، وهذا من قبيل الواجب المعلّق، نظير وجوب الحج من حين الاستطاعة، فإن وجوب الحج فعليّ، ولكن الواجب يكون في المستقبل حين دخول تاسع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في الأمور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الموضوع متحققاً من أول يوم وجب الاحتياط؛ لأن التكليف تعلق بالذمة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 أن الواجب أو الحرام 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بتحقق الموضوع من الأول فلا علم بالتكليف أصلاً، فيكون مجرى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علم بالأيام التي يتحقق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ظهر أنه لو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أو مخالفة التكليف؛ وذلك لعدم فعلية هذا التكليف، وقد ذكرنا في المسألة الرابعة أنه مع عدم الفعلية لا تجب الموافقة وتجوز المخالفة القطعية</w:t>
      </w:r>
      <w:r>
        <w:rPr>
          <w:rFonts w:eastAsia="Amiri" w:cs="Amiri" w:ascii="Amiri" w:hAnsi="Amiri"/>
          <w:color w:val="111111"/>
          <w:sz w:val="28"/>
          <w:szCs w:val="28"/>
          <w:rtl w:val="true"/>
          <w:lang w:bidi="ar-SA"/>
        </w:rPr>
        <w:t xml:space="preserve">. </w:t>
      </w:r>
      <w:bookmarkStart w:id="350" w:name="pg15169_218209"/>
    </w:p>
    <w:p>
      <w:pPr>
        <w:pStyle w:val="BookText"/>
        <w:rPr/>
      </w:pPr>
      <w:bookmarkEnd w:id="350"/>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فعليته ولو كان بين أطراف تدريجية لكان منجزاً ووجب موافقته، فإن التدرج لا يمنع عن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يصح التكليف بأمر حالي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بأمر استقبالي، كالحج في الموسم للمستطيع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لم يعلم فعلية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هو تحقق شرائط التكليف، فلو تحققت تلك الشرائط كان التكليف منجزاً حتى في الأمور التدريجية، فيكون التكليف فعلياً والواجب أو الحرام مستقبلياً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أن التدرج لا يمنع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تحقق موضوعه خارجاً حين التكليف، كالأمر بالصلاة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الحج هو أشهر الحج، ووقت الواجب هو التاسع من ذي الحجة، لكن تعلق الأمر بوجوب الحج من أول شوال حيث تبدأ أشهر الحج، بل قالوا بتعلق وجوب الحج حتى قبل الموسم من بداية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المرأة في أيام الاستظهار من مصاديق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المعلّق الذي يكون الوجوب أو الحرمة فيه فعلياً، والواجب أو الحرام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مصاديق الاحتمال الأول، فلا يصح جعلها مثالاً لعدم فعلية التكليف، كي يقال بعدم وجوب الاحتياط</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054556_2142443653"/>
      <w:bookmarkStart w:id="352" w:name="_Toc131"/>
      <w:bookmarkEnd w:id="351"/>
      <w:r>
        <w:rPr>
          <w:rtl w:val="true"/>
        </w:rPr>
        <w:t>تنبيهات الاشتغال</w:t>
      </w:r>
      <w:bookmarkEnd w:id="352"/>
    </w:p>
    <w:p>
      <w:pPr>
        <w:pStyle w:val="Heading5"/>
        <w:numPr>
          <w:ilvl w:val="4"/>
          <w:numId w:val="1"/>
        </w:numPr>
        <w:rPr/>
      </w:pPr>
      <w:bookmarkStart w:id="353" w:name="__RefHeading___Toc2054558_2142443653"/>
      <w:bookmarkStart w:id="354" w:name="_Toc132"/>
      <w:bookmarkEnd w:id="353"/>
      <w:r>
        <w:rPr>
          <w:rtl w:val="true"/>
        </w:rPr>
        <w:t>التنبيه الأول</w:t>
      </w:r>
      <w:r>
        <w:rPr>
          <w:rtl w:val="true"/>
        </w:rPr>
        <w:t xml:space="preserve">: </w:t>
      </w:r>
      <w:r>
        <w:rPr>
          <w:rtl w:val="true"/>
        </w:rPr>
        <w:t>الاضطرار إلى بعض أطراف العلم الإجمالي</w:t>
      </w:r>
      <w:bookmarkEnd w:id="3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الاضطرار إلى بعض الأطراف أربعة، وقد ذهب الشيخ الأعظم</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لزوم الاحتياط واجتناب الطرف الثاني في ثلاثة صور منها، وعدم لزوم الاحتياط في صورة واحدة، وأما المصنف فقد ذهب إلى عدم لزوم الاحتياط في كل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كلام الشيخ الأعظم وما استدل به على ما ذهب إليه أولاً، ثم ما ذهب إليه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أحدهما بعينه ثم العلم بحرمة أحدهما إجمالاً، مثل أن يضطر إلى شرب الماء الحلو، مع كون الآخر مالحاً غير صالح للشرب، ثم يعلم بنجاسة أحدهما إجمالاً، فلا يجب الاحتياط؛ لأنه لا إشكال في جواز شرب الإناء الحلو للاضطرار إليه، وبعد العلم بنجاسة أحدهما لا يعلم بحدوث تكليف بالاجتناب، بل يحتمل ذلك؛ لأنه إن كان النجس هو الماء الحلو المضطر إليه فلا تكليف باجتنابه، وإن كان النجس الماء المالح فيجب اجتنابه، فهنا يحتمل التكليف ولا يعلم به، فيكون من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بحرمة أحدهما ثم يضطر إلى أحدهما المعين، فيجب الاجتناب عن الإناء الآخر المالح؛ لأنه حين علمه بنجاسة أحدهما إجمالاً اشتغلت ذمته بتكليف الاجتناب عنهما، وبعد الاضطرار إلى المعين يجوز ارتكابه للاضطرار، وأما الإناء الآخر المالح فيبقى التكليف باجتنابه، ولو باستصحاب لزوم الاجتناب، فإن العلم الإجمالي زال، ولكن أثره باق، كما في خروج أحد الأطراف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يضطر إلى أحدهما لا بعينه، مثل ما لو كان كلا الإناءين ماءً حلواً قابلاً للشرب، ثم يعلم بحرمة أحدهما إجمالاً لنجاسته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الثالثة، بأن يعلم بحرمة أحدهما إجمالاً ثم يضطر إلى أحدهما لا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الاضطرار كما يكون مانعاً عن العلم بفعلية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هاتين الصورتين يجب الاحتياط،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العلم حاصل بحرمة واحد من الأمور، لو علم حرمته تفصيلاً وجب الاجتناب عنه، وترخيص بعضها على البدل موجب لاكتفاء الأمر بالاجتناب عن الباقي</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بالتكليف على كل حال؛ إذ يجب اجتناب الإناء الأول على تقدير وقوع النجاسة فيه، ويجب اجتناب الإناء الثاني على تقدير وقوعها فيه،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لم يضطر إلى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دفع اضطراره بالإناء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تنجز التكليف باجتناب النجس، لكنه حيث اشتبه عليه الطاهر والنجس جاز له ارتكاب أحدهما، لكن هذا لا يرفع عنه التكليف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ذهب إليه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إلى عدم وجوب الاحتياط في كل هذه الصور الأربع؛ وذلك لعدم فعلية التكليف باجتناب الحرام؛ لأن التكليف بالاجتناب لم يكن مطلقاً في كل الحالات، بل كان من أول الأمر مقيداً بصورة عدم الاضطرار، ففي صورة الاضطرار لا علم بفعلية التكليف أصلاً في كل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مع الاضطرار كذلك لا يكاد يحصل العلم بحرمة واحد من الأطراف كي يجب الاجتناب عن الباقي؛ إذ من المحتمل أن يكون المحرم الواقعي هو الذي يختاره المضطر لرفع اضطراره وهو معذور فلا يكون ما سواه حراماً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مانع عن نفس التكليف، فلا تكليف مع الاضطرار، وحيث إن العلم طريق إلى معرفة التكليف وعدمه كان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مانعاً عن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إلى واحد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لو كان إلى غير معين،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مطلقاً موجب لجواز ارتكاب أحد الأطراف أو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أو تخييراً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العلم بحرمة المعلوم أو بوجوبه بينها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الاضطرار كذلك سابقاً على حدوث العلم أو لاحقاً،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وذلك لعدم العلم بأصل التكليف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الاضطرار مانعاً عن العلم بفعلية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كون الاضطرار 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إلى المعين أم إلى غير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الارتكاب في التحريميّة، وترك أحد الأطراف في الوجوبيّة، ومثال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اشتبهت القبلة واضطر إلى ترك الصلاة إلى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الوقت 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الحلو مع كون الآخر مالحاً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واحد لا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كلا الماءين حلواً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الارتكاب أو الترك يتعارض مع التكليف الإلزامي الفعلي، فلا يمكن الجمع بين جواز الارتكاب وبين الحرمة، ولا بين جواز الترك وبين الوجوب، لما مرّ من التضاد بين الأحكام، وحيث إن جواز الارتكاب معلوم فلا يبقى مجال للإلزام بالفعل أو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 عدم وجوب الاحتياط بين الاضطرار إلى المعيّن أو غير المعيّن، كذلك لا فرق بين كون الاضطرار قبل العلم الإجمالي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الأطراف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الفرق بين سبق الاضطرار أو لحوقه،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التكاليف الشرعية مقيدة بعدم طروّ العناوين الثانوية، ففي صورة الاضطرار إلى أحد الأطراف </w:t>
      </w:r>
    </w:p>
    <w:p>
      <w:pPr>
        <w:pStyle w:val="BookText"/>
        <w:rPr/>
      </w:pPr>
      <w:r>
        <w:rPr>
          <w:rFonts w:ascii="Amiri" w:hAnsi="Amiri" w:eastAsia="Amiri" w:cs="Amiri"/>
          <w:color w:val="111111"/>
          <w:sz w:val="28"/>
          <w:sz w:val="28"/>
          <w:szCs w:val="28"/>
          <w:rtl w:val="true"/>
          <w:lang w:bidi="ar-SA"/>
        </w:rPr>
        <w:t>لأن التكليف المعلوم بينها من أول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عروض الاضطرار إلى متعلقة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أطرافه لما كان التكليف به معلوماً، 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المضطر إليه في ما كان الاضطرار إلى المعين أو يكون هو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علم بوجود تكليف من أول الأمر، فيكون من الشبهة البدوية، وليس من قبيل العلم بالتكليف مع الشك في 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قبل طروّ الاضطرار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بعدم طروّ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الاضطرار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التكليف،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وهو فعل المكلف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كالشرب 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العلم بالتكليف، بل احتماله فقط؛ لأنه يحتمل أن يكون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المضطر إليه فلا تكليف، ويحتمل أن يكون الإناء الثاني فيوجد تكليف، فأمر هذا المكلف دائر بين احتمال التكليف واحتمال عدم التكليف، فيكون من مصاديق الشبهة البدوية، إذ لا علم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 التكليف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متعلق التكليف هو ما اختاره؛ لأنه كان معذوراً لو اختار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اضطراره إلى أحد الإناءين لا على التعيين، ولا طريق له لتعيين النجس، إذن يجوز له ارتكاب أيهما شاء، فلو اختار النجس فإنه معذور، ومعنى ذلك جواز الارتكاب، فلا معنى لتكليفه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ما كان إلى بعض الأطراف بلا 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بعض الأطراف ليس إلاّ كفقد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رعاية الاحتياط في الباقي مع الفقدان، كذلك لا ينبغي الإشكال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ذلك إنما يتم في ما كان الاضطرار إلى أحدهما لا بعينه، وأما لو كان إلى أحدهما المعين فلا يكون بمانع عن تأثير العلم للتنجز؛ لعدم منعه عن العلم بفعلية التكليف المعلوم إجمالاً، المردد بين أن يكون التكليف المحدود في ذلك الطرف أو المطلق في الطرف الآخر، ضرورة عدم ما يوجب عدم فعلية مثل هذا المعلوم أصلاً، وعروض الاضطرار إنما يمنع عن فعلية التكليف لو كان في طرف معروضه بعد عروضه، لا عن فعلية المعلوم بالإجمال، المردد بين التكليف المحدود في طرف المعروض، والمطلق في الآخر بعد العروض، وهذا بخلاف ما إذا عرض الاضطرار إلى أحدهما لا بعينه، فإنه يمنع عن فعلية التكليف في البين مطلقاً، فافهم وتأمل</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صورة تأخّر الاضطرار عن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الأولى من الصور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بمجرد العلم إجمالاً بنجاسة أحدهما يتنجز عليه التكليف، وبعد الاضطرار يبقى أثر العلم الإجمالي، وهو لزوم الاجتناب عن الطرف الثاني، وهذا نظير العلم بنجاسة أحدهما إجمالاً، وخروج أحدهما عن محل الابتلاء لاحقاً، فإن أثر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الأطراف، بعد حدوث العلم الإجمالي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تنجز عليه التكليف باجتنابهما، وبعد خروج أحدهما عن محل الابتلاء يبقى أثر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زال نفس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لزوم رعايته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الاضطرار، فيجب الاجتناب عن الباقي أو ارتكابه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عهدة ما تنجز عليه قبل 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فقد المكلف به ليس من حدود التكليف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المتعلق به مطلقاً، فإذا اشتغلت الذمة به كان قضية الاشتغال به يقيناً الفراغ عنه كذلك، وهذا بخلاف الاضطرار إلى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حدود التكليف به وقيوده، ولا يكون الاشتغال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إلاّ مقيداً بعدم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اللاحق للعلم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الإناء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والارتكاب في الشبهة الوجوبيّة، كما لو اشتبه المسلم بين ميّتين أحدهما مسلم والآخر كافر، فلو فقد أحدهما فإنه يجب تجهيز الآخر حسب الشعائر الإسلامية من الغسل والكفن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الموردين؛ إذ التكليف ليس مقيداً بفقد الموضوع، فالتكليف له قابلية الاستمرار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الموضوع يوجب زوال الحكم من باب السالبة بانتفاء الموضوع، لا لعدم قابلية التكليف في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التكليف مقيّد بعدم الاضطرار، فالتكليف منحصر من أول الأمر بحالة الاختيار، فمع عروض الاضطرار لا علم بالتكليف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المكلّف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التكليف له قابلية الاستمرار، ولم يقيده الشارع ببقاء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لتضمنها معنى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 ببقاء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التكليف، فإن الاضطرار من قيود التكليف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الذمة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صدور التكليف، </w:t>
      </w:r>
      <w:bookmarkStart w:id="355" w:name="pg15169_218216"/>
    </w:p>
    <w:p>
      <w:pPr>
        <w:pStyle w:val="BookText"/>
        <w:rPr/>
      </w:pPr>
      <w:bookmarkEnd w:id="355"/>
      <w:r>
        <w:rPr>
          <w:rFonts w:ascii="Amiri" w:hAnsi="Amiri" w:eastAsia="Amiri" w:cs="Amiri"/>
          <w:color w:val="111111"/>
          <w:sz w:val="28"/>
          <w:sz w:val="28"/>
          <w:szCs w:val="28"/>
          <w:rtl w:val="true"/>
          <w:lang w:bidi="ar-SA"/>
        </w:rPr>
        <w:t>عروضه، فلا يقين باشتغال الذمة بالتكليف به إلاّ إلى هذا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رعايته في ما بعده، ولا يكون إلاّ من باب الاحتياط في الشبهة البدوية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 وتأمل، فإنه دقيق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وجود التكليف، ومع الاحتمال تجري البراءة ككل شبهة 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مواضع النظر في كلامه، فإن بقاء الموضوع حدّ لحكمه قطعاً بحكم العقل، كما أنه قبل الاضطرار يعلم باشتغال ذمته، وبعد عروض الاضطرار يشك في بقاء التكليف فهو مجرى الاستصحاب، ولغير ذلك مما هو مذكور في المفصلات</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054560_2142443653"/>
      <w:bookmarkStart w:id="357" w:name="_Toc133"/>
      <w:bookmarkEnd w:id="356"/>
      <w:r>
        <w:rPr>
          <w:rtl w:val="true"/>
        </w:rPr>
        <w:t>التنبيه الثاني</w:t>
      </w:r>
      <w:r>
        <w:rPr>
          <w:rtl w:val="true"/>
        </w:rPr>
        <w:t xml:space="preserve">: </w:t>
      </w:r>
      <w:r>
        <w:rPr>
          <w:rtl w:val="true"/>
        </w:rPr>
        <w:t>اشتراط الابتلاء بجميع الأطراف</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تنجز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بكل الأطراف، فلو كان بعض الأطراف خارجاً عن محل الابتلاء فلا يتنجز العلم الإجمالي، كما لو علم بنجاسة إنائه أو إناء السلطان، فلا يجب الاجتناب عن إنائه؛ لعدم ابتلائه بإناء الملك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لا يكلّف عبثاً، بل تكليفه بغرض؛ وذلك الغرض هو إيجاد الداعي في نفس المكلف بالفعل في الواجب، أو الترك في الحرام، أو لتأكيد فلو لم يمكن انقداح الداعي في نفس المكلف فإن التكليف يكون لغواً؛ وذلك محال على الحكيم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المثال لا ينقدح في نفس المكلف استعمال إناء السلطان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محل ابتلائه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عنه يكون بلا غرض، وهو لغو لا يصدر من الحكيم، فيبقى المكلف مع إنائه الذي هو محل ابتلائه، ولا علم له بنجاسته، بل هو مجرد احتمال، </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النهي عن الشيء إنما هو لأجل أن يصير داعياً للمكلف نحو تركه لو لم يكن له داع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يكاد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يمكن عادة ابتلاؤه به، وأما ما لا ابتلاء به بحسبها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للنهي عنه موقع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فائدة ولا طائل، بل يكون من قبيل طلب الحاصل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بجميع الأطراف</w:t>
      </w:r>
    </w:p>
    <w:p>
      <w:pPr>
        <w:pStyle w:val="BookText"/>
        <w:rPr/>
      </w:pPr>
      <w:r>
        <w:rPr>
          <w:rFonts w:ascii="Amiri" w:hAnsi="Amiri" w:eastAsia="Amiri" w:cs="Amiri"/>
          <w:color w:val="111111"/>
          <w:sz w:val="28"/>
          <w:sz w:val="28"/>
          <w:szCs w:val="28"/>
          <w:rtl w:val="true"/>
          <w:lang w:bidi="ar-SA"/>
        </w:rPr>
        <w:t>فيكون مجرى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كالنهي عن أكل القاذورات، فإن الداعي موجود ولكن النهي يؤكده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إذا فعل الشيء الذي كان متعلقاً لغرض المولى مما لا يكاد عادة أن يتركه العبد، وأن لا يكون له داع إليه لم يكن للأمر به والبعث إليه موقع أصلاً، كما لا يخفى</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له داع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كاستقذاره للقاذورات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النهي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النهي داعياً على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يمكن الابتلاء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المحال 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يُصحح النهي؛ لأن المحال الوقوعي لا يوجد داع لفعله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للنهي، فهو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صحة النهي في ما لا يبتلى به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طلب الحاصل، وهو قبيح، لا يصدر عن الحكيم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إنه لما كان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لابد منه في تأثير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بتكليف فعلي، لاحتمال تعلق الخطاب بما لا 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الابتلاء المصحح لفعلية الزجر وانقداح طلب تركه في نفس المولى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ما إذا صح انقداح الداعي إلى فعله في نفس العبد مع إطلاعه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من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تنجز التكليف الذي هو أثر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الابتلاء بجميع الأطراف؛ إذ لو كان النجس هو إناء السلطان فلا تكليف أصلاً، وإن كان النجس هو إناء المكلّف فهو مكلف بالاجتناب، وحيث تردد النجس بينهما فالمكلف يحتمل التكليف ولا يعلم به، فيكون المورد مجرى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كونه محلاً للابتلاء، كي يمكن انقداح الداعي في نفس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طلباً حقيقياً لا تقديرياً، 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ابتليت به فاجتنب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الطلب التقديري صحيح، ولكنه ليس بطلب حقيقة،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بالفعل كراهة في نفس المولى، بل تتحقق الكراهة لو ابتلى به، ففي صورة عدم الابتلاء لا تكليف قطعاً، مثل جميع القضايا المشروطة قبل تحقق الشرط،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علي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داع في نفس العبد مصححاً للنهي، بل الداعي مع إمكان فعل المكلف، فلو توهم العبد تمكنه من الطيران فإن هذا التوهم ناشئ عن الجهل، وعدم الاطلاع على عدم تمكنه، فهذا لا يُصحح النهي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اطلاع العبد على الحال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الحال،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مع اطلاع العبد على قدرته على ارتكاب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شك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هو البراءة، لعدم القطع بالاشتغال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إطلاق الخطاب، ضرورة أنه لا مجال للتشبث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إذا شك في التقييد بشيء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محلاً للابتلاء أم لا، كما لو ترددت النجاسة بين إنائه وإناء جاره، ويحتمل أن يدعوه جاره فيُبتلى بإنائه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الشيخ الأعظم</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إلى لزوم الاحتياط، تمسكاً بإطلاق خطابات الأحكام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وَٱلرُّجۡزَ فَٱهۡجُرۡ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فإن المكلف يعلم بنجاسة إما إنائه أو إناء جاره، ويشك في لزوم امتثال 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خروج أحد الأطراف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إطلاق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 فيذهب إلى جريان البراءة؛ وذلك للشك في أصل الإطلاق، فلا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لو كان له إطلاق ثم شككنا في تقييده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وشككنا في أنه مقيد بالعدالة أم لا، فهنا نتمسك بالإطلاق، أما لو شك في أصل الإطلاق فلا يمكن التمسك به؛ لأنه تمسك باللفظ في الشبهة المصداقية،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التكاليف كلها مقيدة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مكلّف إن كان قادراً، أما العاجز فليس بمكلف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شككنا في القدرة فإنه لا يمكن التمسك بإطلاق الدليل؛ وذلك لعدم وجود هذا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باشتغال الذمة، بل يحتمل ذلك، فإن كان محلاً للابتلاء وجب الاجتناب، وإلاّ فلا يجب، إذن أصل التكليف مشكوك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ذلك الشيء،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شمول التكليف للمؤمنة وللكافرة، فمع الشك في التقييد بالكافرة يكون المرجع إلى الإطلاق</w:t>
      </w:r>
      <w:r>
        <w:rPr>
          <w:rFonts w:eastAsia="Amiri" w:cs="Amiri" w:ascii="Amiri" w:hAnsi="Amiri"/>
          <w:color w:val="111111"/>
          <w:sz w:val="28"/>
          <w:szCs w:val="28"/>
          <w:rtl w:val="true"/>
          <w:lang w:bidi="ar-SA"/>
        </w:rPr>
        <w:t xml:space="preserve">. </w:t>
      </w:r>
      <w:bookmarkStart w:id="358" w:name="pg15169_218220"/>
    </w:p>
    <w:p>
      <w:pPr>
        <w:pStyle w:val="BookText"/>
        <w:rPr/>
      </w:pPr>
      <w:bookmarkEnd w:id="358"/>
      <w:r>
        <w:rPr>
          <w:rFonts w:ascii="Amiri" w:hAnsi="Amiri" w:eastAsia="Amiri" w:cs="Amiri"/>
          <w:color w:val="111111"/>
          <w:sz w:val="28"/>
          <w:sz w:val="28"/>
          <w:szCs w:val="28"/>
          <w:rtl w:val="true"/>
          <w:lang w:bidi="ar-SA"/>
        </w:rPr>
        <w:t>بعد الفراغ عن صحة الإطلاق بدونه، لا في ما شك في اعتباره في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 لعلك تعرف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شيء في صحة الإطلاق، كالقدرة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ما شك في تحقق ما اعتبر في صحة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اعتبار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لكن الشك في تحققه أو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الإطلاق في مقام يقتضي بيان التقييد بالابتلاء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هناك ابتلاء مصحح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الإطلاق وعدم بيان التقييد دالاً على فعليته، ووجود الابتلاء المصحح لهما، كما لا يخفى، فافهم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359" w:name="__RefHeading___Toc2054562_2142443653"/>
      <w:bookmarkStart w:id="360" w:name="_Toc134"/>
      <w:bookmarkEnd w:id="359"/>
      <w:r>
        <w:rPr>
          <w:rtl w:val="true"/>
        </w:rPr>
        <w:t>التنبيه الثالث</w:t>
      </w:r>
      <w:r>
        <w:rPr>
          <w:rtl w:val="true"/>
        </w:rPr>
        <w:t xml:space="preserve">: </w:t>
      </w:r>
      <w:r>
        <w:rPr>
          <w:rtl w:val="true"/>
        </w:rPr>
        <w:t>الشبهة غير المحصورة</w:t>
      </w:r>
      <w:bookmarkEnd w:id="360"/>
    </w:p>
    <w:p>
      <w:pPr>
        <w:pStyle w:val="Heading6"/>
        <w:numPr>
          <w:ilvl w:val="5"/>
          <w:numId w:val="1"/>
        </w:numPr>
        <w:rPr/>
      </w:pPr>
      <w:bookmarkStart w:id="361" w:name="__RefHeading___Toc2054564_2142443653"/>
      <w:bookmarkStart w:id="362" w:name="_Toc135"/>
      <w:bookmarkEnd w:id="361"/>
      <w:r>
        <w:rPr>
          <w:rtl w:val="true"/>
        </w:rPr>
        <w:t>اشارة</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الاحتياط في الشبهة المحصورة، وعدم وجوبه في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يذهب إلى عدم الفرق بينهما أصلاً، فإذا كان التكليف فعلياً وجب الاحتياط في المحصورة وغير المحصورة، وإن لم يكن التكليف فعلياً لم 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المحصورة أم غير المحصورة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يكون التكليف فعلياً لو استلزم العسر سواء في المحصورة وغيرها، ويكون فعلياً لو لم يستلزم العسر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استلزام الاحتياط للعسر في غير المحصورة، وعدم استلزامه للعسر في المحصورة، وهكذا الأمر في سائر العناوين الثانوية كالحرج والضرر ونحوهما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المحصورة وغيرها في ملاك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بوجود التكليف مع اشتباه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العلم الإجمالي يوجب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العسر يكون مانعاً عن الفعلية، فليس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مستقلاً رافعاً للتكليف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قد عرفت أنه مع فعلية التكليف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تكون أطرافه محصورةً وأن تكون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كثرة الأطراف في مورد موجبةً لعسر موافقته القطعية باجتناب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ارتكابه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مما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معه التكليف فعلياً بعثاً أو زجراً فعلاً، وليس بموجبة لذلك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موجبة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قليلة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ملاحظة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تردده بين مصاديق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ملاك الاحتياط 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المصاديق التي يكون المكلف به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الأطراف وهذا في الشبهة التحريمية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كل الأطراف، وهذا في الشبهة الوجوبيّة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الموافقة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الضرر والعسر،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وخروج بعض الأطراف عن محل الابتلاء، والاضطرار إلى بعضها،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ضرر فيها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الأحكام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التحريمية،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 أو زجراً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كثرة الأطراف موجبة لذلك العسر ونحوه في غير ذلك المورد،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يكون كثرة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القطعية باجتناب كل الأطراف في التحريميّة، وبفعل كل الأطراف في الوجوبيّة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العسر ونحوه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ونحوه</w:t>
      </w:r>
      <w:r>
        <w:rPr>
          <w:rFonts w:eastAsia="Amiri" w:cs="Amiri" w:ascii="Amiri" w:hAnsi="Amiri"/>
          <w:color w:val="111111"/>
          <w:sz w:val="28"/>
          <w:szCs w:val="28"/>
          <w:rtl w:val="true"/>
          <w:lang w:bidi="ar-SA"/>
        </w:rPr>
        <w:t xml:space="preserve">. </w:t>
      </w:r>
      <w:bookmarkStart w:id="363" w:name="pg15169_218222"/>
    </w:p>
    <w:p>
      <w:pPr>
        <w:pStyle w:val="BookText"/>
        <w:rPr/>
      </w:pPr>
      <w:bookmarkEnd w:id="363"/>
      <w:r>
        <w:rPr>
          <w:rFonts w:ascii="Amiri" w:hAnsi="Amiri" w:eastAsia="Amiri" w:cs="Amiri"/>
          <w:color w:val="111111"/>
          <w:sz w:val="28"/>
          <w:sz w:val="28"/>
          <w:szCs w:val="28"/>
          <w:rtl w:val="true"/>
          <w:lang w:bidi="ar-SA"/>
        </w:rPr>
        <w:t>الموجب لرفع فعلية التكليف المعلوم بالإجمال أنه يكون، أو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أو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أطرافه؟ وملاحظة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أية مرتبة من كثرتها؟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العسر ونحوه في هذا المورد أو 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ملاحظة كل مورد على انفراد، فإنه لا توجد قاعدة عامة، بل إن استلزم العسر في موردٍ وعلى شخصٍ ارتفع التكليف عنه، وإن لم يستلزم العسر في ذلك المورد على شخص آخر لم يرتفع التكليف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يكون العسر في ذلك المورد مع كثرة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للكثرة مراتب فقد لا يكون عسر في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كالدوران بين ألف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عسر في مرتبة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كالدوران بين عشرة آلاف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العسر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الأطراف</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2054566_2142443653"/>
      <w:bookmarkStart w:id="365" w:name="_Toc136"/>
      <w:bookmarkEnd w:id="364"/>
      <w:r>
        <w:rPr>
          <w:rtl w:val="true"/>
        </w:rPr>
        <w:t>الشك في حدوث العسر ونحوه</w:t>
      </w:r>
      <w:bookmarkEnd w:id="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عروض العسر ونحوه، فهل مراعاة الاحتياط موجب للعسر أم لا؟ سواء كان الشك في تحقق العسر، أم كان الشك في درجة العسر وأنه وصل إلى درجة الرافعة للتكليف أم لا،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دليل التكليف لفظياً،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وَٱلرُّجۡزَ فَٱهۡجُرۡ</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فهنا المرجع هو إطلاق الدليل؛ لأن العسر يقيد إطلاق أدلة العناوين الأولية، ومع الشك في التقييد تكون أصالة الإطلاق محكّمة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التكليف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لكي نتمسك بشموله لموارد الشك، فلابد من الرجوع إلى أصل عملي؛ وذلك الأصل هنا هو أصالة البراءة</w:t>
      </w:r>
      <w:r>
        <w:rPr>
          <w:rFonts w:eastAsia="Amiri" w:cs="Amiri" w:ascii="Amiri" w:hAnsi="Amiri"/>
          <w:color w:val="111111"/>
          <w:sz w:val="28"/>
          <w:szCs w:val="28"/>
          <w:rtl w:val="true"/>
          <w:lang w:bidi="ar-SA"/>
        </w:rPr>
        <w:t xml:space="preserve">. </w:t>
      </w:r>
      <w:bookmarkStart w:id="366" w:name="pg15169_218223"/>
    </w:p>
    <w:p>
      <w:pPr>
        <w:pStyle w:val="BookText"/>
        <w:rPr/>
      </w:pPr>
      <w:bookmarkEnd w:id="366"/>
      <w:r>
        <w:rPr>
          <w:rFonts w:ascii="Amiri" w:hAnsi="Amiri" w:eastAsia="Amiri" w:cs="Amiri"/>
          <w:color w:val="111111"/>
          <w:sz w:val="28"/>
          <w:sz w:val="28"/>
          <w:szCs w:val="28"/>
          <w:rtl w:val="true"/>
          <w:lang w:bidi="ar-SA"/>
        </w:rPr>
        <w:t>في عروض الموجب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فالمتبع هو إطلاق دليل التكليف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لأجل الشك في التكليف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في ضبط المحصور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الجزاف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كالعسر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إطلاق، بأن كان الدليل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إطلاق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لبياً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يتمسك في الأدلة اللُبية بالقدر المتيقن، وما سواه لا تشمله تلك الأدلة، ولا دليل آخر على التكليف، فالمرجع هو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البراءة هنا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المحصور،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يعسر عدّه، أو عسر العدّ في زمان قصير، أو ما يؤدي اجتنابه إلى ترك الصلاة غالباً، إلى غيرها مما نقله الشيخ الأعظم في الرسائل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دليل، مضافاً إلى عدم الحاجة إليه، حيث كان المناط هو فعلية التكليف أو عدم فعليته</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054568_2142443653"/>
      <w:bookmarkStart w:id="368" w:name="_Toc137"/>
      <w:bookmarkEnd w:id="367"/>
      <w:r>
        <w:rPr>
          <w:rtl w:val="true"/>
        </w:rPr>
        <w:t>التنبيه الرابع</w:t>
      </w:r>
      <w:r>
        <w:rPr>
          <w:rtl w:val="true"/>
        </w:rPr>
        <w:t xml:space="preserve">: </w:t>
      </w:r>
      <w:r>
        <w:rPr>
          <w:rtl w:val="true"/>
        </w:rPr>
        <w:t>حكم الملاقي والملاقى</w:t>
      </w:r>
      <w:bookmarkEnd w:id="368"/>
    </w:p>
    <w:p>
      <w:pPr>
        <w:pStyle w:val="Heading6"/>
        <w:numPr>
          <w:ilvl w:val="5"/>
          <w:numId w:val="1"/>
        </w:numPr>
        <w:rPr/>
      </w:pPr>
      <w:bookmarkStart w:id="369" w:name="__RefHeading___Toc2054570_2142443653"/>
      <w:bookmarkStart w:id="370" w:name="_Toc138"/>
      <w:bookmarkEnd w:id="369"/>
      <w:r>
        <w:rPr>
          <w:rtl w:val="true"/>
        </w:rPr>
        <w:t>اشارة</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الملاقي لأحد أطراف الشبهة المحصورة، وأنه هل يحكم عليه بحكم المحصور أم لا؟ وقبل الدخول في المسألة لابدّ من الإشارة إلى أمرين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الاحتياط في أطراف العلم الإجمالي بحيث يتيقن المكلف من أداء التكليف، وأما ما لم يكن طرفاً 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محكوماً بحكم 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يجب الاحتياط فيه؛ وذلك لأنه ليس طرفاً للعلم، ولا تتوقف عليه البراءة اليقينية من التكليف 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إنما يجب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الاحتياط في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مما يتوقف على اجتنابه أو ارتكابه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بإتيان الواجب أو ترك الحرام المعلومين في البين دون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تنجز علم إجمالي، ثم حدث علم إجمالي ثانٍ وكان بعض أطراف العلم الإجمالي الأول طرفاً فيه، فإنه لا يتنجز تكليف بسبب هذا العلم الإجمالي الثاني؛ وذلك لعدم العلم بحدوث تكليف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بنجاسة أحد الإناءين لسقوط قطرة دم في أحدهما، ثم سقطت قطرة بول إما في الإناء الثاني أو في إناء ثالث، فإن العلم الإجمالي الأول بنجاسة الإناء الأول أو الثاني بسبب قطرة دم يتنجز، فيجب الاحتياط باجتنابهما، ولكن بعد سقوط قطرة بول مرددة بين الإناء الثاني والثالث، فإن كانت قد سقطت في الثالث فقد تولّد تكليف جديد باجتنابه، وإن كانت قد سقطت في الإناء الثاني فلا تكليف جديد بالاجتناب، حيث كان التكليف بالاجتناب موجوداً، فيكون التكليف الجديد لغواً، وحينئذٍ نشك في حدوث تكليف جديد أو عدم حدوثه، فيكون مجرى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امتثال أمر المولى يتوقف على الاحتياط في كل الأطراف فيجب عقلاً؛ لأن طرق الطاعة والمعصية إنما هي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للأطراف،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الاحتياط في هذه الأطراف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الأطراف، وتذكير الضمير باعتبار رجوعه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في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الوجوبية ،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يتوقف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 هذه الأطراف، فلا يجب الاحتياط في الأطراف التي لا يتوقف العلم بأداء التكليف عليها</w:t>
      </w:r>
      <w:r>
        <w:rPr>
          <w:rFonts w:eastAsia="Amiri" w:cs="Amiri" w:ascii="Amiri" w:hAnsi="Amiri"/>
          <w:color w:val="111111"/>
          <w:sz w:val="28"/>
          <w:szCs w:val="28"/>
          <w:rtl w:val="true"/>
          <w:lang w:bidi="ar-SA"/>
        </w:rPr>
        <w:t xml:space="preserve">. </w:t>
      </w:r>
      <w:bookmarkStart w:id="371" w:name="pg15169_218225"/>
    </w:p>
    <w:p>
      <w:pPr>
        <w:pStyle w:val="BookText"/>
        <w:rPr/>
      </w:pPr>
      <w:bookmarkEnd w:id="371"/>
      <w:r>
        <w:rPr>
          <w:rFonts w:ascii="Amiri" w:hAnsi="Amiri" w:eastAsia="Amiri" w:cs="Amiri"/>
          <w:color w:val="111111"/>
          <w:sz w:val="28"/>
          <w:sz w:val="28"/>
          <w:szCs w:val="28"/>
          <w:rtl w:val="true"/>
          <w:lang w:bidi="ar-SA"/>
        </w:rPr>
        <w:t>وإن كان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بعضها في كونه محكوماً بحكمه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مسألة ملاقاة شيء مع أحد أطراف النجس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الملاقى دون ملاقيه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كانت الملاقاة بعد العلم إجمالاً بالنجس بينها، فإنه إذا اجتنب عنه وطرفه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النجس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حال غيرها حال بعض الأطراف، في كون هذا الغير محكوماً بحكم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واقعياً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التي لاقت أحد الإناءين فإن كانت الملاقاة للإناء الطاهر واقعاً فاليد طاهرة، وإن كانت الملاقاة للإناء المتنجس واقعاً فاليد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هذه القاعدة الكلية يتبيّن حكم الملاقي لأحد أطراف العلم الإجمالي بالنجاسة، كما لو لاقت اليد أحد الإناءين المعلوم نجاسة أحدهما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صور ثلاث</w:t>
      </w:r>
      <w:r>
        <w:rPr>
          <w:rFonts w:eastAsia="IRNazanin" w:cs="IRNazanin"/>
          <w:color w:val="111111"/>
          <w:sz w:val="28"/>
          <w:szCs w:val="28"/>
          <w:rtl w:val="true"/>
          <w:lang w:bidi="fa-IR"/>
        </w:rPr>
        <w:t>:</w:t>
      </w:r>
    </w:p>
    <w:p>
      <w:pPr>
        <w:pStyle w:val="Heading6"/>
        <w:numPr>
          <w:ilvl w:val="5"/>
          <w:numId w:val="1"/>
        </w:numPr>
        <w:rPr/>
      </w:pPr>
      <w:bookmarkStart w:id="372" w:name="__RefHeading___Toc2054572_2142443653"/>
      <w:bookmarkStart w:id="373" w:name="_Toc139"/>
      <w:bookmarkEnd w:id="372"/>
      <w:r>
        <w:rPr>
          <w:rtl w:val="true"/>
        </w:rPr>
        <w:t>الصورة الأولى</w:t>
      </w:r>
      <w:bookmarkEnd w:id="373"/>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اجتناب الإناءين دون اليد، فيتعامل معها معاملة الطاهر؛ وذلك لو علم بنجاسة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الإناء الأحمر أو الإناء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لاقت اليد الإناء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اجتنب عن الإناءين فقد علم بأداء التكليف، وهو لا يعلم بتوجه تكليف آخر باجتناب اليد، ولا يتنجز العلم الإجمالي الثاني بنجاسة إما اليد وإما الإناء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ذكرنا من عدم تنجز العلم الإجمالي الثاني، فلا يعلم بتوجه تكليف أخر باجتناب اليد، فتجري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الإناء الأحمر في مثالنا،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اليد في المثال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الأحمر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الملاقى </w:t>
      </w:r>
      <w:bookmarkStart w:id="374" w:name="pg15169_218226"/>
    </w:p>
    <w:p>
      <w:pPr>
        <w:pStyle w:val="BookText"/>
        <w:rPr/>
      </w:pPr>
      <w:bookmarkEnd w:id="374"/>
      <w:r>
        <w:rPr>
          <w:rFonts w:ascii="Amiri" w:hAnsi="Amiri" w:eastAsia="Amiri" w:cs="Amiri"/>
          <w:color w:val="111111"/>
          <w:sz w:val="28"/>
          <w:sz w:val="28"/>
          <w:szCs w:val="28"/>
          <w:rtl w:val="true"/>
          <w:lang w:bidi="ar-SA"/>
        </w:rPr>
        <w:t>البين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يجتنب عما يلاقيه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تقدير نجاسته لنجاسته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فرداً آخر من النجس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شك في وجوده، كشيء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نجاسته بسبب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ظهر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الإناء الأصفر 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عهدة التكليف بوجوب اجتناب النجس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وَٱلرُّجۡزَ فَٱهۡجُرۡ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وذلك لأن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تنجست فإن وجوب اجتنابها بتكليف جديد، وحيث لا يعلم بهذا التكليف الجديد فقد جرت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باجتناب النجس في أحد الإناءين قد تمّ امتثاله بالاجتناب عن الإناءين، فخرج عن عهدته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الشأن على تقدير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الأحمر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الشارع بحكم جديد بوجوب اجتناب اليد لأنها لاقت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الفرد الآخر من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يوجد هنا تكليفان أحدهما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نجاسة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فيهما، والآخر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نجاسة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الخنزير برطوبة، فكما أنه تجري البراءة فيه كذا في الملاقي؛ لأنه على فرض ملاقاته للإناء النجس فإن نجاسته ووجوب اجتنابه حكم جديد</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2054574_2142443653"/>
      <w:bookmarkStart w:id="376" w:name="_Toc140"/>
      <w:bookmarkEnd w:id="375"/>
      <w:r>
        <w:rPr>
          <w:rtl w:val="true"/>
        </w:rPr>
        <w:t>إشكال وجواب</w:t>
      </w:r>
      <w:bookmarkEnd w:id="37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جديد، ظهر الإشكال في ما نسب </w:t>
      </w:r>
      <w:bookmarkStart w:id="377" w:name="pg15169_218227"/>
    </w:p>
    <w:p>
      <w:pPr>
        <w:pStyle w:val="BookText"/>
        <w:rPr/>
      </w:pPr>
      <w:bookmarkEnd w:id="377"/>
      <w:r>
        <w:rPr>
          <w:rFonts w:ascii="Amiri" w:hAnsi="Amiri" w:eastAsia="Amiri" w:cs="Amiri"/>
          <w:color w:val="111111"/>
          <w:sz w:val="28"/>
          <w:sz w:val="28"/>
          <w:szCs w:val="28"/>
          <w:rtl w:val="true"/>
          <w:lang w:bidi="ar-SA"/>
        </w:rPr>
        <w:t>أنه لا مجال لتوهم أن قضية تنجز الاجتناب عن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الاجتناب عنه أيضاً،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به إنما يوجب تنجز الاجتناب عنه، لا تنجز الاجتناب عن فرد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حدوثه، وإن احتمل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عما لاقاه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ابن زهرة</w:t>
      </w:r>
      <w:r>
        <w:rPr>
          <w:rStyle w:val="FootnoteAnchor"/>
          <w:rtl w:val="true"/>
        </w:rPr>
        <w:footnoteReference w:id="1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النجاسة هو اجتناب النجس واجتناب ما يلاقيه،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وَٱلرُّجۡزَ فَٱهۡجُرۡ</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كما يدل على اجتناب النجس كذلك يدل على اجتناب ملاقيه، وحيث اشتبه النجس بين إناءين كان معنى وجوب الاجتناب عنهما هو وجوب الاجتناب عنهما وعن كل ما يلاقيهما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أدلة النجاسات هو الاجتناب عن النجس وعمّا يلاقيه،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ملاقي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وَٱلرُّجۡزَ فَٱهۡجُرۡ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 لا باللفظ ولا بالمفهوم، ولا بدلالة أخرى على الاجتناب عما يلاقيه،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بالنجس بين الإناءين،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النجس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آخر كاليد لو فرض ملاقاتها للنجس،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إن كانت قد لاقت الإناء النجس فقد تنجست وإلاّ بقيت على طهارتها، فتحتمل النجاسة، فتكون من مصاديق الشبهة البدوية</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054576_2142443653"/>
      <w:bookmarkStart w:id="379" w:name="_Toc141"/>
      <w:bookmarkEnd w:id="378"/>
      <w:r>
        <w:rPr>
          <w:rtl w:val="true"/>
        </w:rPr>
        <w:t>الصورة الثانية</w:t>
      </w:r>
      <w:bookmarkEnd w:id="379"/>
    </w:p>
    <w:p>
      <w:pPr>
        <w:pStyle w:val="Heading6"/>
        <w:numPr>
          <w:ilvl w:val="5"/>
          <w:numId w:val="1"/>
        </w:numPr>
        <w:rPr/>
      </w:pPr>
      <w:bookmarkStart w:id="380" w:name="__RefHeading___Toc2054578_2142443653"/>
      <w:bookmarkStart w:id="381" w:name="_Toc142"/>
      <w:bookmarkEnd w:id="380"/>
      <w:r>
        <w:rPr>
          <w:rtl w:val="true"/>
        </w:rPr>
        <w:t>اشارة</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بيان الصورة الثانية، وهي لزوم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الأحمر 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الاجتناب عنه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قد ذكر لهذه الصورة موردين</w:t>
      </w:r>
      <w:r>
        <w:rPr>
          <w:rFonts w:eastAsia="Amiri" w:cs="Amiri" w:ascii="Amiri" w:hAnsi="Amiri"/>
          <w:color w:val="111111"/>
          <w:sz w:val="28"/>
          <w:szCs w:val="28"/>
          <w:rtl w:val="true"/>
          <w:lang w:bidi="ar-SA"/>
        </w:rPr>
        <w:t xml:space="preserve">: </w:t>
      </w:r>
      <w:bookmarkStart w:id="382" w:name="pg15169_218228"/>
    </w:p>
    <w:p>
      <w:pPr>
        <w:pStyle w:val="BookText"/>
        <w:rPr/>
      </w:pPr>
      <w:bookmarkEnd w:id="382"/>
      <w:r>
        <w:rPr>
          <w:rFonts w:ascii="Amiri" w:hAnsi="Amiri" w:eastAsia="Amiri" w:cs="Amiri"/>
          <w:color w:val="111111"/>
          <w:sz w:val="28"/>
          <w:sz w:val="28"/>
          <w:szCs w:val="28"/>
          <w:rtl w:val="true"/>
          <w:lang w:bidi="ar-SA"/>
        </w:rPr>
        <w:t>في ما لو علم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بنجاسته أو نجاسة 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حدث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بالملاقاة والعلم بنجاسة الملاقى أو ذاك الشيء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حال الملاقى في هذه الصورة بعينها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2054580_2142443653"/>
      <w:bookmarkStart w:id="384" w:name="_Toc143"/>
      <w:bookmarkEnd w:id="383"/>
      <w:r>
        <w:rPr>
          <w:rtl w:val="true"/>
        </w:rPr>
        <w:t>المورد الأول</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يده وإما الإناء الأصفر، فإنه يتنجز عليه وجوب الاجتناب عنهما للعلم الإجمالي، ثم علم أن قطرة دم كانت قد سقطت في أحد الإناءين، وسبب احتماله نجاسة يده كانت هي ملاقاتها للإناء الأحمر، وهنا لا يجب الاجتناب عن الإناء الأحمر؛ لأنه طرف في العلم الإجمالي الثاني، وكما ذكرنا فإن العلم الإجمالي الثاني لا يكون منجزاً إذا تنجز العلم الإجمالي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نجاسة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العلم الإجمالي الأول ويكون منجزاً، فيجب الاجتناب عن اليد وعن الإناء الأصفر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يده كانت قد لاقت الإناء الأحمر،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واستجد له علم إجمالي ثانٍ بنجاسة أحد الإناءين؛ لسقوط قطرة دم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الأحمر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الأصفر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علم إجمالي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نجاسة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له علم إجمالي سابق وهو نجاسة الأصفر أو اليد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الصورة بنفسها، ولعل مقصود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الاصفر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هو عين حال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اليد في الصورة السابقة كانت طرفاً في العلم الإجمالي الثاني </w:t>
      </w:r>
      <w:bookmarkStart w:id="385" w:name="pg15169_218229"/>
    </w:p>
    <w:p>
      <w:pPr>
        <w:pStyle w:val="BookText"/>
        <w:rPr/>
      </w:pPr>
      <w:bookmarkEnd w:id="385"/>
      <w:r>
        <w:rPr>
          <w:rFonts w:ascii="Amiri" w:hAnsi="Amiri" w:eastAsia="Amiri" w:cs="Amiri"/>
          <w:color w:val="111111"/>
          <w:sz w:val="28"/>
          <w:sz w:val="28"/>
          <w:szCs w:val="28"/>
          <w:rtl w:val="true"/>
          <w:lang w:bidi="ar-SA"/>
        </w:rPr>
        <w:t>حال ما لاقاه في الصورة السابقة في عدم كونه طرفاً للعلم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آخر على تقدير نجاسته واقعاً غير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أصلاً، لا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بالملاقاة ثم حدث العلم الإجمالي، ولكن كان الملاقى خارجاً</w:t>
      </w:r>
    </w:p>
    <w:p>
      <w:pPr>
        <w:pStyle w:val="BookText"/>
        <w:rPr/>
      </w:pPr>
      <w:r>
        <w:rPr>
          <w:rFonts w:ascii="Amiri" w:hAnsi="Amiri" w:eastAsia="Amiri" w:cs="Amiri"/>
          <w:color w:val="111111"/>
          <w:sz w:val="28"/>
          <w:sz w:val="28"/>
          <w:szCs w:val="28"/>
          <w:rtl w:val="true"/>
          <w:lang w:bidi="ar-SA"/>
        </w:rPr>
        <w:t>فلم يجب الاجتناب عنها، كذلك الإناء الأحمر في هذه الصورة هو طرف في العلم الإجمالي الثاني، فلا يجب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الأول الذي تنجّز، بل هو طرف لعلم إجمالي ثان غير 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الأحمر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الملاقى نجساً فهو مصداق آخر للنجس يجب اجتنابه بتكليف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الفرد الآخر من النجس غير معلوم، بل هو محتمل، فيكون مجرى 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في علم إجمالي منجِّز للتكليف؛ وذلك لسبق علم إجمالي آخر تنجز به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علم تفصيلي بالنجاسة</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2054582_2142443653"/>
      <w:bookmarkStart w:id="387" w:name="_Toc144"/>
      <w:bookmarkEnd w:id="386"/>
      <w:r>
        <w:rPr>
          <w:rtl w:val="true"/>
        </w:rPr>
        <w:t>المورد الثاني</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آخر من الصورة الثانية، حيث يجب اجتناب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اجتناب الإناء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لاقت يده الإناء الأحمر، ثم خرج هذا الإناء عن محل الابتلاء، ثم علم بنجاسة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الأصفر أو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للأمر باجتناب الإناء الأحمر؛ لخروجه عن محل الابتلاء، فتكون النجاسة دائرة بين اليد وبين الإناء الأصفر، فيتنجز عليه التكليف باجتنابهما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فرض رجوع الإناء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 ابتلائه فهنا العلم الإجمالي </w:t>
      </w:r>
      <w:bookmarkStart w:id="388" w:name="pg15169_218230"/>
    </w:p>
    <w:p>
      <w:pPr>
        <w:pStyle w:val="BookText"/>
        <w:rPr/>
      </w:pPr>
      <w:bookmarkEnd w:id="388"/>
      <w:r>
        <w:rPr>
          <w:rFonts w:ascii="Amiri" w:hAnsi="Amiri" w:eastAsia="Amiri" w:cs="Amiri"/>
          <w:color w:val="111111"/>
          <w:sz w:val="28"/>
          <w:sz w:val="28"/>
          <w:szCs w:val="28"/>
          <w:rtl w:val="true"/>
          <w:lang w:bidi="ar-SA"/>
        </w:rPr>
        <w:t>عن محل الابتلاء في حال حدوثه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مبتلى به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حصل العلم الإجمالي بعد العلم بالملاقاة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إجمالاً إما بنجاسة الملاقي والملاقى أو بنجاسة الآخر كما لا يخفى، فيتنجز التكليف بالاجتناب عن النجس في البين وهو الواحد أو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بنجاسة أحد الإناءين لا يكون منجزاً، لأن هذا علم إجمالي ثان لا يتنجز مع تنجز العلم الإجمالي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حدوث العلم الإجمالي أحد الإناءين،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حدوث العلم الإجمالي</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2054584_2142443653"/>
      <w:bookmarkStart w:id="390" w:name="_Toc145"/>
      <w:bookmarkEnd w:id="389"/>
      <w:r>
        <w:rPr>
          <w:rtl w:val="true"/>
        </w:rPr>
        <w:t>الصورة الثالثة</w:t>
      </w:r>
      <w:bookmarkEnd w:id="3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بيان الصورة الثالثة، وهي ما يجب فيها الاجتناب عن الملاقي والملاقى، وذلك في ما لو علم بالملاقاة ثم حصل له علم إجمالي بنجاسة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كونهما في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هنا يحدث علم إجمالي بنجاسة إما الإناء الأصفر، وإما الأحمر واليد، فكان كل الثلاثة طرفاً في علم إجمالي فيجب الاجتناب عنها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الملاقي كاليد، والملاقى كالإناء الأصفر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الإناءين محلاً للابتلاء، وكذا توفر سائر شروط تنجز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حصول العلم الإجمالي بعد العلم بالملاقاة،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منجز؛ لعدم سبق علم إجمالي آخر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الملاقى، وهو الإناء الأصفر في المثال،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الملاقي والملاقى، وهما اليد والإناء الأحمر في المثال</w:t>
      </w:r>
      <w:r>
        <w:rPr>
          <w:rFonts w:eastAsia="Amiri" w:cs="Amiri" w:ascii="Amiri" w:hAnsi="Amiri"/>
          <w:color w:val="111111"/>
          <w:sz w:val="28"/>
          <w:szCs w:val="28"/>
          <w:rtl w:val="true"/>
          <w:lang w:bidi="ar-SA"/>
        </w:rPr>
        <w:t xml:space="preserve">. </w:t>
      </w:r>
      <w:bookmarkStart w:id="391" w:name="pg15169_218231"/>
    </w:p>
    <w:p>
      <w:pPr>
        <w:pStyle w:val="BookText"/>
        <w:rPr/>
      </w:pPr>
      <w:bookmarkEnd w:id="391"/>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الارتباطيين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التكليف بينهما أيضاً يوجب الاحتياط عقلاً بإتيان الأكثر،</w:t>
      </w:r>
    </w:p>
    <w:p>
      <w:pPr>
        <w:pStyle w:val="Heading4"/>
        <w:numPr>
          <w:ilvl w:val="3"/>
          <w:numId w:val="1"/>
        </w:numPr>
        <w:rPr/>
      </w:pPr>
      <w:bookmarkStart w:id="392" w:name="__RefHeading___Toc2054586_2142443653"/>
      <w:bookmarkStart w:id="393" w:name="_Toc146"/>
      <w:bookmarkEnd w:id="392"/>
      <w:r>
        <w:rPr>
          <w:rtl w:val="true"/>
        </w:rPr>
        <w:t>المقام الثاني</w:t>
      </w:r>
      <w:bookmarkEnd w:id="393"/>
    </w:p>
    <w:p>
      <w:pPr>
        <w:pStyle w:val="Heading4"/>
        <w:numPr>
          <w:ilvl w:val="3"/>
          <w:numId w:val="1"/>
        </w:numPr>
        <w:rPr/>
      </w:pPr>
      <w:bookmarkStart w:id="394" w:name="__RefHeading___Toc2054588_2142443653"/>
      <w:bookmarkStart w:id="395" w:name="_Toc147"/>
      <w:bookmarkEnd w:id="394"/>
      <w:r>
        <w:rPr>
          <w:rtl w:val="true"/>
        </w:rPr>
        <w:t>دوران الأمر بين الأقل والأكثر الارتباطيين</w:t>
      </w:r>
      <w:bookmarkEnd w:id="395"/>
    </w:p>
    <w:p>
      <w:pPr>
        <w:pStyle w:val="Heading5"/>
        <w:numPr>
          <w:ilvl w:val="4"/>
          <w:numId w:val="1"/>
        </w:numPr>
        <w:rPr/>
      </w:pPr>
      <w:bookmarkStart w:id="396" w:name="__RefHeading___Toc2054590_2142443653"/>
      <w:bookmarkStart w:id="397" w:name="_Toc148"/>
      <w:bookmarkEnd w:id="396"/>
      <w:r>
        <w:rPr>
          <w:rtl w:val="true"/>
        </w:rPr>
        <w:t>اشارة</w:t>
      </w:r>
      <w:bookmarkEnd w:id="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وملاكه أن يكون هناك تكليف واحد فقط إما تعلّق بالأكثر أو الأقل، كما لو علمنا بأن أجزاء الصلاة الواجبة إما تسعة، وإما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القنوت 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الأقل والأكثر الارتباطي على أقوال</w:t>
      </w:r>
      <w:r>
        <w:rPr>
          <w:rStyle w:val="FootnoteAnchor"/>
          <w:rtl w:val="true"/>
        </w:rPr>
        <w:footnoteReference w:id="158"/>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عقلاً وشرعاً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الاحتياط عقلاً مع جريان البراءة الشرعية، وهذا ما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يخالف الشرع حكم العقل؟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إنّما يكون حفظاً لأمر المولى بامتثاله عبر الاحتياط، ولا مانع في مثله من ترخيص المولى عدم الاحتياط؛ لعدم إرادته الامتثال القطعي لأمره، بل يجعل حكماً ظاهرياً لمصلحة أهم، كمصلحة التسهيل مثلاً</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054592_2142443653"/>
      <w:bookmarkStart w:id="399" w:name="_Toc149"/>
      <w:bookmarkEnd w:id="398"/>
      <w:r>
        <w:rPr>
          <w:rtl w:val="true"/>
        </w:rPr>
        <w:t>الاحتياط عقلاً</w:t>
      </w:r>
      <w:bookmarkEnd w:id="399"/>
    </w:p>
    <w:p>
      <w:pPr>
        <w:pStyle w:val="Heading6"/>
        <w:numPr>
          <w:ilvl w:val="5"/>
          <w:numId w:val="1"/>
        </w:numPr>
        <w:rPr/>
      </w:pPr>
      <w:bookmarkStart w:id="400" w:name="__RefHeading___Toc2054594_2142443653"/>
      <w:bookmarkStart w:id="401" w:name="_Toc150"/>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ثم إن المصنّف قد استدل بدليلين على استقلال العقل بالاحتياط في الأقل والأكثر الارتباطيين</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2054596_2142443653"/>
      <w:bookmarkStart w:id="403" w:name="_Toc151"/>
      <w:bookmarkEnd w:id="402"/>
      <w:r>
        <w:rPr>
          <w:rtl w:val="true"/>
        </w:rPr>
        <w:t>الدليل الأول</w:t>
      </w:r>
      <w:bookmarkEnd w:id="40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العلم الإجمالي بوجود تكليف اشتغلت به الذمة هو لزوم البراءة </w:t>
      </w:r>
      <w:bookmarkStart w:id="404" w:name="pg15169_218232"/>
    </w:p>
    <w:p>
      <w:pPr>
        <w:pStyle w:val="BookText"/>
        <w:rPr/>
      </w:pPr>
      <w:bookmarkEnd w:id="404"/>
      <w:r>
        <w:rPr>
          <w:rFonts w:ascii="Amiri" w:hAnsi="Amiri" w:eastAsia="Amiri" w:cs="Amiri"/>
          <w:color w:val="111111"/>
          <w:sz w:val="28"/>
          <w:sz w:val="28"/>
          <w:szCs w:val="28"/>
          <w:rtl w:val="true"/>
          <w:lang w:bidi="ar-SA"/>
        </w:rPr>
        <w:t>لتنجزه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تعلق بثبوته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بوجوب الأقل تفصيلاً والشك في وجوب الأكثر بدواً،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اليقينية من هذا التكليف، ولا يمكن تحصيل براءة الذمة يقيناً إلاّ بالإتيان بالأكثر،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يوجب الاحتياط عقلاً في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التكليف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العلم الإجمالي بثبوت التكليف الفعلي، فلابد من الخروج عن عهدة هذا التكليف يقيناً، ولا يكون خروج إلاّ بالإتيان بالأكثر</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2054598_2142443653"/>
      <w:bookmarkStart w:id="406" w:name="_Toc152"/>
      <w:bookmarkEnd w:id="405"/>
      <w:r>
        <w:rPr>
          <w:rtl w:val="true"/>
        </w:rPr>
        <w:t>إشكال وجوابان</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هذا الشيخ الأعظم</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في مطاوي كلامه، وهو دليل على جريان البراءة العقلية في الأقل والأكثر الارتباطيين،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ينحلّ إلى علم تفصيلي بوجوب الأقل وشك بدوي في وجوب الأكثر، وكلّما انحل العلم الإجمالي جرت أصالة البراءة في طرف الشك البدوي؛ وذلك لأن وجوب الأكثر محتمل وأما وجوب الأقل فهو معلوم على كل حال؛ لأن الأقل يجب إما بوجوب نفسي إن لم يكن الجزء المشكوك واجباً، وإما بوجوب غيري مقدمي إن كان الجزء المشكوك واجباً، حيث إن الأقل مقدمة للأكثر، وهذا الوجوب المقدمي إما بحكم العقل أو بحكم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الخلاف السابق بأن مقدمة الواجب واجبة عقلاً أم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الأقل معلوم على كل حال، والأكثر محتمل، فينحل العلم الإجمالي إلى علم تفصيلي بوجوب الأقل وشك بدوي في وجوب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العلم التفصيلي بوجوب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لزوم الإتيان بالأقل لنفسه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 كذلك أو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تنجزه لو كان متعلقاً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الانحلال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الواقع هو عدم وجوب الجزء المشكوك فالأقل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كأجزاء الصلاة التسعة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الواقع هو وجوب الجزء المشكوك فيكون الأقل مقدمة لتحقق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الأقل بالوجوب المقدمي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بناءً على القول بوجوب المقدمة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الصحيح من وجوب المقدمة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التكليف الواقعي هو الأكثر، فإن هذا التكليف لا يتنجز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انحلال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العقاب على ترك الأكثر عقاباً بلا بيان وهو قبيح، وهذا هو البراءة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المصنف عن هذا التوهم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يستلزم الخلف؛ وذلك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الفعلي للأقل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لنفسه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يتوقف على تنجز التكليف المعلوم إجمالاً، سواء كان ذلك التكليف متعلقاً بالأقل أم بالأكثر؛ إذ لو لم يكن الأكثر منجزاً على فرض وجوبه لم يترشح وجوب غيري للأقل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الأقل يستلزم عدم تنجز التكليف المتعلق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وجوب غيري للأقل أصلاً، وهذا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الأقل يتوقف على وجوب دائر بين الأقل والأكثر، فلو أجريتم البراءة في الأكثر لا يكون هناك وجوب دائر بين الأقل والأكثر؛ وذلك لعدم وجوب الأكثر حينئذٍ، وهذا خلف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لزوم الأقل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لنفسه أو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تنجز التكليف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متعلقاً بالأكثر، فلو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لعدم تنجزه إلاّ إذا كان متعلقاً بالأقل كان خلفاً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للمدعى في التوهم،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على كل حال يتوقف على تنجز التكليف، سواء كان متعلقاً بالأكثر أم بالأقل، وهذا ما أشرنا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الأكثر،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الأكثر فيكون الأقل مقدمة للأكثر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متعلقاً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تنجز التكليف سواء كان في ضمن الأكثر أم في ضمن الأقل حتى نعلم بوجود تكليف فعلي بين الأقل والأكثر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النتيجة هي البراءة، فمعناها هو عدم تنجز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في الواقع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جريان الحكم الظاهري لا يتنجز الحكم الواقعي، فيتنجز الأقل فقط، وهذا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الأقل على كل حال يستلزم عدم وجوب الأقل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 عن التوهم،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وجود الانحلال يلزم عدم الانحلال، وكل شيء لزم من وجوده عدمه يكون محالاً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الانحلال يستلزم عدم تنجز التكليف بشكل مطلق، بل تنجز التكليف المتعلق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جريان البراءة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يجب الأقل بالوجوب الغيري، بل يجب فقط بناءً على الوجوب النفسي، فالنتيجة هي عدم الانحلال؛ لأن الذي تسبّب في الانحلال هو وجوب الأقل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يلزم من وجوده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 عدم تنجز التكليف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الأقل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الانحلال، وما يلزم من وجوده عدمه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الانحلال يلزم عدم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الانحلال هي عدم تنجز التكليف المتعلق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الواجب الواقعي هو الأكثر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التكليف على كل حال يستلزم وجوب الأقل فقط في صورة كون التكليف هو الأقل، أما لو كان التكليف الواقعي هو الأكثر فلا يجب هذا الأكثر، فلا يترشح منه وجوب غيري للأقل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وجب الأقل أم الأكثر واقعاً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الأقل على كل حال سبب لعدم 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جمع النقيضين؛ إذ الوجود سبب للعدم، والعلة والمعلول يجتمعان زماناً وإن اختلفا رتبة، فالعلة التي هي الوجود اجتمعت مع المعلول الذي هو العدم؛ وذلك جمع بين النقيضين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رجوع كلا الجوابين إلى أمر واحد، فهما في الحقيقة تقريران لدليل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للأقل مصلحة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النفسي معلوم على كل حال حتى في صورة وجوب الأكثر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المورد خارج البحث؛ وذلك لرجوعه إلى الأقل والأكثر الاستقلالي؛ إذ في الارتباطي توجد مصلحة واحدة متعلقة بالمجموع من حيث المجموع، بحيث لو نقص جزء لم تتحقق أية مصلحة أصلاً</w:t>
      </w:r>
      <w:r>
        <w:rPr>
          <w:rFonts w:eastAsia="Amiri" w:cs="Amiri" w:ascii="Amiri" w:hAnsi="Amiri"/>
          <w:color w:val="111111"/>
          <w:sz w:val="28"/>
          <w:szCs w:val="28"/>
          <w:rtl w:val="true"/>
          <w:lang w:bidi="ar-SA"/>
        </w:rPr>
        <w:t xml:space="preserve">. </w:t>
      </w:r>
      <w:bookmarkStart w:id="407" w:name="pg15169_218236"/>
    </w:p>
    <w:p>
      <w:pPr>
        <w:pStyle w:val="BookText"/>
        <w:rPr/>
      </w:pPr>
      <w:bookmarkEnd w:id="407"/>
      <w:r>
        <w:rPr>
          <w:rFonts w:ascii="Amiri" w:hAnsi="Amiri" w:eastAsia="Amiri" w:cs="Amiri"/>
          <w:color w:val="111111"/>
          <w:sz w:val="28"/>
          <w:sz w:val="28"/>
          <w:szCs w:val="28"/>
          <w:rtl w:val="true"/>
          <w:lang w:bidi="ar-SA"/>
        </w:rPr>
        <w:t>إنما ينحل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الأقل ذا مصلحة ملزمة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وجوبه حينئذٍ يكون معلوماً له، وإنما كان الترديد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الأكثر ذا مصلحتين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مصلحة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مصلحة الأقل، فالعقل في مثله وإن استقل بالبراءة بلا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عما هو محل النقض والإبرام في المقام،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الغرض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وجب الأكثر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الأقل والأكثر منشؤه احتمال وجود مصلحة ثانية لو أتى بالأكثر، أو مصلحة أقوى بمعنى أن الأقل له درجة من المصلحة الملزمة، والأكثر له درجة أقوى من نفس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في الأقل، ومصلحة في الجزء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بالأقل حصل على المصلحة الملزمة، ولو أتى بالجزء الزائد اشتدت المصلحة، والأقوائية إنّما تكون بقوة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الأقل ذو مصلحة ملزمة على كل حال فهو معلوم، والأكثر لا يعلم مصلحة فيه فتجري البراءة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مثل هذا المورد هو من الأقل والأكثر الاستقلالي</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2054600_2142443653"/>
      <w:bookmarkStart w:id="409" w:name="_Toc153"/>
      <w:bookmarkEnd w:id="408"/>
      <w:r>
        <w:rPr>
          <w:rtl w:val="true"/>
        </w:rPr>
        <w:t>الدليل الثاني</w:t>
      </w:r>
      <w:bookmarkEnd w:id="409"/>
    </w:p>
    <w:p>
      <w:pPr>
        <w:pStyle w:val="Heading6"/>
        <w:numPr>
          <w:ilvl w:val="5"/>
          <w:numId w:val="1"/>
        </w:numPr>
        <w:rPr/>
      </w:pPr>
      <w:bookmarkStart w:id="410" w:name="__RefHeading___Toc2054602_2142443653"/>
      <w:bookmarkStart w:id="411" w:name="_Toc154"/>
      <w:bookmarkEnd w:id="410"/>
      <w:r>
        <w:rPr>
          <w:rtl w:val="true"/>
        </w:rPr>
        <w:t>للزوم الاحتياط عقلاً في الارتباطيين</w:t>
      </w:r>
      <w:bookmarkEnd w:id="41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على الاحتياط العقلي في الأقل والأكثر الارتباطيين،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تحصيل غرض المولى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اشتراط قصد القربة في العبادات، حيث ذهب المصنف إلى وجوبها عقلاً؛ لتوقف </w:t>
      </w:r>
    </w:p>
    <w:p>
      <w:pPr>
        <w:pStyle w:val="BookText"/>
        <w:rPr/>
      </w:pPr>
      <w:r>
        <w:rPr>
          <w:rFonts w:ascii="Amiri" w:hAnsi="Amiri" w:eastAsia="Amiri" w:cs="Amiri"/>
          <w:color w:val="111111"/>
          <w:sz w:val="28"/>
          <w:sz w:val="28"/>
          <w:szCs w:val="28"/>
          <w:rtl w:val="true"/>
          <w:lang w:bidi="ar-SA"/>
        </w:rPr>
        <w:t>الداعي إلى الأمر لا يكاد يحرز إلاّ بالأكثر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ذهب إليه المشهور من العدلية من تبعية الأوامر والنواهي للمصالح والمفاسد في المأمور بها والمنهي عنها، وكون الواجبات الشرعية ألطافاً في الواجبات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موافقة الغرض وحصوله عقلاً في إطاعة الأمر وسقوطه، فلابد من إحرازه في إحرازها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غرض المولى سبحانه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دوران الأمر بين الأقل والأكثر الارتباطيين فإن غرض المولى يتحقق قطعاً لو أتى بالأكثر، لكن لا يعلم تحقق غرضه لو أتى بالأقل، وحيث إن تحصيل غرضه واجب، فيجب الاحتياط بالإتيان بالأكثر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الأكثر جائز الإتيان به، بل حتى القائلون بالبراءة قالوا بحسن الاحتياط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احتمل حرمة الأكثر فإنه يدور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أو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فرض البحث ويدخل في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اصطلاح منهم،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يستقل بلزوم إحراز المصالح الملزمة والاجتناب عن المفاسد الملزمة، وبما أن العقل لا يعرف أكثر المصالح والمفاسد، فإن أوامر الشارع ونواهيه هي لطف منه بالعباد، حيث تكشف لهم عن مواطن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تكشف عن المصلحة الواقعية في متعلقها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واللطف هنا بمعنى البِرّ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عكس هذا وهو اعتبار إطاعة الأمر في موافقة الغرض، فراجع بحث التعبدي والتوصلي، حيث ذهب المصنف إلى وجوب قصد القربة في العبادات عقلاً؛ لتوقف الغرض من الأمر عليها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إحراز حصول الغرض في إحراز الطاعة</w:t>
      </w:r>
      <w:r>
        <w:rPr>
          <w:rFonts w:eastAsia="Amiri" w:cs="Amiri" w:ascii="Amiri" w:hAnsi="Amiri"/>
          <w:color w:val="111111"/>
          <w:sz w:val="28"/>
          <w:szCs w:val="28"/>
          <w:rtl w:val="true"/>
          <w:lang w:bidi="ar-SA"/>
        </w:rPr>
        <w:t xml:space="preserve">. </w:t>
      </w:r>
      <w:bookmarkStart w:id="412" w:name="pg15169_218238"/>
    </w:p>
    <w:p>
      <w:pPr>
        <w:pStyle w:val="BookText"/>
        <w:rPr/>
      </w:pPr>
      <w:bookmarkEnd w:id="412"/>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للتفصي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بعدم ابتناء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البراءة والاحتياط على ما ذهب إليه مشهور العدلية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وجريانها على ما ذهب إليه الأشاعرة المنكرين</w:t>
      </w:r>
    </w:p>
    <w:p>
      <w:pPr>
        <w:pStyle w:val="Heading6"/>
        <w:numPr>
          <w:ilvl w:val="5"/>
          <w:numId w:val="1"/>
        </w:numPr>
        <w:rPr/>
      </w:pPr>
      <w:bookmarkStart w:id="413" w:name="__RefHeading___Toc2054604_2142443653"/>
      <w:bookmarkStart w:id="414" w:name="_Toc155"/>
      <w:bookmarkEnd w:id="413"/>
      <w:r>
        <w:rPr>
          <w:rtl w:val="true"/>
        </w:rPr>
        <w:t>إشكالان</w:t>
      </w:r>
      <w:bookmarkEnd w:id="414"/>
    </w:p>
    <w:p>
      <w:pPr>
        <w:pStyle w:val="Heading6"/>
        <w:numPr>
          <w:ilvl w:val="5"/>
          <w:numId w:val="1"/>
        </w:numPr>
        <w:rPr/>
      </w:pPr>
      <w:bookmarkStart w:id="415" w:name="__RefHeading___Toc2054606_2142443653"/>
      <w:bookmarkStart w:id="416" w:name="_Toc156"/>
      <w:bookmarkEnd w:id="415"/>
      <w:r>
        <w:rPr>
          <w:rtl w:val="true"/>
        </w:rPr>
        <w:t>اشارة</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الدليل الثاني، حيث أشكل عليه الشيخ الأعظم</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الأقل والأكثر الارتباطيين قد بحث فيها كافة الطوائف، بما فيهم الأشاعرة المنكرون للحسن والقبح العقليين، وللمصلحة والمفسدة في متعلق التكليف، وكذا بحث فيها بعض العدلية الذين ذهبوا إلى عدم لزوم وجود مصلحة في المتعلق، بل اكتفوا بوجود المصلحة في نفس التكليف، فلابد من الاستدلال بدليل مقبول للأطراف، وهذا الدليل الثاني غير مقبول عندهم 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يعلم بتحقق الغرض لو أتى بالأقل كذلك لا يعلم تحققه لو أتى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وإن نفينا لزوم قصد الوجه لعدم الدليل عليه، لكنّا نحتمل اشتراطه واقعاً في العبادات، وقصد الوجه يتوقف على العلم بالواجب، ومع عدم العلم بوجوب الأكثر فإن المكلف لا يمكنه الإتيان بالجزء المشكوك بقصد الوجه، وحينئذٍ لا يعلم تحقق الغرض لو أتى بالأكثر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مما بَحَث فيها الكل، وسواء قلنا بالتبعية أم لم نقل بها فإن البعض ذهب إلى البراءة والبعض إلى الاشتغال، من غير ارتباط مسألة الارتباطيين بمسألة التبعيّة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هذا الدليل متوقف على مبناهم، من أن الأوامر والنواهي إنّما هي بغرض وصول المكلف إلى المصلحة في المتعلق، أو الاجتناب عن المفسدة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بعض العدلية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المكتفين بكون المصلحة في نفس الأمر دون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المصلحة واللطف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لا يكاد يكون إلاّ بإتيانها على وجه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كان لاحتمال اعتبار معرفة أجزائها تفصيلاً ليؤتى بها مع قصد الوجه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الواجبات الشرعية ألطافاً في الواجبات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وجود مصلحة في المتعلق، بل يكفي وجود مصلحة في نفس إنشاء الحكم، نظير الأوامر الامتحانية التي لا مصلحة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كذبح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المصلحة في نفس إصدار الأمر، حيث الغرض هو الامتحان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لطف الشارع كان ببيان وجود المصلحة عبر الأمر،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أمر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كان 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الوجه محتمل، فلا يمكن القطع بتحصيل الغرض حتى ولو أتى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ينفي لزوم 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لزومه إنّما هو لعدم قيام الدليل عليه، ولكن يحتمل اشتراطه واقعاً، وحيث إن كلامنا الآن حول الدليل العقلي للاحتياط أو البراءة، فإن مجرد احتمال دخل قصد الوجه في الغرض يكون سبباً لعدم القطع بتحقق ذلك الغرض حتى لو أتى بالأكثر؛ لأنه لا يتمكن من الإتيان بالجزء المشكوك بقصد الوجه؛ لعدم علمه بكونه مأموراً 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قصد الوجه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 يكاد يقطع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اللطف والمصلحة الداعية إلى الأمر، فلم يبق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التخلص عن تبعة مخالفته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ما علم تعلقه به، فإنه واجب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المأمور به مصلحة ولطف رأساً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لتنجزه بالعلم به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الزائد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تبعة على مخالفته من جهته، فإن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القطع بحصول الغرض سواء أتى بالأقل أم أتى بالأكثر، أما الأقل فلاحتمال وجوب الأكثر، وأما الأكثر فلاحتمال اشتراط قصد الوجه في الجزء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يمكن العلم بتحصيل الغرض فنرجع إلى الأصل العملي، وهو يقتضي الإتيان بما علم أنه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لزوم الإتيان بالأكثر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الأمر حيث يتبعه العقاب والذم،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بما علم وجوبه من الأجزاء واجب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الواقع هو وجوب الأكثر، فلا تكون للأقل مصلحة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الإتيان بالأقل المعلوم لأجل تنجز هذا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واجباً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الزائد،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التكليف الواقعي من جهة عدم الإتيان بالزائد لا عقوبة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مخالفة الواقع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الامتثال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عقوبة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جوهر دليل البراءة العقلية في الارتباطيين،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الزائد لم يصل حوله بيان من الشارع إلى المكلف، فالعقاب على تركه عقاب بلا بيان، </w:t>
      </w:r>
      <w:bookmarkStart w:id="417" w:name="pg15169_218241"/>
    </w:p>
    <w:p>
      <w:pPr>
        <w:pStyle w:val="BookText"/>
        <w:rPr/>
      </w:pPr>
      <w:bookmarkEnd w:id="417"/>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حكم العقل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من ذهب إلى ما عليه المشهور من العدلية،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إلى ما عليه غير المشهور، لاحتمال أن يكون الداعي إلى الأمر ومصلحته على هذا المذهب أيضاً هو ما في الواجبات من المصلحة وكونها ألطافاً،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الجزء الزائد</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2054608_2142443653"/>
      <w:bookmarkStart w:id="419" w:name="_Toc157"/>
      <w:bookmarkEnd w:id="418"/>
      <w:r>
        <w:rPr>
          <w:rtl w:val="true"/>
        </w:rPr>
        <w:t>الجواب عن الإشكال الأول</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جدوى التفصّي لأجل عدم ورود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نتكلم ونستدل على مبنانا، ولا يهمنا كلام الأشعري ولا بعض العدلية، وفي الاستدلالات كما يصح الاستدلال البنائي كذلك يصح الاستدلال حسب المبنى، فمن قال بما هو الحق من تبعية الأحكام للمصالح والمفاسد لابدّ من ذهابه إلى الاحتياط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حكم العقل بالبراءة لا يجدي من ذهب إلى ما عليه غير المشهور من العدلية؛ وذلك لأن هذا البعض كما يحتمل وجود المصلحة في نفس إنشاء التكليف، كذلك يحتمل وجود المصلحة في المتعلق، فهو لا ينفي المصلحة في المتعلق، بل يحتملها، وحينئذٍ فإن أتى بالأكثر يقطع بحصول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الغرض بالتكليف أم بالمتعلق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بالأقل لا يقطع بحصول غرضه، فيحكم العقل بالاحتياط</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الغرض لو كان في نفس التكليف فهو غير مقدور للمكلّف؛ إذ هو من أفعال المولى، أما إذا كان الغرض في المتعلق فهو مقدور للمكلّف، ومع عدم العلم بوجود غرض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يطلب من العبد 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المورد مجرى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المكلف بوجود غرض في فعله حتى يجب عليه تحصيله</w:t>
      </w:r>
      <w:r>
        <w:rPr>
          <w:rFonts w:eastAsia="Amiri" w:cs="Amiri" w:ascii="Amiri" w:hAnsi="Amiri"/>
          <w:color w:val="111111"/>
          <w:sz w:val="28"/>
          <w:szCs w:val="28"/>
          <w:rtl w:val="true"/>
          <w:lang w:bidi="ar-SA"/>
        </w:rPr>
        <w:t xml:space="preserve">. </w:t>
      </w:r>
      <w:bookmarkStart w:id="420" w:name="pg15169_218242"/>
    </w:p>
    <w:p>
      <w:pPr>
        <w:pStyle w:val="BookText"/>
        <w:rPr/>
      </w:pPr>
      <w:bookmarkEnd w:id="420"/>
      <w:r>
        <w:rPr>
          <w:rFonts w:ascii="Amiri" w:hAnsi="Amiri" w:eastAsia="Amiri" w:cs="Amiri"/>
          <w:color w:val="111111"/>
          <w:sz w:val="28"/>
          <w:sz w:val="28"/>
          <w:szCs w:val="28"/>
          <w:rtl w:val="true"/>
          <w:lang w:bidi="ar-SA"/>
        </w:rPr>
        <w:t>وحصول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والمصلحة في العبادة وإن كان يتوقف على الإتيان بها على وجه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لاحتمال اعتبار معرفة الأجزاء وإتيانها على وجهها،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إمكان الاحتياط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المتباينين، ولا يكاد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وضوح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421" w:name="__RefHeading___Toc2054610_2142443653"/>
      <w:bookmarkStart w:id="422" w:name="_Toc158"/>
      <w:bookmarkEnd w:id="421"/>
      <w:r>
        <w:rPr>
          <w:rtl w:val="true"/>
        </w:rPr>
        <w:t>خمسة أجوبة عن الإشكال الثاني</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التفصي الثاني للشيخ الأعظم، وقد أجاب المصنف عنه بخمسة 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إمكان الاحتياط في الأقل والأكثر الارتباطيين، وحتى القائلون بالبراءة لا ينكرون حسن الاحتياط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احتمال اعتبار قصد الوجه في الأجزاء يمنع عن إمكان الاحتياط، حتى لو أتى بالأكثر؛ وذلك لعدم التمكن من قصد الوجه في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بوجود 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اتفقوا على إمكان الاحتياط انكشف عدم لزوم قصد الوجه في الأجزاء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بقصد الأمر الصادر عن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العبادة من غير قصد القربة باطلة، ولا مصلحة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أصلاً لزوم قصد الوجه في أجزاء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أنها جزء من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وجه الأجزاء، بمعنى قصد الأمر الوارد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يحتمل اعتبار معرفة الأجزاء والإتيان بها بقصد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الأقل والأكثر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قصد الوجه؛ وذلك لعدم العلم بأنه واجب، فلا يتمكن قصد أمره أصلاً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يراد بقصد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من قال </w:t>
      </w:r>
    </w:p>
    <w:p>
      <w:pPr>
        <w:pStyle w:val="BookText"/>
        <w:rPr/>
      </w:pPr>
      <w:r>
        <w:rPr>
          <w:rFonts w:ascii="Amiri" w:hAnsi="Amiri" w:eastAsia="Amiri" w:cs="Amiri"/>
          <w:color w:val="111111"/>
          <w:sz w:val="28"/>
          <w:sz w:val="28"/>
          <w:szCs w:val="28"/>
          <w:rtl w:val="true"/>
          <w:lang w:bidi="ar-SA"/>
        </w:rPr>
        <w:t>بطلان احتمال اعتبار قصد الوجه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من صرّح بوجوب إيقاع الواجب على وجهه ووجوب اقترانه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 النفسي، لا وجه أجزائه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وجوبها الغيري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وجوبها العرضي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في كل جزء، بل المراد الإتيان بالكل لوجوبه النفسي، فلا إشكال في عدم وجوب قصد الوجه في الأجزاء، وحينئذٍ يمكن الإتيان بالأكثر مع قصد الوجه حتى لو كانت بعض الأجزاء 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الواجب بالوجه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نفس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وجوبه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الواجب، فالمراد من وجه الواجب هو قصد الواجب النفسي في العبادة، لا وجوب قصد الواجب الغيري في الجزء، بناءً على أن الأجزاء مقدمة للكل، أو قصد الواجب الضمني في الجزء بناءً على أن وجوب الكل هو نفس وجوب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قصد الوجوب في أجزاء الواجب،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لكيفية قصد الوجه في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ذهب إليه البعض من أن الأجزاء مقدمة للكل، فتكون الأجزاء واجبة؛ لأنها مقدمة الواجب، ومقدمة الواجب وجوبها غيري لا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المبنى الصحيح من أن الوجوب النفسي في الكل ينبسط على الأجزاء، فالأجزاء واجبة بنفس وجوب الكل، لا بوجوب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أولاً بالذات هو الكل، فالأجزاء تكون مقصودة بالعَرَض، حيث إن الكل يتشكل منها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أثبتنا عدم لزوم قصد الوجه في الأجزاء،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الإتيان بالعبادة بقصد الوجه حتى لو شك في بعض الأجزاء، وبذلك يتحقق </w:t>
      </w:r>
    </w:p>
    <w:p>
      <w:pPr>
        <w:pStyle w:val="BookText"/>
        <w:rPr/>
      </w:pPr>
      <w:r>
        <w:rPr>
          <w:rFonts w:ascii="Amiri" w:hAnsi="Amiri" w:eastAsia="Amiri" w:cs="Amiri"/>
          <w:color w:val="111111"/>
          <w:sz w:val="28"/>
          <w:sz w:val="28"/>
          <w:szCs w:val="28"/>
          <w:rtl w:val="true"/>
          <w:lang w:bidi="ar-SA"/>
        </w:rPr>
        <w:t>الواجب مقترناً بوجهه غايةً ووصفاً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 لانطباق الواجب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هو الأقل، فيتأتّى من المكلف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ليس من أجزائه ليس بضائر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وجوب</w:t>
      </w:r>
    </w:p>
    <w:p>
      <w:pPr>
        <w:pStyle w:val="BookText"/>
        <w:rPr/>
      </w:pPr>
      <w:r>
        <w:rPr>
          <w:rFonts w:ascii="Amiri" w:hAnsi="Amiri" w:eastAsia="Amiri" w:cs="Amiri"/>
          <w:color w:val="111111"/>
          <w:sz w:val="28"/>
          <w:sz w:val="28"/>
          <w:szCs w:val="28"/>
          <w:rtl w:val="true"/>
          <w:lang w:bidi="ar-SA"/>
        </w:rPr>
        <w:t>الغرض، فمع الإتيان بالأكثر بقصد الوجوب يقطع المكلف بتحصيل غرض المولى، حتى وإن كان الواجب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ما ذهب إليه الشيخ الأعظم من عدم إمكان القطع بتحقق الغرض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يقصد العبادة لوجوبها،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يقصد العبادة الواجبة، فلا فرق في إمكان قصد الوجه بين قصد الوجوب بنحو الغاية أو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بالواجب عبر الإتيان بالأكثر، فيقطع بأنه أدّى الواجب، وفرّغ ذمته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الواجب هو الأقل فإن الأكثر ينطبق عليه الواجب؛ وذلك لاشتمال الأكثر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الإتيان بالأكثر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يمكن قصد الوجه في الأكثر مع أنه يحتمل أن يكون الأقل هو الواجب، فيكون قصد الوجه في فعل يتضمن ما ليس بواجب؟ فهل هذا ممكن؟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الواجب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بين وجوب الكل إجمالاً مع عدم وجوب بعض الأجزاء؛ وذلك لأن الجزء قد يكون جزءاً للماهية، وقد يكون جزءاً للفرد الخارجي،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هو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فالحيوانية والناطقية هما أجزاء الماهية بحيث لا يوجد إنسان مع عدم تحقق أحدهما، أما الأعضاء كاليد والرجل فهي أجزاء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أجزاء للإنسان لكنها ليست أجزاء ماهيته، فلا ينتفي الإنسان بقطع اليدين والرجلين أو زيادة ثلاثة أرجل أو </w:t>
      </w:r>
    </w:p>
    <w:p>
      <w:pPr>
        <w:pStyle w:val="BookText"/>
        <w:rPr/>
      </w:pPr>
      <w:r>
        <w:rPr>
          <w:rFonts w:ascii="Amiri" w:hAnsi="Amiri" w:eastAsia="Amiri" w:cs="Amiri"/>
          <w:color w:val="111111"/>
          <w:sz w:val="28"/>
          <w:sz w:val="28"/>
          <w:szCs w:val="28"/>
          <w:rtl w:val="true"/>
          <w:lang w:bidi="ar-SA"/>
        </w:rPr>
        <w:t>المأتي على إجماله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تمييز ما له دخل في الواجب من أجزائه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الزائد بين كونه جزءاً لماهيته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وجزءاً لفرده حيث ينطبق الواجب على المأتي حينئذٍ بتمامه وكماله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الطبيعي يصدق على الفرد بمشخصاته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نحن فيه الصلاة لها أجزاء ماهية تنتفي الصلاة بانتفائها كالأركان، ولها أجزاء الأفراد،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الخارجي الذي تتحقق به الماهية، فلو صلى صلاة تحتوي على قنوت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القنوت جزء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الصلاة حقّقت الماهية، مع أنها تضمنت أجزاء غير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مشخصات فردية للصلاة الخارجية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أن الواجب هو الأقل أو الأكثر،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الزائد المشكوك قد يدور أمره بين ثلاثة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 واجب، أو جزء مستحب، أو ليس بجزء وإنما وُجد اتفاقاً،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واجب،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مستحب،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جلسة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فالصلاة مع القنوت ينطبق عليها الصلاة الواجبة؛ لأن القنوت جزء من فرد الصلاة الخارجي، وإن لم يكن جزءاً من ماهية الصلاة، وأما الصلاة مع جلسة الاستراحة، فإنّ الفرد مشتمل على الواجب قطعاً، وإن لم تكن الجلسة من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لماهية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الخارجي المتضمن للقنوت هو الواجب؛ لأن القنوت جزء للفرد الخارجي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له من المشخصات، فالإنسان يصدق على زيد بما هو فرد خارجي متشكل من أعضاء وجوارح،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لا ينطبق على أعضاء زيد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جزءاً أو مقارناً، لما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منطبقاً عليه بتمامه لو لم يكن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لانطباقه عليه أيضاً في ما لم يكن ذاك الزائد جزءاً،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بتمامه بل بسائر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الزائد المشكوك بين كونه جزء الواجب أو ليس بجزء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جزء الماهية ولا جزء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يعلم انطباق الواجب على كل الفرد الخارجي، ولكن يُعلم بأن الواجب في ضمن هذا الفرد، كما لو شككنا في شيء أنه من أعضاء زيد أو هو ملاصق له من غير أن يكون عضوه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نعلم بأن يده حقيقيّة أم اصطناعيّة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الوجود الخارجي يتضمن الإنسان حتى وإن لم نعلم بأن اليد جزء للفرد أم شيء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الزائد بين كون ذلك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للماهية أو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ظرفاً له من غير ارتباطه بالواجب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الواجب منطبقاً على كل هذا الفرد الخارجي في صورة عدم وجوب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الانطباق بتمامه وكماله،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 كون الزائد 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الانطباق على الكل، لكن ينطبق على سائر الأجزاء التي هي جزء الماهية أو الفرد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الثالث عن التفصي الثاني للشيخ الأعظم،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وجه الواجب كله أم قصد وجه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نقطع بعدم اعتباره، فلا نحتمل دخله في الغرض أصلاً؛ وذلك لأنه لو كان واجباً لتمَّ بيانه في </w:t>
      </w:r>
    </w:p>
    <w:p>
      <w:pPr>
        <w:pStyle w:val="BookText"/>
        <w:rPr/>
      </w:pPr>
      <w:r>
        <w:rPr>
          <w:rFonts w:ascii="Amiri" w:hAnsi="Amiri" w:eastAsia="Amiri" w:cs="Amiri"/>
          <w:color w:val="111111"/>
          <w:sz w:val="28"/>
          <w:sz w:val="28"/>
          <w:szCs w:val="28"/>
          <w:rtl w:val="true"/>
          <w:lang w:bidi="ar-SA"/>
        </w:rPr>
        <w:t>إلى أن اعتبار قصد الوجه من 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هذه المسألة لا يختص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يؤتى به على وجه الامتثال من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الروايات وبشكل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لغفلة غالب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وجود أي عين وأثر له في الروايات دليل قاطع على عدم اعتباره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الواجب ولا في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الرابع،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في الأقل والأكثر الارتباطيين عام في التعبديات والتوصليات، والتفصي الثاني للشيخ خاص بالعبادات؛ لأن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بواجب لابد أن يؤتى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لابد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الخامس،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إذا قطع بعدم تحقق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امتثل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يسقط عنه التكليف قطعاً، كما لو أمر المولى عبده بالإتيان بماء وكان غرضه شربه للارتواء، ثم علم العبد بأن غيره قد ناول المولى ماءً وشربه فارتوى، فإنه لا يجب على العبد امتثال التكليف؛ وذلك لسقوطه بتحقق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يمكن تحقق غرض المولى أصلاً؛ لأنه مع وجوب الأكثر واقعاً لا يكون الأقل محققاً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يكون الأكثر محققاً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إمكان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قصد الوجه يتوقف على العلم بالأمر، مع أنه لا علم بالأمر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يسقط التكليف من رأس، فلا يصح قول الشيخ الأعظم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إلاّ التخلص عن تبعة مخالفته بإتيان ما علم تعلقه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الأقل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أنه لو قيل باعتبار قصد الوجه في الامتثال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ينافيه التردد والاحتمال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معه للزوم مراعاة الأمر المعلوم أصلاً ولو بإتيان الأقل لو لم يحصل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بإتيان الأكثر مع حصوله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القطع بالفراغ بعد القطع بالاشتغال، لاحتمال بقائه مع الأقل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بقاء غرضه،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الجواب محل تأمل كما سيأتي توضيحه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أجزاء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قصد الوجه مع عدم العلم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التردد والاحتمال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تحقيق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تحصيل الغرض بأن قيل بكفاية قصد الوجه في الواجب من غير لزوم قصد الوجه في كل جزء،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يتمكن من القصد الإجمالي بأن يأتي بالجزء المشكوك بقصد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مرّ من الاحتياط في العبادات المشكوكة من أصلها وأنه يمكن قصد القربة فيها إجمالاً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مع إمكان تحصيل الغرض فلابد من الإتيان بالأكثر؛ لأنه مع الأكثر يقطع بتحقيق الغرض، ومع إتيان الأقل لا يقطع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بقاء التكليف في ذمته مع الإتيان بالأقل؛ وذلك لاحتمال كون التكليف بالأكثر واقعاً لا بالأقل، فمع الإتيان بالأقل لم يتحقق غرض المولى، فيبقى التكليف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إمكان تحقق الغرض؛ وذلك لأن الشقوق ثلاثة لا اثنان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الأكثر واجباً واقعاً، فلا يتحقق الغرض بالأقل</w:t>
      </w:r>
      <w:r>
        <w:rPr>
          <w:rFonts w:eastAsia="Amiri" w:cs="Amiri" w:ascii="Amiri" w:hAnsi="Amiri"/>
          <w:color w:val="111111"/>
          <w:sz w:val="28"/>
          <w:szCs w:val="28"/>
          <w:rtl w:val="true"/>
          <w:lang w:bidi="ar-SA"/>
        </w:rPr>
        <w:t xml:space="preserve">. </w:t>
      </w:r>
      <w:bookmarkStart w:id="423" w:name="pg15169_218249"/>
    </w:p>
    <w:p>
      <w:pPr>
        <w:pStyle w:val="BookText"/>
        <w:rPr/>
      </w:pPr>
      <w:bookmarkEnd w:id="423"/>
      <w:r>
        <w:rPr>
          <w:rFonts w:ascii="Amiri" w:hAnsi="Amiri" w:eastAsia="Amiri" w:cs="Amiri"/>
          <w:color w:val="111111"/>
          <w:sz w:val="28"/>
          <w:sz w:val="28"/>
          <w:szCs w:val="28"/>
          <w:rtl w:val="true"/>
          <w:lang w:bidi="ar-SA"/>
        </w:rPr>
        <w:t>هذا بحسب حكم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الأكثر واجباً واقعاً، مع وجوب قصد الوجه، فلا يتحقق الغرض بالأكثر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الأقل واجباً واقعاً، فإن الأقل يحقق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هذا الاحتمال الثالث لا يصح القول بأنه يقطع بعدم إمكان تحصيل الغرض بناءً على القول بلزوم قصد الوجه</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2054612_2142443653"/>
      <w:bookmarkStart w:id="425" w:name="_Toc159"/>
      <w:bookmarkEnd w:id="424"/>
      <w:r>
        <w:rPr>
          <w:rtl w:val="true"/>
        </w:rPr>
        <w:t>البراءة شرعاً في الأقل والأكثر الارتباطيين</w:t>
      </w:r>
      <w:bookmarkEnd w:id="425"/>
    </w:p>
    <w:p>
      <w:pPr>
        <w:pStyle w:val="Heading6"/>
        <w:numPr>
          <w:ilvl w:val="5"/>
          <w:numId w:val="1"/>
        </w:numPr>
        <w:rPr/>
      </w:pPr>
      <w:bookmarkStart w:id="426" w:name="__RefHeading___Toc2054614_2142443653"/>
      <w:bookmarkStart w:id="427" w:name="_Toc160"/>
      <w:bookmarkEnd w:id="426"/>
      <w:r>
        <w:rPr>
          <w:rtl w:val="true"/>
        </w:rPr>
        <w:t>اشارة</w:t>
      </w:r>
      <w:bookmarkEnd w:id="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مع استقلال العقل بشيء لا يعقل مخالفة النقل له؛ لأن العقل حجة باطنة، فلا يمكن أن يتعارض مع الحجة الظاهرة، ومن هنا التزم المصنف في الهامش بعدم فعلية حكم العقل،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تقديري، فلا يتنافى مع حكم الشرع الفعلي بالبراءة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الهامش</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لا يخفى أنه لا مجال للنقل في ما هو مورد حكم العقل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علم إجمالاً بالتكليف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الجزئية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يكون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حكم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حكم العقل فعلياً فيمكن حكم الشرع بالبراءة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الشك في الجزئية والشرطية وإن كان جامعاً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مورد حكم العقل القطع بالفعليّة، ومورد النقل هو مجرد الخطاب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يكن التكليف فعلياً، بل في مرحلة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إشارة إلى أن الأوامر ظاهرة في الفعلية دائماً، ولازم ذلك عدم جريان البراءة الشرعية في الأقل والأكثر الارتباطيين أصلاً</w:t>
      </w:r>
      <w:r>
        <w:rPr>
          <w:rFonts w:eastAsia="Amiri" w:cs="Amiri" w:ascii="Amiri" w:hAnsi="Amiri"/>
          <w:color w:val="111111"/>
          <w:sz w:val="28"/>
          <w:szCs w:val="28"/>
          <w:rtl w:val="true"/>
          <w:lang w:bidi="ar-SA"/>
        </w:rPr>
        <w:t xml:space="preserve">. </w:t>
      </w:r>
      <w:bookmarkStart w:id="428" w:name="pg15169_218250"/>
    </w:p>
    <w:p>
      <w:pPr>
        <w:pStyle w:val="BookText"/>
        <w:rPr/>
      </w:pPr>
      <w:bookmarkEnd w:id="428"/>
      <w:r>
        <w:rPr>
          <w:rFonts w:ascii="Amiri" w:hAnsi="Amiri" w:eastAsia="Amiri" w:cs="Amiri"/>
          <w:color w:val="111111"/>
          <w:sz w:val="28"/>
          <w:sz w:val="28"/>
          <w:szCs w:val="28"/>
          <w:rtl w:val="true"/>
          <w:lang w:bidi="ar-SA"/>
        </w:rPr>
        <w:t>فالظاهر أن 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الرفع قاضٍ برفع جزئية ما شك في جزئيته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الإجمال والتردد عما تردد أمره بين الأقل والأكثر، ويعينه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جزئية السورة المجهولة</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بمجعولة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يشمل رفع أصل التكليف كذلك يشمل رفع الجزئية ونحوها،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الأحكام التكليفية كذلك يشمل الأمور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يمكن رفع وجوب الجزء بحديث الرفع، حيث نشك في وجوب هذا الجزء فنجري فيه أصالة البراءة، لكن لمّا طال النقض والإبرام في جريان البراءة لنفي وجوب الجزء لذلك رجح المصنف إجراء البراءة في نفي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حديث الرفع، والمراد فبحديث الرفع 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حديث الرفع وأمثاله التكليف في الأقل، وهذا التعيين حكم ظاهري</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2054616_2142443653"/>
      <w:bookmarkStart w:id="430" w:name="_Toc161"/>
      <w:bookmarkEnd w:id="429"/>
      <w:r>
        <w:rPr>
          <w:rtl w:val="true"/>
        </w:rPr>
        <w:t>إشكال وجوابه</w:t>
      </w:r>
      <w:bookmarkEnd w:id="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إنّما يُعقل في مورد أمكن الوضع فيه، ولا معنى للرفع في ما لا يمكن وضعه، وقد مرّ تفصيل ذلك في أول بحث البراءة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المؤاخذة ليست 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كون الشيء مجعولاً شرعاً كالتكليف، أو كونه ذا أثر شرعي حتى يكون رفعه باعتبار رفع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والجزئية أمر انتزاعي من واقع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بوضع الشارع بما هو شارع، كما أنه ليس للجزئية أثر شرعي حتى يمكن رفعها ووضعها باعتبار ذلك الأثر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حتى يمكن رفعها بحديث الرفع وأمثاله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أثر مجعول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والمرفوع بحديث الرفع إنما هو المجعول بنفسه أو أثره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ووجوب 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بقاء الأمر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وليس إلاّ من باب وجوب الإطاعة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زيد ليست مجعولة شرعاً، بل هي أمر تكويني، ولكن بما أن للحياة آثاراً، كوجوب نفقة زوجته وحفظ أمواله وعدم تقسيمها بين الورثة، فلذا تجري في حياة زيد الأصول الشرعية،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بأثره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دفع توهم، أن الجزئية لها أثر شرعي، وهو وجوب الإعادة، فمن أتى بالصلاة بدون السورة يجب عليه إعادتها لو كانت جزءاً، ولا تجب الإعادة إن لم تكن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أثراً للجزئية، بل هو أثر بقاء التكليف، فحينما علم بأن السورة كانت جزءاً وأنه لم يأت بها وجب عليه الإعادة؛ لأن الأمر الظاهري لا يجزي عن الواقع بعد انكشافه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الاعادة ليس أثراً مجعولاً شرعياً؛ لأنه مع عدم أداء التكليف يحكم العقل بلزوم الإعادة لكي تتحقق إطاعة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الدفع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الأمر بالتكليف، وإنّما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خروج الوقت يجب القضاء بأمر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دام لم يعلم فوظيفته العمل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الدفع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الإعادة؛ إذ هذا الحكم لأجل إطاعة أمر المولى وامتثاله، وطرق الطاعة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 </w:t>
      </w:r>
      <w:bookmarkStart w:id="431" w:name="pg15169_218252"/>
    </w:p>
    <w:p>
      <w:pPr>
        <w:pStyle w:val="BookText"/>
        <w:rPr/>
      </w:pPr>
      <w:bookmarkEnd w:id="431"/>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وإن كانت غير مجعولة بنفسها، إلاّ أنها مجعولة بمنشأ انتزاعها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كافٍ في صحة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ارتفاع الأمر الانتزاعي برفع منشأ انتزاعه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الأمر الأول، ولا دليل آخر على أمر آخر بالخالي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الشرعي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مباشرة، كإيجاب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بالواسطة،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منشأ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مجعولة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أمر 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منشأ الانتزاع وهو وجوب هذا الجزء كان أمراً شرعياً، فحينما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واجبة في الصلاة ننتزع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إيجاب الشارع لها</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2054618_2142443653"/>
      <w:bookmarkStart w:id="433" w:name="_Toc162"/>
      <w:bookmarkEnd w:id="432"/>
      <w:r>
        <w:rPr>
          <w:rtl w:val="true"/>
        </w:rPr>
        <w:t>إشكال آخر وجوابه</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إجراء البراءة عن جزئية المشكوك الدائر أمره بين الأقل والأكثر،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انتزاع 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بالصلاة، وارتفاع أمر الصلاة يعنى عدم وجوبها لا في ضمن الأكثر ولا في ضمن الأقل، وهذا لا يلتزم به أحد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رفع الزوجية فلابد من رفع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فبانتفاء الأربعة تنتفي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انتزاع جزئية السورة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بالخالي عن الأمر الانتزاعي، وفي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الأمر بالصلاة من غير سورة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ارتفاعه بارتفاع منشأ انتزاعه، إلاّ أن نسبة 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الأدلة الدالة على بيان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نسبة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متعلق الوجوب وموضوعه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شك أن الوجوب أمر بسيط وحداني؛ لأن الأحكام بسيطة غير مركبة، وكذلك لا شك في كون المتعلق مركباً، وهذا التركيب إنما هو بجعل من الشارع، ومنشأ انتزاع الجزئية هو جعل الشارع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مكونات الصلاة المركبة، فبحديث الرفع وأمثاله يرفع كون السورة من المكونات، وبذلك ترتفع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مكوّن من مكونات الصلاة يكون جزءاً إلاّ في صورة الجهل، فلا يكون جزءاً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الأمر الانتزاعي يرتفع بارتفاع منشأ انتزاعه،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الأمر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كجزئية السورة 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حديث الرفع لا يرفع وجوب الصلاة، فإنها معلومة بلا إشكال، فلا تصل النوبة إلى البراءة، وإنما حديث الرفع ناظر إلى الأدلة المُبيّنة لأجزاء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الوجوب لا نفس الوجوب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الرفع حكومة على تلك الأدلة؛ لأن الحكومة هي كون الدليل الثاني ناظراً إلى الدليل الأول فيوسعه أو يضيقه،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إلى أدلة الشكيّات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بعضهم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كان الدليل الثاني رافعاً لموضوع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ما نحن فيه من الحكومة لا الورود نبّه المصنف على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دليل الأجزاء ودليل الرفع يقتضي الحكم بالجزئية إلاّ في مورد الجهل، فلا يحكم بحسب الظاهر فيها بالجزئية</w:t>
      </w:r>
      <w:r>
        <w:rPr>
          <w:rFonts w:eastAsia="Amiri" w:cs="Amiri" w:ascii="Amiri" w:hAnsi="Amiri"/>
          <w:color w:val="111111"/>
          <w:sz w:val="28"/>
          <w:szCs w:val="28"/>
          <w:rtl w:val="true"/>
          <w:lang w:bidi="ar-SA"/>
        </w:rPr>
        <w:t xml:space="preserve">. </w:t>
      </w:r>
      <w:bookmarkStart w:id="434" w:name="pg15169_218254"/>
    </w:p>
    <w:p>
      <w:pPr>
        <w:pStyle w:val="BookText"/>
        <w:rPr/>
      </w:pPr>
      <w:bookmarkEnd w:id="434"/>
      <w:r>
        <w:rPr>
          <w:rFonts w:ascii="Amiri" w:hAnsi="Amiri" w:eastAsia="Amiri" w:cs="Amiri"/>
          <w:color w:val="111111"/>
          <w:sz w:val="28"/>
          <w:sz w:val="28"/>
          <w:szCs w:val="28"/>
          <w:rtl w:val="true"/>
          <w:lang w:bidi="ar-SA"/>
        </w:rPr>
        <w:t>وهو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دالة على جزئيتها إلاّ مع الجهل بها، كما لا يخفى،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مما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دوران الأمر بين المشروط بشيء ومطلقه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نسبة الاستثناء،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الأدلة الدالة على بيان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بالجزئية</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054620_2142443653"/>
      <w:bookmarkStart w:id="436" w:name="_Toc163"/>
      <w:bookmarkEnd w:id="435"/>
      <w:r>
        <w:rPr>
          <w:rtl w:val="true"/>
        </w:rPr>
        <w:t>تنبيهات</w:t>
      </w:r>
      <w:bookmarkEnd w:id="436"/>
    </w:p>
    <w:p>
      <w:pPr>
        <w:pStyle w:val="Heading5"/>
        <w:numPr>
          <w:ilvl w:val="4"/>
          <w:numId w:val="1"/>
        </w:numPr>
        <w:rPr/>
      </w:pPr>
      <w:bookmarkStart w:id="437" w:name="__RefHeading___Toc2054622_2142443653"/>
      <w:bookmarkStart w:id="438" w:name="_Toc164"/>
      <w:bookmarkEnd w:id="437"/>
      <w:r>
        <w:rPr>
          <w:rtl w:val="true"/>
        </w:rPr>
        <w:t>التنبيه الأول</w:t>
      </w:r>
      <w:r>
        <w:rPr>
          <w:rtl w:val="true"/>
        </w:rPr>
        <w:t xml:space="preserve">: </w:t>
      </w:r>
      <w:r>
        <w:rPr>
          <w:rtl w:val="true"/>
        </w:rPr>
        <w:t>الشك في القيد</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هذا التنبيه حول الشك في القيد، وذلك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الشرط، كما لو شككنا في اشتراط صلاة الميت بالطهارة، وهذا مرجعه إلى الشك في التكليف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توضيحه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التخصيص، كما لو شككنا بأن الواجب الإتيان بالحيوان مطلقاً أم الفرس، ومرجع هذا إلى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 ما يذهب إليه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الاشتغال العقلي في كلا الموردين، وأما البراءة الشرعية فإنها في الشرط ولا تجري في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الأقل والأكثر الارتباطيين، وأن العقل يحكم بالاحتياط؛ للعلم الإجمالي؛ ولحفظ 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القيد خارجاً، والتقيّد داخلاً،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شرط للصلاة وهو خارج عن ماهية الصلاة، ولكن التقيّد به جزء من الصلاة، فاللازم كون الصلاة متصفة بكونها عن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ذلك المشروط</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القيد داخلاً في ماهية الشيء، فالناطقية فصل للجنس الذي هو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ذلك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لا مجال هاهنا للبراءة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الأمر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المتوهم في الأقل والأكثر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يتوهم هاهنا، بداهة أن الأجزاء التحليلية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تتصف باللزوم من باب المقدمة عقلاً،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ضمن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لاشتغال الذمة بالتكليف، مما يستدعي البراءة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ولتحقيق غرض المولى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الموردين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المشروط ومطلقه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وعامه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الأقل والأكثر الارتباطيين ذهب الشيخ الأعظم</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إلى انحلال العلم الإجمالي إلى علم تفصيلي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بوجوبه النفسي أو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بدوي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الكلام لا يجري هنا؛ وذلك لأن في الأقل والأكثر الارتباطيين توجد أجزاء خارجية متعددة وجوداً كالركوع والسجود،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الأجزاء مقدمة للصلاة،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الأجزاء وجوباً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الصلاة المشروطة ليست مغايرة في الوجود للصلاة المطلقة، بل الكلي الطبيعي موجود بوجود فرده، فالصلاة المشروطة بالطهارة هي عين الصلاة، ولا يكون الشيء مقدمة لنفسه، وأما الصلاة غير المشروطة بالطهارة فهي تغاير الصلاة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فردان من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الشيء مقدمة لضده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العام والخاص، فصلاة الآيات لا تغاير في الوجود الصلاة المطلقة، بل هي نفسها، وهي تغاير صلاة العيدين فلا تكون مقدمة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إلى علم تفصيلي بالأقل وشك بدوي في الأكثر، كما ذهب إليه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التحليل العقلي إلى جنس وفصل، لا حسب الوجود الخارجي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مع طهارة ليست مقدمة للصلاة، بل هي نفسها، </w:t>
      </w:r>
    </w:p>
    <w:p>
      <w:pPr>
        <w:pStyle w:val="BookText"/>
        <w:rPr/>
      </w:pPr>
      <w:r>
        <w:rPr>
          <w:rFonts w:ascii="Amiri" w:hAnsi="Amiri" w:eastAsia="Amiri" w:cs="Amiri"/>
          <w:color w:val="111111"/>
          <w:sz w:val="28"/>
          <w:sz w:val="28"/>
          <w:szCs w:val="28"/>
          <w:rtl w:val="true"/>
          <w:lang w:bidi="ar-SA"/>
        </w:rPr>
        <w:t>المشروطة أو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بعين وجودها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 صلاة أخرى فاقدة لشرطها وخصوصيتها تكون متباينة للمأمور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بجريان البراءة النقلية في خصوص دوران الأمر بين المشروط وغيره، دون الدوران</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بين الخاص وغيره، لدلالة مثل حديث الرفع على عدم شرطية ما شك في شرطيته، وليس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الخاص، فإنها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منتزعة عن نفس الخاص، فيكون الدوران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وغيره من قبيل الدوران بين</w:t>
      </w:r>
    </w:p>
    <w:p>
      <w:pPr>
        <w:pStyle w:val="BookText"/>
        <w:rPr/>
      </w:pPr>
      <w:r>
        <w:rPr>
          <w:rFonts w:ascii="Amiri" w:hAnsi="Amiri" w:eastAsia="Amiri" w:cs="Amiri"/>
          <w:color w:val="111111"/>
          <w:sz w:val="28"/>
          <w:sz w:val="28"/>
          <w:szCs w:val="28"/>
          <w:rtl w:val="true"/>
          <w:lang w:bidi="ar-SA"/>
        </w:rPr>
        <w:t>والصلاة بلا طهارة لا تكون مقدمة للصلاة؛ مع طهارة لأنهما ضدان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مثلاً، وهذا مثال المشروط بشيء ومطلقه،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الآيات مثلاً، وهذا مثال الخاص والعام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وجوب غيري مقدمة للكل؛ لأن الشيء لا يكون مقدمة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مقدمة لها؛ لأن الشيء لا يكون مقدمة لضده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كان في الأصل العقلي، وأما البراءة الشرعية فهي تجري في الشرط، فحين الشك في أن المأمور به هو المطلق أو المشروط تجري أدلة البراءة فيرتفع الشرط؛ وذلك لأن الاشتراط ليس أمراً تكوينياً، بل هو اعتبار شرعي، فللشارع وضعه ورفعه، وحين الشك يجري حديث الرفع، فتجري البراءة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البراءة الشرعية في الخاص؛ لأن خصوصية الخاص أمر تكويني، وحيث إن وضع الخصوصية ليس من الشارع فلا يكون رفعها منه أيضاً، لما مرّ من أن الرفع إنما يكون حين إمكان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حديث الرفع على رفع خصوصية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خصوصية الخاص أمر تكويني ينتزع من الخاص</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بأن المأمور به هو الفرس أو الحيوان المطلق، فأتى بالعام في </w:t>
      </w:r>
      <w:bookmarkStart w:id="439" w:name="pg15169_218257"/>
    </w:p>
    <w:p>
      <w:pPr>
        <w:pStyle w:val="BookText"/>
        <w:rPr/>
      </w:pPr>
      <w:bookmarkEnd w:id="439"/>
      <w:r>
        <w:rPr>
          <w:rFonts w:ascii="Amiri" w:hAnsi="Amiri" w:eastAsia="Amiri" w:cs="Amiri"/>
          <w:color w:val="111111"/>
          <w:sz w:val="28"/>
          <w:sz w:val="28"/>
          <w:szCs w:val="28"/>
          <w:rtl w:val="true"/>
          <w:lang w:bidi="ar-SA"/>
        </w:rPr>
        <w:t>المتباينين،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يخفى أن الأصل في ما إذا شك في جزئية شيء أو شرطيته في حال نسيانه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ونقلاً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أصل الجزئية أو الشرطية؛ فلو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فرد آخر كالبعير، فإن البعير يباين الفرس، فيكون من قبيل دوران الأمر بين المتباينين حيث يلزم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الإشكال في كلام المصنف؛ لأن هذا المورد ليس من قبيل الدوران بين المتباينين، بل هو من قبيل الدوران بين التعيين والتخيير؛ لأن الخاص متيقن، وأما العام في ضمن فرد آخر فهو مشكوك، فدقق حتى يتضح لك الأمر</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054624_2142443653"/>
      <w:bookmarkStart w:id="441" w:name="_Toc165"/>
      <w:bookmarkEnd w:id="440"/>
      <w:r>
        <w:rPr>
          <w:rtl w:val="true"/>
        </w:rPr>
        <w:t>التنبيه الثاني</w:t>
      </w:r>
      <w:r>
        <w:rPr>
          <w:rtl w:val="true"/>
        </w:rPr>
        <w:t xml:space="preserve">: </w:t>
      </w:r>
      <w:r>
        <w:rPr>
          <w:rtl w:val="true"/>
        </w:rPr>
        <w:t>الشك في الجزئية والشرطية حال النسيان</w:t>
      </w:r>
      <w:bookmarkEnd w:id="441"/>
    </w:p>
    <w:p>
      <w:pPr>
        <w:pStyle w:val="Heading6"/>
        <w:numPr>
          <w:ilvl w:val="5"/>
          <w:numId w:val="1"/>
        </w:numPr>
        <w:rPr/>
      </w:pPr>
      <w:bookmarkStart w:id="442" w:name="__RefHeading___Toc2054626_2142443653"/>
      <w:bookmarkStart w:id="443" w:name="_Toc166"/>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كان حول الشك في الجزئية أو الشرطية 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المصنف الاشتغال عقلاً والبراءة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يذكر في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في الجزئية أو الشرطية في خصوص حال النسيان، بمعنى أنه نعلم بأن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الصلاة، والطهارة من الخبث شرط فيها في حال الذكر، فلو أخل بهما عمداً بطلت صلاته، ولكن هل هما شرط أو جزء في حال النسيان؟ فإن قلنا بالجزئية والشرطية في حال النسيان أيضاً فمقتضى القاعدة هو البطلان؛ لأن الكل عدم عند عدم جزئه، وكذا المشروط عدم عند عدم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جزئية شيء أو شرطيته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الاشتغال العقلي والبراءة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الجزئية بشكل مطلق حتى في حال الذكر، وكذا الشرطية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أدلة البراءة الشرعية لجرت قاعدة الاشتغال؛ وذلك لليقين بالتكليف واشتغال الذمة؛ وذلك يقتضي الاحتياط</w:t>
      </w:r>
      <w:r>
        <w:rPr>
          <w:rFonts w:eastAsia="Amiri" w:cs="Amiri" w:ascii="Amiri" w:hAnsi="Amiri"/>
          <w:color w:val="111111"/>
          <w:sz w:val="28"/>
          <w:szCs w:val="28"/>
          <w:rtl w:val="true"/>
          <w:lang w:bidi="ar-SA"/>
        </w:rPr>
        <w:t xml:space="preserve">. </w:t>
      </w:r>
      <w:bookmarkStart w:id="444" w:name="pg15169_218258"/>
    </w:p>
    <w:p>
      <w:pPr>
        <w:pStyle w:val="BookText"/>
        <w:rPr/>
      </w:pPr>
      <w:bookmarkEnd w:id="444"/>
      <w:r>
        <w:rPr>
          <w:rFonts w:ascii="Amiri" w:hAnsi="Amiri" w:eastAsia="Amiri" w:cs="Amiri"/>
          <w:color w:val="111111"/>
          <w:sz w:val="28"/>
          <w:sz w:val="28"/>
          <w:szCs w:val="28"/>
          <w:rtl w:val="true"/>
          <w:lang w:bidi="ar-SA"/>
        </w:rPr>
        <w:t>مثل حديث الرفع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عقلاً بلزوم إعادة ما أخل بجزئه أو شرطه نسياناً،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ثبت شرعاً جزئيته أو شرطيته مطلقاً، نصاً أو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يجري في خصوص الصلاة، حيث 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 الطهور، والوقت، والقبلة، والركوع، والسجود</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فإنه لو نسي شيئاً من الأجزاء غير الأركان، أو الشرائط غير الثلاثة المذكورة، فلا إعادة عليه بنص هذا الحديث؛ وذلك يدل على أن الجزئية والشرطية في غير هذه خاصة بحالة الذكر دون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الذكر والنسيان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والطهارة والوقت، وفي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الأجزاء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وتكبيرة الإحرام والقيام المتصل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ثبتت بالنص أم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جزء في حال الذكر والنسيان، فتبطل الصلاة بنسيانها، وكذا الشروط الثلاثة</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2054628_2142443653"/>
      <w:bookmarkStart w:id="446" w:name="_Toc167"/>
      <w:bookmarkEnd w:id="445"/>
      <w:r>
        <w:rPr>
          <w:rtl w:val="true"/>
        </w:rPr>
        <w:t>دفع إشكال</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الأعظم</w:t>
      </w:r>
      <w:r>
        <w:rPr>
          <w:rStyle w:val="FootnoteAnchor"/>
          <w:rtl w:val="true"/>
        </w:rPr>
        <w:footnoteReference w:id="16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الأجزاء كلّها أركان، يبطل العمل بنسيانها، إلاّ ما دلّ الدليل النقلي على جزئيتها في خصوص حالة الذكر؛ وذلك لأن الأدلة الدالة على الجزئية أو الشرطية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حالة الذكر وحالة النسيان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أنه كما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الجزئية أو الشرطية في هذا الحال بمثل حديث الرفع، كذلك</w:t>
      </w:r>
    </w:p>
    <w:p>
      <w:pPr>
        <w:pStyle w:val="BookText"/>
        <w:rPr/>
      </w:pPr>
      <w:r>
        <w:rPr>
          <w:rFonts w:ascii="Amiri" w:hAnsi="Amiri" w:eastAsia="Amiri" w:cs="Amiri"/>
          <w:color w:val="111111"/>
          <w:sz w:val="28"/>
          <w:sz w:val="28"/>
          <w:szCs w:val="28"/>
          <w:rtl w:val="true"/>
          <w:lang w:bidi="ar-SA"/>
        </w:rPr>
        <w:t>ولا يمكن رفع الجزئية في حالة النسيان، فلا يجري حديث الرفع لاستلزامه المحال، فلو أراد الشارع رفع الجزئية فلابد أن يخاطبه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الناسي رفعت عنك الجزئية، وبهذا الخطاب ينقلب الناسي متذكراً، فلا يبقى مورد أصلاً لخطاب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رفع الجزئية عنه، فتبقى الأدلة الدالة على الجزئية على إطلاقها تشمل الناسي والمتذكر، وكل ما ذكر في الجزء يجري في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 فلم يرتضِ هذا الكلام، وذهب إلى إمكان رفع الجزئية عن الناسي وذلك بأحد 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يمكن وضع الجزئية والشرطية عن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يمكن رفعهما، ولو استحال الرفع لاستحال الوضع؛ لأنه لا يمكن الوضع إلاّ في ما أمكن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يشتمل الخطاب العام للناسي والمتذكر على الجزء المنسي، ثم يوجّه خطاب لخصوص المتذكر بزيادة الجزء المنسي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خطاب عام بوجوب الصلاة المكوّنة من تسعة أجزاء، ثم يوجه خطاب خاص للمتذكر بالجزء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يخاطب الناسي، لكن لا بعنوان الناسي للجزء أو للشرط، بل يخاطبه خطاباً عاماً،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 الذاكرة، أو خطاب خاص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يازيد، وحينئذٍ لا يلزم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 والثالث مجرد فرض لم يتحقق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إمكان توجيه الخطاب للناسي، وإذا أمكن الوضع فيمكن الرفع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المصنف قدّم الأجوبة الثلاثة وأخّر الإشكال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تخصيصهما بهذا الحال بحسب الأدلة الاجتهادية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وجه الخطاب على نحو يعم الذاكر والناسي بالخالي عما شك في دخله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 دليل آخر على دخله في حق الذاكر؛ أو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الناسي خطاب يخصّه بوجوب الخالي بعنوان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 خاص، لا بعنوان الناسي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إيجاب ذلك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لخروجه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الخطاب إليه لا محالة؛ كما توهم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والشرطية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أصل التكليف، وهي أدلة اجتهادية؛ لأن الأصول العملية إما لرفع التكليف أو للحفاظ على التكليف الثابت بالأدلة الاجتهادية، أو لإبقاء ذلك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دخله في كلا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 والنسيان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 الناسي،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التكليف الخالي عن ذلك الجزء أو الشرط المنسي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أفراد متعددين،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ضعفت ذاكرته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خصوص هذا الناسي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يوجه الخطاب إليه بنفس عنوان الناسي،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الناسي للسورة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أصل الإشكال،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 الخطاب إليه بعنوان الناسي يلزم 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الناسي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الناسي عن عنوان الناسي،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الناسي</w:t>
      </w:r>
      <w:r>
        <w:rPr>
          <w:rFonts w:eastAsia="Amiri" w:cs="Amiri" w:ascii="Amiri" w:hAnsi="Amiri"/>
          <w:color w:val="111111"/>
          <w:sz w:val="28"/>
          <w:szCs w:val="28"/>
          <w:rtl w:val="true"/>
          <w:lang w:bidi="ar-SA"/>
        </w:rPr>
        <w:t xml:space="preserve">. </w:t>
      </w:r>
      <w:bookmarkStart w:id="447" w:name="pg15169_218261"/>
    </w:p>
    <w:p>
      <w:pPr>
        <w:pStyle w:val="BookText"/>
        <w:rPr/>
      </w:pPr>
      <w:bookmarkEnd w:id="447"/>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تخصيص الجزئية أو الشرطية بحال الذكر وإيجاب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الخالي عن المنسي على الناسي،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مما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زيادة الجزء إذا شك في اعتبار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واستحالة إيجاب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المنسي</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2054630_2142443653"/>
      <w:bookmarkStart w:id="449" w:name="_Toc168"/>
      <w:bookmarkEnd w:id="448"/>
      <w:r>
        <w:rPr>
          <w:rtl w:val="true"/>
        </w:rPr>
        <w:t>التنبيه الثالث</w:t>
      </w:r>
      <w:r>
        <w:rPr>
          <w:rtl w:val="true"/>
        </w:rPr>
        <w:t xml:space="preserve">: </w:t>
      </w:r>
      <w:r>
        <w:rPr>
          <w:rtl w:val="true"/>
        </w:rPr>
        <w:t>زيادة الجزء عمداً وسهواً</w:t>
      </w:r>
      <w:bookmarkEnd w:id="449"/>
    </w:p>
    <w:p>
      <w:pPr>
        <w:pStyle w:val="Heading6"/>
        <w:numPr>
          <w:ilvl w:val="5"/>
          <w:numId w:val="1"/>
        </w:numPr>
        <w:rPr/>
      </w:pPr>
      <w:bookmarkStart w:id="450" w:name="__RefHeading___Toc2054632_2142443653"/>
      <w:bookmarkStart w:id="451" w:name="_Toc169"/>
      <w:bookmarkEnd w:id="450"/>
      <w:r>
        <w:rPr>
          <w:rtl w:val="true"/>
        </w:rPr>
        <w:t>اشارة</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المكلف شيئاً في الواجب، فإن علمنا بأن هذا الزيادة ليست مخلّة فلا كلام، وكذا لو علمنا بأنها مخلّة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شككنا في إخلالها وعدم إخلالها، ولم يكن دليل اجتهادي كالإطلاق لنرجع إليه، فيجري البحث السابق في الشك في الجزئية أو الشرطية، وهو أن الأصل العقلي هو الاشتغال، ولكن تجري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نشك في إبطال الزيادة لجزء من أجزاء الواجب أو شرط من شروطه، كما لو احتملنا إبطال السورة للحمد في الركعة الثالثة من الصلاة، فإنه حينئذٍ نحتمل نقصان الجزء؛ لأن الحمد لوحده جزء من الركعة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بينه وبين التسبيحات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ضمّ إليه السورة احتملنا بطلان الحمد، فتكون الصلاة ناقصة، وهذه الصورة تدخل في بحث نقصان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مرّ كان في الشك في جزئية شيء أو شرطيته، وهنا الشك في جزئية أو شرطية عدم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تركه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يكون العدم جزءاً؛ ولذا كان تصويره مجرد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لو كان بمعنى الترك، أو بمعنى أن يكون الوجود مانعاً أو قاطعاً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شطراً في الواجب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في جزئيته، وإلاّ لم يكن من زيادته بل من نقصانه،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دخل شيء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أو شرطاً، فيصح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الزيادة عمداً تشريعاً،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 أو تقصيراً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 العدم في جزئية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عدم الزيادة معتبراً في جزئية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عدم السورة شرطاً في صحة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الجزء، وكذا في حال الشك يكون من الشك في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الاشتغال العقلي، والبراءة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زيادة الجزء،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نشك في جزئية العدم، ولا فرق في الشك في الجزئية بين جزئية الوجود أو جزئية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وجوداً أم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الواجب شرعاً، وهذا شروع في بيان صور زيادة الجزء،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العمدية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بالجزء المشكوك بعنوان أنه جزء، وهذا تشريع محرّم؛ لأنه نسب إلى الشارع ما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العمدية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بالجزء المشكوك عمداً مع زعمه أن الشارع أوجبه عليه، والفرق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مع شكّه ينسبه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أنه جاهل بالجهل المركب فيتخيل أنه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بجزء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ضم السورة إلى الحمد في الركعة الثالثة خطأً أو غفلةً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الثانية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جهله عن قصور أو تقصير، فتصح الصلاة في كليهما</w:t>
      </w:r>
      <w:r>
        <w:rPr>
          <w:rFonts w:eastAsia="Amiri" w:cs="Amiri" w:ascii="Amiri" w:hAnsi="Amiri"/>
          <w:color w:val="111111"/>
          <w:sz w:val="28"/>
          <w:szCs w:val="28"/>
          <w:rtl w:val="true"/>
          <w:lang w:bidi="ar-SA"/>
        </w:rPr>
        <w:t xml:space="preserve">. </w:t>
      </w:r>
      <w:bookmarkStart w:id="452" w:name="pg15169_218263"/>
    </w:p>
    <w:p>
      <w:pPr>
        <w:pStyle w:val="BookText"/>
        <w:rPr/>
      </w:pPr>
      <w:bookmarkEnd w:id="452"/>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استقل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بلزوم الاحتياط، لقاعدة الاشتغال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وأتى به كذلك على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للزائد دخل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الثالثة، ويدخل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 والغفلة، والنسيان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حكم العقل معلّق،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العقل لو لم يحكم الشرع، أما لو كان حكم العقل مطلقاً فلا يمكن معارضة حكم الشرع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لأجل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الاشتغال اليقيني يستدعي البراءة اليقينية </w:t>
      </w:r>
      <w:r>
        <w:rPr>
          <w:rFonts w:eastAsia="Amiri" w:cs="Amiri" w:ascii="Amiri" w:hAnsi="Amiri"/>
          <w:color w:val="111111"/>
          <w:sz w:val="28"/>
          <w:szCs w:val="28"/>
          <w:rtl w:val="true"/>
          <w:lang w:bidi="ar-SA"/>
        </w:rPr>
        <w:t>- .</w:t>
      </w:r>
    </w:p>
    <w:p>
      <w:pPr>
        <w:pStyle w:val="Heading6"/>
        <w:numPr>
          <w:ilvl w:val="5"/>
          <w:numId w:val="1"/>
        </w:numPr>
        <w:rPr/>
      </w:pPr>
      <w:bookmarkStart w:id="453" w:name="__RefHeading___Toc2054634_2142443653"/>
      <w:bookmarkStart w:id="454" w:name="_Toc170"/>
      <w:bookmarkEnd w:id="453"/>
      <w:r>
        <w:rPr>
          <w:rtl w:val="true"/>
        </w:rPr>
        <w:t>حكم التقييد</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صحة الواجب مع الزيادة إنما هو في الواجب التوصلي؛ وذلك لتحقق العمل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الامتثال أم لم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الواجب التعبدي إذا لم يقيّد العبادة بذلك الجزء المشكوك، وأما إذا قيّد ففيه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يقصد الامتثال في صورة دون أخرى، بحيث يقصد عدم الامتثال لو كانت تلك الصورة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من يصلى جماعة مقيداً امتثاله بكون الإمام زيداً لا عمراً، بحيث إنه لا يقصد الامتثال والإطاعة في صورة كون الإمام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التقييد مبطل للعبادة؟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مبطل للعبادة؛ لعدم قصد الامتثال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المطابقة للواقع فيصح، وبين عدم المطابقة فيبطل، ولو شك في المطابقة وعدمها فعليه الإعادة؛ لعدم تيقنه من فراغ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الجزء الذي يحتمل اعتبار عدمه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بيان للتقييد،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بالواجب مع تلك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يدعو إليه وجوبه، لكان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دخله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قصد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للزائد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لم يكن باعثاً للمكلف إلاّ في صورة جزئية الزيادة، بحيث إنه لو علم بعدم جزئيتها لما كان يأتي بالواجب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المحتملات في التقييد،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لكان العمل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عدم الزيادة دخيلاً في العمل، أم لم يكن دخيلاً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احتمال آخر في التقييد، وهو التفصيل بين صورة الدخل فتصح العبادة، وبين صورة عدم الدخل فتبطل، وفي حال الشك يحتاط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البطلان في صورة عدم الدخل فلأنّه لم يقصد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الصحة في صورة الدخل فلأنّه قصد امتثال ما أراده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الاحتياط في صورة الشك فلعدم علمه بفراغ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البطلان في صورة عدم دخل الزائد في الواجب؛ وذلك لأنه لم يقصد 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أمره إنّما هو بالخالي عن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قصده من العمل مع الزيادة لم يأمر به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به لم يكن مأموراً به، وما أمر به لم يأت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لم يأت بما أمره به المولى،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الدخل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قصور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استدلالاً للصحة في صورة الدخل،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قصد امتثال أمر المولى وقد تحقق ما قصده،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الدخل</w:t>
      </w:r>
      <w:r>
        <w:rPr>
          <w:rFonts w:eastAsia="Amiri" w:cs="Amiri" w:ascii="Amiri" w:hAnsi="Amiri"/>
          <w:color w:val="111111"/>
          <w:sz w:val="28"/>
          <w:szCs w:val="28"/>
          <w:rtl w:val="true"/>
          <w:lang w:bidi="ar-SA"/>
        </w:rPr>
        <w:t xml:space="preserve">. </w:t>
      </w:r>
      <w:bookmarkStart w:id="455" w:name="pg15169_218265"/>
    </w:p>
    <w:p>
      <w:pPr>
        <w:pStyle w:val="BookText"/>
        <w:rPr/>
      </w:pPr>
      <w:bookmarkEnd w:id="455"/>
      <w:r>
        <w:rPr>
          <w:rFonts w:ascii="Amiri" w:hAnsi="Amiri" w:eastAsia="Amiri" w:cs="Amiri"/>
          <w:color w:val="111111"/>
          <w:sz w:val="28"/>
          <w:sz w:val="28"/>
          <w:szCs w:val="28"/>
          <w:rtl w:val="true"/>
          <w:lang w:bidi="ar-SA"/>
        </w:rPr>
        <w:t>في هذه الصورة، مع استقلال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بلزوم الإعادة مع اشتباه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يدعوه إليه على أي حال كان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مشرِّعاً في دخله الزائد فيه بنحوٍ، مع عدم علمه بدخله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الدخل وعدم الدخل، فلا يدري هل امتثل أم لا؟ فلابد من الاحتياط؛ وذلك لاشتغال ذمته بالتكليف مع عدم علمه بأدائه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له الدخل أو عدم الدخل</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2054636_2142443653"/>
      <w:bookmarkStart w:id="457" w:name="_Toc171"/>
      <w:bookmarkEnd w:id="456"/>
      <w:r>
        <w:rPr>
          <w:rtl w:val="true"/>
        </w:rPr>
        <w:t>التشريع مع عدم التقييد</w:t>
      </w:r>
      <w:bookmarkEnd w:id="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بالعبادة لا بقصد التقييد، بل كان الأمر يدعوه إلى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للزائد دخل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 عدم علمه بالدخل قصد الجزئية، فهنا ارتكب حراماً بتشريعه، ولكن هذا التشريع لا يرتبط بنفس العبادة، بل هو في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توضيحه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يكون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باعثاً 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له دخل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العمل العبادي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جزءاً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التشريع يتحقق مع نسبة العمل إلى الشارع مع عدم علم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صحة العبادة؛ وذلك لأن المكلّف قصد الأمر الواقعي وأتى بالعبادة بكل أجزائها وشروطها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والتشريع لم يكن في مقام أمر المولى، بل في مقام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الأمر على هذا الفعل الخارجي الذي أتى به، والتشريع لا يكون مبطلاً للعمل إلاّ إذا كان في نفس أمر المولى، أما إذا كان في الفعل الخارجي فلا يكون مبطلاً</w:t>
      </w:r>
      <w:r>
        <w:rPr>
          <w:rFonts w:eastAsia="Amiri" w:cs="Amiri" w:ascii="Amiri" w:hAnsi="Amiri"/>
          <w:color w:val="111111"/>
          <w:sz w:val="28"/>
          <w:szCs w:val="28"/>
          <w:rtl w:val="true"/>
          <w:lang w:bidi="ar-SA"/>
        </w:rPr>
        <w:t xml:space="preserve">. </w:t>
      </w:r>
      <w:bookmarkStart w:id="458" w:name="pg15169_218266"/>
    </w:p>
    <w:p>
      <w:pPr>
        <w:pStyle w:val="BookText"/>
        <w:rPr/>
      </w:pPr>
      <w:bookmarkEnd w:id="458"/>
      <w:r>
        <w:rPr>
          <w:rFonts w:ascii="Amiri" w:hAnsi="Amiri" w:eastAsia="Amiri" w:cs="Amiri"/>
          <w:color w:val="111111"/>
          <w:sz w:val="28"/>
          <w:sz w:val="28"/>
          <w:szCs w:val="28"/>
          <w:rtl w:val="true"/>
          <w:lang w:bidi="ar-SA"/>
        </w:rPr>
        <w:t>في تطبيق المأتي مع المأمور به،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قصده الامتثال والتقرب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تمسك لصحة ما أتى به مع الزيادة باستصحاب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كلام ونقض وإبرام خارج عما هو المهم في المقام، ويأتي تحقيقه في مبحث الاستصحاب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التطبيق في مقام العمل لا يُخلّ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جزءاً وشرطاً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قرروا الاستصحاب بعدة تقريرات وفي حقائق الأصول</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خمس تقريرات 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قبل زيادة الجزء كانت الأجزاء السابقة صحيحة فنستصحب تلك الصحة بعد الإتيان بالجزء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السابقة لا علم بصحتها إلاّ بعد الانتهاء من الصلاة، ففي حال الصلاة تكون مراعاة، فلا يقين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لم يذكرها هناك</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2054638_2142443653"/>
      <w:bookmarkStart w:id="460" w:name="_Toc172"/>
      <w:bookmarkEnd w:id="459"/>
      <w:r>
        <w:rPr>
          <w:rtl w:val="true"/>
        </w:rPr>
        <w:t>التنبيه الرابع</w:t>
      </w:r>
      <w:r>
        <w:rPr>
          <w:rtl w:val="true"/>
        </w:rPr>
        <w:t xml:space="preserve">: </w:t>
      </w:r>
      <w:r>
        <w:rPr>
          <w:rtl w:val="true"/>
        </w:rPr>
        <w:t>لو تعذر الجزء أو الشرط</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التنبيه الرابع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علمنا بأن هذا الشيء جزء أو شرط في حال القدرة عليه، وشككنا في الجزئية أو الشرطية في حال العجز، فهل عند العجز يسقط التكليف من أصله، أم يجب الإتيان بالباقي؟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لو كان الشيء جزءاً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حال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المكلف غير قادر على الإتيان بالمكلف به؛ لأن الكل عدم عند عدم جزئه، فيسقط التكليف للعجز عنه، </w:t>
      </w:r>
    </w:p>
    <w:p>
      <w:pPr>
        <w:pStyle w:val="BookText"/>
        <w:rPr/>
      </w:pPr>
      <w:r>
        <w:rPr>
          <w:rFonts w:ascii="Amiri" w:hAnsi="Amiri" w:eastAsia="Amiri" w:cs="Amiri"/>
          <w:color w:val="111111"/>
          <w:sz w:val="28"/>
          <w:sz w:val="28"/>
          <w:szCs w:val="28"/>
          <w:rtl w:val="true"/>
          <w:lang w:bidi="ar-SA"/>
        </w:rPr>
        <w:t>إنه لو علم بجزئية شيء أو شرطيته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بين أن يكون جزءاً أو شرطاً مطلقاً ولو في حال العجز عنه، وبين أن يكون جزءاً أو شرطاً في خصوص حال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بالعجز عنه على الأول، لعدم القدرة حينئذٍ على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متعلقاً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يعين</w:t>
      </w:r>
    </w:p>
    <w:p>
      <w:pPr>
        <w:pStyle w:val="BookText"/>
        <w:rPr/>
      </w:pPr>
      <w:r>
        <w:rPr>
          <w:rFonts w:ascii="Amiri" w:hAnsi="Amiri" w:eastAsia="Amiri" w:cs="Amiri"/>
          <w:color w:val="111111"/>
          <w:sz w:val="28"/>
          <w:sz w:val="28"/>
          <w:szCs w:val="28"/>
          <w:rtl w:val="true"/>
          <w:lang w:bidi="ar-SA"/>
        </w:rPr>
        <w:t>وكذا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جزءاً في حال التمكن فقط، ولم يكن جزءاً في حال العجز، فإنه في حالة العجز عنه يكون الملكف قادراً على الإتيان بالواجب؛ لأن ما لا يقدر عليه لا يكون جزءاً، وكذا في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بالشرطية أو الجزئية، ولكن لا ندري هل هما بشكل مطلق أو في حال التمكن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في حال العجز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الشرطية والجزئية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الأمر؛ لأنه عاجز عن امتثاله؛ لعجزه عن الإتيان بأحد أجزائه، والكل عدمٌ عند عدم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الشرطية والجزئية في حال التمكن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يبقى التكليف؛ لأنه قادر على امتثاله، والجزء الذي كان عاجزاً عنه ليس بجزء في حال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المأمور به كان مركباً من أجزاء وشروط، وأحدها لم يكن مقدوراً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الأمر بناءً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جزءاً أو شرطاً في خصوص حال التمكن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جرت الأدلة الاجتهادية لا تصل النوبة إلى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براءة أو اشتغال </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الاجتهادي أحد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دليل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أو شرطاً، أو إطلاق دليل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اعتباره أو إهماله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عن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الجزء أو الشرط،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 جزء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مطلق يشمل صورتي التمكن والعجز، ونتيجة هذا الإطلاق سقوط التكليف في صورة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التكليف،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للصلاة مطلق يشمل صورة التمكن وصورة العجز عن الجزء أو الشرط، ونتيجة هذا الإطلاق بقاء التكليف ولزوم أدائه حتى في صورة العجز عن الجزء، فيلزم الإتيان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أو الشرطية مطلقاً، أو في خصوص حال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الشيء جزءاً أو شرطاً، وهذا الإطلاق في دليل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التكليف، وأنه واجب سواء تمكن من جزئه وشرطه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مع وجود إطلاق دليل الجزء أو الشرط لا تصل النوبة إلى إطلاق دليل المأمور به؛ وذلك لأن القيد أقوى ظهوراً من المقيّد، فيكون إطلاق القيد أقوى من إطلاق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وجوب الصلاة مقيّدة بقيد هو الجزء أو الشرط، فكما كان يقدم دليل الجزء والشرط على دليل الوجوب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مقيدة بهذا الجزء والشرط، كذلك إطلاق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على إطلاق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الصلاة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يرجعان إلى الجزء أو الشرط، فلو كان دليل الجزء أو الشرط مجملاً لم يتضح الإطلاق فيه، أو كان مهملاً من الأساس بلا إطلاق أصلاً، فحينئذٍ تصل النوبة إلى إطلاق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فقد الإطلاقين تصل النوبة إلى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بجزئية شيء أو شرطيته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تجري البراءة الشرعية؛ لجريان أدلتها حينئذٍ</w:t>
      </w:r>
      <w:r>
        <w:rPr>
          <w:rFonts w:eastAsia="Amiri" w:cs="Amiri" w:ascii="Amiri" w:hAnsi="Amiri"/>
          <w:color w:val="111111"/>
          <w:sz w:val="28"/>
          <w:szCs w:val="28"/>
          <w:rtl w:val="true"/>
          <w:lang w:bidi="ar-SA"/>
        </w:rPr>
        <w:t xml:space="preserve">. </w:t>
      </w:r>
      <w:bookmarkStart w:id="461" w:name="pg15169_218269"/>
    </w:p>
    <w:p>
      <w:pPr>
        <w:pStyle w:val="BookText"/>
        <w:rPr/>
      </w:pPr>
      <w:bookmarkEnd w:id="461"/>
      <w:r>
        <w:rPr>
          <w:rFonts w:ascii="Amiri" w:hAnsi="Amiri" w:eastAsia="Amiri" w:cs="Amiri"/>
          <w:color w:val="111111"/>
          <w:sz w:val="28"/>
          <w:sz w:val="28"/>
          <w:szCs w:val="28"/>
          <w:rtl w:val="true"/>
          <w:lang w:bidi="ar-SA"/>
        </w:rPr>
        <w:t>الباقي،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تركه بلا بيان والمؤاخذة عليه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قضية مثل حديث الرفع عدم الجزئية أو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 التمكن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جريان البراءة العقلية،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نشك في أصل وجوب الباقي في حال العجز عن الجزء والشرط، وحين الشك في أصل التكليف تجري البراءة؛ إذ العقاب على ترك هذا التكليف عقاب بلا بيان واصل من الشارع، وهو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الباقي</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2054640_2142443653"/>
      <w:bookmarkStart w:id="463" w:name="_Toc173"/>
      <w:bookmarkEnd w:id="462"/>
      <w:r>
        <w:rPr>
          <w:rtl w:val="true"/>
        </w:rPr>
        <w:t>أدلة لزوم الإتيان بالباقي</w:t>
      </w:r>
      <w:bookmarkEnd w:id="463"/>
    </w:p>
    <w:p>
      <w:pPr>
        <w:pStyle w:val="Heading6"/>
        <w:numPr>
          <w:ilvl w:val="5"/>
          <w:numId w:val="1"/>
        </w:numPr>
        <w:rPr/>
      </w:pPr>
      <w:bookmarkStart w:id="464" w:name="__RefHeading___Toc2054642_2142443653"/>
      <w:bookmarkStart w:id="465" w:name="_Toc174"/>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ثم إن القائل بوجوب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الجزء أو الشرط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بثلاثة أدلة</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2054644_2142443653"/>
      <w:bookmarkStart w:id="467" w:name="_Toc175"/>
      <w:bookmarkEnd w:id="466"/>
      <w:r>
        <w:rPr>
          <w:rtl w:val="true"/>
        </w:rPr>
        <w:t>الدليل الأول</w:t>
      </w:r>
      <w:r>
        <w:rPr>
          <w:rtl w:val="true"/>
        </w:rPr>
        <w:t xml:space="preserve">: </w:t>
      </w:r>
      <w:r>
        <w:rPr>
          <w:rtl w:val="true"/>
        </w:rPr>
        <w:t>جريان الأصل السببي</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الأول على وجوب الباقي،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إجراء البراءة في أصل التكليف أصل مسبّبي، ولا تصل النوبة إليه مع جريان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البراءة عن جزئية أو شرطية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جريان البراءة عن المقدور لا يبقى شك في وجوب الباقي، فلا تصل النوبة إلى إجراء أصل البراءة عن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البراءة عن الباقي تجري لو لا جريان البراءة عن الجزئية أو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الجزء والشرط فوجوبه ساقط قطعاً؛ لعدم القدرة عليه، فالكلام في سقوط الجزئية أو الشرطية وعدم سقوطهما في حال العجز، حيث تظهر الثمرة في وجوب الباقي أو عدم وجوبه، فدقق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أو الشرط</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يجري الأصل السببي هنا، </w:t>
      </w:r>
      <w:bookmarkStart w:id="468" w:name="pg15169_218270"/>
    </w:p>
    <w:p>
      <w:pPr>
        <w:pStyle w:val="BookText"/>
        <w:rPr/>
      </w:pPr>
      <w:bookmarkEnd w:id="468"/>
      <w:r>
        <w:rPr>
          <w:rFonts w:ascii="Amiri" w:hAnsi="Amiri" w:eastAsia="Amiri" w:cs="Amiri"/>
          <w:color w:val="111111"/>
          <w:sz w:val="28"/>
          <w:sz w:val="28"/>
          <w:szCs w:val="28"/>
          <w:rtl w:val="true"/>
          <w:lang w:bidi="ar-SA"/>
        </w:rPr>
        <w:t>إنه لا مجال هاهنا لمثله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أنه ورد في مقام الامتنان، فيختص بما يوجب نفي التكليف، لا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جريانه تصل النوبة إلى الأصل المسببي؛ وذلك لأن حديث الرفع جاء لأجل الامتنان على العباد، ولا يكون امتنان بوضع التكليف، بل 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البراءة عن الجزئية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التكليف في الباقي، فيكون خلاف الامتنان، فلا يجري، ويبقى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البراءة عن التكليف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محذور، فيجري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الجزئية أو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الرفع 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وأمثاله</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2054646_2142443653"/>
      <w:bookmarkStart w:id="470" w:name="_Toc176"/>
      <w:bookmarkEnd w:id="469"/>
      <w:r>
        <w:rPr>
          <w:rtl w:val="true"/>
        </w:rPr>
        <w:t>الدليل الثاني</w:t>
      </w:r>
      <w:r>
        <w:rPr>
          <w:rtl w:val="true"/>
        </w:rPr>
        <w:t xml:space="preserve">: </w:t>
      </w:r>
      <w:r>
        <w:rPr>
          <w:rtl w:val="true"/>
        </w:rPr>
        <w:t>استصحاب الباقي</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وجوب الباقي بالاستصحاب، في ما لو كان قادراً على الكل ثم عجز عن جزء أو شرط، فحين القدرة كان الباقي واجباً عليه، فيستصحب هذا الوجوب بعد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القسم الثالث من استصحاب الكلي، ولا نقول بجريان الاستصحاب فيه؛ وذلك لأن استصحاب الكلي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فرد ثم شككنا في بقائه، فكما يمكن استصحاب بقاء ذلك الفرد كذلك يمكن استصحاب بقاء الكلي الذي كان ضمن ذلك الفرد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فرد لكن لا نعلم أنه فرد طويل البقاء أم فرد قصير البقاء، ثم شككنا في البقاء، بسبب أنه إن كان الفرد الطويل فهو باقٍ، وإن كان الفرد القصير فقد زال، فهنا لا يمكن استصحاب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استصحاب الكلي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قضية الاستصحاب في بعض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الباقي في حال التعذر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يصح إلاّ بناءً على صحة القسم الثالث من استصحاب الكلي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فرد ثم علمنا بزواله مع احتمال تحقق فرد آخر حين زوال الأول، كما لو دخل زيد الدار ثم خرج منها ظهراً، واحتملنا دخول عمرو حين خروج زيد، فقد قطعنا بوجود الإنسان في الدار، لكن من الظهر نشك في بقاء الإنسان الكلي، وهذا المورد لا يجري فيه الاستصحاب، إلاّ إذا رأى العرف اتحاد الموضوعين، كالسواد الشديد والسواد الضعيف، فإنه وإن كانا بحسب الدقة متباينين، لكن العرف يرى السواد الضعيف نفس السواد الشديد مع فقدانه للغموق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فنقول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فرد والناقص فرد آخر للكلي، فقد زال وجوب الفرد الكامل؛ لعدم التمكن منه بالعجز عن الجزء أو الشرط، ونشك في حدوث وجوب الفرد الناقص، فلو أردنا استصحاب الوجوب كان من القسم الثالث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استصحاب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الفرد قد تبدّل، فلا توجد وحدة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الكامل والناقص فرداً واحداً مسامحة، والمتبع في وحدة الموضوع هو التسامح العرفي، لا الدقة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قادراً على كل الأجزاء والشرائط فثبت عليه الوجوب، ثم عجز عن جزء أو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الاستصحاب لا يصح، وهذا هو الإشكال الأول، بناءً على إرادة استصحاب كلي الوجوب لا الفرد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المتيقن هو وجوب الكامل، والمشكوك وجوب فرد آخر وهو </w:t>
      </w:r>
      <w:bookmarkStart w:id="471" w:name="pg15169_218272"/>
    </w:p>
    <w:p>
      <w:pPr>
        <w:pStyle w:val="BookText"/>
        <w:rPr/>
      </w:pPr>
      <w:bookmarkEnd w:id="471"/>
      <w:r>
        <w:rPr>
          <w:rFonts w:ascii="Amiri" w:hAnsi="Amiri" w:eastAsia="Amiri" w:cs="Amiri"/>
          <w:color w:val="111111"/>
          <w:sz w:val="28"/>
          <w:sz w:val="28"/>
          <w:szCs w:val="28"/>
          <w:rtl w:val="true"/>
          <w:lang w:bidi="ar-SA"/>
        </w:rPr>
        <w:t>أو على المسامحة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الموضوع في الاستصحاب 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تعذر مما يسامح به عرفاً بحيث يصدق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الوجوب لو قيل بوجوب الباقي، وارتفاعه لو قيل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تحقيق الكلام فيه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وجوب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بكونه مقتضى ما يستفاد من</w:t>
      </w:r>
    </w:p>
    <w:p>
      <w:pPr>
        <w:pStyle w:val="BookText"/>
        <w:rPr/>
      </w:pPr>
      <w:r>
        <w:rPr>
          <w:rFonts w:ascii="Amiri" w:hAnsi="Amiri" w:eastAsia="Amiri" w:cs="Amiri"/>
          <w:color w:val="111111"/>
          <w:sz w:val="28"/>
          <w:sz w:val="28"/>
          <w:szCs w:val="28"/>
          <w:rtl w:val="true"/>
          <w:lang w:bidi="ar-SA"/>
        </w:rPr>
        <w:t>الناقص، فنشك أنه حين ارتفاع وجوب الكامل هل حدث وجوب الناقص في ذمة المكلّف؟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الثاني، بناءً على إرادة استصحاب الفرد لا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المسامحة العرفية إنّما تكون لو كان الناقص قليلاً بحيث اعتُبرَ الناقص هو نفس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عرفاً بقاء الوجوب أو ارتفاعه؛ إذ لو رأوه موضوعاً آخر لم يكن من البقاء والارتفاع، بل من باب جعل أو رفع حكم عن موضوع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ما تعذر من الجزء أو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الباقي</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2054648_2142443653"/>
      <w:bookmarkStart w:id="473" w:name="_Toc177"/>
      <w:bookmarkEnd w:id="472"/>
      <w:r>
        <w:rPr>
          <w:rtl w:val="true"/>
        </w:rPr>
        <w:t>الدليل الثالث</w:t>
      </w:r>
      <w:r>
        <w:rPr>
          <w:rtl w:val="true"/>
        </w:rPr>
        <w:t xml:space="preserve">: </w:t>
      </w:r>
      <w:r>
        <w:rPr>
          <w:rtl w:val="true"/>
        </w:rPr>
        <w:t>قاعدة الميسور</w:t>
      </w:r>
      <w:bookmarkEnd w:id="473"/>
    </w:p>
    <w:p>
      <w:pPr>
        <w:pStyle w:val="Heading6"/>
        <w:numPr>
          <w:ilvl w:val="5"/>
          <w:numId w:val="1"/>
        </w:numPr>
        <w:rPr/>
      </w:pPr>
      <w:bookmarkStart w:id="474" w:name="__RefHeading___Toc2054650_2142443653"/>
      <w:bookmarkStart w:id="475" w:name="_Toc178"/>
      <w:bookmarkEnd w:id="474"/>
      <w:r>
        <w:rPr>
          <w:rtl w:val="true"/>
        </w:rPr>
        <w:t>اشارة</w:t>
      </w:r>
      <w:bookmarkEnd w:id="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بثلاثة روايات على أن الباقي يكون واجباً، وقد أشكل عليها سنداً بأنها مراسيل، مضافاً إلى عدم اعتبار كتاب عوالي اللئالي، كما عن صاحب الوسائل وصاحب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الشيخ الأعظم في الرسائل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للجواب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المشهور عملوا بهذه الأخبار فينجبر ضعف السند بهذا العمل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 عرفاً أنه ميسور التكليف، لا ما إذا كان فاقداً لمعظم الأجزاء بحيث لا يراه العرف ميسور التكليف، فمن استطاع رمي الجمرة فقط لا يقال لها إنها ميسور الحج، وكذا لو كان الجزء غير المتمكن منه ركناً في نظر العرف، فماء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يتقوّم باللحم، فلا يقال لفاقد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ميسور ماء اللحم</w:t>
      </w:r>
      <w:r>
        <w:rPr>
          <w:rFonts w:eastAsia="Amiri" w:cs="Amiri" w:ascii="Amiri" w:hAnsi="Amiri"/>
          <w:color w:val="111111"/>
          <w:sz w:val="28"/>
          <w:szCs w:val="28"/>
          <w:rtl w:val="true"/>
          <w:lang w:bidi="ar-SA"/>
        </w:rPr>
        <w:t xml:space="preserve">. </w:t>
      </w:r>
      <w:bookmarkStart w:id="476" w:name="pg15169_218273"/>
    </w:p>
    <w:p>
      <w:pPr>
        <w:pStyle w:val="BookText"/>
        <w:rPr/>
      </w:pPr>
      <w:bookmarkEnd w:id="476"/>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بيانية، ولا بمعنى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العاجز عن بعض الأجزاء مستطيع لسائر الأجزاء، فيجب عليه الإتيان بها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ظاهر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فاقد الجزء هو ميسور العمل، فلا يسقط بالعجز عن الواجد لكل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يراد منها 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كلّه، بل يأتي بما تمكن</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2054652_2142443653"/>
      <w:bookmarkStart w:id="478" w:name="_Toc179"/>
      <w:bookmarkEnd w:id="477"/>
      <w:r>
        <w:rPr>
          <w:rtl w:val="true"/>
        </w:rPr>
        <w:t>الإشكال على الاستدلال بالرواية الأولى</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أشكلوا على الرواية الأولى بثلاثة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w:t>
      </w:r>
      <w:r>
        <w:rPr>
          <w:rStyle w:val="FootnoteAnchor"/>
          <w:rtl w:val="true"/>
        </w:rPr>
        <w:footnoteReference w:id="174"/>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بالشيء مدة استطاعتكم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يدل على حكم فاقد الأجزاء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لبيان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الشيء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عدم صحة كلا الأمرين؛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تستعمل في اللغة بمعنى الباء؛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يلزم أن يكون ما قبلها جنساً لما بعدها،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فَٱجۡتَنِبُواْ ٱلرِّجۡسَ مِنَ ٱلۡأَوۡثَٰنِ</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فالرجس جنس يشمل جميع النجاسات المادية والمعنوية، فيأتى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لذلك الرجس، وأن المقصود الأوثان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 وإن كان مما لا يكاد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بحسب الأجزاء غير واضح، لاحتمال أن يكون بلحاظ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ما نحن فيه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،لكن التبعيض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الأفراد، كمن يعجز عن صوم كل شهر رمضان لكنه يقدر على صيام نصفه، فهنا يأتي من الأفراد ما استطاع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 الاستدلال إلاّ لو كان التبعيض في الأجزاء، ولكن ليس للجملة ظهور فيه، بل هي مجملة فلا يمكن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في الأجزاء، لكن يلزم رفع اليد عن هذا الظهور هنا؛ وذلك لأن هذا الكلام المروي عن النبي صَلَّى اَللَّهُ عَلَيْهِ وَ آلِهِ إنّما هو في قضية كانت في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تكرار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تستعمل بمعنى الباء، والبيانية إنّما لو كان قبلها جنساً لما بعدها، 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إشاره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هنا مجمل فلا يمكن الاستدلال بالحديث لإجماله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الظهور في التبعيض بحسب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الأفراد؛ وذلك لوجود قرينة صارفة عن الظهور في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محيص عن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اللحاظ يراد، حيث 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السؤال عن تكرار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عليكم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سراقة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عام يا رسول الله؟ فأعرض عنه، حتى أعاد مرتين أو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وجب ما استطعتم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تركتم لكفرتم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فاتركوني ما تركتم، وإنما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قبلكم بكثرة سؤالهم، واختلافهم إلى أنبيائهم، فإذا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أمرتكم بشيء فأتوا منه ما استطعتم، وإذا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للقرينة الصارفة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الثاني هو فرد آخر للحج، لا أنه جزء للحج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شأن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استفيد منه أن للرسول الولاية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عسر شديد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عملياً،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ٱلنَّاسِ حِجُّ ٱلۡبَيۡتِ مَنِ ٱسۡتَطَاعَ إِلَيۡهِ سَبِيلٗاۚ وَمَن كَفَرَ فَإِنَّ ٱللَّهَ غَنِيٌّ عَنِ ٱلۡعَٰلَمِينَ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والكفر العملي لا يُخرج عن الملّة، لكنه كعمل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سألوا، فجاءهم التشريع، لكنهم خالفوه فهلكوا،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ذهابهم وإيابهم، ولم يكن الغرض من ذلك إلاّ التعنّت، كما في قصة بقرة بني إسرائيل، حيث لو كانوا يذبحون أيَّة بقرة لأجزأتهم، لكنهم صعّبوا على أنفسهم فصعّب الله عليهم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مكلّف بالتبليغ ،فإذا نزل حكم بلّغه، وإن سكت فذلك يدل على عدم نزول حكم، فلا تسألوا عنه</w:t>
      </w:r>
      <w:r>
        <w:rPr>
          <w:rFonts w:eastAsia="Amiri" w:cs="Amiri" w:ascii="Amiri" w:hAnsi="Amiri"/>
          <w:color w:val="111111"/>
          <w:sz w:val="28"/>
          <w:szCs w:val="28"/>
          <w:rtl w:val="true"/>
          <w:lang w:bidi="ar-SA"/>
        </w:rPr>
        <w:t xml:space="preserve">. </w:t>
      </w:r>
      <w:bookmarkStart w:id="479" w:name="pg15169_218276"/>
    </w:p>
    <w:p>
      <w:pPr>
        <w:pStyle w:val="BookText"/>
        <w:rPr/>
      </w:pPr>
      <w:bookmarkEnd w:id="479"/>
      <w:r>
        <w:rPr>
          <w:rFonts w:ascii="Amiri" w:hAnsi="Amiri" w:eastAsia="Amiri" w:cs="Amiri"/>
          <w:color w:val="111111"/>
          <w:sz w:val="28"/>
          <w:sz w:val="28"/>
          <w:szCs w:val="28"/>
          <w:rtl w:val="true"/>
          <w:lang w:bidi="ar-SA"/>
        </w:rPr>
        <w:t>نهيتكم عن شيء فاجتنبوه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الإشكال في دلالة الثاني أيضاً، حيث لم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سقوط الميسور من الأجزاء بمعسورها، 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عدم سقوط الميسور من أفراد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بالمعسور منها،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2054654_2142443653"/>
      <w:bookmarkStart w:id="481" w:name="_Toc180"/>
      <w:bookmarkEnd w:id="480"/>
      <w:r>
        <w:rPr>
          <w:rtl w:val="true"/>
        </w:rPr>
        <w:t>الإشكال على الاستدلال بالرواية الثانية</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الاستدلال بالرواية الثانية مناقشتان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الإشكال الثاني على الرواية الأولى،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الميسور من الأفراد لا الميسور بحسب الأجزاء، لا أقل من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ظهور للحديث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يُخِلّ بالظهور، فكلا الأمرين محتمل، ولا ترجيح في نظر العرف، فدلالة الحديث مجملة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العموم أو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أفراد متعددة، كما مثّلنا بمن لا يتمكن من صيام بعض أيام شهر رمضان، فانه لا تسقط الأيام التي يتمكن فيها من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المناقشة الثانية،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لا دلالة لها على وجوب الباقي، بل تدل على جوازه فقط، فلا يمكن الاستدلال بها على وجوبه؛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الواجب والمستحب، فكما قد يعجز الإنسان عن بعض أجزاء الصلاة الواجبة، كذلك قد يعجز عن بعضها في المستحبة، ولا إشكال في عدم لزوم الإتيان بالميسور من الصلاة المستحبة، بل ذاك إلى المكلف إن شاء أتى وإن شاء ترك، وحينئذٍ لا دلالة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اللزوم؛ لأنه لو كان دالاً على اللزوم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بالواجب، وهذا ما لا يقولون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دفع هذه المناقشة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عدم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السقوط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اختصاصه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معه لتوهم دلالته على أنه بنحو اللزوم، إلاّ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عدم سقوطه بما له من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سقوطه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المعسور، بأن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الميسور لا يسقط باعتبار حكمه، فيكون المعنى عدم سقوط حكم الميسور، ففي الواجب لا يسقط وجوبه، وفي المستحب لا يسقط استحبابه، فتدل الرواية على لزوم الباقي إن كان التكليف بنحو الوجوب، لا على نحو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بنفسه، فيكون المعنى بقاؤه بنفسه في ذمة المكلف، وهذا يعني إما لزوم الإتيان بالميسور مطلقاً، فلا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المستحبات، وإما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اللزوم، فلا يدل على 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المصنف رجح المعنى الأول فلا تصح هذه المناقشة، كما مرّ عكسه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رفعاً للموضوع باعتبار رفع حكمه، وهنا إثبات الموضوع باعتبار إثبات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الميسور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الوجوب بحيث يجب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الدلالة على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اللزوم؛ وذلك بقرينة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المناقشة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للمعنى الأول، وهو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حكم الميسور بسبب سقوط الحكم عن المعسور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 الميسور بما له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شارع </w:t>
      </w:r>
      <w:r>
        <w:rPr>
          <w:rFonts w:eastAsia="Amiri" w:cs="Amiri" w:ascii="Amiri" w:hAnsi="Amiri"/>
          <w:color w:val="111111"/>
          <w:sz w:val="28"/>
          <w:szCs w:val="28"/>
          <w:rtl w:val="true"/>
          <w:lang w:bidi="ar-SA"/>
        </w:rPr>
        <w:t xml:space="preserve">- </w:t>
      </w:r>
      <w:bookmarkStart w:id="482" w:name="pg15169_218278"/>
    </w:p>
    <w:p>
      <w:pPr>
        <w:pStyle w:val="BookText"/>
        <w:rPr/>
      </w:pPr>
      <w:bookmarkEnd w:id="482"/>
      <w:r>
        <w:rPr>
          <w:rFonts w:ascii="Amiri" w:hAnsi="Amiri" w:eastAsia="Amiri" w:cs="Amiri"/>
          <w:color w:val="111111"/>
          <w:sz w:val="28"/>
          <w:sz w:val="28"/>
          <w:szCs w:val="28"/>
          <w:rtl w:val="true"/>
          <w:lang w:bidi="ar-SA"/>
        </w:rPr>
        <w:t>قضية الميسور كناية عن عدم سقوطه بحكمه، حيث إن الظاهر من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ما له من تكليف أو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سقوطه بنفسه وبقائه على عهدة المكلف، كي لا يكون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جريان القاعدة في المستحبات على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يكون له دلالة على وجوب الميسور في الواجبات على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يرفع التكوينيات كما لا يجعلها، وإنما يرفع ويضع الأحكام، فإذا تعلق جعل أو رفع بالموضوع فلابد أن يكون مراده جعله ووضعه بما له من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عكس ما نحن فيه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يرتضيه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الميسور بنفسه، فيكون المعنى هو بقاء الميسور في ذمته، وهذا يستلزم إما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للمستحبات، حيث إنها لا تبقى في الذمة، وإما رفع اليد عن اللزوم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لزوم الإتيان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آخر وهو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الفرق بين عدم سقوطه بحكمه، أو عدم سقوطه بنفسه؛ وذلك لأن عدم السقوط بنفسه وبقائه في الذمة قد يكون بنحو الوجوب، وقد يكون بنحو الاستحباب،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باقٍ في الذمة استحباباً</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2054656_2142443653"/>
      <w:bookmarkStart w:id="484" w:name="_Toc181"/>
      <w:bookmarkEnd w:id="483"/>
      <w:r>
        <w:rPr>
          <w:rtl w:val="true"/>
        </w:rPr>
        <w:t>الإشكال على الاستدلال بالرواية الثالثة</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على الاستدلال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فبعد 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كون الكل في المجموعي لا الأفرادي، لا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إلاّ على رجحان الإتيان بباقي الفعل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بعض أجزائه، لظهور الموصول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الرواية الأولى والثانية،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الأجزاء، بل لعل المراد ما لا يدرك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الواجب والمستحب، وكما مرّ لا معنى للزوم الإتيان بما تبقى من المستحب، بل يكون المراد رجحان الإتيان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لزوم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وهو جملة خبرية، والجملة الخبرية لا دلالة لها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اللزوم فإنه يجب رفع اليد عن ظهوره؛ وذلك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من الواجب والمستحب، والترجيح إنما هو لظهور الموضوع لا لظهور المحمول، لا أقل من تعارض الظهورين وتساقطهما، فلا يبقى ظهور في وجوب الإتيان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الرجحان في إتيان الباقي عند تعذر بعض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للمستحب وللواجب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حد نفسه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لأنه جملة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المصنف في المجلد الأول ذهب إلى دلالة الجملة الخبرية على اللزوم</w:t>
      </w:r>
      <w:r>
        <w:rPr>
          <w:rFonts w:eastAsia="Amiri" w:cs="Amiri" w:ascii="Amiri" w:hAnsi="Amiri"/>
          <w:color w:val="111111"/>
          <w:sz w:val="28"/>
          <w:szCs w:val="28"/>
          <w:rtl w:val="true"/>
          <w:lang w:bidi="ar-SA"/>
        </w:rPr>
        <w:t xml:space="preserve">!! </w:t>
      </w:r>
      <w:bookmarkStart w:id="485" w:name="pg15169_218280"/>
    </w:p>
    <w:p>
      <w:pPr>
        <w:pStyle w:val="BookText"/>
        <w:rPr/>
      </w:pPr>
      <w:bookmarkEnd w:id="485"/>
      <w:r>
        <w:rPr>
          <w:rFonts w:ascii="Amiri" w:hAnsi="Amiri" w:eastAsia="Amiri" w:cs="Amiri"/>
          <w:color w:val="111111"/>
          <w:sz w:val="28"/>
          <w:sz w:val="28"/>
          <w:szCs w:val="28"/>
          <w:rtl w:val="true"/>
          <w:lang w:bidi="ar-SA"/>
        </w:rPr>
        <w:t>موجباً لتخصيصه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 لو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الأعم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خصوص الكراهة أو مطلق المرجوحية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ظاهراً في اللزوم هاهنا، ولو قيل بظهوره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الموصول؛ وذلك لأن ظهور المحمول لا يرجح على ظهور الموضوع، لا أقل من تساقطهما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ظهور الموضوع أقوى من ظهور المحمول، فيكون ظهور الموضوع قرينةً على رفع اليد عن ظهور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أو على المرجوحية بشكل مطلق، بحيث يشمل الكراهة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لو لم نقل بترجيح ظهور الموضوع، فلا أقل من تعارض الظهورين وتساقطهما،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الموصول أعم من الواجب والمستحب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جملة 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هو ما كان ظهور معاكس في الموضوع</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2054658_2142443653"/>
      <w:bookmarkStart w:id="487" w:name="_Toc182"/>
      <w:bookmarkEnd w:id="486"/>
      <w:r>
        <w:rPr>
          <w:rtl w:val="true"/>
        </w:rPr>
        <w:t>تشخيص الميسور</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الرواية الثانية، وجعلت موضوعاً للحكم، فلابد من معرفة معناها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الكلام ملقى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الرسل تكلموا بلسان قومهم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يُرجع إلى العرف في تشخيص مفاهيم الكلمات، فكل ما اعتبره العرف ميسوراً يلزم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قبلنا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لم يكن ميسوراً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يذكر المصنف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حيث كان الملاك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الميسور هو صدق الميسور على الباقي عرفاً، كانت القاعدة جارية مع تعذر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لصدقه حقيقةً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تعذره عرفاً، كصدقه عليه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الجزء في الجملة وإن كان فاقد الشرط مبايناً للواجد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ولأجل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يكون الباقي الفاقد لمعظم الأجزاء أو لركنها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بعض الأجزاء هو ميسور عرفاً وعقلاً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الشرط ليس من الميسور عقلاً، بل هو مباين؛ لأن المشروط عدم عند عدم شرطه، ولكن بما أنه ميسور عرفاً فتنطبق عليه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ألقى الشارع الكلام إلى العرف بلسانهم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تعذرت الرقبة المؤمنة، بأن كان كل الرقاب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الرقبة الكافرة مباينة للمؤمنة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فرد من الكلي يباين الفرد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عرفاً تعتبر الكافرة الميسور من الرقبة المؤمنة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الميسور على الباقي،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حقيقياً في العرف، لا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كصدق الميسور على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كان فاقداً لمعظم الأجزاء أو الجزء، الذي يكون ركناً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مثاله بعد قليل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مصداقان من مصاديق الكلي، ومن الواضح التباين بين المصاديق،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وعمرو مصداقان لكلي الإنسان، وليس أحدهما ميسور الآخر؛ لأنهما متباينان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الملاك هو إطلاق العرف الميسور على الباقي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لركن الأجزاء،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اللحم لا يطلق على الفاقد للّحم؛ لأنه ركن في هذا الطعام</w:t>
      </w:r>
      <w:r>
        <w:rPr>
          <w:rFonts w:eastAsia="Amiri" w:cs="Amiri" w:ascii="Amiri" w:hAnsi="Amiri"/>
          <w:color w:val="111111"/>
          <w:sz w:val="28"/>
          <w:szCs w:val="28"/>
          <w:rtl w:val="true"/>
          <w:lang w:bidi="ar-SA"/>
        </w:rPr>
        <w:t xml:space="preserve">. </w:t>
      </w:r>
      <w:bookmarkStart w:id="488" w:name="pg15169_218282"/>
    </w:p>
    <w:p>
      <w:pPr>
        <w:pStyle w:val="BookText"/>
        <w:rPr/>
      </w:pPr>
      <w:bookmarkEnd w:id="488"/>
      <w:r>
        <w:rPr>
          <w:rFonts w:ascii="Amiri" w:hAnsi="Amiri" w:eastAsia="Amiri" w:cs="Amiri"/>
          <w:color w:val="111111"/>
          <w:sz w:val="28"/>
          <w:sz w:val="28"/>
          <w:szCs w:val="28"/>
          <w:rtl w:val="true"/>
          <w:lang w:bidi="ar-SA"/>
        </w:rPr>
        <w:t>مورداً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لم يصدق عليه الميسور عرفاً وإن كان غير مباين للواجد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يلحق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ما لا يعدّ بميسور عرفاً تخطئةً للعرف، وأن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العدّ كان لعدم الاطلاع على ما هو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 من 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الفاقد للمعظم أو للركن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الأجزاء قد لا يكون لها دخل في الماهية، أو يكون لها دخل إن وجدت، فإن لم توجد فلا،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لجزء من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صحيحة، وبفعله تحققت ماهيتها حتى مع فقدان جزء، فتأمل</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2054660_2142443653"/>
      <w:bookmarkStart w:id="490" w:name="_Toc183"/>
      <w:bookmarkEnd w:id="489"/>
      <w:r>
        <w:rPr>
          <w:rtl w:val="true"/>
        </w:rPr>
        <w:t>توسعة أو تضييق الميسور</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الشرع أو كل مفاهيم الألفاظ إلى العرف، لكنه قد يتدخل فيضيق الموضوع أو يوسعّه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نحن فيه، قد لا يرى العرف الفاقد ميسوراً، لكن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بحقائق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يوجد الملاك في الفاقد، أو المقدار الملزم من الملاك، وحينئذٍ يعلن كفاية الفاقد، كوضوء الجبيرة حيث لا يراه العرف ميسور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العرف يرى الفاقد ميسوراً، ولكن الشارع يعلم بأنه لا ملاك فيه، وحينئذٍ يبيّن عدم كفايته،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الصيام إلى قبل الغروب بدقيقة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يكون لتخطئة العرف، أو لأجل توسيع الموضوع أو تضييقه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بالواجد للأجزاء والشرائط قد يلحق الفاقد الذي لا يراه العرف ميسوراً، لكن الشارع يُخطِّئ العرف ويبيّن أنه 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للتخطئة،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عدّ العرف له ميسوراً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اطلاع العرف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الملاك،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تعذر الشرط أو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بتمام ما قام عليه الواجد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بمعظمه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الحال،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أنه ميسوره، كما ربما يقوم الدليل على سقوط ميسور عرفي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يقوم بشيء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الإخراج أو الإلحاق كان المرجع هو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ويستكشف منه أن الباقي قائم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المأمور به قائماً بتمامه أو بمقدار يوجب إيجابه في الواجب واستحبابه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 دليل على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أو يُدرج تخطئةً أو تخصيصاً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الذي كان في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بمعظم ما قام عليه الواجد،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الملاك بحدّ يكون إدراكه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حال التعذر،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العرف مطلعاً على وجدان الفاقد للملاك أو لمعظمه كان يَعدّ هذا الفاقد من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ميسور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قام عليه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الحالة الاستثنائية التي تدخّل فيها الشارع لتخطئة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بالملاك الذي،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يكون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اللازم إضافه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الضمير الراجع إلى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عن الميسور العرفي، أو الإدخال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تخطئة للعرف، وقد لا يكون تخطئة، بل إخراج فرد عن الحكم بالتخصيص</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إعلام أن هذا ليس بفرد من الكلي، وقد أخطأ العرف في اعتباره فرداً،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إعلام صحة كونه فرداً، ولكن يخرجه الشارع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دخوله في الموضوع </w:t>
      </w:r>
      <w:r>
        <w:rPr>
          <w:rFonts w:eastAsia="Amiri" w:cs="Amiri" w:ascii="Amiri" w:hAnsi="Amiri"/>
          <w:color w:val="111111"/>
          <w:sz w:val="28"/>
          <w:szCs w:val="28"/>
          <w:rtl w:val="true"/>
          <w:lang w:bidi="ar-SA"/>
        </w:rPr>
        <w:t xml:space="preserve">- . </w:t>
      </w:r>
      <w:bookmarkStart w:id="491" w:name="pg15169_218284"/>
    </w:p>
    <w:p>
      <w:pPr>
        <w:pStyle w:val="BookText"/>
        <w:rPr/>
      </w:pPr>
      <w:bookmarkEnd w:id="49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وتشريكاً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من دون الاندراج في الموضوع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جزئية شيء أو شرطيته وبين مانعيته أو قاطعيته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يرى العرف أنه ليس بفرد، والشرع أيضاً يرى أنه ليس بفرد للكلي، ولكنه يجعل له نفس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الإدخال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ليس بتخطئة ولا تشريك، بل هو توسيع الموضوع أو تضييقه، بمعنى أن الشارع يتصرف في الموضوع فيوسعه بحيث يشمل ما لا يعتبره العرف ميسوراً، أو يضيقه بحيث لا يشمل ما يعتبره العرف ميسوراً</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2054662_2142443653"/>
      <w:bookmarkStart w:id="493" w:name="_Toc184"/>
      <w:bookmarkEnd w:id="492"/>
      <w:r>
        <w:rPr>
          <w:rtl w:val="true"/>
        </w:rPr>
        <w:t>تذنيب</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التذنيب يبحث المصنف عن مورد من موارد الشك في الجزئية والشرطية، وهو ما لو دار الشيء بين كونه جزءاً أو شرطاً وبين كونه مانعاً أو قاطعاً، فلا ندري هل صحة العمل تتوقف على الإتيان به أو تتوقف على تركه؟</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الساتر في ما لا يؤكل لحمه، فيدور الأمر بين كون الستر به شرطاً لصحة الصلاة، أو مانعاً عنها، فعليه أن يصلّي بلا 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الأعظم إلى التخيير</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لأنه من مصاديق الدوران بين المحذورين، لكن المصنف يرى إمكان الاحتياط بتكرار العمل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بدون ذلك الجزء أو الشرط، ومرّة أخرى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 قبيل الدوران بين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يختل به الهيئة الاتصالية للعمل، فإذا أزال المانع صحّ العمل، كمن يقع على ثوبه نجاسة في الصلاة فإنه ينزع الثوب ويستمر في الصلاة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يختل به الهيئة الاتصالية للعمل، فلا تصلح الأجزاء </w:t>
      </w:r>
      <w:bookmarkStart w:id="494" w:name="pg15169_218285"/>
    </w:p>
    <w:p>
      <w:pPr>
        <w:pStyle w:val="BookText"/>
        <w:rPr/>
      </w:pPr>
      <w:bookmarkEnd w:id="494"/>
      <w:r>
        <w:rPr>
          <w:rFonts w:ascii="Amiri" w:hAnsi="Amiri" w:eastAsia="Amiri" w:cs="Amiri"/>
          <w:color w:val="111111"/>
          <w:sz w:val="28"/>
          <w:sz w:val="28"/>
          <w:szCs w:val="28"/>
          <w:rtl w:val="true"/>
          <w:lang w:bidi="ar-SA"/>
        </w:rPr>
        <w:t>لكان من قبيل المتباينين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يكاد يكون من الدوران بين المحذورين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الاحتياط بإتيان العمل مرتين، مع ذاك الشيء مرة وبدونه أخرى، كما هو أوضح من أن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 حسنه شيء أصلاً، بل يحسن على كل حال، إلاّ</w:t>
      </w:r>
    </w:p>
    <w:p>
      <w:pPr>
        <w:pStyle w:val="BookText"/>
        <w:rPr/>
      </w:pPr>
      <w:r>
        <w:rPr>
          <w:rFonts w:ascii="Amiri" w:hAnsi="Amiri" w:eastAsia="Amiri" w:cs="Amiri"/>
          <w:color w:val="111111"/>
          <w:sz w:val="28"/>
          <w:sz w:val="28"/>
          <w:szCs w:val="28"/>
          <w:rtl w:val="true"/>
          <w:lang w:bidi="ar-SA"/>
        </w:rPr>
        <w:t>السابقة للاتصال بالأجزاء اللاحقة، كاستدبار القبلة، فإن الأجزاء السابقة تخرج عن قابلية الاتصال بالأجزاء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الاحتياط بالتكرار، كما لو دارت القبلة بين الجهات الأربع، فكل صلاة إلى جهة تباين الصلاة إلى جهات أخرى، فتجب كلها احتياطاً؛ لإدراك الواقع وإبراء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يمكن الاحتياط فيها، ويكون المكلف مخيراً، وأما هنا فالاحتياط ممكن بتكرار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ما ذكره المصنف إنما هو في ما لم يكن القاطع أو المانع حراماً، أما لو احتمل الحرمة فيكون من الدوران بين المحذورين، حيث لا يدرى أن هذا الشيء واجب لو كان جزءاً أو شرطاً، أو حرام لو كان مانعاً أو قاطعاً</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2054664_2142443653"/>
      <w:bookmarkStart w:id="496" w:name="_Toc185"/>
      <w:bookmarkEnd w:id="495"/>
      <w:r>
        <w:rPr>
          <w:rtl w:val="true"/>
        </w:rPr>
        <w:t>خاتمة في شرائط الأصول</w:t>
      </w:r>
      <w:bookmarkEnd w:id="496"/>
    </w:p>
    <w:p>
      <w:pPr>
        <w:pStyle w:val="Heading4"/>
        <w:numPr>
          <w:ilvl w:val="3"/>
          <w:numId w:val="1"/>
        </w:numPr>
        <w:rPr/>
      </w:pPr>
      <w:bookmarkStart w:id="497" w:name="__RefHeading___Toc2054666_2142443653"/>
      <w:bookmarkStart w:id="498" w:name="_Toc186"/>
      <w:bookmarkEnd w:id="497"/>
      <w:r>
        <w:rPr>
          <w:rtl w:val="true"/>
        </w:rPr>
        <w:t>اشارة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يؤخر هذا البحث إلى بعد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للاستصحاب 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مباحث الاستصحاب، فبالتأخير تحصل فاصلة كبيرة قد يحتاج معه إلى التكرار أكثر</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054668_2142443653"/>
      <w:bookmarkStart w:id="500" w:name="_Toc187"/>
      <w:bookmarkEnd w:id="499"/>
      <w:r>
        <w:rPr>
          <w:rtl w:val="true"/>
        </w:rPr>
        <w:t>شرط الاحتياط</w:t>
      </w:r>
      <w:bookmarkEnd w:id="5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التنبيه الثاني من تنبيهات البراءة حسن الاحتياط، كما مرّ موضوع </w:t>
      </w:r>
    </w:p>
    <w:p>
      <w:pPr>
        <w:pStyle w:val="BookText"/>
        <w:rPr/>
      </w:pPr>
      <w:r>
        <w:rPr>
          <w:rFonts w:ascii="Amiri" w:hAnsi="Amiri" w:eastAsia="Amiri" w:cs="Amiri"/>
          <w:color w:val="111111"/>
          <w:sz w:val="28"/>
          <w:sz w:val="28"/>
          <w:szCs w:val="28"/>
          <w:rtl w:val="true"/>
          <w:lang w:bidi="ar-SA"/>
        </w:rPr>
        <w:t>إذا كان موجباً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تفاوت فيه بين المعاملات والعبادات مطلقاً، ولو كان موجباً للتكرار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التكرار عبثاً ولعباً بأمر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ينافي قصد الامتثال المعتبر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تكرار العبادة، لكن المصنف يكررها هنا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حسن على كل حال؛ لأن الإنسان يحفظ بالاحتياط غرض المولى، ويدرك مصلحة الواقع، ولا يقع في مفسدته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أوجب الاحتياط اختلال النظام، أو أورث محذوراً آخر كالوسوسة فلا حُسن فيه؛ لأن المصلحة الأهم اقتضت رفع اليد عن المصلحة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أمكن العلم أو الحجة، ولكنه احتاط بالتكرار، فإن هذا التكرار استخفاف بالمولى، والاستخفاف لا يجتمع مع قصد التقرب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والعبث بأمره هو استخفاف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عبثاً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التكرار قد يكون لغرض عقلائي، فلا يكون استخفافاً بأمر المولى،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تحصيل العلم بالقبلة يستلزم قطع مسافة طويلة جداً، تأخذ من الوقت أكثر من التكرار إلى الجهات الأربع، فإن التكرار ليس استخفافاً، بل له داعٍ عقلائي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التكرار ليس استخفافاً بأمر المولى، بل قد يكون لغواً من جهة ضم أفعال غير مأمور بها إلى المأمور به، كمن يأمره المولى بإتيان كتاب، وتردد بين عشرة كتب، فلو أتى بها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تمكنه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امتثل أمر المولى بإتيان ما أمره به من غير استخفاف به، لكنه عمل لغواً بضم تسعة كتب أخرى، وهذا ليس لعباً بأمر المولى، فلا استخفاف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ربما يكون بداعٍ صحيح عقلائي؛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بهذا الداعي، وكان أصل إتيانه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أمر مولاه بلا داع له سواه، لما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 وإن كان لاغياً في كيفية امتثاله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يأتي بالعمل مكرراً بغرض امتثال أمر المولى، لا بغرض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أمر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التكرار ينافي قصد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بضم ما لم يؤمر به إلى 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أمر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اللعب ليس في كيفية الامتثال أيضاً كما لم يكن في أصل الامتثال؛ وذلك لأن المكلف أتى بالصلاة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الامتثال ولا لعب فيه، وإنما اللغو في ضمّ ثلاث صلوات أخرى إلى غير القبلة، وهي لا ترتبط بالامتثال أصلاً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قام الدليل الشرعي على عدم التكليف، فإنه يحسن الاحتياط أيضاً،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البينة بطهارة شيء، مع احتمال خطئها، فإنه يجوز التعامل مع الشيء معاملة الطاهر، ولكن يحسن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قام خبر واحد على عدم وجوب شيء، بل على استحبابه، ومع ذلك يحتاط المكلف بالالتزام بذلك الشيء؛ وذلك لأن الدليل يرفع الحكم التكليفي ويرفع العقاب، أما الأمور التكوينية فتبقى بحالها، فالمصلحة في الواجب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بها المكلف أم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المفسدة في الحرام، فلكي يحرز تلك المصلحة، وكذا لكي لا يقع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فيحتاط، وهذا حسن أيضاً</w:t>
      </w:r>
      <w:r>
        <w:rPr>
          <w:rFonts w:eastAsia="Amiri" w:cs="Amiri" w:ascii="Amiri" w:hAnsi="Amiri"/>
          <w:color w:val="111111"/>
          <w:sz w:val="28"/>
          <w:szCs w:val="28"/>
          <w:rtl w:val="true"/>
          <w:lang w:bidi="ar-SA"/>
        </w:rPr>
        <w:t xml:space="preserve">. </w:t>
      </w:r>
      <w:bookmarkStart w:id="501" w:name="pg15169_218288"/>
    </w:p>
    <w:p>
      <w:pPr>
        <w:pStyle w:val="BookText"/>
        <w:rPr/>
      </w:pPr>
      <w:bookmarkEnd w:id="501"/>
      <w:r>
        <w:rPr>
          <w:rFonts w:ascii="Amiri" w:hAnsi="Amiri" w:eastAsia="Amiri" w:cs="Amiri"/>
          <w:color w:val="111111"/>
          <w:sz w:val="28"/>
          <w:sz w:val="28"/>
          <w:szCs w:val="28"/>
          <w:rtl w:val="true"/>
          <w:lang w:bidi="ar-SA"/>
        </w:rPr>
        <w:t>أيضاً في ما قامت الحجة على البراءة عن التكليف، لئلا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في مخالفته على تقدير ثبوته من المفسدة وفوت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إجراؤها إلاّ بعد الفحص واليأس عن الظفر بالحجة على التكليف، لما مرت الإشارة إليه من عدم استقلال العقل بها إلاّ بعدهما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النقلية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حسن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المفسدة وفوت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التكليف</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2054670_2142443653"/>
      <w:bookmarkStart w:id="503" w:name="_Toc188"/>
      <w:bookmarkEnd w:id="502"/>
      <w:r>
        <w:rPr>
          <w:rtl w:val="true"/>
        </w:rPr>
        <w:t>شرط البراءة العقلية</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مستندها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جريانها هو الفحص عن الدليل على التكليف واليأس عنه؛ لعدم حكم العقل بقبح العقاب قبل الفحص واليأس، بل لو لم يفحص وصادف المخالفة فلا يرى العقل مانعاً عن 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واليأس</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054672_2142443653"/>
      <w:bookmarkStart w:id="505" w:name="_Toc189"/>
      <w:bookmarkEnd w:id="504"/>
      <w:r>
        <w:rPr>
          <w:rtl w:val="true"/>
        </w:rPr>
        <w:t>شرط البراءة النقلية</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الشرعية مطلقة، تشمل صورة عدم الفحص أيضاً؛ ولذا استدلوا بها على عدم لزوم الفحص في الشبهات الموضوعية، فمن شك في طهارة شيء لا يلزمه الفحص لدليل البراءة، وحينئذٍ فلابد من إثبات لزوم الفحص في الشبهات الحكمية، من دليل مقيّد لإطلاق 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بثلاثة أدلة على لزوم الفحص في الشبهات الحكمية، مما يتقيد بها إطلاق دليل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لزوم الفحص</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المحصّل غير حاصل؛ لعدم تعرض كثير من الفقهاء لهذه </w:t>
      </w:r>
    </w:p>
    <w:p>
      <w:pPr>
        <w:pStyle w:val="BookText"/>
        <w:rPr/>
      </w:pPr>
      <w:r>
        <w:rPr>
          <w:rFonts w:ascii="Amiri" w:hAnsi="Amiri" w:eastAsia="Amiri" w:cs="Amiri"/>
          <w:color w:val="111111"/>
          <w:sz w:val="28"/>
          <w:sz w:val="28"/>
          <w:szCs w:val="28"/>
          <w:rtl w:val="true"/>
          <w:lang w:bidi="ar-SA"/>
        </w:rPr>
        <w:t>فقضية إطلاق أدلتها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هو عدم اعتبار الفحص في جريانها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حالها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وأما الإجماع المنقول فهو موهون؛ وذلك لأن الإجماع الحجة إنما هو في ما لو كان كاشفاً عن قول المعصومعَلَيْهِ اَلسَّلاَمُ، أما لو استند المجمعون إلى دليل آخر فلا يكون هذا الإجماع حجة، بل حتى لو احتمل استنادهم إلى دليل، وفي ما نحن فيه يحتمل قوياً استنادهم إلى حكم العقل بلزوم الفحص، فحينئذٍ يرجع دليل الإجماع إلى دليل العقل ولا يكون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وذلك للعلم الإجمالي بوجود تكاليف في المشتبهات، فيلزم الاحتياط، ومع الفحص ينحل العلم الإجمالي إلى علم تفصيلي ببعض التكاليف، وشك بدوي في سائر الأمور فتجري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منحل، حيث ظفرنا بمقدار من التكاليف، ولا نعلم بوجود تكاليف أخرى في سائر الموارد، ومع ذلك نقول بعدم جواز جريان البراءة الشرعية إلاّ بعد الفحص عن الدليل في تلك الموارد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والأخبار الدالة على لزوم التعلّم والتفقه، فتدلّ على لزوم الفحص عن الدليل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البراءة،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ولم تُقيّد بما بعد الفحص، بل هي مطلقة سواء قبله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لأن الدليل مطلق لم يؤخذ فيه الفحص</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البراءة النقلية،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لعدم لزوم الفحص في الشبهات الموضوعية بإطلاق دليل البراءة، مما يعني أنهم يعترفون بإطلاقها؛ ولذا تمسكوا بالإطلاق في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الشبهات الموضوعية،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اعتباره بالإجماع، وبالعقل،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لها بدونه حيث يعلم إجمالاً بثبوت التكليف بين موارد الشبهات بحيث لو تفحص عنه 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هاهنا غير حاصل، ونقله لوهنه بلا طائل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تحصيله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للعقل إليه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يكن عادةً بمستحيل، لقوة احتمال أن يكون المستند للجل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حكم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توجد أدلة أخرى تقيّد إطلاق دليل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في الشبهات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يقيّد إطلاق دليل البراءة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الإشكال على الإجماع وعلى 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الإجماع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العقل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الكلام في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غير مفيد؛ وذلك لوهن هذا الإجماع، حيث إنه معلوم الاستناد، لا أقل من احتمال استناد المجمعين إلى دليل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الحجة هو ما كشف عن قول المعصومعَلَيْهِ اَلسَّلاَمُ، ومع وجود مستند آخر لحكم الفقهاء لا يُعلم كون مستندهم قول المعصوم، بل لعل ذلك المستند الآخر كان منشأ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الإجماع إلى الدليل الثاني، فلا يكون دليلاً مستقلاً برأسه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الإجماع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رد للدليل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البراءة في ما لم يكن هناك علم موجب للتنجز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بالظفر بالمقدار المعلوم بالإجمال، أو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إلاّ بما لا يكون بينها علم بالتكليف من موارد الشبهات ولو لعدم الالتفات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بلزوم الفحص، يقولون به حتى مع عدم تنجز العلم الإجمالي، إما لانحلال العلم الإجمالي الكبير، أو لعدم الابتلاء ببعض أطراف العلم الإجمالي، ولكن مع ذلك يجب الفحص قبل إجراء أصل البراءة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لصورتي عدم تنجز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الكبير بوجود مجموعة من التكاليف ضمن مختلف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للصورة الثانية من موارد عدم تنجز العلم الإجمالي، وهي أن لا يبتلى المكلف إلاّ بمقدار محدود من القضايا، ولا يعلم وجود تكليف ضمنها، فلا يكون علم إجمالي في ما هو محل ابتلائه، ولكن مع ذلك يجب الفحص قبل إجراء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الابتلاء ولو كان من جهة الغفلة، لا من جهة عدم القدرة، فلعل هناك قضايا يمكنه الإتيان بها، ولكنه لغفلته لا تكون محلاً لابتلائه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الدال على لزوم الفحص، وبه يقيد إطلاق دليل البراءة، وهو الآيات والروايات الدالة على وجوب التعلّم،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ٱلدِّينِ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والدالة على عدم قبول عذر المخالف بعدم علمه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مما يدل على وجوب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فحص في حقيقته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البراءة هو عدم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إجمالاً ولا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 مورد الشبهات البدوية، وأما مورد أدلة التعلّم فهو ترك العمل بما علم بوجوبه إجمالاً، فلا تشمل موارد الشبهات البدوية حتى تقيد أدلة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للوجوب بما دل من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على وجوب التفقه والتعلم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والمؤاخذة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التعلم في مقام الاعتذار عن عدم العمل بعدم العلم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فيقيد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البراءة، لقوة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في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العالم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لظهور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يعلم أصلاً، وكان عدم تعلّمه عن تقصير، إذن فأدلة البراءة في مورد الشبهات البدوية وهي مطلقة تشمل قبل الفحص وبعده، وأدلة وجوب التعلم أيضاً في الشبهات البدوية ولكنها خاصة بصورة قبل الفحص؛ إذ بعد الفحص قد تحقق التعلّم، وعلى هذا لابد من تقييد أدلة البراءة بأدلة وجوب التعلم، مما ينتج عدم جواز إجراء البراءة قبل الفحص، وجواز إجرائها بعد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كآية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وآية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ٱلدِّينِ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أخرى عن الفحص عن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الشيخ الأعظم</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جواز المؤاخذة على المخالفة بسبب ترك الفحص دليلاً آخر على لزوم الفحص؛ إذ لو لم يكن الفحص واجباً كان العقاب على المخالفة قبيحاً، لكنا نرى استقلال العقل باستحقاق المخالف للعقوبة لو كان متمكناً من التعلم لكنه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والروايات الدالة على وجوب التفقه والتعلم وعلى المؤاخذة </w:t>
      </w:r>
    </w:p>
    <w:p>
      <w:pPr>
        <w:pStyle w:val="BookText"/>
        <w:rPr/>
      </w:pP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المؤاخذة والاحتجاج بترك التعلم في ما لم يعلم، لا بترك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 وجوبه ولو إجمالاً، فلا مجال للتوفيق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هذه الأخبار على ما إذا علم إجمالاً،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ترك العمل لجهله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لكون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أخص من دليل البراءة،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تبادر هذا المعنى إلى أذهان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أمالي الشيخ الطوسي عن الإمام الصادقعَلَيْهِ اَلسَّلاَمُ أنه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ٱلۡحُجَّةُ ٱلۡبَٰلِغَةُۖ</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 عبدي أكنت عالماً؟ فإن قال 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فيخصمه، فتلك الحجة البالغة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الواضح أن المعنى أنه كان جاهلاً فلم يعمل، لا أنه كان عالماً إجمالاً فترك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هذا الحديث قد ذكر أولاً ترك العمل بما يعلم، ثم ذكر ثانياً ترك التعلّم في ما لم يعلم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وجوب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أدلة التعلّم في كونها في صورة الجهل، وأنها أخص من أدلة البراءة، فمقتضى الجمع هو تقييد أدلة البراءة بأدلة التعلّم، ولا مجال لجمع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هي في الشبهات البدوية، وأدلة التعلم في الشبهات المقرونة بالعلم الإجمالي؛ وذلك لأن هذا التوفيق إنّما يكون في المتباينين، وليس هنا كذلك، لما بيّناه من الإطلاق والتقييد، مضافاً إلى أن هذا الجمع تبرعي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الحاجة إلى الاستدلال بقوة الظهور؛ وذلك لأنه إذا </w:t>
      </w:r>
      <w:bookmarkStart w:id="506" w:name="pg15169_218294"/>
    </w:p>
    <w:p>
      <w:pPr>
        <w:pStyle w:val="BookText"/>
        <w:rPr/>
      </w:pPr>
      <w:bookmarkEnd w:id="506"/>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الفحص في التخيير العقلي أيضاً بعين ما ذكر في البراءة،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بصرف الكلام في بيان بعض ما للعمل بالبراءة قبل الفحص من التبعة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استحقاق العقوبة على المخالفة في ما إذا كان ترك التعلم والفحص مؤدياً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فحص ولم يجد تكليفاً فلا معنى لأن يقال له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تقدم أدلة البراءة بشكل مطلق على أدلة التعلم يستلزم اللغوية في أدلة التعلّم؛ إذ مع إجراء البراءة لا يبقى مجال لوجوب التعلّم، فلابد من تقديم أدلة التعلّم على أدلة البراءة، فيقيد دليل البراءة بما بعد الفحص</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054674_2142443653"/>
      <w:bookmarkStart w:id="508" w:name="_Toc190"/>
      <w:bookmarkEnd w:id="507"/>
      <w:r>
        <w:rPr>
          <w:rtl w:val="true"/>
        </w:rPr>
        <w:t>شرط التخيير العقلي</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ذكرناه في البراءة العقلية، من أن العقل لا يستقل بها إلاّ بعد الفحص، نقوله في التخيير العقلي؛ إذ لا يحكم العقل به إلاّ بعد الفحص واليأس، وأما قبله فلا حكم بالتخيير، ودليل هذا الأمر الوجدان</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054676_2142443653"/>
      <w:bookmarkStart w:id="510" w:name="_Toc191"/>
      <w:bookmarkEnd w:id="509"/>
      <w:r>
        <w:rPr>
          <w:rtl w:val="true"/>
        </w:rPr>
        <w:t>إجراء البراءة قبل الفحص</w:t>
      </w:r>
      <w:bookmarkEnd w:id="510"/>
    </w:p>
    <w:p>
      <w:pPr>
        <w:pStyle w:val="Heading5"/>
        <w:numPr>
          <w:ilvl w:val="4"/>
          <w:numId w:val="1"/>
        </w:numPr>
        <w:rPr/>
      </w:pPr>
      <w:bookmarkStart w:id="511" w:name="__RefHeading___Toc2054678_2142443653"/>
      <w:bookmarkStart w:id="512" w:name="_Toc192"/>
      <w:bookmarkEnd w:id="511"/>
      <w:r>
        <w:rPr>
          <w:rtl w:val="true"/>
        </w:rPr>
        <w:t>أولاً</w:t>
      </w:r>
      <w:r>
        <w:rPr>
          <w:rtl w:val="true"/>
        </w:rPr>
        <w:t xml:space="preserve">: </w:t>
      </w:r>
      <w:r>
        <w:rPr>
          <w:rtl w:val="true"/>
        </w:rPr>
        <w:t>التبعة</w:t>
      </w:r>
      <w:bookmarkEnd w:id="512"/>
    </w:p>
    <w:p>
      <w:pPr>
        <w:pStyle w:val="Heading6"/>
        <w:numPr>
          <w:ilvl w:val="5"/>
          <w:numId w:val="1"/>
        </w:numPr>
        <w:rPr/>
      </w:pPr>
      <w:bookmarkStart w:id="513" w:name="__RefHeading___Toc2054680_2142443653"/>
      <w:bookmarkStart w:id="514" w:name="_Toc193"/>
      <w:bookmarkEnd w:id="513"/>
      <w:r>
        <w:rPr>
          <w:rtl w:val="true"/>
        </w:rPr>
        <w:t>اشارة</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وعدمها، فمن ترك الفحص وأجرى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يخالف الواقع، كمن أجرى البراءة في العصير العنبي بعد الغليان وقبل ذهاب الثلثين فشربه، فهذا يستحق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يخالف الواقع، كمن أجرى البراءة عن حرمة شرب التبغ، ثم صادف عدم حرمته واقعاً، فهذا متجرٍّ، ويستحق العقاب على تجريه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حرمة التجري </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المخالفة</w:t>
      </w:r>
      <w:r>
        <w:rPr>
          <w:rFonts w:eastAsia="Amiri" w:cs="Amiri" w:ascii="Amiri" w:hAnsi="Amiri"/>
          <w:color w:val="111111"/>
          <w:sz w:val="28"/>
          <w:szCs w:val="28"/>
          <w:rtl w:val="true"/>
          <w:lang w:bidi="ar-SA"/>
        </w:rPr>
        <w:t xml:space="preserve">. </w:t>
      </w:r>
      <w:bookmarkStart w:id="515" w:name="pg15169_218295"/>
    </w:p>
    <w:p>
      <w:pPr>
        <w:pStyle w:val="BookText"/>
        <w:rPr/>
      </w:pPr>
      <w:bookmarkEnd w:id="515"/>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مغفولة حينها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اختيار، إلاّ أنها منتهية إلى الاختيار،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صحة العقوبة؛ بل مجرد تركهما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صحتها وإن لم يكن مؤدياً إلى المخالفة، مع احتماله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التجري وعدم المبالاة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المخالفة غافل عن أن فعله مخالفة، ويقبح عقاب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المخالفة هو ترك الفحص، وما بالاختيار لا ينافي الاختيار، كمن يلقي بنفسه من شاهق، فقبل ارتطامه بالأرض هو غير مختار، لكن بما أن سبب العمل كان باختياره فإنه تصح عقوبته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الغفلة أمر غير 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ترك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التعلّم والفحص،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يؤدي إلى المخالفة، وإنّما ذكر هذا القيد لأنه لا تجري مع عدم الاحتمال، فمن لا يحتمل الحرمة أصلاً لا يصدق عليه أنه تجرّى على مولاه</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2054682_2142443653"/>
      <w:bookmarkStart w:id="517" w:name="_Toc194"/>
      <w:bookmarkEnd w:id="516"/>
      <w:r>
        <w:rPr>
          <w:rtl w:val="true"/>
        </w:rPr>
        <w:t>إشكال</w:t>
      </w:r>
      <w:bookmarkEnd w:id="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التعلم هو وجوب غيري مقدمي، حيث إنه مقدمة للعمل بالتكاليف، فلابد من وجوب ذي المقدمة حتى يترشح وجوبه إلى وجوب المقدمة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المشروط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قبل الاستطاعة، وبعد تحقق الاستطاعة يكون غافلاً عن الوجوب، فليس وجوب الحج منجزاً، فكيف تجب مقدمته، التي هي التعلّم والفحص؟ </w:t>
      </w:r>
    </w:p>
    <w:p>
      <w:pPr>
        <w:pStyle w:val="BookText"/>
        <w:rPr/>
      </w:pPr>
      <w:r>
        <w:rPr>
          <w:rFonts w:ascii="Amiri" w:hAnsi="Amiri" w:eastAsia="Amiri" w:cs="Amiri"/>
          <w:color w:val="111111"/>
          <w:sz w:val="28"/>
          <w:sz w:val="28"/>
          <w:szCs w:val="28"/>
          <w:rtl w:val="true"/>
          <w:lang w:bidi="ar-SA"/>
        </w:rPr>
        <w:t>في الواجب المشروط والموقت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تركهما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الشرط والوقت إلى المخالفة بعدهما، فضلاً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لم يؤد إليها، حيث لا يكون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فعلي أصلاً، لا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بعدهما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يتنجز الحج أصلاً، لا قبل الاستطاعة؛ لعدم وجوبه، ولا بعد الاستطاعة للغفلة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توقف أصل الوجوب على تحقق شرط، كوجوب الحج المتوقف على تحقق الاستطاعة؛ إذ قبل الاستطاعة لا وجوب للحج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 بالواجب المشروط حسب اصطلاح الشيخ الأعظم، وهو الواجب المعلّق حسب اصطلاح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أقسام الواجب المشروط، ويكون شرط الوجوب هو الوقت،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شهر رمضان لا وجوب للصوم، ويجب بطلوع الفجر من اليوم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الفحص والتعلّم،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الشرط والوقت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التجري،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المخالفة يشكل العقاب، فكيف مع عدم المخالفة؛ لأن التجري لا يزيد على المخالفة؟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الفحص والتعلم، فلا يوجد تكليف أصلاً لا قبل تحقق الشرط والوقت، ولا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أن المقدمة هي شرط الوجوب، فلا وجوب لذي المقدمة كي يترشح على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الشرط والوقت،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لوضوح عدم التكليف الفعلي بعد تحقق الشرط والوقت،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التكليف</w:t>
      </w:r>
      <w:r>
        <w:rPr>
          <w:rFonts w:eastAsia="Amiri" w:cs="Amiri" w:ascii="Amiri" w:hAnsi="Amiri"/>
          <w:color w:val="111111"/>
          <w:sz w:val="28"/>
          <w:szCs w:val="28"/>
          <w:rtl w:val="true"/>
          <w:lang w:bidi="ar-SA"/>
        </w:rPr>
        <w:t xml:space="preserve">. </w:t>
      </w:r>
      <w:bookmarkStart w:id="518" w:name="pg15169_218297"/>
    </w:p>
    <w:p>
      <w:pPr>
        <w:pStyle w:val="BookText"/>
        <w:rPr/>
      </w:pPr>
      <w:bookmarkEnd w:id="518"/>
      <w:r>
        <w:rPr>
          <w:rFonts w:ascii="Amiri" w:hAnsi="Amiri" w:eastAsia="Amiri" w:cs="Amiri"/>
          <w:color w:val="111111"/>
          <w:sz w:val="28"/>
          <w:sz w:val="28"/>
          <w:szCs w:val="28"/>
          <w:rtl w:val="true"/>
          <w:lang w:bidi="ar-SA"/>
        </w:rPr>
        <w:t>بسبب الغفلة؛ ولذا التجأ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وصاحب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إلى الالتزام بوجوب التفقه والتعلم نفسياً تهيئياً، فتكون العقوبة على ترك التعلم نفسه، لا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أدّى إليه من المخالفة، فلا إشكال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المشروط والموقت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غيرهما لو صعب على أحد ولم 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2054684_2142443653"/>
      <w:bookmarkStart w:id="520" w:name="_Toc195"/>
      <w:bookmarkEnd w:id="519"/>
      <w:r>
        <w:rPr>
          <w:rtl w:val="true"/>
        </w:rPr>
        <w:t>الجواب الأول</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يتمكنوا من دفع هذا الإشكال عبر الوجوب الغيري المقدمي للفحص والتعلم، اضطروا إلى القول بأن التعلم والفحص واجب نفسي، فهو يجب حتى مع عدم وجوب الواجب المشروط، ولكن المصلحة في وجوب التعلّم هو التهيّؤ للتكاليف حتى لا يخالفها،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وجوب التعلّم هو حفظ أوامر المولى ونواهيه وتحصيل 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العقوبة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القول بوجوب التعلّم بالوجوب النفسي التهيّؤي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الأعظم</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أشكل على استحقاق الغافل للعقوبة حتى في غير الواجب المشروط والموقت؛ وذلك لأن تكليفه لغو لعدم الباعثيّة في هذا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بوجوب التعلّم والفحص نفسياً تهيئياً يسهل الأمر على مثل الشيخ الأعظم، حتى في غير الواجب المشروط والموقت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المطلق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النفسي التهيّؤي،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المشروط والموقت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صورة الغفلة مصداقاً للقاعدة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تصدق</w:t>
      </w:r>
      <w:r>
        <w:rPr>
          <w:rFonts w:eastAsia="Amiri" w:cs="Amiri" w:ascii="Amiri" w:hAnsi="Amiri"/>
          <w:color w:val="111111"/>
          <w:sz w:val="28"/>
          <w:szCs w:val="28"/>
          <w:rtl w:val="true"/>
          <w:lang w:bidi="ar-SA"/>
        </w:rPr>
        <w:t xml:space="preserve">). </w:t>
      </w:r>
      <w:bookmarkStart w:id="521" w:name="pg15169_218298"/>
    </w:p>
    <w:p>
      <w:pPr>
        <w:pStyle w:val="BookText"/>
        <w:rPr/>
      </w:pPr>
      <w:bookmarkEnd w:id="521"/>
      <w:r>
        <w:rPr>
          <w:rFonts w:ascii="Amiri" w:hAnsi="Amiri" w:eastAsia="Amiri" w:cs="Amiri"/>
          <w:color w:val="111111"/>
          <w:sz w:val="28"/>
          <w:sz w:val="28"/>
          <w:szCs w:val="28"/>
          <w:rtl w:val="true"/>
          <w:lang w:bidi="ar-SA"/>
        </w:rPr>
        <w:t>كفاية الانتهاء إلى الاختيار في استحقاق العقوبة على ما كان فعلاً مغفولاً عنه وليس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ينحل هذا الإشكال إلاّ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المشروط أو الموقت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النفسي التهيؤي</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2054686_2142443653"/>
      <w:bookmarkStart w:id="523" w:name="_Toc196"/>
      <w:bookmarkEnd w:id="522"/>
      <w:r>
        <w:rPr>
          <w:rtl w:val="true"/>
        </w:rPr>
        <w:t>الجواب الثاني</w:t>
      </w:r>
      <w:bookmarkEnd w:id="5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المشروطة هي واجبات مطلقة بالنسبة إلى خصوص التعلم،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مطلق بالنسبة إلى التعلّم، فيترشح من وجوب الحج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بالنسبة إلى الاستطاعة وكذا سائر المقدمات واجب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يقول المولى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من الآن عليك الحج بشرط التحقق الاتفاقي للاستطاعة، فيكون وجوب الحج فعلياً بالنسبة إلى التعلّم، لكن لا تجب تحصيل الاستطاعة؛ لأن المولى علّق الحكم على تحققها الاتفاقي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ظاهر الأدلة من عدم وجوب مثل الحج أصلاً قبل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هذا الاحتمال لدفع الإشكال العقلي، بأنّه كيف يترشح وجوب مقدمي على التعلّم مع عدم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وجوب التعلم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حكم الشارع خلاف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عقلي، فلا إشكال في حكم الشارع بوجوب التعلّم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تحققه،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الواجب 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المشروط والموقت واجباً مطلقاً لكنه بنحو التعليق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مطلق، لكنه متوقف وجوداً على تحقق شرط؛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على نحو لا تتصف مقدماته الوجودية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بالوجوب قبل الشرط أو الوقت غير التعلم، فيكون الإيجاب حالياً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الواجب استقبالياً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لا يكاد يتصف بالوجوب 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التعلم من مقدماته قبل شرطه أو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الإيجاب إلاّ بعد الشرط والوقت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الأدلة وفتاوى</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الواجب المطلق كما مرّ، فالصلاة تتوقف على الوضوء، بمعنى أن وجودها يتوقف عليه لا وجوبها؛ إذ هي واجبة سواء توضأ أم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دخول شهر رمضان يجب صيام الشهر كله مع أن الأيام التالية لم تتحقق بعد، فالوجوب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دخول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استقبالي يتحقق بطلوع الفجر من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كالزاد والراحلة والرفقة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فإنها مقدمات وجود الحج وتحققه في الخارج، وليست مقدمات وجوبه، بخلاف الاستطاعة فإنها مقدمة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فيترشح الوجوب منه إلى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التعلّم والفحص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تحقق زمانه، كالمستطيع الذي يجب عليه الحج فعلاً، ولكن وقت أداء مناسك الحج يكون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الحج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الوجوب في المشروط والموقت،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إضافية، فهو بالنسبة إلى التعلّم واجب مطلق معلق، ولكن بالنسبة إلى الاستطاعة وسائر المقدمات واجب مشروط أو موقت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المقدمة الوجوبية كالاستطاعة، كأن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الحج من الآن، ولكن وقت الواجب هو حين الحصول الاتفاقي للاستطاعة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يرتض أحد هذا الجواب الثاني؛ لأنه خلاف ظاهر الأدلة وفتوى الأصحاب، فلابد من التمسك بالجواب الأول وهو الوجوب النفسي التهيؤي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الالتزام بكون وجوب التعلم نفسياً، لتكون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تركه، لا على ما أدى إليه من المخالفة، ولا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الأخبار من كون وجوب التعلم إنما هو لغيره لا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العقوبة كما صرح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شبهة في استحقاق العقوبة على المخالفة في ما إذا كان ترك التعلم والفحص مؤدياً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النفسي للتعلم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وجوابه، وأما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الأخبار أن وجوب التعلّم ليس فيه مصلحة لنفسه، بل هو مقدمة لحفظ الأحكام الشرعية، فكيف تقولون بأنه واجب نفسي؟</w:t>
      </w:r>
    </w:p>
    <w:p>
      <w:pPr>
        <w:pStyle w:val="BookText"/>
        <w:rPr/>
      </w:pPr>
      <w:r>
        <w:rPr>
          <w:rFonts w:ascii="Amiri" w:hAnsi="Amiri" w:eastAsia="Amiri" w:cs="Amiri"/>
          <w:color w:val="111111"/>
          <w:sz w:val="28"/>
          <w:sz w:val="28"/>
          <w:szCs w:val="28"/>
          <w:rtl w:val="true"/>
          <w:lang w:bidi="ar-SA"/>
        </w:rPr>
        <w:t>وأما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الغرض من وجوب التعلّم هو التهيّؤ وحفظ أغراض المولى، وهذا لا ينافي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دل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وجوب تحصيل العلم من باب المقدمة محمول على بيان الحكمة في وجوبه، وأن الحكمة في إيجابه لنفسه صيرورة المكلّف قابلاً للتكليف بالواجبات والمحرمات، حتى لا يفوته منفعة التكليف بها، ولا تناله مضرة إهماله عنها، فإنه قد يكون الحكمة في وجوب شيء لنفسه صيرورة المكلف قابلاً للخطاب</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وجوب شيء بغرض حفظ واجب آخر على قسمين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يترشح الوجوب من ذي المقدمة على المقدمة، وهذا في مقدمات الواجب غالباً</w:t>
      </w:r>
      <w:r>
        <w:rPr>
          <w:rFonts w:eastAsia="Amiri" w:cs="Amiri" w:ascii="Amiri" w:hAnsi="Amiri"/>
          <w:color w:val="111111"/>
          <w:sz w:val="28"/>
          <w:szCs w:val="28"/>
          <w:rtl w:val="true"/>
          <w:lang w:bidi="ar-SA"/>
        </w:rPr>
        <w:t xml:space="preserve">. </w:t>
      </w:r>
      <w:bookmarkStart w:id="524" w:name="pg15169_218301"/>
    </w:p>
    <w:p>
      <w:pPr>
        <w:pStyle w:val="BookText"/>
        <w:rPr/>
      </w:pPr>
      <w:bookmarkEnd w:id="524"/>
      <w:r>
        <w:rPr>
          <w:rFonts w:ascii="Amiri" w:hAnsi="Amiri" w:eastAsia="Amiri" w:cs="Amiri"/>
          <w:color w:val="111111"/>
          <w:sz w:val="28"/>
          <w:sz w:val="28"/>
          <w:szCs w:val="28"/>
          <w:rtl w:val="true"/>
          <w:lang w:bidi="ar-SA"/>
        </w:rPr>
        <w:t>حيث إن وجوبه لغيره لا يوجب كونه واجباً غيريّاً يترشح وجوبه من وجوب غيره فيكون مقدمياً، بل للتهيؤ لإيجابه،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الإعادة في صورة 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التهيؤي، بمعنى أن يكون الوجوب لنفسه، ولكن بغرض حفظ واجب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ظاهر أدلة التعلم هو الوجوب المقدمي الغيري، لا الوجوب التهيؤي</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2054688_2142443653"/>
      <w:bookmarkStart w:id="526" w:name="_Toc197"/>
      <w:bookmarkEnd w:id="525"/>
      <w:r>
        <w:rPr>
          <w:rtl w:val="true"/>
        </w:rPr>
        <w:t>ثانياً</w:t>
      </w:r>
      <w:r>
        <w:rPr>
          <w:rtl w:val="true"/>
        </w:rPr>
        <w:t xml:space="preserve">: </w:t>
      </w:r>
      <w:r>
        <w:rPr>
          <w:rtl w:val="true"/>
        </w:rPr>
        <w:t>الحكم الوضعي بالإعادة</w:t>
      </w:r>
      <w:bookmarkEnd w:id="526"/>
    </w:p>
    <w:p>
      <w:pPr>
        <w:pStyle w:val="Heading6"/>
        <w:numPr>
          <w:ilvl w:val="5"/>
          <w:numId w:val="1"/>
        </w:numPr>
        <w:rPr/>
      </w:pPr>
      <w:bookmarkStart w:id="527" w:name="__RefHeading___Toc2054690_2142443653"/>
      <w:bookmarkStart w:id="528" w:name="_Toc198"/>
      <w:bookmarkEnd w:id="527"/>
      <w:r>
        <w:rPr>
          <w:rtl w:val="true"/>
        </w:rPr>
        <w:t>اشارة</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هنا هو خصوص الإعادة، ومحصله أن الصور في ما لو لم يفحص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عدم الفحص إلى مخالفة الواقع، فلا إشكال في بطلان عمله، ولزوم الإعادة، كمن لم يكن يعلم بجزئية السورة في الصلاة ولم يفحص، وصلّى من غير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وافق الواقع في التوصليات، فلا إشكال في صحة العمل وعدم الاحتياج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وافق الواقع في التعبديات مع تأتّي قصد القربة منه، كما لو كان غافلاً عن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به، مع عدم كونه جزءاً واقعاً، فلا إشكال أيضاً في صحة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وافق في التعبديات مع عدم تأتي قصد القربة، كما لو كان متردداً حين العمل، ومن المعلوم أن التردد لا ينسجم مع قصد القربة، فهنا العمل باطل ويلزم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الأولى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الرابعة، ولم يذكر الصورة الثانية والثالثة لوضوحهما</w:t>
      </w:r>
      <w:r>
        <w:rPr>
          <w:rFonts w:eastAsia="Amiri" w:cs="Amiri" w:ascii="Amiri" w:hAnsi="Amiri"/>
          <w:color w:val="111111"/>
          <w:sz w:val="28"/>
          <w:szCs w:val="28"/>
          <w:rtl w:val="true"/>
          <w:lang w:bidi="ar-SA"/>
        </w:rPr>
        <w:t xml:space="preserve">. </w:t>
      </w:r>
      <w:bookmarkStart w:id="529" w:name="pg15169_218302"/>
    </w:p>
    <w:p>
      <w:pPr>
        <w:pStyle w:val="BookText"/>
        <w:rPr/>
      </w:pPr>
      <w:bookmarkEnd w:id="529"/>
      <w:r>
        <w:rPr>
          <w:rFonts w:ascii="Amiri" w:hAnsi="Amiri" w:eastAsia="Amiri" w:cs="Amiri"/>
          <w:color w:val="111111"/>
          <w:sz w:val="28"/>
          <w:sz w:val="28"/>
          <w:szCs w:val="28"/>
          <w:rtl w:val="true"/>
          <w:lang w:bidi="ar-SA"/>
        </w:rPr>
        <w:t>صورة الموافقة أيضاً في العبادة في ما لا يتأتى منه قصد القربة،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 مع عدم دليل على الصحة والإجزاء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الإتمام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القصر أو الإجهار أو الإخفات في موضع الآخر، فورد في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أفتى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وتماميتها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مع الجهل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عن تقصير موجب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لاستحقاق العقوبة على ترك الصلاة المأمور بها، لان ما أتى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في صورة المخالفة، وكذا إذا وافق مع عدم تأتي قصد القربة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المأمور به يكون بأحد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يتطابق المأتي به مع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يحصل غرض المولى، فيكون غير المأمور به مجزياً عن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الفحص وتحقق المخالفة، أو مع عدم قصد القربة في العبادة لا دليل على الصحة، ولا على الإجزاء</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2054692_2142443653"/>
      <w:bookmarkStart w:id="531" w:name="_Toc199"/>
      <w:bookmarkEnd w:id="530"/>
      <w:r>
        <w:rPr>
          <w:rtl w:val="true"/>
        </w:rPr>
        <w:t>التمام بدل القصر جهلاً، والجهر والإخفات كذلك</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دليل في موردين، فإنه حتى لو خالف صحت صلاته ولا يلزمه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تماماً في ما كان تكليفه القصر جهلاً بالحكم، فإنه تصح صلاته ولا يحتاج إلى الإعادة، سواء كان عن تقصير أم عن 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جهر في موضع الإخفات، أو بالعكس، جهلاً بالحكم فكذلك تصح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فهو صحيح سنداً معمول به من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لأن الصحة هي التمامية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عن تقصير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للتقصير،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التقصير يوجب استحقاقه العقاب، ولكن مع ذلك </w:t>
      </w:r>
      <w:bookmarkStart w:id="532" w:name="pg15169_218303"/>
    </w:p>
    <w:p>
      <w:pPr>
        <w:pStyle w:val="BookText"/>
        <w:rPr/>
      </w:pPr>
      <w:bookmarkEnd w:id="532"/>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صحت وتمت إلاّ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بصحتها مع عدم الأمر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الحكم</w:t>
      </w:r>
    </w:p>
    <w:p>
      <w:pPr>
        <w:pStyle w:val="BookText"/>
        <w:rPr/>
      </w:pPr>
      <w:r>
        <w:rPr>
          <w:rFonts w:ascii="Amiri" w:hAnsi="Amiri" w:eastAsia="Amiri" w:cs="Amiri"/>
          <w:color w:val="111111"/>
          <w:sz w:val="28"/>
          <w:sz w:val="28"/>
          <w:szCs w:val="28"/>
          <w:rtl w:val="true"/>
          <w:lang w:bidi="ar-SA"/>
        </w:rPr>
        <w:t>عمله صحيح، فهو يستحق العقاب على ترك القصر وعلى ترك الجهر أو الإخفات، لكن ليس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تماماً في موضع القصر، وكذا الجهر في موضع الإخفات وكذا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المأتي بها لا أمر لها، لما سيأتي من أن الأمر لا يكون إلاّ بنحو الترتب، والترتب محال، فتبقى الصلاة تماماً لا أمر بها، ولكن حيث أتى بها سقط الأمر بالصلاة قصراً، ولكنه مع ذلك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يستشكل بأربعة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الصلاة تماماً صحيحة، مع عدم وجود أمر بها؟ وهل يمكن تحقق عبادة من غير أمر؟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يستحق العقاب ولا تصح الإعادة قصراً مع بقاء الوقت وإمكان الإعادة؟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تماماً سبب لفوات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سبباً لفوات الواجب يكون محرماً، فكيف تصح الصلاة تماماً مع حرمتها؟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في حال الجهل تستلزم الصحة في حال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يلتزم به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 هذه الإشكالات في الجهر عوض الإخفات أو بالعكس</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2054694_2142443653"/>
      <w:bookmarkStart w:id="534" w:name="_Toc200"/>
      <w:bookmarkEnd w:id="533"/>
      <w:r>
        <w:rPr>
          <w:rtl w:val="true"/>
        </w:rPr>
        <w:t>الإشكال الأول والثاني</w:t>
      </w:r>
      <w:bookmarkEnd w:id="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المصنف فيه الإشكال الأول والثاني مع جوابهما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تصح عبادة من غير أمر من الشارع؟ </w:t>
      </w:r>
    </w:p>
    <w:p>
      <w:pPr>
        <w:pStyle w:val="BookText"/>
        <w:rPr/>
      </w:pPr>
      <w:r>
        <w:rPr>
          <w:rFonts w:ascii="Amiri" w:hAnsi="Amiri" w:eastAsia="Amiri" w:cs="Amiri"/>
          <w:color w:val="111111"/>
          <w:sz w:val="28"/>
          <w:sz w:val="28"/>
          <w:szCs w:val="28"/>
          <w:rtl w:val="true"/>
          <w:lang w:bidi="ar-SA"/>
        </w:rPr>
        <w:t>باستحقاق العقوبة على ترك الصلاة التي أمر بها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تمكن مما أمر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ظاهر إطلاقاتهم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بوجوب القصر أو الجهر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الإتمام والإخفات وقد بقي من الوقت مقدار إعادتها قصراً أو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تقصير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بالصحة بدون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يحكم باستحقاق العقوبة مع التمكن من الإعادة لو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شرعاً بسقوطها وصحة ما أتى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بقاء الوقت وإمكان الإتيان بالصلاة قصراً، فكيف لا تصح الصلاة قصراً، مع العقاب على تركها؟</w:t>
      </w:r>
    </w:p>
    <w:p>
      <w:pPr>
        <w:pStyle w:val="BookText"/>
        <w:rPr/>
      </w:pPr>
      <w:r>
        <w:rPr>
          <w:rFonts w:ascii="Amiri" w:hAnsi="Amiri" w:eastAsia="Amiri" w:cs="Amiri"/>
          <w:color w:val="111111"/>
          <w:sz w:val="28"/>
          <w:sz w:val="28"/>
          <w:szCs w:val="28"/>
          <w:rtl w:val="true"/>
          <w:lang w:bidi="ar-SA"/>
        </w:rPr>
        <w:t xml:space="preserve">وهل هذا أسوأ حالاً ممن صلّى صلاة فاقدة لجزء أو شرط، حيث يجب عليه 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عقاب عليه؛ لأن الصلاة الأولى كانت عملاً لغواً، والصلاة الثانية كانت المأمور بها فقد أدّى ما عليه، فلا يستحق عقاباً؟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قصراً، أو مع الجهر أو الإخفات عوضاً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الإخفات لو كان تكليفه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المصنف اختصاراً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للإشكال،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يتمكن من الإتيان بالمأمور به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تقصير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يقال له لا تصح صلاتك قصراً وأنت مستحق للعقاب لتركها؟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إمكان الإعادة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يحكم الشارع بسقوط المأمور به بالصلاة قصراً كان يمكن الإتيان بالمأمور به في وقته، فكيف حكم الشارع بسقوط الصلاة المأمور بها مع عدم الإتيان بها، ومع بقاء وقتها ثم قد يعاقب هذا المصلي؟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غير مأمور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حكم بالصحة لأجل اشتمالها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مصلحة تامة لازمة الاستيفاء في نفسها مهمة في حد ذاتها، وإن كانت دون 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والقصر، وإنما لم يؤمر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أمر بما كانت واجدة لتلك المصلحة على النحو الأكمل والأتم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تشتمل على مصلحة الواجب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تلك المصلحة أقل من مصلحة القصر؛ ولذا لم يكن واجباً تخييرياً؛ إذ مع تساوي المصلحتين لابد من التخيير، وحيث لم يخيّر الشارع علمنا بأن للقصر مصلحة مع مزية، وللتمام في حال الجهل مصلحة كاملة بلا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فرض التضاد بين المصلحتين، بحيث لا يمكن الجمع بينهما، فمع تحقق مصلحة التمام لا يبقى مجال لاستيفاء مصلحة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الموالي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المولى سقيه بماء بارد لرفع العطش، فسقاه بماء فاتر، فقد تحققت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الارتواء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إمكان تحقق مصلحة الماء البارد المأمور به، فيسقط الأمر هنا، ويكتفي بما لم يكن مأموراً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الفاتر في المثال حيث يوجب الارتواء،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الارتواء في المثال كان غرضاً يلزم وجوباً 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تلك المزية، كالبرودة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تماماً أو بإخفات، والمقصود أنه إذا كانت واجدة لتمام المصلحة فلماذا لم يأمر المولى بها على نحو الوجوب التخييري؟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إضافة إلى تحقق تلك المصلحة يريد تحقق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كالبرودة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القصر أو صلاة بالجهر في موردنا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الإشكال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استيفاء المصلحة بالتمام لا يبقى محل لاستيفاء المصلحة بالقصر؛ لأن المصلحتين متضادتان لا تجتمعان، كما في المثال، حيث ارتواء المولى بالماء الفاتر فوّت محل الارتواء بالماء البارد، فالأمر بالإعادة بلا فائدة؛ لعدم إمكان استيفاء مصلحة المأمور به، وهنا </w:t>
      </w:r>
      <w:bookmarkStart w:id="535" w:name="pg15169_218306"/>
    </w:p>
    <w:p>
      <w:pPr>
        <w:pStyle w:val="BookText"/>
        <w:rPr/>
      </w:pPr>
      <w:bookmarkEnd w:id="535"/>
      <w:r>
        <w:rPr>
          <w:rFonts w:ascii="Amiri" w:hAnsi="Amiri" w:eastAsia="Amiri" w:cs="Amiri"/>
          <w:color w:val="111111"/>
          <w:sz w:val="28"/>
          <w:sz w:val="28"/>
          <w:szCs w:val="28"/>
          <w:rtl w:val="true"/>
          <w:lang w:bidi="ar-SA"/>
        </w:rPr>
        <w:t>باستحقاق العقوبة مع التمكن من الإعادة، فإنها بلا 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استيفاء تلك المصلحة لا يبقى مجال لاستيفاء المصلحة التي كانت في المأمور بها،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بها في موضع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مع تمكنه من التعلم فقد قصّر ولو علم بعده وقد وسع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أنه لا يتمكن من صلاة القصر صحيحة بعد فعل صلاة الإتمام، ولا من الجهر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فعل صلاة الإخفات وإن كان الوقت باقياً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يستحق العقاب؛ لأنه فوّت محلّ المأمور به، وفوّت المزية على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بلا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الصلاة تماماً أو إخفاتاً،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المصلحتين متضادتان لا يمكن 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قصراً أو جهراً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تمكنه من استيفاء مصلحة المأمور به، فقد تحقق التقصير من هذا المكلف، فيستحق العقاب على تفويته لمصلحة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بالصلاة تماماً في موضع القصر، والصلاة إخفاتاً في موضع الجهر،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جاهلاً مقصراً، وهو بذلك يستحق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2054696_2142443653"/>
      <w:bookmarkStart w:id="537" w:name="_Toc201"/>
      <w:bookmarkEnd w:id="536"/>
      <w:r>
        <w:rPr>
          <w:rtl w:val="true"/>
        </w:rPr>
        <w:t>الإشكال الثالث</w:t>
      </w:r>
      <w:bookmarkEnd w:id="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سببت في تفويت الواجب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الذي يكون سبباً لتفويت الواجب يكون حراماً، فالصلاة تماماً محرمة، فهي فاسدة؛ لأن النهي في العبادة موجب للفساد،هكذا في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مركب من أربعة أمور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تماماً قد فوتت مصلحة الصلاة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ادعاءكم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في موضع الآخر سبباً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لتفويت الواجب فعلاً، وما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لتفويت الواجب كذلك حرام، وحرمة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موجبة لفسادها بلا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الواجب حرام، وهنا قد فوَّت الواجب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قصراً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الحرام محرمة، وهنا الصلاة تماماً سبب لتفويت المأمور به، وهي الصلاة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تماماً حيث كانت محرمة، فهي فاسدة؛ لأن النهي في العبادة موجب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ذكرتموه من أن الصلاة تماماً غير مأمور بها، وهي تمنع من إمكان تحصيل مصلحة الصلاة 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التمام في موضع القصر، والإخفات في موضع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الفعلي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الثالث، وهو ينطوي على الأمر الثاني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الواجب حرام، ومقدمة التفويت تكون محرمة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الضدين في مرتبة واحدة، فلا يكون أحدهما سبباً للآخر، وعدم أحد الضدين في نفس مرتبة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النقيضين في مرتبة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وعدم الصلاة في مرتبة واحدة، وحيث إن الصلاة ضد للإزالة، فعدم الصلاة أيضاً في نفس مرتبة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في بحث الضد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الصلاة قصراً في مرتبة الصلاة تماماً؛ لأنهما ضدان، فعدم الصلاة قصراً يكون في مرتبة الصلاة تماماً، إذن لا تكون الصلاة تماماً مقدمة لتفويت الصلاة قصراً، بل هما في مرتبة واحدة، فلا ينطبق عليها أنها مقدمة الحرام</w:t>
      </w:r>
      <w:r>
        <w:rPr>
          <w:rFonts w:eastAsia="Amiri" w:cs="Amiri" w:ascii="Amiri" w:hAnsi="Amiri"/>
          <w:color w:val="111111"/>
          <w:sz w:val="28"/>
          <w:szCs w:val="28"/>
          <w:rtl w:val="true"/>
          <w:lang w:bidi="ar-SA"/>
        </w:rPr>
        <w:t xml:space="preserve">. </w:t>
      </w:r>
      <w:bookmarkStart w:id="538" w:name="pg15169_218308"/>
    </w:p>
    <w:p>
      <w:pPr>
        <w:pStyle w:val="BookText"/>
        <w:rPr/>
      </w:pPr>
      <w:bookmarkEnd w:id="538"/>
      <w:r>
        <w:rPr>
          <w:rFonts w:ascii="Amiri" w:hAnsi="Amiri" w:eastAsia="Amiri" w:cs="Amiri"/>
          <w:color w:val="111111"/>
          <w:sz w:val="28"/>
          <w:sz w:val="28"/>
          <w:szCs w:val="28"/>
          <w:rtl w:val="true"/>
          <w:lang w:bidi="ar-SA"/>
        </w:rPr>
        <w:t>ليس سبباً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غايته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مضاداً له، وقد حققنا في محله أن الضد وعدم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ليس بينهما توقف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تماماً أو صلى إخفاتاً في موضع القصر والجهر مع العلم بوجوبهما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موضعهما لكانت صلاته صحيحة وإن عوقب على مخالفة الأمر بالقصر أو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الصلاه تماماً سبباً لتفويت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الجهر والإخفات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تماماً والإخفات في موضع الجهر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وهو الصلاة قصراً وجهراً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ضده كالصلاة، حيث إنهما نقيضان، وحيث إن الضد وضده كالإزالة والصلاة في رتبة واحدة، كان الضد وعدم ضده كالإزالة وعدم الصلاة أيضاً كذلك في رتبة واحدة</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2054698_2142443653"/>
      <w:bookmarkStart w:id="540" w:name="_Toc202"/>
      <w:bookmarkEnd w:id="539"/>
      <w:r>
        <w:rPr>
          <w:rtl w:val="true"/>
        </w:rPr>
        <w:t>الإشكال الرابع</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المصنف أن الصلاة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واجدة لمصلحة الصلاة قصراً، يأتي إشكال وهو أنه لو صلاها تماماً عمداً مع علمه بأن تكليفه القصر فلابد من صحة صلاته؛ لأنها واجدة للمصلحة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الصلاة تماماً على مصلحة الصلاة قصراً، وكذا في الجهر والإخفات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والجهر،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القصر والجهر، وكأن هذه الكلمة تكرار وزائدة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نمانع من الصحة ثبوتاً، لكن لا دليل في مرحلة </w:t>
      </w:r>
      <w:bookmarkStart w:id="541" w:name="pg15169_218309"/>
    </w:p>
    <w:p>
      <w:pPr>
        <w:pStyle w:val="BookText"/>
        <w:rPr/>
      </w:pPr>
      <w:bookmarkEnd w:id="541"/>
      <w:r>
        <w:rPr>
          <w:rFonts w:ascii="Amiri" w:hAnsi="Amiri" w:eastAsia="Amiri" w:cs="Amiri"/>
          <w:color w:val="111111"/>
          <w:sz w:val="28"/>
          <w:sz w:val="28"/>
          <w:szCs w:val="28"/>
          <w:rtl w:val="true"/>
          <w:lang w:bidi="ar-SA"/>
        </w:rPr>
        <w:t>لا بأس بالقول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دليل على أنها تكون مشتملة على المصلحة ولو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أن يكون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ولا بعد أصلاً في اختلاف الحال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حالتي العلم بوجوب شيء والجهل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 بعض الفحول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المأتي به في غير موضعه مأموراً به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المصلحة موجودة في صورة العلم، بل الثابت هو وجود المصلحة في صورة الجهل فقط؛ إذ قد تكون في حالة الجهل مصلحة التيسير مثلاً أو أية مصلحة أخرى، ولا توجد تلك المصلحة في صورة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في صورة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تماماً أو بإخفات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مرحلة الثبوت هناك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واجداً للمصلحة، وأن لا يكون واجداً للمصلحة، فلابد لإبراء الذمة في مرحلة الإثبات من وجود دليل على وجدانه للمصلحة، وإلاّ وجب عليه الاحتياط؛ لأن 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التمام والإخفات،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2054700_2142443653"/>
      <w:bookmarkStart w:id="543" w:name="_Toc203"/>
      <w:bookmarkEnd w:id="542"/>
      <w:r>
        <w:rPr>
          <w:rtl w:val="true"/>
        </w:rPr>
        <w:t>تصحيح الصلاة بنحو الترتب</w:t>
      </w:r>
      <w:bookmarkEnd w:id="5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المصنف صحح الصلاة تماماً وإخفاتاً بالمصلحة مع أنه لا أمر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كاشف الغطاء صحح الصلاة بنحو الترتب، بأن يكون الكل مأمورين بالقصر والجهر، ولكن مع الجهل يكون أمر بالتمام والإخفات، فهذه الصلاة تكون صحيحة لأنها مأمور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صحة الصلاة مما لا إشكال فيها، ولكن البحث حول كيفية هذه </w:t>
      </w:r>
      <w:bookmarkStart w:id="544" w:name="pg15169_218310"/>
    </w:p>
    <w:p>
      <w:pPr>
        <w:pStyle w:val="BookText"/>
        <w:rPr/>
      </w:pPr>
      <w:bookmarkEnd w:id="544"/>
      <w:r>
        <w:rPr>
          <w:rFonts w:ascii="Amiri" w:hAnsi="Amiri" w:eastAsia="Amiri" w:cs="Amiri"/>
          <w:color w:val="111111"/>
          <w:sz w:val="28"/>
          <w:sz w:val="28"/>
          <w:szCs w:val="28"/>
          <w:rtl w:val="true"/>
          <w:lang w:bidi="ar-SA"/>
        </w:rPr>
        <w:t>وقد حققنا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الضد امتناع الأمر بالضدين مطلقاً ولو بنحو الترتب بما لا مزيد عليه،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البراءة شرطان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لثبوت حكم شرعي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للضرر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الصحة، وكيف يدفع الإشكال العقلي؟ فبيان إمكان صورة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قيام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بدفع الإشكال العقلي؛ لأنه مع الاحتمال لا يحكم العقل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لما ذهب إليه كاشف الغطاء،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مرحلة الأهم لا يوجد أمر بالمهم، لكن في مرحلة المهم يطلبه المولى مع أنه لازال على طلبه للأهم، فيكون المولى طالباً للضدين، وهذا محال، فراجع بحث الترتب</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2054702_2142443653"/>
      <w:bookmarkStart w:id="546" w:name="_Toc204"/>
      <w:bookmarkEnd w:id="545"/>
      <w:r>
        <w:rPr>
          <w:rtl w:val="true"/>
        </w:rPr>
        <w:t>شرطان آخران للبراءة</w:t>
      </w:r>
      <w:r>
        <w:rPr>
          <w:rtl w:val="true"/>
        </w:rPr>
        <w:t>!!</w:t>
      </w:r>
      <w:bookmarkEnd w:id="546"/>
    </w:p>
    <w:p>
      <w:pPr>
        <w:pStyle w:val="Heading5"/>
        <w:numPr>
          <w:ilvl w:val="4"/>
          <w:numId w:val="1"/>
        </w:numPr>
        <w:rPr/>
      </w:pPr>
      <w:bookmarkStart w:id="547" w:name="__RefHeading___Toc2054704_2142443653"/>
      <w:bookmarkStart w:id="548" w:name="_Toc205"/>
      <w:bookmarkEnd w:id="547"/>
      <w:r>
        <w:rPr>
          <w:rtl w:val="true"/>
        </w:rPr>
        <w:t>اشارة</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الفاضل التوني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هي لنفي التكليف، فلا تجري إذا أثبتت تكليفاً،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النجس بين إناءين، فإن إجراء البراءة في أحد الإناءين يستلزم القول بنجاسة الآخر، وحيث إن هذه البراءة أثبت حكماً فإنها لا 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مجرى النهر بحيث ماتت أشجار الناس فلا يمكن إجراء البراءة عن الضمان؛ لأن هذه البراءة توجب ضرراً على الآخرين</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2054706_2142443653"/>
      <w:bookmarkStart w:id="550" w:name="_Toc206"/>
      <w:bookmarkEnd w:id="549"/>
      <w:r>
        <w:rPr>
          <w:rtl w:val="true"/>
        </w:rPr>
        <w:t>الإشكال على الشرط الأول</w:t>
      </w:r>
      <w:bookmarkEnd w:id="55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الشرطين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المثال كان في الشبهة المقترنة بالعلم الإجمالي، وعدم جريان البراءة فيها إنما هو بسبب التعارض بين البراءة في الإناء الأول مع البراءة في الإناء الثاني، وتتساقط الأصول المتعارضة إذا كانت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الشبهة البدوية فإن ثبوت الحكم الشرعي من جهة أخرى 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جريان البراءة منقحاً لموضوع له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الشيء حلالاً كان ثمنه حلالاً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هو كون الشيء حلالاً، فإذا شككنا في حلية تدخين التبغ فإن أصالة البراءة تجري، ويحكم ظاهراً بحليته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لإطلاق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موضوع حلية البيع، فلا إشكال في جريان البراءة، ثم تجري تلك القاعدة الأخرى؛ وذلك لتحقق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تجري البراءة، فيرتفع مانع عن جريان حكم آخر، أو يتحقق شرط حكم آخر، فإن البراءة تجري لإطلاق أدلتها، فيثبت الحكم الآخر أيضاً؛ لرفع المانع عنه، أو لتحقق شرطه، وثبوته إنما يكون لشمول دليله لهذا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مديون فتجري البراءة، ولما لم يكن مديوناً فقد يكفي ماله للحج، فيتحقق شرط الاستطاعة فيجب الحج؛ وذلك لجريان دليل وجوبه،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ٱلنَّاسِ حِجُّ ٱلۡبَيۡتِ مَنِ ٱسۡتَطَاعَ إِلَيۡهِ سَبِيلٗاۚ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مع تحقق الشرط وهو الاستطاعة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تمكنه من إزالة النجاسة عن المسجد فبأصالة البراءة يثبت عدم وجوب الإزالة، فيرتفع المانع عن الصلاة الثابت وجوبها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ٱلصَّلَوٰةَ</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جريان البراءة فلإطلاق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الصلاة فأيضاً لشمول دليله بعد رفع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أصالة البراءة عقلاً ونقلاً في الشبهة البدوية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لا محالة تكون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والإباحة أو رفع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الثابت بالبراءة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موضوعاً لحكم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ملازماً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ترتبه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مترتباً عليه بل على</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الحلية الواقعية موضوعاً لحكم شرعي، فمع جريان البراءة لا يجري ذلك الحكم الآخر؛ إذ إن البراءة تثبت الحلية الظاهرية، وكان موضوع ذلك الحكم الحلية الواقعية، فلم يتحقق موضوعه، لكن تجري البراءة لتحقق موضوعها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الشبهة المقترنة بالعلم الإجمالي خارجة عن محل البحث، وهذا الكلام للإشكال على مثال الفاضل التوني، كما بيناه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أدلتها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اختلاف أدلة البراءة النقلية، فإن بعضها مثبت للإباحة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يرفع التكليف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للحكم الشرعي الآخر؛ وذلك بإثبات شرطه أو رفع مانعه؛ لأن رفع المانع أو إثبات الشرط يلازم ثبوت ذلك الحكم الشرعي الآخر الثابت بدليله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ترتب ذلك الحكم الشرعي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الموضوع أو إحراز 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المانع أو إثبات الشرط </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الاستحقاق في البراءة العقلية، والإباحة في الشرعية، والمقصود الحكم الآخر لم يكن يترتب على الحكم الظاهري، بل كان مرتباً على الواقع</w:t>
      </w:r>
      <w:r>
        <w:rPr>
          <w:rFonts w:eastAsia="Amiri" w:cs="Amiri" w:ascii="Amiri" w:hAnsi="Amiri"/>
          <w:color w:val="111111"/>
          <w:sz w:val="28"/>
          <w:szCs w:val="28"/>
          <w:rtl w:val="true"/>
          <w:lang w:bidi="ar-SA"/>
        </w:rPr>
        <w:t xml:space="preserve">. </w:t>
      </w:r>
      <w:bookmarkStart w:id="551" w:name="pg15169_218313"/>
    </w:p>
    <w:p>
      <w:pPr>
        <w:pStyle w:val="BookText"/>
        <w:rPr/>
      </w:pPr>
      <w:bookmarkEnd w:id="551"/>
      <w:r>
        <w:rPr>
          <w:rFonts w:ascii="Amiri" w:hAnsi="Amiri" w:eastAsia="Amiri" w:cs="Amiri"/>
          <w:color w:val="111111"/>
          <w:sz w:val="28"/>
          <w:sz w:val="28"/>
          <w:szCs w:val="28"/>
          <w:rtl w:val="true"/>
          <w:lang w:bidi="ar-SA"/>
        </w:rPr>
        <w:t>نفي التكليف واقعاً فهي وإن كانت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ذاك الحكم لا يترتب، لعدم ثبوت ما يترتب عليه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بالاشتراط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مقام تعمه قاعدة نفي الضرر وإن لم يكن مجال فيه لأصالة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حالها مع سائر القواعد الثابتة بالأدلة الاجتهادية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حقيقةً لا يبقى لها مورد، بداهة أن الدليل الاجتهادي يكون بياناً وموجباً للعلم بالتكليف ولو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المراد من الاشتراط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اشتراط أن لا يكون على خلافها دليل اجتهادي، لا خصوص قاعدة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تجري لإطلاق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لأن البراءة تثبت الحكم الظاهري لا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الحكم الآخر ليس لأجل هذا الشرط الذي ذكره الفاضل التوني، بل لأجل عدم 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w:t>
      </w:r>
      <w:r>
        <w:rPr>
          <w:rFonts w:eastAsia="Amiri" w:cs="Amiri" w:ascii="Amiri" w:hAnsi="Amiri"/>
          <w:color w:val="111111"/>
          <w:sz w:val="28"/>
          <w:szCs w:val="28"/>
          <w:rtl w:val="true"/>
          <w:lang w:bidi="ar-SA"/>
        </w:rPr>
        <w:t>- .</w:t>
      </w:r>
    </w:p>
    <w:p>
      <w:pPr>
        <w:pStyle w:val="Heading5"/>
        <w:numPr>
          <w:ilvl w:val="4"/>
          <w:numId w:val="1"/>
        </w:numPr>
        <w:rPr/>
      </w:pPr>
      <w:bookmarkStart w:id="552" w:name="__RefHeading___Toc2054708_2142443653"/>
      <w:bookmarkStart w:id="553" w:name="_Toc207"/>
      <w:bookmarkEnd w:id="552"/>
      <w:r>
        <w:rPr>
          <w:rtl w:val="true"/>
        </w:rPr>
        <w:t>الإشكال على الشرط الثاني</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الأصول العملية متوقف على عدم جريان الأدلة الاجتهادية، فمع وجود دليل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النوبة إلى البراءة، وهذا ليس خاصاً بلا ضرر، بل عام يشمل كل الأدلة الاجتهادية، فتخصيص الاشتراط بعدم كونه ضررياً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الظاهري، وهو علم تعبدي، فينتفي موضوع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الجهل بالحكم </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ضرر قاعدة اجتهادية فلا تصل النوبة إلى البراءة التي هي أصل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bookmarkStart w:id="554" w:name="pg15169_218314"/>
    </w:p>
    <w:p>
      <w:pPr>
        <w:pStyle w:val="BookText"/>
        <w:rPr/>
      </w:pPr>
      <w:bookmarkEnd w:id="554"/>
      <w:r>
        <w:rPr>
          <w:rFonts w:ascii="Amiri" w:hAnsi="Amiri" w:eastAsia="Amiri" w:cs="Amiri"/>
          <w:color w:val="111111"/>
          <w:sz w:val="28"/>
          <w:sz w:val="28"/>
          <w:szCs w:val="28"/>
          <w:rtl w:val="true"/>
          <w:lang w:bidi="ar-SA"/>
        </w:rPr>
        <w:t>الضرر،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بأس بصرف الكلام إلى بيان قاعدة الضرر والضرار على نحو الاقتصار، وتوضيح مدركها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مفادها، وإيضاح نسبتها مع الأدلة المثبتة للأحكام الثابتة للموضوعات بعناوينها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الثانوية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أجنبية عن مقاصد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إجابةً لالتماس بعض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وبه 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عليها بأخبارٍ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الفاضل التوني أن البراءة جعلت للامتنان، فإذا كان جعلها مستلزماً للضرر على الغير كانت خلاف الامتنان، وهذا أمر صحيح، وقد قبله المصنف في مطاوي كلامه سابقاً</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2054710_2142443653"/>
      <w:bookmarkStart w:id="556" w:name="_Toc208"/>
      <w:bookmarkEnd w:id="555"/>
      <w:r>
        <w:rPr>
          <w:rtl w:val="true"/>
        </w:rPr>
        <w:t>قاعدة لا ضرر</w:t>
      </w:r>
      <w:bookmarkEnd w:id="556"/>
    </w:p>
    <w:p>
      <w:pPr>
        <w:pStyle w:val="Heading5"/>
        <w:numPr>
          <w:ilvl w:val="4"/>
          <w:numId w:val="1"/>
        </w:numPr>
        <w:rPr/>
      </w:pPr>
      <w:bookmarkStart w:id="557" w:name="__RefHeading___Toc2054712_2142443653"/>
      <w:bookmarkStart w:id="558" w:name="_Toc209"/>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دليلها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وذلك بتوضيح معنى الكلمات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القاعدة مع أدلة وجوب الصلاة والصيام والجهاد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كنسبتها مع أدلة نفي الحرج والعسر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الأصولية هو ما كان نتيجتها حكم كلي، وهذه القاعدة نتيجتها هي المسائل الجزئية الفقهية، فهي من القواعد الفقهيّة</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2054714_2142443653"/>
      <w:bookmarkStart w:id="560" w:name="_Toc210"/>
      <w:bookmarkEnd w:id="559"/>
      <w:r>
        <w:rPr/>
        <w:t>1</w:t>
      </w:r>
      <w:r>
        <w:rPr>
          <w:rtl w:val="true"/>
        </w:rPr>
        <w:t xml:space="preserve">- </w:t>
      </w:r>
      <w:r>
        <w:rPr>
          <w:rtl w:val="true"/>
        </w:rPr>
        <w:t>دليل قاعدة لا ضرر</w:t>
      </w:r>
      <w:bookmarkEnd w:id="56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البعض</w:t>
      </w:r>
      <w:r>
        <w:rPr>
          <w:rStyle w:val="FootnoteAnchor"/>
          <w:rtl w:val="true"/>
        </w:rPr>
        <w:footnoteReference w:id="199"/>
      </w:r>
      <w:r>
        <w:rPr>
          <w:rFonts w:ascii="Amiri" w:hAnsi="Amiri" w:eastAsia="Amiri" w:cs="Amiri"/>
          <w:color w:val="111111"/>
          <w:sz w:val="28"/>
          <w:sz w:val="28"/>
          <w:szCs w:val="28"/>
          <w:rtl w:val="true"/>
          <w:lang w:bidi="ar-SA"/>
        </w:rPr>
        <w:t>ببعض آيات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وَٰلِدَةُۢ بِوَلَدِهَا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الآية، ونحوها، ولكن في الاستدلال بها إشكال، حيث لا عموم ولا إطلاق لها؛ ولذا لم يذكرها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عن أبي جعفرعَلَيْهِ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كان له عذق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لرجل من الأنصار، وكان منزل الأنصاري بباب البستان، وكان سمرة يمر إلى نخلته ولا يستأذن، فكلّمه الأنصاري أن يستأذن إذا جاء، فأبى سمرة، فجاء الأنصاري إلى النبي صَلَّى اَللَّهُ عَلَيْهِ وَ آلِهِ، فشكى إليه، فأخبر بالخبر، فأرسل رسول الله وأخبره بقول الأنصاري وما شكاه،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فأبى، فلما أبى فساومه حتى بلغ من الثمن ما شاء الله، فأبى أن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في الجنة، فأبى أن يقبل، فقال رسول الله صَلَّى اَللَّهُ عَلَيْهِ وَ 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الحذاء عن أبي جعفرعَلَيْهِ اَلسَّلاَمُ مثل ذلك، ألا أنه فيها بعد الإباء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 مضاراً؛ اذهب يا فلان، فاقلعها وارم بها وجهه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في قصة سمرة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وقد ادعي تواترها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اختلافها لفظاً ومورداً، فليكن المراد به تواترها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القطع بصدور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المثمر،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الأنصاري بما يجري له من مزاحمة سمرة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التواتر فخر المحققين نجل العلامة الحلي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التواتر على ثلاثة أقسام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نقل لفظ واحد بأسانيد كثيرة،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دعوى التواتر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استناد المشهور إليها موجب لكمال الوثوق بها وانجبار ضعفها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بعضها موثقة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للإشكال فيها من جهة سندها،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نقل قضية واحدة بألفاظ متعددة، كالروايات الدالة على عدد ركعات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المعنى متعدداً واللفظ متعدداً أيضاً لكن نعلم بصدور بعض تلك الأخبار، كأخبار شجاعة أمير المؤمنينعَلَيْهِ اَلسَّلاَمُ في أحد وبدر والخندق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التواتر الإجمالي يعلم بالقدر المتيقن من تلك الأخبار، وهو المعنى الموجود في كل تلك الأخبار، فقضايا تلك الغزوات وإن نقلت بأخبار الآحاد لكن كلّها تدل على شجاعتهعَلَيْهِ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تكن متواترة، وقيل بضعف أسنادها، فإن المشهور قد عملوا بتلك الأخبار؛ لأن الشهرة جابرة للسند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حسب تصنيف المتأخرين ينقسم إلى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رواته كلهم عدول إماميّون ضابطون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رواته معتبرين وفيهم مَن هو ممدوح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رواته معتبرين وفيهم غير إمامي لكنه ثقة، كعبدالله بن بكير، فإنه فطحي ثقة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في سنده رجال ضعاف أو مهملون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يمدحهم ولم يوثقهم الرجاليون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مجاهيل بمعنى عدم ورود ذكر لهم في كتب الرجال والتراجم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الضعيف قد يكون معتبراً إذا عمل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مشهور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محفوفاً بالقرائن الموجبة للاطمئنان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كقوة المضمون أو الألفاظ </w:t>
      </w:r>
      <w:r>
        <w:rPr>
          <w:rFonts w:eastAsia="Amiri" w:cs="Amiri" w:ascii="Amiri" w:hAnsi="Amiri"/>
          <w:color w:val="111111"/>
          <w:sz w:val="28"/>
          <w:szCs w:val="28"/>
          <w:rtl w:val="true"/>
          <w:lang w:bidi="ar-SA"/>
        </w:rPr>
        <w:t xml:space="preserve">- . </w:t>
      </w:r>
      <w:bookmarkStart w:id="561" w:name="pg15169_218317"/>
    </w:p>
    <w:p>
      <w:pPr>
        <w:pStyle w:val="BookText"/>
        <w:rPr/>
      </w:pPr>
      <w:bookmarkEnd w:id="561"/>
      <w:r>
        <w:rPr>
          <w:rFonts w:ascii="Amiri" w:hAnsi="Amiri" w:eastAsia="Amiri" w:cs="Amiri"/>
          <w:color w:val="111111"/>
          <w:sz w:val="28"/>
          <w:sz w:val="28"/>
          <w:szCs w:val="28"/>
          <w:rtl w:val="true"/>
          <w:lang w:bidi="ar-SA"/>
        </w:rPr>
        <w:t>وأما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يقابل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w:t>
      </w:r>
    </w:p>
    <w:p>
      <w:pPr>
        <w:pStyle w:val="BookText"/>
        <w:rPr/>
      </w:pPr>
      <w:r>
        <w:rPr>
          <w:rFonts w:ascii="Amiri" w:hAnsi="Amiri" w:eastAsia="Amiri" w:cs="Amiri"/>
          <w:color w:val="111111"/>
          <w:sz w:val="28"/>
          <w:sz w:val="28"/>
          <w:szCs w:val="28"/>
          <w:rtl w:val="true"/>
          <w:lang w:bidi="ar-SA"/>
        </w:rPr>
        <w:t>والرواية التي رواها المصنف رجال سندها كلهم ثقات إماميون سوى عبدالله بن بكير فإنه فطحي ثقة، بل هو من أصحاب الإجماع</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أجمعت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عبدالله بن بكير، عن زرارة</w:t>
      </w:r>
      <w:r>
        <w:rPr>
          <w:rStyle w:val="FootnoteAnchor"/>
          <w:rtl w:val="true"/>
        </w:rPr>
        <w:footnoteReference w:id="207"/>
      </w:r>
      <w:r>
        <w:rPr>
          <w:rFonts w:ascii="Amiri" w:hAnsi="Amiri" w:eastAsia="Amiri" w:cs="Amiri"/>
          <w:color w:val="111111"/>
          <w:sz w:val="28"/>
          <w:sz w:val="28"/>
          <w:szCs w:val="28"/>
          <w:rtl w:val="true"/>
          <w:lang w:bidi="ar-SA"/>
        </w:rPr>
        <w:t>، وكلهم ثقات أجلاء، فالحديث موثق</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054716_2142443653"/>
      <w:bookmarkStart w:id="563" w:name="_Toc211"/>
      <w:bookmarkEnd w:id="562"/>
      <w:r>
        <w:rPr/>
        <w:t>2</w:t>
      </w:r>
      <w:r>
        <w:rPr>
          <w:rtl w:val="true"/>
        </w:rPr>
        <w:t xml:space="preserve">- </w:t>
      </w:r>
      <w:r>
        <w:rPr>
          <w:rtl w:val="true"/>
        </w:rPr>
        <w:t>معنى الضرر</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 الحاصل في النفس أو الأعضاء أو العرض أو المال، فإذا لم يكن نقص فليس بضرر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تاجر برأس مال، فإن خسر في تجارته بأن فقد رأس المال أو بعضه، فهذا ضرر توجه إليه، وإن لم يخسر شيئاً حتى وإن لم يربح فإنه ليس بضرر، بل هو عدم نفع، وإطلاق العرف الضرر عليه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رأس المال وربح في تجارته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انتفع بالتجارة؛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تقابل الضرر والنفع هو تقابل العدم والملكة،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الشيء في ما يكون محلاً قابلاً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والبصر متقابلان بتقابل العدم والملكة؛ إذ لا يمكن إطلاق العمى إلاّ إذا أمكن البصر،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أعمى، ولا يقال جدار أعمى؛ لأن الجدار لا يقبل البصر، وكاللحية للرجل، فعدمها يكون في الكوسج، ولا يطلق الكوسج على المرأة والصبي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لتوضيح معنى الضرر، حيث إن الضرر هو النقص في هذه الأمور، فلا يصدق الضرر على عدم النفع المجرد عن النقص</w:t>
      </w:r>
      <w:r>
        <w:rPr>
          <w:rFonts w:eastAsia="Amiri" w:cs="Amiri" w:ascii="Amiri" w:hAnsi="Amiri"/>
          <w:color w:val="111111"/>
          <w:sz w:val="28"/>
          <w:szCs w:val="28"/>
          <w:rtl w:val="true"/>
          <w:lang w:bidi="ar-SA"/>
        </w:rPr>
        <w:t xml:space="preserve">. </w:t>
      </w:r>
      <w:bookmarkStart w:id="564" w:name="pg15169_218318"/>
    </w:p>
    <w:p>
      <w:pPr>
        <w:pStyle w:val="BookText"/>
        <w:rPr/>
      </w:pPr>
      <w:bookmarkEnd w:id="564"/>
      <w:r>
        <w:rPr>
          <w:rFonts w:ascii="Amiri" w:hAnsi="Amiri" w:eastAsia="Amiri" w:cs="Amiri"/>
          <w:color w:val="111111"/>
          <w:sz w:val="28"/>
          <w:sz w:val="28"/>
          <w:szCs w:val="28"/>
          <w:rtl w:val="true"/>
          <w:lang w:bidi="ar-SA"/>
        </w:rPr>
        <w:t>أو الطرف أو العِرض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العدم والملكة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الأظهر أن يكون الضرار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الضرر، جيء به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العضو،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الأعضاء، والمراد منه ما يشمل الحواس كالسمع والبصر والشم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في تقسيم المتقابلين إلى هذه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المتقابلان إما وجوديان أو لا، والأول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يكون تعقل كل منهما بالقياس إلى الآخر، فهما المتضايفان كالأبوة والبنوة، فإن تعقل أحدهما يتوقف على تعقل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 لا يتوقف تصور أحدهما على تصور الآخر، فهما المتضادان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فلابد أن يكون أحدهما وجودياً والآخر عدمياً؛ إذ لا تقابل بين أمرين عدميين، وهذا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يعتبر في العدميّ محل قابل للوجودي، فهما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لا يعتبر في العدمي محل قابل، فهما سلب وإيجاب</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5"/>
        <w:numPr>
          <w:ilvl w:val="4"/>
          <w:numId w:val="1"/>
        </w:numPr>
        <w:rPr/>
      </w:pPr>
      <w:bookmarkStart w:id="565" w:name="__RefHeading___Toc2054718_2142443653"/>
      <w:bookmarkStart w:id="566" w:name="_Toc212"/>
      <w:bookmarkEnd w:id="565"/>
      <w:r>
        <w:rPr/>
        <w:t>3</w:t>
      </w:r>
      <w:r>
        <w:rPr>
          <w:rtl w:val="true"/>
        </w:rPr>
        <w:t xml:space="preserve">- </w:t>
      </w:r>
      <w:r>
        <w:rPr>
          <w:rtl w:val="true"/>
        </w:rPr>
        <w:t>معنى الضِرار</w:t>
      </w:r>
      <w:bookmarkEnd w:id="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لأن لباب المفاعلة ثلاثة مصادر،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يضارب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باب المفاعلة أن يكون بين اثنين،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قد يكون بمعنى الفعل المجرد،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المجرد،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والمصنف رجّح هذا الاحتمال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الأصل في باب المفاعلة،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بين الاثنين، فكما لا ضرر من طرف واحد، كذلك لا مضارّة من الطرفين</w:t>
      </w:r>
      <w:r>
        <w:rPr>
          <w:rFonts w:eastAsia="Amiri" w:cs="Amiri" w:ascii="Amiri" w:hAnsi="Amiri"/>
          <w:color w:val="111111"/>
          <w:sz w:val="28"/>
          <w:szCs w:val="28"/>
          <w:rtl w:val="true"/>
          <w:lang w:bidi="ar-SA"/>
        </w:rPr>
        <w:t xml:space="preserve">. </w:t>
      </w:r>
      <w:bookmarkStart w:id="567" w:name="pg15169_218319"/>
    </w:p>
    <w:p>
      <w:pPr>
        <w:pStyle w:val="BookText"/>
        <w:rPr/>
      </w:pPr>
      <w:bookmarkEnd w:id="567"/>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المضار على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عن النهاية</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لا فعل الاثنين، وإن كان هو الأصل في باب المفاعلة؛ ولا الجزاء على الضرر، لعدم تعاهده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 معنىً آخر غير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صَلَّى اَللَّهُ عَلَيْهِ وَ آلِهِ أطلق على سمرة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اسم فاعل من باب المفاعلة، ولم يكن الأنصاري قد سبب ضرراً لسمرة، فالضرر كان من طرف واحد، وهذا دليل على أن باب المفاعلة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بها الضرر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المجازاة على الضرر</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فكما لا يجوز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تجوز المجازاة على الضرر، بل لابد من مراجعة الحاكم الشرعي ليحكم حسب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المجازاة على الفعل ليست من معاني باب المفاعلة، ولم يرد في ذلك شيء ولا نظير من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استعمال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بذلك بعض أهل اللغة أيضاً كالجزري في كتاب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المعنى معروفاً بين أهل اللسان</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2054720_2142443653"/>
      <w:bookmarkStart w:id="569" w:name="_Toc213"/>
      <w:bookmarkEnd w:id="568"/>
      <w:r>
        <w:rPr/>
        <w:t>4</w:t>
      </w:r>
      <w:r>
        <w:rPr>
          <w:rtl w:val="true"/>
        </w:rPr>
        <w:t xml:space="preserve">- </w:t>
      </w:r>
      <w:r>
        <w:rPr>
          <w:rtl w:val="true"/>
        </w:rPr>
        <w:t xml:space="preserve">معنى </w:t>
      </w:r>
      <w:r>
        <w:rPr>
          <w:rtl w:val="true"/>
        </w:rPr>
        <w:t>«</w:t>
      </w:r>
      <w:r>
        <w:rPr>
          <w:rtl w:val="true"/>
        </w:rPr>
        <w:t>لا</w:t>
      </w:r>
      <w:r>
        <w:rPr>
          <w:rtl w:val="true"/>
        </w:rPr>
        <w:t>»</w:t>
      </w:r>
      <w:bookmarkEnd w:id="56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الماهية حقيقة، بمعنى عدم وجود تلك الماهية خارجاً أصلاً،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وجود الأضرار خارجاً، فلا يراد نفي الماهية خارجاً، فما هو المراد؟ فيه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الأصل في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ادعاءً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المنفيّ هو نفس الضرر، ولكن المقصود هو نفي الآثار،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كونهم رجالاً، ولكن بغَرض نفي آثار الرجولة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الأعظم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فالمنفي هو الحكم المجعول من قبل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الفاضل التوني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غير 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الشارع قد تدارك كل ضرر؛ وذلك بتشريع حكم يرفع الضرر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إلى أن النفي هنا بمعنى النهي،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تُضِرّوا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لا النافية للجنس على موضوع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الماهية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الحقيقي، أو هو مجاز في الادعاء،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أن هذا الضرر ليس بضرر، كما مرّ في قول السكاكي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ليس مجازاً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 الأسد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مجاز في الإسناد، فالأسد بنفس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المجاز في ادعاء أن زيداً فرد من أفراد الأسد المفترس، فهذا حقيقة ادعائية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تستعمل بمعنى نفي الماهية، فقد يكون نفياً حقيقياً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نفي الماهية ادعاءً، كما في ما نحن </w:t>
      </w:r>
    </w:p>
    <w:p>
      <w:pPr>
        <w:pStyle w:val="BookText"/>
        <w:rPr/>
      </w:pP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نفي الآثار،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فإن قضية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هو إرادة نفي الحقيقة ادعاءً، لا نفي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بلحاظ الحكم أو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نفي أحدهما ابتداءً مجازاً</w:t>
      </w:r>
    </w:p>
    <w:p>
      <w:pPr>
        <w:pStyle w:val="BookText"/>
        <w:rPr/>
      </w:pPr>
      <w:r>
        <w:rPr>
          <w:rFonts w:ascii="Amiri" w:hAnsi="Amiri" w:eastAsia="Amiri" w:cs="Amiri"/>
          <w:color w:val="111111"/>
          <w:sz w:val="28"/>
          <w:sz w:val="28"/>
          <w:szCs w:val="28"/>
          <w:rtl w:val="true"/>
          <w:lang w:bidi="ar-SA"/>
        </w:rPr>
        <w:t xml:space="preserve">فيه،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 ماهية الضرر بادعاء أن الأضرار الخارجية ليست ضرراً؛ لأن الشارع لم يرتب آثار الضرر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الحقيقة ادعاءً هو كناية عن نفي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الماهية ادعاءً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المصنف على ما ذهب إليه،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الماهية ادعاءً هو كلام فصيح، عكس الاحتمالات الأخرى فإنها لا تتناسب مع الفصاحة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الشيخ الأعظم حيث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ضرري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الفاضل التوني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غير متدارك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ذهب إليه المصنف وما ذهب إليه الشيخ أو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عملي، وقد ذكره المصنف في باب الانسداد في الإشكال على المقدمة الرابعة، فراجع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إليه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يخفى على من له معرفة بالبلاغة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 بُعد إرادة نفي الحكم الضرري أو الضرر الغير المتدارك</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أو إرادة النهي من النفي جداً، ضرورة بشاعة استعمال الضرر وإرادة خصوص سبب من أسبابه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الغير المتدارك</w:t>
      </w:r>
      <w:r>
        <w:rPr>
          <w:rStyle w:val="FootnoteAnchor"/>
          <w:rtl w:val="true"/>
        </w:rPr>
        <w:footnoteReference w:id="219"/>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ذاك بنحو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لم يكن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بلا دلالة عليه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الحكم في لا ضرر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ضرري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 ٱلۡقَرۡيَةَ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يعبر عنه بالمجاز بالإضمار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وهذا يعبر عنه بالمجاز في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الضرري، فإن الحكم قد يكون سبباً للضرر ومنشأ له، فإرادة خصوص سبب من أسباب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البلاغة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البُعد،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الضرر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المجاز في الكلمة بعيداً كذلك المجاز في الإضمار،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الضرري أو الضرر غير المتدارك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قيدٍ، بأن يكون مجاز في الإضمار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خلاف الفصاحة، فقد كثر استعمالهم المجاز بالإضمار،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ٱلۡحَجِّۗ</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ولكن يحتاج إلى قرينة، ومع عدم وجود </w:t>
      </w:r>
      <w:bookmarkStart w:id="570" w:name="pg15169_218323"/>
    </w:p>
    <w:p>
      <w:pPr>
        <w:pStyle w:val="BookText"/>
        <w:rPr/>
      </w:pPr>
      <w:bookmarkEnd w:id="570"/>
      <w:r>
        <w:rPr>
          <w:rFonts w:ascii="Amiri" w:hAnsi="Amiri" w:eastAsia="Amiri" w:cs="Amiri"/>
          <w:color w:val="111111"/>
          <w:sz w:val="28"/>
          <w:sz w:val="28"/>
          <w:szCs w:val="28"/>
          <w:rtl w:val="true"/>
          <w:lang w:bidi="ar-SA"/>
        </w:rPr>
        <w:t>النهي من النفي وإن كان ليس بعزيز، إلاّ أنه لم يعهد من مثل هذا التركيب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نفي الحقيقة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قرينة على إرادة واحد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حمله على نفيها ادعاءً، بل كان هو الغالب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على التقدير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على موضوع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مضطرون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لتصحيح كلام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هذه الوجوه،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في الكلمة أو بالإضمار أو حمل النفي على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الماهية بالمعنى الحقيقي، وهو عدم وجودها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الحقيقة الادعائية ممكن، وهو أولى من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موارد استعمال نفي الجنس هو في النفي الادعائي، والحمل على المعنى المستعمل غالباً أولى من الوجوه الأخرى</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2054722_2142443653"/>
      <w:bookmarkStart w:id="572" w:name="_Toc214"/>
      <w:bookmarkEnd w:id="571"/>
      <w:r>
        <w:rPr/>
        <w:t>5</w:t>
      </w:r>
      <w:r>
        <w:rPr>
          <w:rtl w:val="true"/>
        </w:rPr>
        <w:t xml:space="preserve">- </w:t>
      </w:r>
      <w:r>
        <w:rPr>
          <w:rtl w:val="true"/>
        </w:rPr>
        <w:t xml:space="preserve">إذا كان </w:t>
      </w:r>
      <w:r>
        <w:rPr>
          <w:rtl w:val="true"/>
        </w:rPr>
        <w:t>(</w:t>
      </w:r>
      <w:r>
        <w:rPr>
          <w:rtl w:val="true"/>
        </w:rPr>
        <w:t>الضرر</w:t>
      </w:r>
      <w:r>
        <w:rPr>
          <w:rtl w:val="true"/>
        </w:rPr>
        <w:t xml:space="preserve">) </w:t>
      </w:r>
      <w:r>
        <w:rPr>
          <w:rtl w:val="true"/>
        </w:rPr>
        <w:t>موضوعاً</w:t>
      </w:r>
      <w:bookmarkEnd w:id="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الضرر موضوع الحكم الشرعي، أو كان الضرر جزءاً من الموضوع فلا يمكن رفع حكمه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الموضوع يقتضي حكمه، فلا يمكن أن يكون رافعاً لحكمه، وإلاّ اجتمع الضدان؛ لأنه حينئذٍ يستلزم أن يكون الموضوع جزءاً من سبب الحكم، وفي الوقت نفسه يكون مانعاً عن الحكم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ضرر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بنقيصة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هذا </w:t>
      </w:r>
    </w:p>
    <w:p>
      <w:pPr>
        <w:pStyle w:val="BookText"/>
        <w:rPr/>
      </w:pPr>
      <w:r>
        <w:rPr>
          <w:rFonts w:ascii="Amiri" w:hAnsi="Amiri" w:eastAsia="Amiri" w:cs="Amiri"/>
          <w:color w:val="111111"/>
          <w:sz w:val="28"/>
          <w:sz w:val="28"/>
          <w:szCs w:val="28"/>
          <w:rtl w:val="true"/>
          <w:lang w:bidi="ar-SA"/>
        </w:rPr>
        <w:t>الذي أريد نفيه بنفي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الثابت للأفعال بعناوينها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المتوهم ثبوته لها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الثابت له بعنوانه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العلة للنفي، ولا يكاد يكون الموضوع يمنع عن حكمه وينفيه، بل يثبته ويقتضيه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الوجوب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كانت الزكاة مقتضية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مانعاً عن الوجوب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نفي الضرر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المصنف أن المنفي هو نفس الضرر 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هو قبل عروض عنوان ثانوي،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الموضوع هو الصوم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بضميمة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يرتفع لو تحوّل الصوم إلى الصوم الضرري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بعناوينها كما في قصة سمرة، حيث كان يتوهم أنه له الحق في الدخول إلى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غير 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هذا الحكم المتوهم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الذي أريد 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نفي الحكم الثابت للضرر بنفس عنوان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علّة عدم رفع الأحكام التي يكون الضرر موضوعاً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نفس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الحكم فيرفعه، والموضوع يقتضي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جزء العلة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جزء العلة مانعاً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الموضوع يثبت الحكم، ولكن الثبوت بنحو المقتضي، ولذا عطف عليه تفسيراً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ويقتضيه</w:t>
      </w:r>
      <w:r>
        <w:rPr>
          <w:rFonts w:eastAsia="Amiri" w:cs="Amiri" w:ascii="Amiri" w:hAnsi="Amiri"/>
          <w:color w:val="111111"/>
          <w:sz w:val="28"/>
          <w:szCs w:val="28"/>
          <w:rtl w:val="true"/>
          <w:lang w:bidi="ar-SA"/>
        </w:rPr>
        <w:t xml:space="preserve">). </w:t>
      </w:r>
      <w:bookmarkStart w:id="573" w:name="pg15169_218325"/>
    </w:p>
    <w:p>
      <w:pPr>
        <w:pStyle w:val="BookText"/>
        <w:rPr/>
      </w:pPr>
      <w:bookmarkEnd w:id="573"/>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يلاحظ النسبة بين أدلة نفيه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الأحكام، وتقدم أدلته على</w:t>
      </w:r>
    </w:p>
    <w:p>
      <w:pPr>
        <w:pStyle w:val="Heading5"/>
        <w:numPr>
          <w:ilvl w:val="4"/>
          <w:numId w:val="1"/>
        </w:numPr>
        <w:rPr/>
      </w:pPr>
      <w:bookmarkStart w:id="574" w:name="__RefHeading___Toc2054724_2142443653"/>
      <w:bookmarkStart w:id="575" w:name="_Toc215"/>
      <w:bookmarkEnd w:id="574"/>
      <w:r>
        <w:rPr/>
        <w:t>6</w:t>
      </w:r>
      <w:r>
        <w:rPr>
          <w:rtl w:val="true"/>
        </w:rPr>
        <w:t xml:space="preserve">- </w:t>
      </w:r>
      <w:r>
        <w:rPr>
          <w:rtl w:val="true"/>
        </w:rPr>
        <w:t xml:space="preserve">النسبة بين </w:t>
      </w:r>
      <w:r>
        <w:rPr>
          <w:rtl w:val="true"/>
        </w:rPr>
        <w:t>(</w:t>
      </w:r>
      <w:r>
        <w:rPr>
          <w:rtl w:val="true"/>
        </w:rPr>
        <w:t>لا ضرر</w:t>
      </w:r>
      <w:r>
        <w:rPr>
          <w:rtl w:val="true"/>
        </w:rPr>
        <w:t xml:space="preserve">) </w:t>
      </w:r>
      <w:r>
        <w:rPr>
          <w:rtl w:val="true"/>
        </w:rPr>
        <w:t xml:space="preserve">وبين </w:t>
      </w:r>
      <w:r>
        <w:rPr>
          <w:rtl w:val="true"/>
        </w:rPr>
        <w:t>(</w:t>
      </w:r>
      <w:r>
        <w:rPr>
          <w:rtl w:val="true"/>
        </w:rPr>
        <w:t>أدلة الأحكام الأولية</w:t>
      </w:r>
      <w:r>
        <w:rPr>
          <w:rtl w:val="true"/>
        </w:rPr>
        <w:t>)</w:t>
      </w:r>
      <w:bookmarkEnd w:id="5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أحكام الأفعال بعناوينها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هي 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المقصود بيان النسبة 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قد يكون ضررياً وقد لا يكون، والضرر قد يكون في الصوم وقد يكون في غير الصوم، فمورد الاجتماع هو الصوم الضرري، ومورد الافتراق هو الصوم غير الضرري، والضرر في غير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القاعدة في تعارض العامين من وجه هو ملاحظة المرجحات الدلالية أو السندية، ولكن هنا يرجح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الوجه؟</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وهو أن أدلة الأحكام الأولية هي بنحو المقتضي،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فعلية تلك الأحكام، والجمع العرفي بين الدليلين هو تقدّم المانع مطلقاً، حتى إذا كانت النسبة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دليل الحكم الأولي يدل على أن الموضوع علّة تامة للحكم فلا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لأنه مع تحقق العلة التامة لا مجال للمانع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الموضوع علة للحكم في بعض الأحيان، ففي تلك الحالات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حكومة أدلة العناوين الثانوية على أدلة العناوين الأولية؛ لأن الثانوية ناظرة إلى الأولية، وفي الحكومة يتقدم الدليل الحاكم مطلقاً حتى في صورة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كقولهعَلَيْهِ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الموضوعات بعناوينها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أدلتها، مع أنها عموم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يوفق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بأن الثابت للعناوين الأولية اقتضائي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عليها من عنوان الضرر بأدلته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التوفيق بين سائر الأدلة المثبتة أو النافية لحكم الأفعال بعناوينها الثانوية والأدلة المتكفلة لحكمها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يعكس الأمر في ما أحرز بوجه معتبر أن الحكم في المورد ليس بنحو الاقتضاء، بل بنحو العلية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أدلة الأحكام هي نسبة العموم من وجه، والقاعدة هي التعارض في مورد الاجتماع والرجوع إلى المرجحات، ولكن تلك القاعدة لا تجري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أدلة لا ضرر وأدلة الأحكام، وعلة الجمع العرفي هو أن أدلة الأحكام هي بنحو المقتضي، وأدلة لا ضرر هي بنحو المانع، والمانع يتقدم مطلقاً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مرحلة الاقتضاء، وبوجود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إلى مرحلة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وصول الحكم إلى مرحلة الفعلية،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العناوين الأولية، فحيث صار الصوم ضررياً فإن الضرر عرض على العنوان وهو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يمنع بسبب الأدلة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العرفي ليس خاصاً بعنوان الضرر، بل جميع أدلة الأحكام الثانوية تقدم عرفاً على أدلة الأحكام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الأفعال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لو كان عنوان الحكم الأولي علة تامة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الظلم علة تامة للحكم بالحرمة، بحيث لا يوجد ظلم مباح، بل الظلم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الثابت بعنوان أولي تارةً يكون بنحو الفعلية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بالإضافة إلى عارض دون 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الإغماض عنها بسبب دليل حكم العارض المخالف له، فيقدم دليل ذاك العنوان على 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دائماً قبيح عقلاً حرام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الضرر لا يكون مانعاً عن الحكم أصلاً، بلى لو تغير الموضوع يتغير الحكم، لكن هذه الصورة خارجة عن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طروّ العناوين الثانوية، فالموضوع علة تامة للحكم كمثال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يكون علة تامة، وحينئذٍ يتقدم على الدليل الثانوي، وأحياناً لا يكون علة تامة، وهنا لا يتقدم على الثانوي، بل الثانوي يتقدم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ترتفع الحرمة بعنوان الإكراه والاضطرار، فلا يجوز له القتل حتى لو أكره عليه أو اضطر إليه، فهنا العنوان الأولي علة للحرمة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ترتفع الحرمة في حال الخطأ، فالقاتل خطأً لم يفعل حراماً، فالقتل لم يكن علة تامة في حالة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الفعلية بدلالة لا يمكن رفع اليد عنها حتى مع عروض العناوين الثانوية، كدليل حرمة الظلم والقتل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 </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أخرى يكون دليل العنوان الأولي بنحو المقتضي، فهنا يكون دليل العنوان الثاني مانعاً، وعرفاً يقدم الدليل المانع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هذا الحكم الأولي،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ٱلصِّيَامُ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دليل الحكم العارض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على نحوٍ لو كانت هناك دلالة للزم الإغماض عنها بسببه عرفاً، حيث كان اجتماعهما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أنه بمجرد المقتضي وأن العارض مانع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لم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بحكومة دليله على 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 نظره إلى مدلوله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العنوان الأولي والثانوي،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العنوان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إلى درجة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تقديم العناوين الثانوية على العناوين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اختاره الشيخ الأعظم، وهو حكومة دليل قاعدة لا ضرر على أدلة أحكام العناوين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لم يرتض هذا الوجه؛ لأن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الحاكم ناظراً إلى الدليل المحكوم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ناظر إلى أدلة الشكيّات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بمدلوله اللفظي متعرضاً لحال دليل آخر من حيث إثبات حكم لشيء أو نفيه عنه،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دلّ على الطهارة بالاستصحاب أو بشهادة العدلين، فإنه حاكم على ما دلّ على أنه لا صلاة إلاّ بطهور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المصنف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غير المعلوم نظر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أدلة الأحكام الأولية، بل هو قانون برأسه، مع قطع النظر عن سائر الأحكام،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بحكومة دليل العنوان الثانوي على دليل العنوان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نظر الدليل العارض الثانوي إلى دليل الحكم الأولي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بالحكومة، والقائل هو الشيخ الأعظم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576" w:name="pg15169_218329"/>
    </w:p>
    <w:p>
      <w:pPr>
        <w:pStyle w:val="BookText"/>
        <w:rPr/>
      </w:pPr>
      <w:bookmarkEnd w:id="576"/>
      <w:r>
        <w:rPr>
          <w:rFonts w:ascii="Amiri" w:hAnsi="Amiri" w:eastAsia="Amiri" w:cs="Amiri"/>
          <w:color w:val="111111"/>
          <w:sz w:val="28"/>
          <w:sz w:val="28"/>
          <w:szCs w:val="28"/>
          <w:rtl w:val="true"/>
          <w:lang w:bidi="ar-SA"/>
        </w:rPr>
        <w:t>ثم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توارد دليلي العارضين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كدليل نفي العسر ودليل نفي الضرر مثلاً، فيعامل معهما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المتعارضين لو لم يكن من باب تزاحم المقتضيين،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ما كان مقتضيه أقوى وإن كان دليل الآخر أرجح وأولى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الغالب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توارد العارضين أن يكون من ذاك الباب بثبوت المقتضي</w:t>
      </w:r>
    </w:p>
    <w:p>
      <w:pPr>
        <w:pStyle w:val="Heading5"/>
        <w:numPr>
          <w:ilvl w:val="4"/>
          <w:numId w:val="1"/>
        </w:numPr>
        <w:rPr/>
      </w:pPr>
      <w:bookmarkStart w:id="577" w:name="__RefHeading___Toc2054726_2142443653"/>
      <w:bookmarkStart w:id="578" w:name="_Toc216"/>
      <w:bookmarkEnd w:id="577"/>
      <w:r>
        <w:rPr/>
        <w:t>7</w:t>
      </w:r>
      <w:r>
        <w:rPr>
          <w:rtl w:val="true"/>
        </w:rPr>
        <w:t xml:space="preserve">- </w:t>
      </w:r>
      <w:r>
        <w:rPr>
          <w:rtl w:val="true"/>
        </w:rPr>
        <w:t xml:space="preserve">النسبة بين </w:t>
      </w:r>
      <w:r>
        <w:rPr>
          <w:rtl w:val="true"/>
        </w:rPr>
        <w:t>(</w:t>
      </w:r>
      <w:r>
        <w:rPr>
          <w:rtl w:val="true"/>
        </w:rPr>
        <w:t>لا ضرر</w:t>
      </w:r>
      <w:r>
        <w:rPr>
          <w:rtl w:val="true"/>
        </w:rPr>
        <w:t xml:space="preserve">) </w:t>
      </w:r>
      <w:r>
        <w:rPr>
          <w:rtl w:val="true"/>
        </w:rPr>
        <w:t xml:space="preserve">وبين </w:t>
      </w:r>
      <w:r>
        <w:rPr>
          <w:rtl w:val="true"/>
        </w:rPr>
        <w:t>(</w:t>
      </w:r>
      <w:r>
        <w:rPr>
          <w:rtl w:val="true"/>
        </w:rPr>
        <w:t>أدلة الأحكام الثانوية</w:t>
      </w:r>
      <w:r>
        <w:rPr>
          <w:rtl w:val="true"/>
        </w:rPr>
        <w:t>)</w:t>
      </w:r>
      <w:bookmarkEnd w:id="5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العرفي بين أدلة الأحكام الأولية والثانوية اتضح لك عدم جريان ذلك الجمع بين أدلة الأحكام الثانوية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دليلان ثانويّان،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ترك التدخين عسراً عليه، وكان التدخين ضرراً،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بينهما، بأن يكون لأحدهما ملاك، وفقدان الآخر للملاك، فحينئذٍ لابد من إجراء حكم التعارض، وهو الترجيح السندي، فيؤخذ بالأقوى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الصورة مجرد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مثال لها في الخارج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بينهما، بأن يكون لكليها ملاك، فحينئذٍ لابد من إجراء حكم التزاحم، وهو الترجيح بالأقوى منهما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الآخر أقوى سنداً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دليلي العارضين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من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الملاك في كليهما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في باب التزاحم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إنقاذ قائد الجيش وبين إنقاذ جندي عادي فإن مقتضي إنقاذ القائد أقوى من إنقاذ الجندي، حتى لو كان دليل وجوب إنقاذ الجندي خبر متواتر، ودليل وجوب إنقاذ القائد خبر واحد، وقد مرّ تفصيل ذلك سابقاً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الإثبات، بل كل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العارضين</w:t>
      </w:r>
      <w:r>
        <w:rPr>
          <w:rFonts w:eastAsia="Amiri" w:cs="Amiri" w:ascii="Amiri" w:hAnsi="Amiri"/>
          <w:color w:val="111111"/>
          <w:sz w:val="28"/>
          <w:szCs w:val="28"/>
          <w:rtl w:val="true"/>
          <w:lang w:bidi="ar-SA"/>
        </w:rPr>
        <w:t xml:space="preserve">. </w:t>
      </w:r>
      <w:bookmarkStart w:id="579" w:name="pg15169_218330"/>
    </w:p>
    <w:p>
      <w:pPr>
        <w:pStyle w:val="BookText"/>
        <w:rPr/>
      </w:pPr>
      <w:bookmarkEnd w:id="579"/>
      <w:r>
        <w:rPr>
          <w:rFonts w:ascii="Amiri" w:hAnsi="Amiri" w:eastAsia="Amiri" w:cs="Amiri"/>
          <w:color w:val="111111"/>
          <w:sz w:val="28"/>
          <w:sz w:val="28"/>
          <w:szCs w:val="28"/>
          <w:rtl w:val="true"/>
          <w:lang w:bidi="ar-SA"/>
        </w:rPr>
        <w:t>فيهما مع تواردهما، لا من باب التعارض،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إلاّ في 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تعارض الضرر مع عنوان أولي أو ثانوي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تعارض مع ضرر آخر، فمجمل القول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الدوران، إن كان بين ضرري شخص واحد أو اثنين، فلا مسرح إلاّ لاختيار أقلهما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فهو 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علة للتعارض،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الغالب من باب التعارض؛ لأن التعارض إنما هو في ما لم يثبت الملاك إلاّ في أحدهما، والحال أن غالب الموارد يوجد الملاك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للمنفيّ، لا للنفي</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2054728_2142443653"/>
      <w:bookmarkStart w:id="581" w:name="_Toc217"/>
      <w:bookmarkEnd w:id="580"/>
      <w:r>
        <w:rPr/>
        <w:t>8</w:t>
      </w:r>
      <w:r>
        <w:rPr>
          <w:rtl w:val="true"/>
        </w:rPr>
        <w:t xml:space="preserve">- </w:t>
      </w:r>
      <w:r>
        <w:rPr>
          <w:rtl w:val="true"/>
        </w:rPr>
        <w:t>في تعارض ضررين</w:t>
      </w:r>
      <w:bookmarkEnd w:id="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تعارض الضررين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ضررين في شخص واحد، كما لو اضطر إلى قطع يده أو 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ضررين في شخصين، كما لو أكره على شتم زيد أو عمرو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هاتين الصورتين يلزم ترجيح الضرر الأخف، وإن تساويا 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ضرر نفسه وضرر غيره في ما لو توجّه الضرر إلى الغير، وهنا لا يجب عليه تحمل الضرر ليدفعه عن الغير، كما لو أراد السارق سرقه مال زيد فإنه لا يجب على عمرو إعطاء مال للسارق ليكف عن سرقة مال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توجه الضرر إليه فلا يجوز دفع الضرر عن نفسه بإلقاء الضرر على الغير، كما لو أراد السارق سرقة ماله فيدفع السرقة عن نفسه بدلالة السارق على مال عمرو</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الأقل، كما لو دار الأمر بين قطع اليد أو قطع 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أقل، بل كانا متساويين،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أيّ الضررين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ضرر نفسه وضرر غيره، فالأظهر عدم لزوم تحمله الضرر، ولو كان ضرر الآخر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نفيه يكون للمنة على الأمة، ولا منة على تحمل الضرر لدفعه عن الآخر وإن كان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الضرر متوجهاً إليه ليس له دفعه عن نفسه بإيراده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الضرر وإن كان للمنة، إلاّ أنه بلحاظ نوع الأمة، واختيار الأقل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أرادوا حبس مديون فلا يجب على الأثرياء دفع دينه إنقاذاً له من الحبس؛ وذلك لأن رفع الضرر إنما هو امتنان من الله على العباد، ولا مِنّة في جعل الضرر على شخص لدفع ضرر عن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الحكم، ولا يثبت حكماً؛ إذ إثبات حكم في ذمة مكلف خلاف المنّة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الرابعة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عن النفس بإلقائه على شخص آخر، كما لو أراد الإنسان النجاة لنفسه عن طريق قتل بريء،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جواز إضرار الغير، ودفع الضرر عن النفس بإلقائه على الغير هو من مصاديق إضرار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نوع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الله تعالى مَنّ على هذه الأمة برفع الضرر عنها، فحينئذٍ لو كان الضرر على نفسه كثيراً والضرر على الغير قليلاً فإن من المِنّة على نوع الأمة هو رفع الضرر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أدّى إلى الضرر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السارق سرقة ألف منه، فيدفعه بإلقاء الضرر على الغير بأن يسرق السارق من غيره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كل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مِنّة على من ألقي الضرر عليه، فلا يجري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bookmarkStart w:id="582" w:name="pg15169_218332"/>
    </w:p>
    <w:p>
      <w:pPr>
        <w:pStyle w:val="BookText"/>
        <w:rPr/>
      </w:pPr>
      <w:bookmarkEnd w:id="582"/>
      <w:r>
        <w:rPr>
          <w:rFonts w:ascii="Amiri" w:hAnsi="Amiri" w:eastAsia="Amiri" w:cs="Amiri"/>
          <w:color w:val="111111"/>
          <w:sz w:val="28"/>
          <w:sz w:val="28"/>
          <w:szCs w:val="28"/>
          <w:rtl w:val="true"/>
          <w:lang w:bidi="ar-SA"/>
        </w:rPr>
        <w:t>بلحاظ النوع منة،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حجيته إثباتاً ونفياً أقوال للأصحاب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عباراتهم في تعريفه وإن كانت شتّى، إلاّ أنها تشير إلى مفهومٍ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 الصورة الثالثة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القول بلزوم تحمل الضرر فيها ولو أقل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التكليف، فلا دليل على جواز إلقاء الضرر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الضرر يتوجه إلى شخص واحد ويرفع عن شخص واحد فقط، فليس فيه مِنّة على الأمة، بل مِنّة على شخص، ونقمة على شخص آخر</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2054730_2142443653"/>
      <w:bookmarkStart w:id="584" w:name="_Toc218"/>
      <w:bookmarkEnd w:id="583"/>
      <w:r>
        <w:rPr>
          <w:rtl w:val="true"/>
        </w:rPr>
        <w:t>فصل في الاستصحاب</w:t>
      </w:r>
      <w:bookmarkEnd w:id="584"/>
    </w:p>
    <w:p>
      <w:pPr>
        <w:pStyle w:val="Heading4"/>
        <w:numPr>
          <w:ilvl w:val="3"/>
          <w:numId w:val="1"/>
        </w:numPr>
        <w:rPr/>
      </w:pPr>
      <w:bookmarkStart w:id="585" w:name="__RefHeading___Toc2054732_2142443653"/>
      <w:bookmarkStart w:id="586" w:name="_Toc219"/>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ومقدمةً لمبحث الاستصحاب يتم 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الاستصحاب 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الاستصحاب، وهي اليقين السابق، والشك اللاحق، مع وحدة القضية المشكوكة مع القضية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والمحمول في استصحاب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والمتحصل منها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قولاً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2054734_2142443653"/>
      <w:bookmarkStart w:id="588" w:name="_Toc220"/>
      <w:bookmarkEnd w:id="587"/>
      <w:r>
        <w:rPr>
          <w:rtl w:val="true"/>
        </w:rPr>
        <w:t>الأمر الأول تعريف الاستصحاب</w:t>
      </w:r>
      <w:bookmarkEnd w:id="58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عرّفوا الاستصحاب بعدة تعاريف، وقد أشكل على تلك التعاريف بأنها غير جامعة للأفراد أو غير طاردة للأغيار، لكن هذه الإشكالات </w:t>
      </w:r>
    </w:p>
    <w:p>
      <w:pPr>
        <w:pStyle w:val="BookText"/>
        <w:rPr/>
      </w:pPr>
      <w:r>
        <w:rPr>
          <w:rFonts w:ascii="Amiri" w:hAnsi="Amiri" w:eastAsia="Amiri" w:cs="Amiri"/>
          <w:color w:val="111111"/>
          <w:sz w:val="28"/>
          <w:sz w:val="28"/>
          <w:szCs w:val="28"/>
          <w:rtl w:val="true"/>
          <w:lang w:bidi="ar-SA"/>
        </w:rPr>
        <w:t xml:space="preserve">واحد ومعنىً فارد،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 ذي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لها؛ لأن الغرض من تلك التعاريف ليس الحدّ ببيان الجنس والفصل، ولا الرسم ببيان الجنس والعرض الخاص، بل الغرض هو تقريب المعنى إلى الذهن، كما في شرح الاسم، حيث يتعارف في كتب اللغة ونحوها الإتيان بلفظ آخر أعرف للسامع، لكي يتصور المعنى،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قسورة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أردنا تعريفاً جامعاً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مراد من عرّف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حكم أو موضوع ذي حكم شك في بقاء ذلك الحكم أو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شككنا في بقاء وجوب صلاة الجمعة في عصر الغيبة، فالاستصحاب يدل على بقاء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شككنا في حياة زيد، ويترتب على حياته جملة من الأحكام، كعدم تقسيم أمواله، وبقاء زوجته على حبالته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فحينئذٍ نستصحب هذا الموضوع وهو الحياة؛ لأن لهذا الموضوع أحكاماً شرعية تترتب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دليل حجية الاستصحاب، فإن مفهوم الاستصحاب شيء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 الدليل هو بناء العقلاء، أم النص، أم الإجماع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وغرض المصنف هو بيان الإشكال على من أقحم بعض هذه الأدلة في معنى الاستصحاب، كمن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الاستصحاب هو بناء العقلاء على إبقاء الحكم</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الاستصحاب هو الظن ببقاء الحكم</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إقحام مدرك الحجية في التعريف يستلزم تعدد معنى الاستصحاب، حيث يستلزم معنى آخر للاستصحاب عند من لا يرى بناء للعقلاء في الاستصحاب، أو لا يرى حجية </w:t>
      </w:r>
    </w:p>
    <w:p>
      <w:pPr>
        <w:pStyle w:val="BookText"/>
        <w:rPr/>
      </w:pPr>
      <w:r>
        <w:rPr>
          <w:rFonts w:ascii="Amiri" w:hAnsi="Amiri" w:eastAsia="Amiri" w:cs="Amiri"/>
          <w:color w:val="111111"/>
          <w:sz w:val="28"/>
          <w:sz w:val="28"/>
          <w:szCs w:val="28"/>
          <w:rtl w:val="true"/>
          <w:lang w:bidi="ar-SA"/>
        </w:rPr>
        <w:t>من جهة بناء العقلاء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أحكامهم العرفية مطلقاً أو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تعبداً، أو للظن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الناشئ عن ملاحظة ثبوته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وإما من جهة دلالة النص أو دعوى الإجماع عليه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حسبما تأتي الإشارة إلى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وتعدد معنى الاستصحاب يكون بمعنى عدم بحث العلماء في موضوع واحد، وهذا واضح البطلان؛ إذ الكل يبحث في شيء واحد مع تعدد مدركه ودليله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أحكامهم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يردع عنه الشارع، بل أمضاه، فيجري في الأحكام الشرعية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الحكم بالبقاء إما في كل الأمور، وإما في الأمور غير الخطيرة، أو في الشك في المانع لا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قد يكون لمجرد تنظيم شؤون حياتهم من غير أن يكون علة أخرى للحجية، وهذا يعبر عنه بالتعبد، فيكون الاستصحاب حجة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بنائهم هو الظن الناشئ من الاستصحاب، فتنحصر الحجية في ما لو أفاد الاستصحاب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أصل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تنفيذ أوامر الشارع من غير ربط التنفيذ بعلّة، بل لمجرد إطاعة كلام الشارع المقدس، فسواء علم المكلف بالعلة أم لم يعلم فإنه يقوم بتنفيذ إرادة الشارع، ثم عمّموا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الأحكام من غير ربطها بعلّة خاصة كي يكون الحكم دائراً مدار تلك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في الجملة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 أو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يقع فيه النزاع والخلاف في نفيه وإثباته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 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الاستصحاب هو نفس بناء العقلاء على البقاء أو الظن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من العلم بثبوته لما تقابل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ولما كان النفي والإثبات واردين على موردٍ واحد، بل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ينطبق على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ربما يوهم أن لا يكون هو الحكم بالبقاء، بل ذاك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حيث لم يكن بحدٍّ ولا رسم بل من قبيل شرح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التعريفات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دلالة على أنه نفس الوجه،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المعنى الجامع الذي أقيمت الأدلة عليه وجرى النزاع فيه، ولذا يؤكدون على تنقيح محل النزاع، حتى تتبيّن النقطة المتنازع فيها، لكي لا يكون النزاع في موضوعين أو يعود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حجية هذا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النزاع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والخلاف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الدليل في نفس التعريف لتعدّد الاستصحاب، ولم يكن النزاع في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الاستصحاب هو 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هذا الظن هو اليقين السابق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لأن من ينكر بناء العقلاء أو ينكر الحجية من باب الظن يكون منكراً للاستصحاب بهذا المعنى، فلو أثبت حجيته من باب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مثبتاً لموضوع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الاعتذار لأصحاب تلك التعريفات، وأن مرادهم شرح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ينطبق على بعض الأقوال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التعريف الذي </w:t>
      </w:r>
      <w:bookmarkStart w:id="589" w:name="pg15169_218336"/>
    </w:p>
    <w:p>
      <w:pPr>
        <w:pStyle w:val="BookText"/>
        <w:rPr/>
      </w:pPr>
      <w:bookmarkEnd w:id="589"/>
      <w:r>
        <w:rPr>
          <w:rFonts w:ascii="Amiri" w:hAnsi="Amiri" w:eastAsia="Amiri" w:cs="Amiri"/>
          <w:color w:val="111111"/>
          <w:sz w:val="28"/>
          <w:sz w:val="28"/>
          <w:szCs w:val="28"/>
          <w:rtl w:val="true"/>
          <w:lang w:bidi="ar-SA"/>
        </w:rPr>
        <w:t>بل للإشارة إليه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وقع للإشكال على ما ذكر في تعريفه بعدم الطرد أو العكس، فإنه لم يكن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بالحد أو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 ذكر تعريفات القوم له وما ذكر فيها من الإشكال بلا حاصل وطول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ينطبق على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التعريف،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التعاريف هي مرآة للاستصحاب ومشيرة إليه، وليست حداً ولا رسماً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بالتعريف،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054736_2142443653"/>
      <w:bookmarkStart w:id="591" w:name="_Toc221"/>
      <w:bookmarkEnd w:id="590"/>
      <w:r>
        <w:rPr>
          <w:rtl w:val="true"/>
        </w:rPr>
        <w:t>الأمر الثاني كون الاستصحاب مسألة أصولية</w:t>
      </w:r>
      <w:bookmarkEnd w:id="5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الفقه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بالقواعد الممهدة لاستنباط الأحكام الشرعية الكلية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وحيث إن الاستصحاب هو الحكم ببقاء حكم أو موضوع ذي حكم شك في بقاء فإنه يقع في طريق استنباط الأحكام الشرعية الكلية، فيكون مسألة أصولية؛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كل مشكوك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شرعي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نفس الحكم الشرعي، وليست واقعة في طريق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المسألة الأصولية، وبين القاعدة الفقهية هو أن الحكم</w:t>
      </w:r>
    </w:p>
    <w:p>
      <w:pPr>
        <w:pStyle w:val="BookText"/>
        <w:rPr/>
      </w:pPr>
      <w:r>
        <w:rPr>
          <w:rFonts w:ascii="Amiri" w:hAnsi="Amiri" w:eastAsia="Amiri" w:cs="Amiri"/>
          <w:color w:val="111111"/>
          <w:sz w:val="28"/>
          <w:sz w:val="28"/>
          <w:szCs w:val="28"/>
          <w:rtl w:val="true"/>
          <w:lang w:bidi="ar-SA"/>
        </w:rPr>
        <w:t>الشرعي يستفاد من القاعدة الفقهية بلا واسطة، لكنه يستفاد من المسألة الأصولية مع الواسطة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الطهارة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مشكوك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مشكوك الطهارة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شرعي فرعي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البحث في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أصولية، حيث يبحث فيها لتمهيد قاعدة تقع في 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مفادها حكم العمل بلا واسطة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ينتهي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يكون مجرى الاستصحاب إلاّ حكماً أصولياً كالحجية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عبارةً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استصحاب الطهارة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متيقن الطهارة سابقاً مشكوكها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مشكوك البقاء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حكماً فقهياً فرعياً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تلك القاعدة حكماً شرعياً فرعياً كوجوب الصلاة والصوم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قاعدة فقهية، حيث إن القاعدة نفسها حكم شرعي فرعي،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فإن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شرعي فرعي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الأصولية الغرض هو استنباط الأحكام الشرعية الفرعية، لكن ليست المسألة هي الحكم الفرعي، بل هي طريق في استنباطه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مشكوك بقاء طهارته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مشكوك البقاء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طهارته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هي حكم فرعي، لكن الاستصحاب وقع في الكبرى ولم يكن مسألة 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المصنف بيان مثال واضح لا يخفى على أحد، فإن الفرق بين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يخفى على البعض،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أنه حكم كلي وليس حكماً فرعياً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كان الإنسان بعيد عن المعصوم وجعلت له حجية الخبر الواحد، فمع تواجده في بلد المعصوم هل تبقى الحجية أم تزول؟ فيستصحب حجية الخبر الواحد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 أو موضوع ذي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مختارنا، فكونه مسألة أصولية يتضح بما بيناه</w:t>
      </w:r>
      <w:r>
        <w:rPr>
          <w:rFonts w:eastAsia="Amiri" w:cs="Amiri" w:ascii="Amiri" w:hAnsi="Amiri"/>
          <w:color w:val="111111"/>
          <w:sz w:val="28"/>
          <w:szCs w:val="28"/>
          <w:rtl w:val="true"/>
          <w:lang w:bidi="ar-SA"/>
        </w:rPr>
        <w:t xml:space="preserve">. </w:t>
      </w:r>
      <w:bookmarkStart w:id="592" w:name="pg15169_218338"/>
    </w:p>
    <w:p>
      <w:pPr>
        <w:pStyle w:val="BookText"/>
        <w:rPr/>
      </w:pPr>
      <w:bookmarkEnd w:id="592"/>
      <w:r>
        <w:rPr>
          <w:rFonts w:ascii="Amiri" w:hAnsi="Amiri" w:eastAsia="Amiri" w:cs="Amiri"/>
          <w:color w:val="111111"/>
          <w:sz w:val="28"/>
          <w:sz w:val="28"/>
          <w:szCs w:val="28"/>
          <w:rtl w:val="true"/>
          <w:lang w:bidi="ar-SA"/>
        </w:rPr>
        <w:t>وأما لو كان عبارةً عن بناء العقلاء على بقاء ما علم ثبوته أو الظن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ثبوته، فلا إشكال في كونه 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مما ذكرنا في تعريفه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بثبوت شيء، والشك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العقلاء على بقاء ما عُلم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الواضح أن هذا ليس حكماً شرعياً فرعياً، بل هو حكم عقلائي، وكذا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أيضاً ليس حكماً شرعياً فرعياً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الاستصحاب عبارة عن الظن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الظن هو ملاحظة ثبوته سابقاً</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054738_2142443653"/>
      <w:bookmarkStart w:id="594" w:name="_Toc222"/>
      <w:bookmarkEnd w:id="593"/>
      <w:r>
        <w:rPr>
          <w:rtl w:val="true"/>
        </w:rPr>
        <w:t>الأمر الثالث أركان الاستصحاب</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هو المستفاد من أدلة الاستصحاب؛ لذلك اعتبار هذين الأمرين مأخوذ من تلك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جريان الاستصحاب عدة أمور كما في العناية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الشك بالبقاء لا بأصل ما تيقن به، وإلاّ لم يكن استصحاباً، بل كان من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واتحاد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القضية المشكوكة والمتيقنة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مورد الاستصحاب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وفاقه </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الفحص إلى حد اليأس في الشبهات الحكمية</w:t>
      </w:r>
      <w:r>
        <w:rPr>
          <w:rFonts w:eastAsia="Amiri" w:cs="Amiri" w:ascii="Amiri" w:hAnsi="Amiri"/>
          <w:color w:val="111111"/>
          <w:sz w:val="28"/>
          <w:szCs w:val="28"/>
          <w:rtl w:val="true"/>
          <w:lang w:bidi="ar-SA"/>
        </w:rPr>
        <w:t xml:space="preserve">. </w:t>
      </w:r>
      <w:bookmarkStart w:id="595" w:name="pg15169_218339"/>
    </w:p>
    <w:p>
      <w:pPr>
        <w:pStyle w:val="BookText"/>
        <w:rPr/>
      </w:pPr>
      <w:bookmarkEnd w:id="595"/>
      <w:r>
        <w:rPr>
          <w:rFonts w:ascii="Amiri" w:hAnsi="Amiri" w:eastAsia="Amiri" w:cs="Amiri"/>
          <w:color w:val="111111"/>
          <w:sz w:val="28"/>
          <w:sz w:val="28"/>
          <w:szCs w:val="28"/>
          <w:rtl w:val="true"/>
          <w:lang w:bidi="ar-SA"/>
        </w:rPr>
        <w:t>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البقاء إلاّ مع اتحاد القضية المشكوكة والمتيقنة بحسب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غبار عليه في الموضوعات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شرعياً أو موضوعاً ذا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المصنف يذكر الأول والثاني، وأما باقي الأمور فيأتي التعرض لها تباعاً في المباحث الآتية</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054740_2142443653"/>
      <w:bookmarkStart w:id="597" w:name="_Toc223"/>
      <w:bookmarkEnd w:id="596"/>
      <w:r>
        <w:rPr>
          <w:rtl w:val="true"/>
        </w:rPr>
        <w:t>الأمر الرابع وحدة الموضوع والمحمول</w:t>
      </w:r>
      <w:bookmarkEnd w:id="597"/>
    </w:p>
    <w:p>
      <w:pPr>
        <w:pStyle w:val="Heading5"/>
        <w:numPr>
          <w:ilvl w:val="4"/>
          <w:numId w:val="1"/>
        </w:numPr>
        <w:rPr/>
      </w:pPr>
      <w:bookmarkStart w:id="598" w:name="__RefHeading___Toc2054742_2142443653"/>
      <w:bookmarkStart w:id="599" w:name="_Toc224"/>
      <w:bookmarkEnd w:id="598"/>
      <w:r>
        <w:rPr>
          <w:rtl w:val="true"/>
        </w:rPr>
        <w:t>اشارة</w:t>
      </w:r>
      <w:bookmarkEnd w:id="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وحدة الموضوع والمحمول حتى يجري الاستصحاب، فلا يجري مع تعدد الموضوع، كما لو تيقنا بعدالة زيد، ثم شككنا في فسق عمرو، فلا نستصحب العدالة في عمرو لأن الموضوع في القضية المتيقنة هو زيد، وفي القضية المشكوكة هو عمرو، كما لا يجري الاستصحاب مع تعدد المحمول، فلو تيقنا بعدالة زيد ثم شككنا في علم زيد فلا يجري الاستصحاب لإثبات علمه؛ وذلك لاختلاف المحمول في القضيتين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مشكوك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القضيتين، وكذا المحمول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الأحيان يشك في اتحاد الموضوع الخارجي، كما في الزمانيات،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الإمساك عن المفطرات في النهار، وحين الشك في دخول الليل، فإن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البقاء، بل يحتمل تبدله</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2054744_2142443653"/>
      <w:bookmarkStart w:id="601" w:name="_Toc225"/>
      <w:bookmarkEnd w:id="600"/>
      <w:r>
        <w:rPr>
          <w:rtl w:val="true"/>
        </w:rPr>
        <w:t>إشكالان في استصحاب الأحكام الشرعية</w:t>
      </w:r>
      <w:bookmarkEnd w:id="601"/>
    </w:p>
    <w:p>
      <w:pPr>
        <w:pStyle w:val="Heading6"/>
        <w:numPr>
          <w:ilvl w:val="5"/>
          <w:numId w:val="1"/>
        </w:numPr>
        <w:rPr/>
      </w:pPr>
      <w:bookmarkStart w:id="602" w:name="__RefHeading___Toc2054746_2142443653"/>
      <w:bookmarkStart w:id="603" w:name="_Toc226"/>
      <w:bookmarkEnd w:id="602"/>
      <w:r>
        <w:rPr>
          <w:rtl w:val="true"/>
        </w:rPr>
        <w:t>اشارة</w:t>
      </w:r>
      <w:bookmarkEnd w:id="6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الأحكام الشرعية هو أمر كلي مركب، فإذا بقيت كل أجزاء المركب فلا شك بالبقاء، بل نعلم ببقاء الحكم الشرعي قطعاً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يحصل الشك إلاّ بعد زوال بعض هذا المركب، وحينئذٍ لا نعلم ببقاء </w:t>
      </w:r>
    </w:p>
    <w:p>
      <w:pPr>
        <w:pStyle w:val="BookText"/>
        <w:rPr/>
      </w:pPr>
      <w:r>
        <w:rPr>
          <w:rFonts w:ascii="Amiri" w:hAnsi="Amiri" w:eastAsia="Amiri" w:cs="Amiri"/>
          <w:color w:val="111111"/>
          <w:sz w:val="28"/>
          <w:sz w:val="28"/>
          <w:szCs w:val="28"/>
          <w:rtl w:val="true"/>
          <w:lang w:bidi="ar-SA"/>
        </w:rPr>
        <w:t>سواء كان مدركها العقل أم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فيشكل حصوله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يكاد يشك في بقاء الحكم إلاّ من جهة الشك في بقاء موضوعه بسبب تغير بعض ما هو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لأن الموضوع المركب من الأجزاء يختلف عن الموضوع المركب من بعض تلك الأجزاء دون بعض، فكيف يجري الاستصحاب؟</w:t>
      </w:r>
    </w:p>
    <w:p>
      <w:pPr>
        <w:pStyle w:val="BookText"/>
        <w:rPr/>
      </w:pPr>
      <w:r>
        <w:rPr>
          <w:rFonts w:ascii="Amiri" w:hAnsi="Amiri" w:eastAsia="Amiri" w:cs="Amiri"/>
          <w:color w:val="111111"/>
          <w:sz w:val="28"/>
          <w:sz w:val="28"/>
          <w:szCs w:val="28"/>
          <w:rtl w:val="true"/>
          <w:lang w:bidi="ar-SA"/>
        </w:rPr>
        <w:t>وهنا في الحقيقة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الأحكام الشرعية يختلف في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المتيقنة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في الأحكام الشرعية، بل يجري في خصوص الموضوعات الخارجية، وهذا ما ذهب إليه الأخباريون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يجري الاستصحاب لو كان دليل الحكم هو العقل؛ وذلك لأنه لا شك إلاّ مع تغير بعض الحالات، وحين الشك لا يحكم العقل قطعاً، وحيث يحتمل دخالة تلك الحالات في الحكم فلا شك في بقاء الحكم، بل قطع بزوال الحكم؛ لأن العقل إنما يحكم لو تيقن بأمر، ومع عدم تيقنه لا حكم له أصلاً، وهذا ما ذهب إليه الشيخ الأعظم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إشكال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إشكال الأخباريين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اتحاد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الشرعية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الأوصاف والحالات، فإنه لو بقيت كل الأوصاف والحالات لم يكن هناك شك، بل قطع في استمرار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وحالات،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جهة الشك في تغير بعض الأوصاف والحالات، التي كان الموضوع على تلك الحالات والأوصاف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احتمل دخله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أو 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تخلف الحكم عن موضوعه إلاّ بنحو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المستحيل في حقه تعالى؛ ولذا كان النسخ بحسب الحقيقة دفعاً لا رفعاً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والحالات التي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تلك الأوصاف والحالات،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كالتغيّر فإنه سبب لنجاسة الماء الكر حدوثاً، فلا يشترط بقاء التغيّر، فحتى لو رجع الماء إلى حالته الأولية فإن النجاسة تكون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كالأعلمية، فكما يشترط الأعلمية في ابتداء التقليد كذلك يشترط بقاء الأعلمية في استمرار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تتغيّر بعض الأوصاف والحالات لبقي الحكم قطعاً ولم يشك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تغيّر الرأي لاكتشافهم أمراً كانوا يجهلونه، فيحكم الإنسان على موضوع بشيء ثم لما يتبيّن له الخطأ في حكمه يغيّر الحكم، مع بقاء الموضوع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مستحيل على الله تعالى، فالبداء فيه هو إظهار الأمر بعد خفائه على الناس،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ٱللَّهُ مَا يَشَآءُ وَيُثۡبِتُۖ وَعِندَهُۥٓ أُمُّ ٱلۡكِتَٰبِ</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يعقل تغيّر حكم شرعي مع بقاء الموضوع بنفسه من غير 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تغيّر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كانتهاء أمده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تغيّر الحكم بالنسخ، فإن الحكم إذا كان محدّداً بوقت معين واقعاً فبانتهاء الوقت يتغيّر الموضوع؛ فلذا يتغير الحكم، وهذا هو النسخ في الأحكام الشرعية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لانتهاء أمد الحكم، لا تغيير الحكم مع بقاء موضوعه،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عدم شمول الحكم لما بعد الوقت،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تغيير الحكم مع كونه قابلاً للاستمرار</w:t>
      </w:r>
      <w:r>
        <w:rPr>
          <w:rFonts w:eastAsia="Amiri" w:cs="Amiri" w:ascii="Amiri" w:hAnsi="Amiri"/>
          <w:color w:val="111111"/>
          <w:sz w:val="28"/>
          <w:szCs w:val="28"/>
          <w:rtl w:val="true"/>
          <w:lang w:bidi="ar-SA"/>
        </w:rPr>
        <w:t xml:space="preserve">. </w:t>
      </w:r>
      <w:bookmarkStart w:id="604" w:name="pg15169_218342"/>
    </w:p>
    <w:p>
      <w:pPr>
        <w:pStyle w:val="BookText"/>
        <w:rPr/>
      </w:pPr>
      <w:bookmarkEnd w:id="604"/>
      <w:r>
        <w:rPr>
          <w:rFonts w:ascii="Amiri" w:hAnsi="Amiri" w:eastAsia="Amiri" w:cs="Amiri"/>
          <w:color w:val="111111"/>
          <w:sz w:val="28"/>
          <w:sz w:val="28"/>
          <w:szCs w:val="28"/>
          <w:rtl w:val="true"/>
          <w:lang w:bidi="ar-SA"/>
        </w:rPr>
        <w:t>ويندفع هذا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الاتحاد في القضيتين بحسبهما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مما لا محيص عنه في جريانه، إلاّ أنه لما كان الاتحاد بحسب نظر العرف كافياً في تحققه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صدق الحكم ببقاء ما شك في بقائه، وكان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الموضوع من</w:t>
      </w:r>
    </w:p>
    <w:p>
      <w:pPr>
        <w:pStyle w:val="Heading6"/>
        <w:numPr>
          <w:ilvl w:val="5"/>
          <w:numId w:val="1"/>
        </w:numPr>
        <w:rPr/>
      </w:pPr>
      <w:bookmarkStart w:id="605" w:name="__RefHeading___Toc2054748_2142443653"/>
      <w:bookmarkStart w:id="606" w:name="_Toc227"/>
      <w:bookmarkEnd w:id="605"/>
      <w:r>
        <w:rPr>
          <w:rtl w:val="true"/>
        </w:rPr>
        <w:t>الجواب عن الإشكال الأول</w:t>
      </w:r>
      <w:bookmarkEnd w:id="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الأول،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اتحاد القضيتين قد يكون بنحو الدقة العقلية، وقد يكون بنحو الاتحاد العرفي، ومع تغيّر بعض الحالات والأوصاف لا وحدة عقلاً، لكن قد تكون وحدة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دليل الاستصحاب إما بناء العقلاء أو النص، أو الإجماع، فإنه يمكن ادعاء أن العقلاء لا يلاحظون الدقة العقلية في وحدة القضيتين، كذلك النص ملقى إلى العرف،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والعرف لا يلاحظ الدقة العقلية أيضاً، وكذا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صورة الوحدة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تكفي الوحدة العرفية في القضيتين، وهذه الوحدة حاصلة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الموضوع والمحمول،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الاتحاد اللازم في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بيان أن الخصوصية التي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تلك الخصوصية كان الحكم مقطوعاً، ومع تغيّر تلك الخصوصية كان بقاء الحكم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يراه العرف مقوماً للموضوع، بل يراه حالة طارئة عليه، فهنا يرى العرف اتحاد القضيتين، مثل التغيّر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يراه العرف مقوماً للموضوع وأن الحكم يتوقف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خلف العادل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قبيل القسم الثاني فلا يجري الاستصحاب، وإن كان من قبيل الأول جرى الاستصحاب؛ لشمول أدلته لهذا القسم</w:t>
      </w:r>
      <w:r>
        <w:rPr>
          <w:rFonts w:eastAsia="Amiri" w:cs="Amiri" w:ascii="Amiri" w:hAnsi="Amiri"/>
          <w:color w:val="111111"/>
          <w:sz w:val="28"/>
          <w:szCs w:val="28"/>
          <w:rtl w:val="true"/>
          <w:lang w:bidi="ar-SA"/>
        </w:rPr>
        <w:t xml:space="preserve">. </w:t>
      </w:r>
      <w:bookmarkStart w:id="607" w:name="pg15169_218343"/>
    </w:p>
    <w:p>
      <w:pPr>
        <w:pStyle w:val="BookText"/>
        <w:rPr/>
      </w:pPr>
      <w:bookmarkEnd w:id="607"/>
      <w:r>
        <w:rPr>
          <w:rFonts w:ascii="Amiri" w:hAnsi="Amiri" w:eastAsia="Amiri" w:cs="Amiri"/>
          <w:color w:val="111111"/>
          <w:sz w:val="28"/>
          <w:sz w:val="28"/>
          <w:szCs w:val="28"/>
          <w:rtl w:val="true"/>
          <w:lang w:bidi="ar-SA"/>
        </w:rPr>
        <w:t>الخصوصيات التي يقطع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الحكم له مما يعد بالنظر العرفي من حالاته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قيوده ومقوماته،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الأحكام الشرعية الثابتة لموضوعاتها عند الشك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طروء انتفاء بعض ما احتمل دخله فيها مما عد من حالاتها لا من مقوماتها، بمكان من الإمكان،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إمكان دعوى بناء العقلاء على البقاء تعبداً أو لكونه مظنوناً ولو نوعاً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دعوى دلالة النص أو قيام الإجماع عليه قطعاً، بلا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حالات الموضوع، بأن لم يكن مقوماً له، بل كان من الطوارئ التي لا يتوقف عليها الموضوع ولا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تلك الحالة كانت مقوماً واقعاً، ولكن لأن الشرع أوكل الأمر إلى لسان القوم، فلابد من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لمّا كان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تلك الأحكام،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استمرارها،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خصوصيات وأوصاف،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الاستصحاب تشمل هذا المورد الذي تغيّر شيء في الموضوع، لكن العرف لم يعتبرها من المقوّمات، بل اعتبرها من الحالات الطارئة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هذا المبنى لا يشترط الظن الشخصي، بل يكفي الظن النوعي، بمعنى أنه يوجب الظن لعامة الناس</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054750_2142443653"/>
      <w:bookmarkStart w:id="609" w:name="_Toc228"/>
      <w:bookmarkEnd w:id="608"/>
      <w:r>
        <w:rPr>
          <w:rtl w:val="true"/>
        </w:rPr>
        <w:t>الجواب عن الإشكال الثاني</w:t>
      </w:r>
      <w:bookmarkEnd w:id="60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الجواب عن الإشكال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الشك لا حكم </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دليل الحكم نقلاً أو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الشرعي المستكشف به عند طروء انتفاء ما احتمل</w:t>
      </w:r>
    </w:p>
    <w:p>
      <w:pPr>
        <w:pStyle w:val="BookText"/>
        <w:rPr/>
      </w:pPr>
      <w:r>
        <w:rPr>
          <w:rFonts w:ascii="Amiri" w:hAnsi="Amiri" w:eastAsia="Amiri" w:cs="Amiri"/>
          <w:color w:val="111111"/>
          <w:sz w:val="28"/>
          <w:sz w:val="28"/>
          <w:szCs w:val="28"/>
          <w:rtl w:val="true"/>
          <w:lang w:bidi="ar-SA"/>
        </w:rPr>
        <w:t>للعقل قطعاً، ولكن يمكن حكم الشارع ولا مانع منه، وأدلة الاستصحاب عامة تشمل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حكم العقل نكتشف حكم الشرع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حجة باطنة، ولا يمكن أن يحكم خلاف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تغيّر خصوصية يحتمل العقل كونها مقوماً فلا يحكم، ولكن ليس عدم الحكم بمعنى الحكم بالعدم، بل العقل يسكت، وهنا نحتمل بقاء الحكم الشرعي إن كان المتغيّر حالة، كما نحتمل زوال الحكم الشرعي إن كان المتغيّر مقوماً، فهذه الصورة تدخل تحت عمومات أدلة الاستصحاب، حيث يقين بحكم شرعي ثم شك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العقلاء أو النص أو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العقل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الكذب للإصلاح من غير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فيكتشف حكم الشرع بذلك أيضاً،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 للحكم بالجواز،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مقوّم أم حالة طارئة؟ فحين الضرر لا حكم للعقل؛ لأنه لا يحكم في صورة الشك، ولكن نستصحب الحكم الشرعي بالجواز؛ لشمول أدلة الاستصحاب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الدليل نص، وهذا واضح؛ لأن الشرع يحكم حتى في صورة شك المكلّف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الدليل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اكتشفنا الحكم الشرعي عبر الحكم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دخله في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يرى مقوماً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مشكوك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عرفاً، لاحتمال عدم دخله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للعقل بدونه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مع الملازمة بين الحكمين؟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حكم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الذي اكتشفناه عن طريق حكم العقل، عند ما تنتفي خصوصية نحتمل كونها مقوماً واقعاً، لكن العرف لا يراها مقوماً، إن هذا الحكم الشرعي مشكوك البقاء؛ لأنه كما نحتمل أنه مقوم كذلك نحتمل أن يكون حالة طارئة، فتشمله 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الثاني فلأنّ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دخل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كذلك يحتمل عدم دخلها، فالنتيجة هو الشك في بقاء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العقل قطعاً، ولكن عدم حكمه بمعنى سكوته، وهذا لا ينافي 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حكم الشرع عن طريق الملازمة، حيث علمنا بحكم العقل فاكتشفنا منه حكم الشرع، ومع انتفاء حكم العقل تنتفي الملازمة، فلا يبقى مورد لحكم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حكم الشرع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في طرف الوجود لا في طرف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العقل يحكم الشرع، ولكن قد لا يحكم العقل ولكن يحكم الشرع، كغالب الأحكام الشرعية التي لا يعرف العقل مدركها، فإن العقل يقرّ بعدم اطلاعه على ملاكات الأحكام، في أكثر الأحيان؛ ولذا لا حكم له، ولكن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لاطلاعه على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لأن الملازمة إنما تكون في مقام الإثبات والاستكشاف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مقام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استقلال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إلاّ في حالٍ غير ملازم لعدم حكم الشرع في غير تلك الحال،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ما هو ملاك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المصلحة أو المفسدة التي هي ملاك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حاله في كلتا الحالتين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وهنا حينما يحكم العقل فبالملازمة يحكم الشرع أيضاً، وبعد تغيّر إحدى الخصوصيات لا حكم للعقل قطعاً، ولكن نشك في بقاء حكم الشرع، فنحتمل عدم البقاء لو كانت الخصوصية مقوِّماً، ونحتمل البقاء لو لم تكن الخصوصية مقوِّماً، فينطبق الاستصحاب على هذا المورد؛ إذ لنا يقين بحكم الشارع سابقاً، والآن نشك في بقاء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الوجود، بمعنى أنه لو حكم العقل فإن الشرع يحكم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العدم، 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ثبوت حكم العقل لا يلازم عدم ثبوت حكم الشرع، بل يمكن أن يكون للشرع حكم؛ لأن دليل حكم الشرع قد يكون العقل، وقد يكون النص أو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لعدم الملازمة في طرف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الخصوصية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فقدت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بعض النسخ، فتكون العبارة خطأ لانقلاب المعنى إلى غير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دليل الانفكاك في طرف العدم،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حكم العقل والشرع واحد دائماً؛ لأن العقل حجة باطنة، ولا تناقض بين حجة الله الظاهرة وحجته الباطنة أصلاً، ولكن قد يكتشف العقل هذا الملاك فيحكم، وقد يجهل الملاك فيسكت، ولكن الشرع لمعرفته بالحقائق يعلم بوجود الملاك فيحكم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وجود الخصوصية، وحالة عدم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يدركه إلاّ في إحداهما، 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الحالة فيه، أو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ملاك آخر بلا دخل لها فيه أصلاً، وإن كان لها دخل في ما اطلع عليه من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 إنما يتبع ما هو ملاك حكم العقل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ما هو مناط حكمه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حكمه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يتطرق إليه الإهمال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لاحتمال وجود الملاك في كلا الحالتين،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لتلك الخصوصية دخل في الحكم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دخل في أحد الملاكين، فمع زوالها يزول ذلك الملاك، ولكن حيث لا دخل لها في الملاك الثاني فيبقى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وإن كانا مجرد احتمال لكنهما كافيان في الشك في بقاء الحكم، فتتحقق أركان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الاحتمال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الملاك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الأول،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تكون تلك الخصوصية مقوّمة للملاك الأول لكنها غير مقومة للملاك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أن الملاك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العقل حجة من قبل الله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الفعلية، فلو لم يكن للعقل حكم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اطلاعه على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يلازمه عدم حكم شرعي فعلي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فعلاً فلا إجمال ولا إهمال في موضوعه؛ لأن العقل لا يحكم إلاّ مع تيقنه، وهذا لا ينافي وجود ملاك واقعاً، بحيث لو اطلع عليه العقل لحكم، ولكن حيث لم يطلع لم يحكم</w:t>
      </w:r>
      <w:r>
        <w:rPr>
          <w:rFonts w:eastAsia="Amiri" w:cs="Amiri" w:ascii="Amiri" w:hAnsi="Amiri"/>
          <w:color w:val="111111"/>
          <w:sz w:val="28"/>
          <w:szCs w:val="28"/>
          <w:rtl w:val="true"/>
          <w:lang w:bidi="ar-SA"/>
        </w:rPr>
        <w:t xml:space="preserve">. </w:t>
      </w:r>
      <w:bookmarkStart w:id="610" w:name="pg15169_218348"/>
    </w:p>
    <w:p>
      <w:pPr>
        <w:pStyle w:val="BookText"/>
        <w:rPr/>
      </w:pPr>
      <w:bookmarkEnd w:id="610"/>
      <w:r>
        <w:rPr>
          <w:rFonts w:ascii="Amiri" w:hAnsi="Amiri" w:eastAsia="Amiri" w:cs="Amiri"/>
          <w:color w:val="111111"/>
          <w:sz w:val="28"/>
          <w:sz w:val="28"/>
          <w:szCs w:val="28"/>
          <w:rtl w:val="true"/>
          <w:lang w:bidi="ar-SA"/>
        </w:rPr>
        <w:t>والإجمال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تطرقه إلى ما هو موضوع حكمه شأناً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قام به ملاك حكمه واقعاً؛ فرب خصوصية لها دخل في استقلاله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عدم دخله، فبدونها لا استقلال له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مع احتمال بقاء ملاكه واقعاً،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بقاء حكم الشرع جداً، لدورانه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وجوداً وعدماً، 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آراء الأصحاب في حجية الاستصحاب مطلقاً، وعدم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وضوح النص، فلا معنى للإجمال في الأدلة اللُبّية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 المصنف من الإجمال هنا هو الإهمال، فيكون عطفاً تفسيرياً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يمكن الإهمال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فلا يحكم، ولكنه لو علم لحكم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الذي تحقق الملاك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 الخصوصية دخالة في حكم العقل، بمعنى أنه لو وجدت لحكم العقل، ولكن يحتمل العقل أنها ليست بمقوم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تلك الخصوصية لا يحكم العقل لا إيجاباً ولا سلباً، بمعنى سكوته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بقاء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حكم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الملاك كان حكم الشرع، وإن لم يكن الملاك لم يكن حكم للشرع</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054752_2142443653"/>
      <w:bookmarkStart w:id="612" w:name="_Toc229"/>
      <w:bookmarkEnd w:id="611"/>
      <w:r>
        <w:rPr>
          <w:rtl w:val="true"/>
        </w:rPr>
        <w:t>الأقوال في الاستصحاب</w:t>
      </w:r>
      <w:bookmarkEnd w:id="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الأعظم في الرسائل أحد عشر قولاً في الاستصحاب</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ذكر أدلتها والمناقشة فيها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المصنف يشير إشارة عابرة إلى بعض هذه الأقوال، ولا يتطرق إلى أدلتها؛ لأنه مع ذكر أدلة القول المختار يتبيّن بطلان سائر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التي يذكرها </w:t>
      </w:r>
      <w:bookmarkStart w:id="613" w:name="pg15169_218349"/>
    </w:p>
    <w:p>
      <w:pPr>
        <w:pStyle w:val="BookText"/>
        <w:rPr/>
      </w:pPr>
      <w:bookmarkEnd w:id="613"/>
      <w:r>
        <w:rPr>
          <w:rFonts w:ascii="Amiri" w:hAnsi="Amiri" w:eastAsia="Amiri" w:cs="Amiri"/>
          <w:color w:val="111111"/>
          <w:sz w:val="28"/>
          <w:sz w:val="28"/>
          <w:szCs w:val="28"/>
          <w:rtl w:val="true"/>
          <w:lang w:bidi="ar-SA"/>
        </w:rPr>
        <w:t>حجيته كذلك، والتفصيل بين الموضوعات والأحكام، أو بين ما كان الشك في الرافع وما كان في المقتضي، إلى غير ذلك من التفاصيل الكثيرة، على أقوال شتى لا يهمنا نقلها ونقل ما ذكر من الاستدلال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المهم الاستدلال على ما هو المختار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يظهر بطلان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بناء العقلاء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ذوي الشعور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كافة أنواع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على طبق الحالة السابقة، وحيث لم يردع عنه الشارع كان ماضياً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التفصيلات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الموضوعات فيجري الاستصحاب، وبين الأحكام فلا يجري، وهذا ما ذهب إليه الأخباريون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الشك في الرافع فيجري، وبين ما إذا كان الشك في المقتضي فلا يجري، وهذا مختار الشيخ الأعظم</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2054754_2142443653"/>
      <w:bookmarkStart w:id="615" w:name="_Toc230"/>
      <w:bookmarkEnd w:id="614"/>
      <w:r>
        <w:rPr>
          <w:rtl w:val="true"/>
        </w:rPr>
        <w:t>أدلة الاستصحاب</w:t>
      </w:r>
      <w:bookmarkEnd w:id="615"/>
    </w:p>
    <w:p>
      <w:pPr>
        <w:pStyle w:val="Heading5"/>
        <w:numPr>
          <w:ilvl w:val="4"/>
          <w:numId w:val="1"/>
        </w:numPr>
        <w:rPr/>
      </w:pPr>
      <w:bookmarkStart w:id="616" w:name="__RefHeading___Toc2054756_2142443653"/>
      <w:bookmarkStart w:id="617" w:name="_Toc231"/>
      <w:bookmarkEnd w:id="616"/>
      <w:r>
        <w:rPr>
          <w:rtl w:val="true"/>
        </w:rPr>
        <w:t>الدليل الأول</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استقرار سيرة العقلاء على العمل على طبق الحالة السابقة، ولم يردع عنها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وهي في الحيوان الغريزة أو الفطرة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الذي يكثر لدى الناس إذا لم يكن الشارع راضياً عنه فلا بد من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استقرار بنائهم على ذلك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إما رجاءً واحتياطاً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اطمئناناً بالبقاء، أو ظناً ولو نوعاً، أو غفلةً كما هو الحال في سائر</w:t>
      </w:r>
    </w:p>
    <w:p>
      <w:pPr>
        <w:pStyle w:val="BookText"/>
        <w:rPr/>
      </w:pPr>
      <w:r>
        <w:rPr>
          <w:rFonts w:ascii="Amiri" w:hAnsi="Amiri" w:eastAsia="Amiri" w:cs="Amiri"/>
          <w:color w:val="111111"/>
          <w:sz w:val="28"/>
          <w:sz w:val="28"/>
          <w:szCs w:val="28"/>
          <w:rtl w:val="true"/>
          <w:lang w:bidi="ar-SA"/>
        </w:rPr>
        <w:t>تبليغ تحريمه، كالربا، حيث إنه شائع بين الناس فنهى عنه الشارع، ولكن إذا لم يبلّغ الشارع التحريم كشف ذلك عن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إبقاءهم الحالة السابقة إنما هو لعلّة، فمهما كانت تلك العلّة أبقوا الحالة السابقة وإلاّ فلا، وهذا لا يفيدنا في الاستصحاب؛ لأنا نريد إثبات حجيته دائماً حتى إذا لم تكن تلك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تلك العلل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يبقون الحالة السابقة برجاء بقاء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استمرار اليقين السابق وعدم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النوعي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يظن شخصاً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قد يُبقي الحالة السابقة غفلة، كمن ينتقل من بيت إلى آخر، ثم في الأيام الأوائل يحدث كثيراً ذهابه إلى المنزل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احتمال أن يكون سبب بناء العقلاء أحد هذه الأمور فلا حجية إلاّ مع وجودها، وكثيراً ما لا توجد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بنائهم فإن هذا البناء منهي عنه، ولم يمضه الشارع؛ وذلك للآيات والروايات الرادعة عن العمل بالظن، مضافاً إلى جعل الشارع طرقاً له، وهي البراءة أو الاحتياط في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ذلك البناء لا لجهة إلاّ لتنظيم أمور حياتهم، وليس له علّة أخرى حتى يدور الحكم مدار تلك العلة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برجاء إدراك الواقع، وهذا احتياط لكن لا ملزم للعمل به</w:t>
      </w:r>
      <w:r>
        <w:rPr>
          <w:rFonts w:eastAsia="Amiri" w:cs="Amiri" w:ascii="Amiri" w:hAnsi="Amiri"/>
          <w:color w:val="111111"/>
          <w:sz w:val="28"/>
          <w:szCs w:val="28"/>
          <w:rtl w:val="true"/>
          <w:lang w:bidi="ar-SA"/>
        </w:rPr>
        <w:t xml:space="preserve">. </w:t>
      </w:r>
      <w:bookmarkStart w:id="618" w:name="pg15169_218351"/>
    </w:p>
    <w:p>
      <w:pPr>
        <w:pStyle w:val="BookText"/>
        <w:rPr/>
      </w:pPr>
      <w:bookmarkEnd w:id="618"/>
      <w:r>
        <w:rPr>
          <w:rFonts w:ascii="Amiri" w:hAnsi="Amiri" w:eastAsia="Amiri" w:cs="Amiri"/>
          <w:color w:val="111111"/>
          <w:sz w:val="28"/>
          <w:sz w:val="28"/>
          <w:szCs w:val="28"/>
          <w:rtl w:val="true"/>
          <w:lang w:bidi="ar-SA"/>
        </w:rPr>
        <w:t>الحيوانات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وفي الإنسان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لم يعلم أن الشارع به راض وهو عنده ماضٍ، ويكفي في الردع عن مثله ما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على النهي عن اتباع غير العلم، وما دل على البراءة أو الاحتياط في الشبهات، فلا وجه لاتباع هذا البناء في ما لابد في اتباعه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الدلالة على إمضائه،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الثبوت في السابق موجب للظن به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مجرد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 بالبقاء فعلاً ولا نوعاً، فإنه لا وجه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لكن لا يخفى عدم علمنا بكيفية شعور الحيوانات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إبقاءهم الحالة السابقة هي للتعبد لا لأجل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البناء من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رادع عن اتباع غير العلم،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قضى بالحق وهو لا يعلم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كما أن الشارع جعل طرقاً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البراءة أو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ترك طرقه واتباع طرق أخرى قد تتخالف في العمل مع 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حكماً إلزامياً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2054758_2142443653"/>
      <w:bookmarkStart w:id="620" w:name="_Toc232"/>
      <w:bookmarkEnd w:id="619"/>
      <w:r>
        <w:rPr>
          <w:rtl w:val="true"/>
        </w:rPr>
        <w:t>الدليل الثاني</w:t>
      </w:r>
      <w:bookmarkEnd w:id="6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وجود الشيء في الحال السابق موجب للظن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السابق لا يقتضي الظن اللاحق لا ظناً شخصياً ولا ظناً نوعياً؛ لأن منشأ الظن هو غلبة البقاء، وهذه الغلبة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 هذه الغلبة الموجبة الظن فلا دليل على</w:t>
      </w:r>
    </w:p>
    <w:p>
      <w:pPr>
        <w:pStyle w:val="BookText"/>
        <w:rPr/>
      </w:pPr>
      <w:r>
        <w:rPr>
          <w:rFonts w:ascii="Amiri" w:hAnsi="Amiri" w:eastAsia="Amiri" w:cs="Amiri"/>
          <w:color w:val="111111"/>
          <w:sz w:val="28"/>
          <w:sz w:val="28"/>
          <w:szCs w:val="28"/>
          <w:rtl w:val="true"/>
          <w:lang w:bidi="ar-SA"/>
        </w:rPr>
        <w:t>حجية هذا الظن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شخصياً، </w:t>
      </w:r>
      <w:bookmarkStart w:id="621" w:name="pg15169_218352"/>
    </w:p>
    <w:p>
      <w:pPr>
        <w:pStyle w:val="BookText"/>
        <w:rPr/>
      </w:pPr>
      <w:bookmarkEnd w:id="621"/>
      <w:r>
        <w:rPr>
          <w:rFonts w:ascii="Amiri" w:hAnsi="Amiri" w:eastAsia="Amiri" w:cs="Amiri"/>
          <w:color w:val="111111"/>
          <w:sz w:val="28"/>
          <w:sz w:val="28"/>
          <w:szCs w:val="28"/>
          <w:rtl w:val="true"/>
          <w:lang w:bidi="ar-SA"/>
        </w:rPr>
        <w:t>أصلاً إلاّ 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ما ثبت أن يدوم، مع إمكان أن لا يدوم، وهو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دليل على اعتباره بالخصوص مع نهوض الحجة على عدم اعتباره بالعموم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كما عن المبادئ، حيث قال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حجة، لإجماع الفقهاء على أنه متى حصل حكم، ثم وقع الشك في أنه طرأ ما يزيله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الحكم ببقائه على ما كان أولاً؛ ولو لا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حجة لكان ترجيحاً لأحد طرفي الممكن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غيره أيضاً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الاقتضاء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الظن هو الغلبة، فإن الظن يلحق الشيء بالأعم الأغلب، ولكن من غير المعلوم غلبة البقاء، بل التغيّر هو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سلم وجود الظن بسبب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الظن الانسدادي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الأدلة العامة على عدم حجية الظن،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فلو لم يوجد دليل قطعي لما أمكن تخصيص هذا العموم</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054760_2142443653"/>
      <w:bookmarkStart w:id="623" w:name="_Toc233"/>
      <w:bookmarkEnd w:id="622"/>
      <w:r>
        <w:rPr>
          <w:rtl w:val="true"/>
        </w:rPr>
        <w:t>الدليل الثالث</w:t>
      </w:r>
      <w:bookmarkEnd w:id="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يطرأ ما يزيل الحكم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بقاء الحكم وعدم بقائه يكون ترجيح البقاء بلا مرجح، وهو قبيح، لكن يحكم الفقهاء بالبقاء لوجود المرجح وهو الإجماع</w:t>
      </w:r>
      <w:r>
        <w:rPr>
          <w:rFonts w:eastAsia="Amiri" w:cs="Amiri" w:ascii="Amiri" w:hAnsi="Amiri"/>
          <w:color w:val="111111"/>
          <w:sz w:val="28"/>
          <w:szCs w:val="28"/>
          <w:rtl w:val="true"/>
          <w:lang w:bidi="ar-SA"/>
        </w:rPr>
        <w:t xml:space="preserve">. </w:t>
      </w:r>
      <w:bookmarkStart w:id="624" w:name="pg15169_218353"/>
    </w:p>
    <w:p>
      <w:pPr>
        <w:pStyle w:val="BookText"/>
        <w:rPr/>
      </w:pPr>
      <w:bookmarkEnd w:id="62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تحصيل الإجماع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مبانٍ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غاية الإشكال، ولو مع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عما إذا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الخلاف من المعظم، حيث ذهبوا إلى عدم حجيته مطلقاً أو في الجملة؛ ونقله موهون جداً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بحجيته 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الأخبار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أن الإجماع المحصل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أدلة تمسك بها القائلون بحجية الاستصحاب، والإجماع هنا مقطوع الاستناد ، فلا يكون حجة، فإن الإجماع محتمل الاستناد ليس بحجة فضلاً عن معلوم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المخالفين القائلين بعدم حجية الاستصحاب إما مطلقاً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المنقول فهو ضعيف جداً؛ وذلك لوجود المخالف وللقطع بالاستناد، هذا فضلاً عن عدم حجية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أدلة مختلفة لحجية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اتفق الفقهاء، فهذا الاتفاق غير حجة للعلم باستنادهم إلى تلك الأدلة، فلابد من ملاحظة الأدلة، فإن كانت صحيحة يقبل القول لا لأجل الإجماع، بل لأجل تلك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بالاستناد، ولخلاف المعظم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قلنا بحجية الإجماع المنقول في صورة عدم وجود مخالف، ولم يكن هناك احتمال الاستناد</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2054762_2142443653"/>
      <w:bookmarkStart w:id="626" w:name="_Toc234"/>
      <w:bookmarkEnd w:id="625"/>
      <w:r>
        <w:rPr>
          <w:rtl w:val="true"/>
        </w:rPr>
        <w:t>الدليل الرابع الأخبار الدالة على الحجية</w:t>
      </w:r>
      <w:bookmarkEnd w:id="626"/>
    </w:p>
    <w:p>
      <w:pPr>
        <w:pStyle w:val="Heading6"/>
        <w:numPr>
          <w:ilvl w:val="5"/>
          <w:numId w:val="1"/>
        </w:numPr>
        <w:rPr/>
      </w:pPr>
      <w:bookmarkStart w:id="627" w:name="__RefHeading___Toc2054764_2142443653"/>
      <w:bookmarkStart w:id="628" w:name="_Toc235"/>
      <w:bookmarkEnd w:id="627"/>
      <w:r>
        <w:rPr>
          <w:rtl w:val="true"/>
        </w:rPr>
        <w:t>اشارة</w:t>
      </w:r>
      <w:bookmarkEnd w:id="6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 حجية الاستصحاب على الروايات؛ لأن سائر الأدلة كانت </w:t>
      </w:r>
      <w:bookmarkStart w:id="629" w:name="pg15169_218354"/>
    </w:p>
    <w:p>
      <w:pPr>
        <w:pStyle w:val="BookText"/>
        <w:rPr/>
      </w:pPr>
      <w:bookmarkEnd w:id="629"/>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وضوء، أيوجب الخفقة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والخفقتان عليه 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تنام العين ولا ينام القلب والأذن، وإذا نامت العين والأذن والقلب فقد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في جنبه شيء وهو لا يعلم؟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وإلاّ فإنه على يقين من وضوئه، ولا ينقض اليقين أبداً بالشك، ولكنه ينقضه بيقين آخر</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مضمرة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إضمارها لا يضر باعتبارها، حيث</w:t>
      </w:r>
    </w:p>
    <w:p>
      <w:pPr>
        <w:pStyle w:val="BookText"/>
        <w:rPr/>
      </w:pPr>
      <w:r>
        <w:rPr>
          <w:rFonts w:ascii="Amiri" w:hAnsi="Amiri" w:eastAsia="Amiri" w:cs="Amiri"/>
          <w:color w:val="111111"/>
          <w:sz w:val="28"/>
          <w:sz w:val="28"/>
          <w:szCs w:val="28"/>
          <w:rtl w:val="true"/>
          <w:lang w:bidi="ar-SA"/>
        </w:rPr>
        <w:t>محلاً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تمسك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البهائي في ما حكي عنه في العقد الطهماسبي، وتبعه صاحب الذخيرة وشارح الدروس، وشاع بين من تأخر عنهم</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630" w:name="__RefHeading___Toc2054766_2142443653"/>
      <w:bookmarkStart w:id="631" w:name="_Toc236"/>
      <w:bookmarkEnd w:id="630"/>
      <w:r>
        <w:rPr>
          <w:rtl w:val="true"/>
        </w:rPr>
        <w:t>صحيحة زرارة الأولى</w:t>
      </w:r>
      <w:bookmarkEnd w:id="631"/>
    </w:p>
    <w:p>
      <w:pPr>
        <w:pStyle w:val="Heading6"/>
        <w:numPr>
          <w:ilvl w:val="5"/>
          <w:numId w:val="1"/>
        </w:numPr>
        <w:rPr/>
      </w:pPr>
      <w:bookmarkStart w:id="632" w:name="__RefHeading___Toc2054768_2142443653"/>
      <w:bookmarkStart w:id="633" w:name="_Toc237"/>
      <w:bookmarkEnd w:id="632"/>
      <w:r>
        <w:rPr>
          <w:rtl w:val="true"/>
        </w:rPr>
        <w:t>اشارة</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يشارف على النوم، وهذا مجاز بالأوْلِ،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سينتهي أمره إلى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الرأس بسبب شدة النعاس</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2054770_2142443653"/>
      <w:bookmarkStart w:id="635" w:name="_Toc238"/>
      <w:bookmarkEnd w:id="634"/>
      <w:r>
        <w:rPr/>
        <w:t>1</w:t>
      </w:r>
      <w:r>
        <w:rPr>
          <w:rtl w:val="true"/>
        </w:rPr>
        <w:t xml:space="preserve">- </w:t>
      </w:r>
      <w:r>
        <w:rPr>
          <w:rtl w:val="true"/>
        </w:rPr>
        <w:t>سند الرواية</w:t>
      </w:r>
      <w:bookmarkEnd w:id="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الإضمار في الرواية بمعنى أن لا يذكر الراوي اسم القائل أو المسؤول عنه، فيقول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تعيين المسؤول عنه،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بيان القائل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الإضمار هو تقطيع الروايات، فإن أصحاب الأصول لم يبوّبوا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يذكرون اسم الإمام أولاً ثم في سائر الأحكام يذكرونه بالضمير،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كذا، ثم يقول وسألته عن 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w:t>
      </w:r>
      <w:bookmarkStart w:id="636" w:name="pg15169_218355"/>
    </w:p>
    <w:p>
      <w:pPr>
        <w:pStyle w:val="BookText"/>
        <w:rPr/>
      </w:pPr>
      <w:bookmarkEnd w:id="636"/>
      <w:r>
        <w:rPr>
          <w:rFonts w:ascii="Amiri" w:hAnsi="Amiri" w:eastAsia="Amiri" w:cs="Amiri"/>
          <w:color w:val="111111"/>
          <w:sz w:val="28"/>
          <w:sz w:val="28"/>
          <w:szCs w:val="28"/>
          <w:rtl w:val="true"/>
          <w:lang w:bidi="ar-SA"/>
        </w:rPr>
        <w:t>كان مضمرها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زرارة، وهو ممن لا يكاد يستفتي من غير الإمامعَلَيْهِ اَلسَّلاَمُ لا سيما مع هذا الاهتمام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المجاميع الحديثيّة فوضعوا كل حكم في بابه الخاص من غير تغيير في الألفاظ، فسبّب ذلك الإضمار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 رواية هذه المضمرات في المجاميع الحديثيّة قرينة عقلائية على أن المسؤول عنه أو القائل هو الإمامعَلَيْهِ اَلسَّلاَمُ؛ لأن أصحاب المجاميع وضعوا كتبهم لرواية أقوال المعصومين 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أجلاء أصحاب الأئمة لم يكونوا يستفتون غيرهم عَلَيْهِمُ اَلسَّلاَمُ، فهذا قرينة أخرى على أن مرجع الضمير هو الإمامعَلَيْهِ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زرارة، والمقصود هو تكرار زرارة للسؤال مرتين وبصيغتين،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أيوجب الخفقة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 جنبه</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2054772_2142443653"/>
      <w:bookmarkStart w:id="638" w:name="_Toc239"/>
      <w:bookmarkEnd w:id="637"/>
      <w:r>
        <w:rPr/>
        <w:t>2</w:t>
      </w:r>
      <w:r>
        <w:rPr>
          <w:rtl w:val="true"/>
        </w:rPr>
        <w:t xml:space="preserve">- </w:t>
      </w:r>
      <w:r>
        <w:rPr>
          <w:rtl w:val="true"/>
        </w:rPr>
        <w:t>دلالة الرواية على الاستصحاب</w:t>
      </w:r>
      <w:bookmarkEnd w:id="6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أداة الشرط وفعل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يستيقن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الاحتياج إلى جزاء الشرط، فما هو هذا الجزاء؟ هنا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الجزاء محذوف؛ وذلك لسبق نظير الجزاء في الكلام، فالمعنى وإن لا يستيقن بالنوم فلا يجب عليه الوضوء، وحذف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سبق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في الكلام الفصيح، وحينئذٍ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وجوب الوضوء هو أنه كان على يقين، ومن المعلوم أن العلة تُعمِّم، فكلّما كانت العلة كان الحكم،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لا تعليل في </w:t>
      </w:r>
    </w:p>
    <w:p>
      <w:pPr>
        <w:pStyle w:val="BookText"/>
        <w:rPr/>
      </w:pPr>
      <w:r>
        <w:rPr>
          <w:rFonts w:ascii="Amiri" w:hAnsi="Amiri" w:eastAsia="Amiri" w:cs="Amiri"/>
          <w:color w:val="111111"/>
          <w:sz w:val="28"/>
          <w:sz w:val="28"/>
          <w:szCs w:val="28"/>
          <w:rtl w:val="true"/>
          <w:lang w:bidi="ar-SA"/>
        </w:rPr>
        <w:t>أنه 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فإنه على يقين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نقض اليقين بشيء بالشك فيه، وأنهعَلَيْهِ اَلسَّلاَمُ بصدد بيان ما هو علة الجزاء 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في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اليقين والشك في مورد السؤال في القضية الكلية الارتكازية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w:t>
      </w:r>
    </w:p>
    <w:p>
      <w:pPr>
        <w:pStyle w:val="BookText"/>
        <w:rPr/>
      </w:pPr>
      <w:r>
        <w:rPr>
          <w:rFonts w:ascii="Amiri" w:hAnsi="Amiri" w:eastAsia="Amiri" w:cs="Amiri"/>
          <w:color w:val="111111"/>
          <w:sz w:val="28"/>
          <w:sz w:val="28"/>
          <w:szCs w:val="28"/>
          <w:rtl w:val="true"/>
          <w:lang w:bidi="ar-SA"/>
        </w:rPr>
        <w:t>الكلام، فلا يمكن استفادة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في الجزاء أن يكون مترتباً على الشرط، 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عدم اليقين بالنوم؛ إذ سواء تيقن بالنوم أم تيقن بعدم النوم أم شك، فإنه يعلم بأنه كان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لتصحيح الكلام من 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إنشاء، حتى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على طبق اليقين، وهذا تكلّف وخلاف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لا تعليل في الكلام أيضاً، فلا يستفاد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التركيب لا يتبادر إلى ذهن أحد، مضافاً إلى ركاكة دخول الواو على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الجزاء محذوفاً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يقرّب كون الجزاء محذوفاً، وهو 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محذوف بقرينة سبق نظيره، وهو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حتى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علة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بالاندراج</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عدم نقض اليقين بالشك، فحيث إن هذا في ارتكازهم لذلك جعله الإمامعَلَيْهِ اَلسَّلاَمُ علّة لعدم لزوم الوضوء؛ لأن هذا المورد من مصاديق هذه القضية الارتكازيّة</w:t>
      </w:r>
      <w:r>
        <w:rPr>
          <w:rFonts w:eastAsia="Amiri" w:cs="Amiri" w:ascii="Amiri" w:hAnsi="Amiri"/>
          <w:color w:val="111111"/>
          <w:sz w:val="28"/>
          <w:szCs w:val="28"/>
          <w:rtl w:val="true"/>
          <w:lang w:bidi="ar-SA"/>
        </w:rPr>
        <w:t xml:space="preserve">. </w:t>
      </w:r>
      <w:bookmarkStart w:id="639" w:name="pg15169_218357"/>
    </w:p>
    <w:p>
      <w:pPr>
        <w:pStyle w:val="BookText"/>
        <w:rPr/>
      </w:pPr>
      <w:bookmarkEnd w:id="639"/>
      <w:r>
        <w:rPr>
          <w:rFonts w:ascii="Amiri" w:hAnsi="Amiri" w:eastAsia="Amiri" w:cs="Amiri"/>
          <w:color w:val="111111"/>
          <w:sz w:val="28"/>
          <w:sz w:val="28"/>
          <w:szCs w:val="28"/>
          <w:rtl w:val="true"/>
          <w:lang w:bidi="ar-SA"/>
        </w:rPr>
        <w:t>المختصة</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بباب دون 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الجزاء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فإنه 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بإرادة لزوم العمل على طبق يقينه، وهو إلى الغاية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احتمال اختصاص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خصوصية لباب الوضوء، بل هي قاعدة عامة استدل بها الإمام في أحد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الوضوء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بدّلنا هذه الجملة الخبرية إلى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على طبق يقينك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يترتب هذا الجزاء على الشرط، لكن تبديل الجملة الخبرية إلى إنشاء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الإشكال فيه من أنه لا يتبادر إلى الذهن، مضافاً إلى ركاكته</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2054774_2142443653"/>
      <w:bookmarkStart w:id="641" w:name="_Toc240"/>
      <w:bookmarkEnd w:id="640"/>
      <w:r>
        <w:rPr/>
        <w:t>3</w:t>
      </w:r>
      <w:r>
        <w:rPr>
          <w:rtl w:val="true"/>
        </w:rPr>
        <w:t xml:space="preserve">- </w:t>
      </w:r>
      <w:r>
        <w:rPr>
          <w:rtl w:val="true"/>
        </w:rPr>
        <w:t>عموم دلالة الرواية حتى لغير الوضوء</w:t>
      </w:r>
      <w:bookmarkEnd w:id="6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البعض</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الوضوء، وقد ذكر المصنف ثلاثة أوجه في كون القاعدة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كما ذكرناه قبل قليل، ويؤيد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الإمام في موارد أخرى، كالطهارة والنجاسة، وكالشك في الركعات، وهذا يكشف عن أنها علة عامة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هذا الحكم بباب الوضوء إنما هو بسبب حمل الألف </w:t>
      </w:r>
    </w:p>
    <w:p>
      <w:pPr>
        <w:pStyle w:val="BookText"/>
        <w:rPr/>
      </w:pPr>
      <w:r>
        <w:rPr>
          <w:rFonts w:ascii="Amiri" w:hAnsi="Amiri" w:eastAsia="Amiri" w:cs="Amiri"/>
          <w:color w:val="111111"/>
          <w:sz w:val="28"/>
          <w:sz w:val="28"/>
          <w:szCs w:val="28"/>
          <w:rtl w:val="true"/>
          <w:lang w:bidi="ar-SA"/>
        </w:rPr>
        <w:t>باليقين والشك في باب الوضوء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ينافيه ظهور التعليل في أنه بأمر ارتكازي لا تعبدي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الحكم بالمضي مع الشك في غير الوضوء في غير هذه الرواية بهذه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يرادفها،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لاحتماله إلاّ احتمال كون اللام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إشارة</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العهد، فيكون المعنى لا ينقض يقينه بالوضوء بالشك، ولكن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لا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يقين من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أن تكون متعلقة بمقدّر،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كائن من وضوئه على يقين، فهذا اليقين مطلق فكذا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لو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فإنها عهد إلى يقين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احتمال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وهذا هو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بباب الوضوء يكون بمعنى أن هذا أمر تعبدي؛ لأن العقلاء لا يدركون خصوصية لباب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عاماً فهو تعليل بأمر ارتكازي لدى العقلاء كافة، فيكون باب الوضوء من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أنه تعليل بأمر ارتكازي عام لا التعبد في خصوص باب الوضوء، وإنما كان مؤيداً لا دليلاً لاحتمال أن تكون للموارد الثلاثة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الركعات، الطهارة والنجاسة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الوضوء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ولام العهد تكون هنا </w:t>
      </w:r>
    </w:p>
    <w:p>
      <w:pPr>
        <w:pStyle w:val="BookText"/>
        <w:rPr/>
      </w:pPr>
      <w:r>
        <w:rPr>
          <w:rFonts w:ascii="Amiri" w:hAnsi="Amiri" w:eastAsia="Amiri" w:cs="Amiri"/>
          <w:color w:val="111111"/>
          <w:sz w:val="28"/>
          <w:sz w:val="28"/>
          <w:szCs w:val="28"/>
          <w:rtl w:val="true"/>
          <w:lang w:bidi="ar-SA"/>
        </w:rPr>
        <w:t xml:space="preserve">إلى 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للجنس، كما هو الأصل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قرينةً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الملاءمة مع الجنس أيضاً،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في اليقين بالوضوء، لقوة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بالظرف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كان من طرف وضوئه على</w:t>
      </w:r>
    </w:p>
    <w:p>
      <w:pPr>
        <w:pStyle w:val="BookText"/>
        <w:rPr/>
      </w:pPr>
      <w:r>
        <w:rPr>
          <w:rFonts w:ascii="Amiri" w:hAnsi="Amiri" w:eastAsia="Amiri" w:cs="Amiri"/>
          <w:color w:val="111111"/>
          <w:sz w:val="28"/>
          <w:sz w:val="28"/>
          <w:szCs w:val="28"/>
          <w:rtl w:val="true"/>
          <w:lang w:bidi="ar-SA"/>
        </w:rPr>
        <w:t>للعهد الذكري،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المذكور قبلاً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من وضوئك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كون اللام للعهد، وترجيح أنها للجنس، فتكون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العهد؛ وذلك أنه مع إمكان الحمل على الجنس لا تصل النوبة إلى سائر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 الجنس لزم الحمل على غيره،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ٱلرَّسُولَ</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إذ لا معنى للجنس، ولكن في ما نحن فيه يمكن المحل على الجنس، فلا تصل النوبة إلى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سبق من المصنف أن الأصل في اللام التزيين لا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المناط هو الظهور لا كون الأصل هو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غير ظاهر في خصوص اليقين بالوضوء، بل يحتمل أن يكون مطلقاً، فقوله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اللام للعهد فإنه لا يضر بعموم اليقين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الظرف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العموم، فيكون المعنى فإنه كائن من وضوئه على يقين، ولا ينقض اليقين بالشك أبداً، فاليقين الأول عام وليس خاصاً بباب الوضوء، وهذا نظير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ثقة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بفعل العموم،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كائن من طرف زيد على ثقة</w:t>
      </w:r>
      <w:r>
        <w:rPr>
          <w:rFonts w:eastAsia="Amiri" w:cs="Amiri" w:ascii="Amiri" w:hAnsi="Amiri"/>
          <w:color w:val="111111"/>
          <w:sz w:val="28"/>
          <w:szCs w:val="28"/>
          <w:rtl w:val="true"/>
          <w:lang w:bidi="ar-SA"/>
        </w:rPr>
        <w:t xml:space="preserve">). </w:t>
      </w:r>
      <w:bookmarkStart w:id="642" w:name="pg15169_218360"/>
    </w:p>
    <w:p>
      <w:pPr>
        <w:pStyle w:val="BookText"/>
        <w:rPr/>
      </w:pPr>
      <w:bookmarkEnd w:id="642"/>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لا يكون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اليقين، لا اليقين بالوضوء،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يشك في ظهور القضية في عموم اليقين والشك، خصوصاً بعد ملاحظة تطبيقها في الأخبار على غير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يتشكّل قياس منطقي من الشكل الأول، الحد الأوسط فيه هو اليقين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طرف وضوئه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ينقض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سهو القلم ومراده الحد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يتكرر في الصغرى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صُحِّحَ ذلك في بعض النسخ</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2054776_2142443653"/>
      <w:bookmarkStart w:id="644" w:name="_Toc241"/>
      <w:bookmarkEnd w:id="643"/>
      <w:r>
        <w:rPr/>
        <w:t>4</w:t>
      </w:r>
      <w:r>
        <w:rPr>
          <w:rtl w:val="true"/>
        </w:rPr>
        <w:t xml:space="preserve">- </w:t>
      </w:r>
      <w:r>
        <w:rPr>
          <w:rtl w:val="true"/>
        </w:rPr>
        <w:t xml:space="preserve">في معنى النقض في </w:t>
      </w:r>
      <w:r>
        <w:rPr>
          <w:rtl w:val="true"/>
        </w:rPr>
        <w:t>(</w:t>
      </w:r>
      <w:r>
        <w:rPr>
          <w:rtl w:val="true"/>
        </w:rPr>
        <w:t>لاتنقض</w:t>
      </w:r>
      <w:r>
        <w:rPr>
          <w:rtl w:val="true"/>
        </w:rPr>
        <w:t>)</w:t>
      </w:r>
      <w:bookmarkEnd w:id="6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نكث الشيء المستمر</w:t>
      </w:r>
      <w:r>
        <w:rPr>
          <w:rStyle w:val="FootnoteAnchor"/>
          <w:rtl w:val="true"/>
        </w:rPr>
        <w:footnoteReference w:id="2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كقطع الحبل وتخريب البناء، وهو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إحكامه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الحبل،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اليقين أمر مستمر فيتمّ قطعه بالشك، فلذا نهىعَلَيْهِ اَلسَّلاَمُ عن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عرفاً إطلاق نقض اليقين، سواء كان المتعلق أمراً قابلاً للاستمرار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زيد لها قابلية الاستمرار، فيحسن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يقيني بعدالته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لا قابلية لهما في الاستمرار، ومع ذلك يحسن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يقيني بالليل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إسناد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 ولو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بما ليس فيه اقتضاء للبقاء والاستمرار، لما يتخيل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الاستحكام؛ بخلاف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يظن أنه ليس فيه إبرام واستحكام وإن كان متعلقاً بما فيه اقتضاء ذلك؛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صح، بل حسن ذلك فلا وجه لتخصيص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الشك في الرافع لا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يتبع العرف في حسن إطلاق لفظة أو عدم حسنها، وهنا يحسن إطلاق النقض على اليقين، سواء كان متعلقه قابلاً للاستمرار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وجه حسن الإطلاق هو القابلية للاستمرار، بدليل قبح إطلاق النقض على بعض الأمور التي لها قابلية الاستمرار، فلا يصح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الحجر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وبدليل حسن إطلاق النقض على ما لا قابلية له للاستمرار كمثال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اليقين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متعلق اليقين أمراً لا استمرار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حسن إسناد النقض إلى اليقين حتى في صورة الشك في المقتضي،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أمر فيه إبرام وإحكام فحينئذٍ يعتبر زواله نقضاً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لا استحكام فيه؛ فلذا لا يصح إسناد النقض إليه، حتى وإن كان متعلق الظن أمراً له قابلية الاستمرار،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بحياة شاب لا يسند إليه النقض،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ظني بحياته، مع أن متعلق الظن أمر له قابلية للاستمرار؛ وذلك لأن الظن ليس مستحكماً حتى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أنه لا ينظر العرف إلى متعلق اليقين والظن، بل ينظر إلى نفسيهما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مصحح الإطلاق هو استحكام اليقين، بل كان المناط هو متعلقه، فإن كان قابلاً للاستمرار صدق النقض، وإن لم يكن لم يصح، فلازمه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الحجر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والمعلوم عدم حسن هذا الكلام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انتقض اليقين باشتعال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منشأ الشك هو </w:t>
      </w:r>
      <w:bookmarkStart w:id="645" w:name="pg15169_218362"/>
    </w:p>
    <w:p>
      <w:pPr>
        <w:pStyle w:val="BookText"/>
        <w:rPr/>
      </w:pPr>
      <w:bookmarkEnd w:id="645"/>
      <w:r>
        <w:rPr>
          <w:rFonts w:ascii="Amiri" w:hAnsi="Amiri" w:eastAsia="Amiri" w:cs="Amiri"/>
          <w:color w:val="111111"/>
          <w:sz w:val="28"/>
          <w:sz w:val="28"/>
          <w:szCs w:val="28"/>
          <w:rtl w:val="true"/>
          <w:lang w:bidi="ar-SA"/>
        </w:rPr>
        <w:t>لصح أن يسند إلى نفس ما فيه المقتضي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ركاكة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الحجر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انتقض اليقين باشتعال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شك في 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استعداده، مع بداهة صحته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يشك في أن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كالبيعة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حُسن إسناد النقض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بملاحظته، لا بملاحظة متعلقه، فلا موجب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أقرب</w:t>
      </w:r>
    </w:p>
    <w:p>
      <w:pPr>
        <w:pStyle w:val="BookText"/>
        <w:rPr/>
      </w:pPr>
      <w:r>
        <w:rPr>
          <w:rFonts w:ascii="Amiri" w:hAnsi="Amiri" w:eastAsia="Amiri" w:cs="Amiri"/>
          <w:color w:val="111111"/>
          <w:sz w:val="28"/>
          <w:sz w:val="28"/>
          <w:szCs w:val="28"/>
          <w:rtl w:val="true"/>
          <w:lang w:bidi="ar-SA"/>
        </w:rPr>
        <w:t>عدم العلم بمقدار الوقود، ومن المعلوم صحة مثل هذا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للاستمرار والبقاء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الاشتعال،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الاشتعال، كما لو شك في مقدار النفط في السراج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كالعهد والبيعة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نفس اليقين وأنه أمر قابل للاستمرار</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2054778_2142443653"/>
      <w:bookmarkStart w:id="647" w:name="_Toc242"/>
      <w:bookmarkEnd w:id="646"/>
      <w:r>
        <w:rPr>
          <w:rtl w:val="true"/>
        </w:rPr>
        <w:t>تفصيل الشيخ الأعظم</w:t>
      </w:r>
      <w:bookmarkEnd w:id="647"/>
    </w:p>
    <w:p>
      <w:pPr>
        <w:pStyle w:val="Heading6"/>
        <w:numPr>
          <w:ilvl w:val="5"/>
          <w:numId w:val="1"/>
        </w:numPr>
        <w:rPr/>
      </w:pPr>
      <w:bookmarkStart w:id="648" w:name="__RefHeading___Toc2054780_2142443653"/>
      <w:bookmarkStart w:id="649" w:name="_Toc243"/>
      <w:bookmarkEnd w:id="648"/>
      <w:r>
        <w:rPr>
          <w:rtl w:val="true"/>
        </w:rPr>
        <w:t>اشارة</w:t>
      </w:r>
      <w:bookmarkEnd w:id="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الأعظم ذهب إلى أن الاستصحاب يجري مع الشك في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كهبوب ريح يشك معها في بقاء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مع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بقاء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واستدلاله من وجوه</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2054782_2142443653"/>
      <w:bookmarkStart w:id="651" w:name="_Toc244"/>
      <w:bookmarkEnd w:id="650"/>
      <w:r>
        <w:rPr>
          <w:rtl w:val="true"/>
        </w:rPr>
        <w:t>الوجه الأول</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قد انتقض قطعاً؛ لأنه شاك الآن، فكيف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أن يكون المراد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حقيقة النقض هو رفع الهيئة الاتصالية، كما في نقض الحبل، والأقرب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مجازيته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الأمر الثابت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على مطلق رفع اليد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آخذاً به، فالمراد بالنقض عدم الاستمرار عليه والبناء على عدمه بعد وجوده</w:t>
      </w:r>
      <w:r>
        <w:rPr>
          <w:rFonts w:eastAsia="Amiri" w:cs="Amiri" w:ascii="Amiri" w:hAnsi="Amiri"/>
          <w:color w:val="111111"/>
          <w:sz w:val="28"/>
          <w:szCs w:val="28"/>
          <w:rtl w:val="true"/>
          <w:lang w:bidi="ar-SA"/>
        </w:rPr>
        <w:t xml:space="preserve">. </w:t>
      </w:r>
      <w:bookmarkStart w:id="652" w:name="pg15169_218363"/>
    </w:p>
    <w:p>
      <w:pPr>
        <w:pStyle w:val="BookText"/>
        <w:rPr/>
      </w:pPr>
      <w:bookmarkEnd w:id="652"/>
      <w:r>
        <w:rPr>
          <w:rFonts w:ascii="Amiri" w:hAnsi="Amiri" w:eastAsia="Amiri" w:cs="Amiri"/>
          <w:color w:val="111111"/>
          <w:sz w:val="28"/>
          <w:sz w:val="28"/>
          <w:szCs w:val="28"/>
          <w:rtl w:val="true"/>
          <w:lang w:bidi="ar-SA"/>
        </w:rPr>
        <w:t>إلى الأمر المبرم، أو أشبه بالمتين المستحكم مما فيه اقتضاء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 فأقرب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إرادة مثل ذاك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 إسناد النقض إليه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يدور بين أن يراد بالنقض مطلق ترك العمل وترتيب الأثر ويبقى المنقوض عاماً لكل يقين، وبين أن يراد من النقض ظاهره فيختص متعلقه بما من شأنه الاستمرار، والظاهر رجحان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للأقرب، فإن أقرب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للنقض الحقيقي هو نقض ما فيه الاقتضاء مع الشك في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الخارجي الذي فيه 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تعذّر لأنّه شاك الآن، فقد انتقض يقينه قطعاً،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مثل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إرادة المعنى الحقيقي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اليقين ليس من الأعيان الخارجية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2054784_2142443653"/>
      <w:bookmarkStart w:id="654" w:name="_Toc245"/>
      <w:bookmarkEnd w:id="653"/>
      <w:r>
        <w:rPr>
          <w:rtl w:val="true"/>
        </w:rPr>
        <w:t>الوجه الثاني</w:t>
      </w:r>
      <w:bookmarkEnd w:id="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لتأييد ما ذهب إليه الشيخ الأعظم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اليقين والشك أمران، فاليقين تعلق بالطهارة صباحاً والشك تعلق بالطهارة مساء، فلا يصح إسناد النقض إليه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المتعلق </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زوال اليقين السابق، كما لو تيقن بالوضوء ثم شك في أصل تحقق الوضوء وأنه توضأ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فيها النقض، لكن في الاستصحاب يتعدد متعلق اليقين والشك، فيكون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عدالة زيد بالشك في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الطهارة صباحاً غير الطهارة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يصح المعنى الحقيقي للنقض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تعدد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المصير إلى المعنى المجازي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المعنى المجازي إذا كان المتيقن مما له قابلية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يوجد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تعلق </w:t>
      </w:r>
      <w:bookmarkStart w:id="655" w:name="pg15169_218364"/>
    </w:p>
    <w:p>
      <w:pPr>
        <w:pStyle w:val="BookText"/>
        <w:rPr/>
      </w:pPr>
      <w:bookmarkEnd w:id="655"/>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حيث لا انتقاض لليقين في باب الاستصحاب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اقتضاء البقاء في المتيقن لما صح إسناد الانتقاض إليه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مجازاً؛ بخلاف ما إذا كان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معه أيضاً انتقاض حقيقةً، إلاّ أنه صح إسناده إليه مجازاً، فإن اليقين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تعلق بأمر مستمر مستحكم قد انحل وانفصم بسبب الشك فيه من جهة الشك في رافعه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اليقين بأمر مستمر ثم انقطع بسبب الشك، ولا يصح المعنى المجازي إذا شك في قابلية المتيقن للاستمرار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حسن إسناد النقض إلى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نفس اليقين لا باعتبار المتعلق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المتعلق واقعاً، فما تعلق به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الصباحية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ينقض، بل هو باقٍ؛ إذ حتى وقت الشك لا زال متيقناً بأنه قد توضأ صباحاً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المقتضي لا يصح إسناد النقض إلى اليقين لا حقيقةً ولا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من الوجوه،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للوجه،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حتى بوجه 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هناك اقتضاء للبقاء، وشك في الرافع، حيث يصح إسناد النقض إلى اليقين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اقتضاء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المقتضي للبقاء</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2054786_2142443653"/>
      <w:bookmarkStart w:id="657" w:name="_Toc246"/>
      <w:bookmarkEnd w:id="656"/>
      <w:r>
        <w:rPr>
          <w:rtl w:val="true"/>
        </w:rPr>
        <w:t>الإشكال على الوجه الثاني</w:t>
      </w:r>
      <w:bookmarkEnd w:id="65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هو نظر العرف، والعرف لا يرى فرقاً بين الطهارة صباحاً مع الطهارة مساءً، فهو يراها شيئاً واحداً، فهو يرى أن اليقين </w:t>
      </w:r>
    </w:p>
    <w:p>
      <w:pPr>
        <w:pStyle w:val="BookText"/>
        <w:rPr/>
      </w:pPr>
      <w:r>
        <w:rPr>
          <w:rFonts w:ascii="Amiri" w:hAnsi="Amiri" w:eastAsia="Amiri" w:cs="Amiri"/>
          <w:color w:val="111111"/>
          <w:sz w:val="28"/>
          <w:sz w:val="28"/>
          <w:szCs w:val="28"/>
          <w:rtl w:val="true"/>
          <w:lang w:bidi="ar-SA"/>
        </w:rPr>
        <w:t>الظاهر أن وجه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لحاظ اتحاد متعلقي اليقين والشك ذاتاً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ملاحظة تعددهما زماناً؛ وهو كافٍ عرفاً في صحة إسناد النقض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واستعارته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تفاوت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في نظر أهل العرف بين ما كان هناك اقتضاء البقاء وما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المقتضي أقرب بالانتقاض وأشبه لا يقتضي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تعيينه لأجل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الاعتبار في الأقربية إنما هو بنظر</w:t>
      </w:r>
    </w:p>
    <w:p>
      <w:pPr>
        <w:pStyle w:val="BookText"/>
        <w:rPr/>
      </w:pPr>
      <w:r>
        <w:rPr>
          <w:rFonts w:ascii="Amiri" w:hAnsi="Amiri" w:eastAsia="Amiri" w:cs="Amiri"/>
          <w:color w:val="111111"/>
          <w:sz w:val="28"/>
          <w:sz w:val="28"/>
          <w:szCs w:val="28"/>
          <w:rtl w:val="true"/>
          <w:lang w:bidi="ar-SA"/>
        </w:rPr>
        <w:t>والشك تعلقا بشيء واحد، ولا تفاوت في نظر العرف بين ما كان هناك مقتضٍ للبقاء أم لم يكن، فهما في نظره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بالدقة العقلية الشك في الرافع أقرب إلى المعنى الحقيقي من الشك في المقتضي، ولكن في الألفاظ المرجع هو العرف، ولا أقربية في نظره، بل هما متساويان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النقض إلى اليقين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الطهارة الصباحية نفس الطهارة المسائية، والزمان لم يكن قيداً للطهارة حتى تتعدد بتغير الزمان، بل الزمان كان ظرفاً من غير أن يغيّر ذات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 النقض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والاستعارة هي مجاز، بتشبيه شيء بشيء وإثبات أثره مع عدم ذكر المشبّه،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شُبّه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بالأسد من جهة الشجاعة من غير ذكر لفظ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النقض، وهذا هو توهم أن أقرب المجازات هو النقض في ما له مقتضي البقاء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 للتوهم،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هذا المعنى وأنه هو المراد</w:t>
      </w:r>
      <w:r>
        <w:rPr>
          <w:rFonts w:eastAsia="Amiri" w:cs="Amiri" w:ascii="Amiri" w:hAnsi="Amiri"/>
          <w:color w:val="111111"/>
          <w:sz w:val="28"/>
          <w:szCs w:val="28"/>
          <w:rtl w:val="true"/>
          <w:lang w:bidi="ar-SA"/>
        </w:rPr>
        <w:t xml:space="preserve">. </w:t>
      </w:r>
      <w:bookmarkStart w:id="658" w:name="pg15169_218366"/>
    </w:p>
    <w:p>
      <w:pPr>
        <w:pStyle w:val="BookText"/>
        <w:rPr/>
      </w:pPr>
      <w:bookmarkEnd w:id="658"/>
      <w:r>
        <w:rPr>
          <w:rFonts w:ascii="Amiri" w:hAnsi="Amiri" w:eastAsia="Amiri" w:cs="Amiri"/>
          <w:color w:val="111111"/>
          <w:sz w:val="28"/>
          <w:sz w:val="28"/>
          <w:szCs w:val="28"/>
          <w:rtl w:val="true"/>
          <w:lang w:bidi="ar-SA"/>
        </w:rPr>
        <w:t>العرف لا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عدم التفاوت بحسب نظر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المراد منها النهي عن الانتقاض بحسب البناء والعمل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النقض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 ض</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2054788_2142443653"/>
      <w:bookmarkStart w:id="660" w:name="_Toc247"/>
      <w:bookmarkEnd w:id="659"/>
      <w:r>
        <w:rPr>
          <w:rtl w:val="true"/>
        </w:rPr>
        <w:t>الوجه الثالث</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الوجه الأول والثاني كانا حول المادة،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ق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الوجه حول 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إنما يتعلّق بالأمور الممكنة التي هي تحت قدرة المكلف، 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صفة نفسانية قد لا يكون داخلاً في الاختيار، فلا معنى للنهي عن نقضه، فلابد أن يكون المراد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مجازاً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آثار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مجازاً في الإضمار،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مجازاً فإن أقرب المجازات هو ما لو كان المقتضي للاستمرار موجوداً وشك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لا اختيار في نفس اليقين كذلك لا اختيار في المتيقن؛ لأنه أمر خارجي قد لا يكون تحت اختيار المكلّف، كما لو أراد استصحاب النهار، فإن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للمكلف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اختيار في آثار اليقين، لأنها أحكام شرعية غالباً، وهذا الحكم يرتبط بالشارع، ولا يتمكن المكلف من نقضه أو إبرامه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النهي عن النقض في مرحلة العمل فإنه كما يمكن نقض المتيقن أو آثار اليقين عملاً، كذلك يمكن نقض اليقين بحسب العمل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العمل يفرض وجود اليقين، وأما البناء فهو على القول بلزوم الموافقة الالتزامية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كون الانتقاض بحسبها تحت الاختيار، سواء كان متعلقاً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Style w:val="FootnoteAnchor"/>
          <w:rtl w:val="true"/>
        </w:rPr>
        <w:footnoteReference w:id="248"/>
      </w:r>
      <w:r>
        <w:rPr>
          <w:rFonts w:ascii="Amiri" w:hAnsi="Amiri" w:eastAsia="Amiri" w:cs="Amiri"/>
          <w:color w:val="111111"/>
          <w:sz w:val="28"/>
          <w:sz w:val="28"/>
          <w:szCs w:val="28"/>
          <w:rtl w:val="true"/>
          <w:lang w:bidi="ar-SA"/>
        </w:rPr>
        <w:t>بالمتيقن، أو</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بآثار اليقين، بناءً على التصرف فيها بالتجوز أو الإضمار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أنه كما لا يتعلق النقض الاختياري القابل لورود النهي عليه بنفس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لا يتعلق بما كان على يقين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أحكام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يكاد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إزالة اليقين أو المتيقن أو آثار اليقين 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في الكلمة بأن يراد المتيقن من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بتقدير كلمة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 ٱلۡقَرۡيَةَ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لا يكون تحت الاختيار، فمن رأى الشمس يتيقن بوجود النهار، ولا يمكنه عادة إزالة هذا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فإن اليقين قد يتعلق بأمور لا تدخل تحت قدرة الإنسان، كاليقين بالليل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اليقين أيضاً قد لا تدخل تحت الاختيار، فإن من آثاره ترتب أحكام شرعية، وهي مرتبطة بإرادة الشارع، ولا اختيار للإنسان فيها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هذا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 دليل الاستصحاب خاصاً بالشك في الرافع لا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بهذه الطريقة بالمجاز في الكلمة أو الإضمار</w:t>
      </w:r>
      <w:r>
        <w:rPr>
          <w:rFonts w:eastAsia="Amiri" w:cs="Amiri" w:ascii="Amiri" w:hAnsi="Amiri"/>
          <w:color w:val="111111"/>
          <w:sz w:val="28"/>
          <w:szCs w:val="28"/>
          <w:rtl w:val="true"/>
          <w:lang w:bidi="ar-SA"/>
        </w:rPr>
        <w:t xml:space="preserve">. </w:t>
      </w:r>
      <w:bookmarkStart w:id="661" w:name="pg15169_218368"/>
    </w:p>
    <w:p>
      <w:pPr>
        <w:pStyle w:val="BookText"/>
        <w:rPr/>
      </w:pPr>
      <w:bookmarkEnd w:id="661"/>
      <w:r>
        <w:rPr>
          <w:rFonts w:ascii="Amiri" w:hAnsi="Amiri" w:eastAsia="Amiri" w:cs="Amiri"/>
          <w:color w:val="111111"/>
          <w:sz w:val="28"/>
          <w:sz w:val="28"/>
          <w:szCs w:val="28"/>
          <w:rtl w:val="true"/>
          <w:lang w:bidi="ar-SA"/>
        </w:rPr>
        <w:t>التصرف بذلك في بقاء الصيغة على حقيقتها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مجوز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الملزم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النهي عن النقض بحسب العمل لا يكاد يراد بالنسبة إلى اليقين وآثاره، لمنافاته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النهي الحقيقي عن النقض لا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تقدير الآثار أو تفسير اليقين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لا حاجة إلى هذا المجاز، وحيث لا حاجة له فلا معنى لحمل اللفظ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هذا المجاز في الكلمة أو بالإضمار لتصحيح الكلام</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2054790_2142443653"/>
      <w:bookmarkStart w:id="663" w:name="_Toc248"/>
      <w:bookmarkEnd w:id="662"/>
      <w:r>
        <w:rPr>
          <w:rtl w:val="true"/>
        </w:rPr>
        <w:t>الوجه الرابع</w:t>
      </w:r>
      <w:bookmarkEnd w:id="6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الرابع لدلالة الحديث على جريان الاستصحاب مع الشك في الرافع دون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مورد الحديث هو المتيقن لا اليقين، فإن المراد هو إبقاء الوضوء وعدم لزوم تجديده، وليس المراد ترتيب آثار نفس اليقين،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المتيقن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صفه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آثار،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الوسواسي يريد زوال هذه الحالة منه، فإن المطلوب عنده هو اليقين بما هو هو، لا باعتبار متعلقه، فلو نذر أن يتصدق بدرهم لو تيقن فإنه مع حصول اليقين يجب عليه التصدق مع قطع النظر عن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المتيقن قد يكون له آثار، وفي مورد الرواية السؤال عن إبقاء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الكلام عن اليقين بما هو يقين وعن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أريد المتيقن من اليقين فإنه مجاز، وأقرب المجازات هو الشك في الرافع لا الشك في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النقض هو النقض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لمنافاة إرادة اليقين وآثاره،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المراد إبقاء الوضوء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المتيقن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اليقين ملحوظاً بنفسه وبالنظر الاستقلالي، لا ما إذا كان ملحوظاً بنحو المرآتية بالنظر الآلي، كما هو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تكون 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 أنها كناية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لزوم البناء والعمل بالتزام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قد يلاحظ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بالنظرة 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يلاحظ بما أنه مرآة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بالنظرة الآليّة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يكون اليقين في الجزئيات 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فيقيننا بطلوع الشمس هو مرآة إلى الواقع، مع الغفلة عن نفس هذا اليقين الجزئي،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معناه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اليقين المرآتي الآلي، لا اليقين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يترتب أثر اليقين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يترتب آثار اليقين المرآتي؛ وذلك عبر ترتيب آثار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تفسير اليقين بالمتيقن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المرآتي، فإنه لا ينساق إلى الذهن ترتيب آثار اليقين بما هو صفة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المرآتي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القضية كناية عن جعل حكم ظاهري حين الشك، فإذا كان الشك في استمرار الحكم الشرعي فإن الشارع يجعل حكماً مماثلاً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 في بقاء الموضوع فإن الشارع يجعل حكماً مماثلاً لحكم ذلك الموضوع،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زيد حكمها وجوب النفقة لزوجته، ومع الشك في الحياة يجعل الشارع حكماً ظاهرياً بلزوم استمرار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إرادة لازم اللفظ، وفي ما نحن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لازمه،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الشرعي الظاهري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والعمل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مماثل للمتيقن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حكماً، ولحكمه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لا عبارة عن لزوم العمل بآثار نفس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بحكمٍ مماثل لحكمه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لسراية الآلية والمرآتية من اليقين الخارجي إلى مفهومه الكلي، فيؤخذ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الحكم في مقام بيان حكمه مع عدم دخله فيه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w:t>
      </w:r>
    </w:p>
    <w:p>
      <w:pPr>
        <w:pStyle w:val="BookText"/>
        <w:rPr/>
      </w:pPr>
      <w:r>
        <w:rPr>
          <w:rFonts w:ascii="Amiri" w:hAnsi="Amiri" w:eastAsia="Amiri" w:cs="Amiri"/>
          <w:color w:val="111111"/>
          <w:sz w:val="28"/>
          <w:sz w:val="28"/>
          <w:szCs w:val="28"/>
          <w:rtl w:val="true"/>
          <w:lang w:bidi="ar-SA"/>
        </w:rPr>
        <w:t>عن طريق التزام حكم 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الظاهري شأن الشارع، فلذا كان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المتيقن، فإذا كان المتيقن موضوعاً ذا حكم شرعي، فحين الشك في الموضوع يستصحب الموضوع ويُجعل حكم ظاهري لذلك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صفة نفسانية قائمة بالإنسان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اليقين، فلو كان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صفة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التصدق فحين الشك لا يجعل الشارع حكماً مماثلاً بوجوب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بعض الكلام في هذا اليقين في بحث القطع الموضوعي الصفتي فراجع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اليقين الجزئي الخارجي يكون مرآة عادة، ولكن اليقين الكلي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مرآةً؟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يكون اليقين الخارجي 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تسري المرآتية إلى اليقين الكلي،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اليقين آلي لا استقلالي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المفهوم الكلي لليقين بالمعنى المرآتي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الاستقلالية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فلا تترتب آثار نفس اليقين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يكون اليقين جزءاً من الموضوع، وأحياناً يكون كل الموضوع، كما مرّ في القطع الموضوعي الصفتي، ولكن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اليقين الآلي المرآتي</w:t>
      </w:r>
      <w:r>
        <w:rPr>
          <w:rFonts w:eastAsia="Amiri" w:cs="Amiri" w:ascii="Amiri" w:hAnsi="Amiri"/>
          <w:color w:val="111111"/>
          <w:sz w:val="28"/>
          <w:szCs w:val="28"/>
          <w:rtl w:val="true"/>
          <w:lang w:bidi="ar-SA"/>
        </w:rPr>
        <w:t xml:space="preserve">. </w:t>
      </w:r>
      <w:bookmarkStart w:id="664" w:name="pg15169_218371"/>
    </w:p>
    <w:p>
      <w:pPr>
        <w:pStyle w:val="BookText"/>
        <w:rPr/>
      </w:pPr>
      <w:bookmarkEnd w:id="664"/>
      <w:r>
        <w:rPr>
          <w:rFonts w:ascii="Amiri" w:hAnsi="Amiri" w:eastAsia="Amiri" w:cs="Amiri"/>
          <w:color w:val="111111"/>
          <w:sz w:val="28"/>
          <w:sz w:val="28"/>
          <w:szCs w:val="28"/>
          <w:rtl w:val="true"/>
          <w:lang w:bidi="ar-SA"/>
        </w:rPr>
        <w:t>في ما له دخل فيه، أو تمام الدخل،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كل من الحكم الشرعي وموضوعه مع الشك قابلاً للتنزيل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تصرف وتأويل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تنزيل الموضوع بجعل مماثل حكمه،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أخذ اليقين مرآةً هو بمعنى أن يكون المراد منه هو المتيقن، فهذا يرجع إلى كلام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إشارة إلى أن المفهوم الكلي لليقين لا يمكن أخذه مرآة؛ لأن المرآة مغفول عنها، 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اسمي ملحوظ بنفسه</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2054792_2142443653"/>
      <w:bookmarkStart w:id="666" w:name="_Toc249"/>
      <w:bookmarkEnd w:id="665"/>
      <w:r>
        <w:rPr/>
        <w:t>5</w:t>
      </w:r>
      <w:r>
        <w:rPr>
          <w:rtl w:val="true"/>
        </w:rPr>
        <w:t xml:space="preserve">- </w:t>
      </w:r>
      <w:r>
        <w:rPr>
          <w:rtl w:val="true"/>
        </w:rPr>
        <w:t>عموم دلالة الرواية للشك في الحكم أو الموضوع</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بالشك في الموضوعات، كالطهارة والنجاسة ونحوها، بل يشمل الشك في الأحكام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وشموله للموضوع والحكم على حدّ سواء من غير تصرف وتأويل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الرواية هو الشك في بقاء الوضوء، وهو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المورد لا تخصص الوارد، مع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قرائن تدل على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ارتكازية، استدل بها الإمام، وارتكاز العقلاء هو عدم الفرق بين الشك في الموضوع أو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ذكرت في عدة موارد في روايات متعددة مما يدل على أنها ليست خاصة بمورد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للجعل الشرعي، بأن يُجعل حكم ظاهري مماثل للحكم الواقعي، أو حكم ظاهري للموضوع المشكوك في بقائه مماثل لحكم الموضوع الواقعي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مؤنة زائدة؛ لأنه لو كان هناك تصرف وتأويل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يحتاجان إلى دليل، والأصل عدمهما، ولكن حيث لا تصرف ولا تأويل يؤخذ بإطلاق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bookmarkStart w:id="667" w:name="pg15169_218372"/>
    </w:p>
    <w:p>
      <w:pPr>
        <w:pStyle w:val="BookText"/>
        <w:rPr/>
      </w:pPr>
      <w:bookmarkEnd w:id="667"/>
      <w:r>
        <w:rPr>
          <w:rFonts w:ascii="Amiri" w:hAnsi="Amiri" w:eastAsia="Amiri" w:cs="Amiri"/>
          <w:color w:val="111111"/>
          <w:sz w:val="28"/>
          <w:sz w:val="28"/>
          <w:szCs w:val="28"/>
          <w:rtl w:val="true"/>
          <w:lang w:bidi="ar-SA"/>
        </w:rPr>
        <w:t xml:space="preserve">وتنزيل الحكم بجعل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اعتبار الاستصحاب في الشبهات الحكمية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بالأخيرة لا يوجب تخصيصها بها، خصوصاً بعد ملاحظة أنها قضية كلية ارتكازية قد أتي بها في غير 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الاستدلال بها على حكم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أخرى لزرارة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الرواية، وهو الشك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مورد واحد، بل في موارد متعددة، كالوضوء، والطهارة، والركعات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عدم خصوصية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مورد كل تلك الروايات هو شبهة موضوعيّة، فالمستفاد منها هو عموم القضية لكل الشبهات الموضوعية من غير تخصيص بموضوع</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2054794_2142443653"/>
      <w:bookmarkStart w:id="669" w:name="_Toc250"/>
      <w:bookmarkEnd w:id="668"/>
      <w:r>
        <w:rPr>
          <w:rtl w:val="true"/>
        </w:rPr>
        <w:t>صحيحة زرارة الثانية</w:t>
      </w:r>
      <w:bookmarkEnd w:id="669"/>
    </w:p>
    <w:p>
      <w:pPr>
        <w:pStyle w:val="Heading6"/>
        <w:numPr>
          <w:ilvl w:val="5"/>
          <w:numId w:val="1"/>
        </w:numPr>
        <w:rPr/>
      </w:pPr>
      <w:bookmarkStart w:id="670" w:name="__RefHeading___Toc2054796_2142443653"/>
      <w:bookmarkStart w:id="671" w:name="_Toc251"/>
      <w:bookmarkEnd w:id="670"/>
      <w:r>
        <w:rPr>
          <w:rtl w:val="true"/>
        </w:rPr>
        <w:t>اشارة</w:t>
      </w:r>
      <w:bookmarkEnd w:id="6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الصحيحة ليست مضمرة؛ لأن الشيخ الصدوق</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رواها بسند صحيح عن الإمام الباقرعَلَيْهِ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تضمنت عدة أحكام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بالنجاسة ثم نسي وصلى فإن صلاته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بالنجاسة كالعلم التفصيلي، فلو نسي وصلى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بالطهارة ثم شك فإنه يستصحب الطهارة ويصلي، فلو تبين أنه كان نجساً حين الصلاة فإن 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بالنجاسة يجب عليه غسل أطراف العلم الإجمالي من الثوب ليتمكن من الصلاة في ذلك الثوب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الفحص عن النجاسة، لكنه يجوز لإزالة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المني</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إلى أن أصيب له من الماء، فحضرت الصلاة، ونسيت أن بثوبي شيئاً، وصليت، ثم إني ذكرت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أكن رأيت موضعه وعلمت أنه قد أصابه، فطلبته ولم أقدر عليه، فلما صليت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أصابه ولم أتيقن ذلك، فنظرت فلم أر شيئاً، فصليت، فرأيت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النجاسة في حال الصلاة فهنا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بعض أجزاء الصلاة مع النجاسة،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وهو في الحمد في النجاسة ثم رآها وهو في السجود، فصلاته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النجاسة رطبة بحيث احتمل إصابتها الآن من غير أن يكون قد أدّى أجزاء من الصلاة معها، فعليه أن يغسل النجاسة ويكمّل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يؤد الغسل إلى فعل كثير أو فوت الموالاة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الأنف،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الرعاف من سائر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علامة على موضع النجاسة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لغة هو الاحتمال، فلذا يطلق على الشك وعلى الوهم، وعلى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xml:space="preserve">- . </w:t>
      </w:r>
      <w:bookmarkStart w:id="672" w:name="pg15169_218374"/>
    </w:p>
    <w:p>
      <w:pPr>
        <w:pStyle w:val="BookText"/>
        <w:rPr/>
      </w:pPr>
      <w:bookmarkEnd w:id="6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ولم أدر أين هو، فأغسله؟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شككت في أنه أصابه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أنظر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ولكنك إنما تريد أن تذهب الشك الذي وقع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 ثم رأيته، وإن لم تشك ثم رأيته رطباً قطعت الصلاة، وغسلته، ثم بنيت على الصلاة، لأنك لا تدري لعله شيء أوقع عليك، فليس ينبغي لك أن تنقض اليقين بالشك</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مما ذكرنا في الصحيحة الأولى تقريب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الموردين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أن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التعليل،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اللام للجنس، بل في المسألة السادسة الأمر أظهر؛ وذلك لعدم احتمال العهد أصلاً؛ لعدم سبق اليقين بالطهارة</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2054798_2142443653"/>
      <w:bookmarkStart w:id="674" w:name="_Toc252"/>
      <w:bookmarkEnd w:id="673"/>
      <w:r>
        <w:rPr>
          <w:rtl w:val="true"/>
        </w:rPr>
        <w:t>إشكال على الاستدلال بالرواية</w:t>
      </w:r>
      <w:bookmarkEnd w:id="67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إشكالاً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الأول كما يحتمل الاستصحاب كذلك يحتمل قاعدة اليقين، فلا يمكن الاستدلال به على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الأول على الاستصحاب مبني على أن يكون المراد من اليقين في 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بالطهارة قبل ظن الإصابة، كما هو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كان المراد منه اليقين الحاصل بالنظر والفحص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أنه في الاستصحاب يختلف زمان اليقين والشك، فلا يسري الشك إلى الزمان الأول،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يوم الجمعة هو اليوم التاسع والعشرون من شهر رمضان، ثم يشك في أن السبت هل هو آخر شهر رمضان أم أوّل شهر شوال؟ فمع بقاء اليقين بأن يوم الجمعة من شهر رمضان يشك في بقاء الشهر في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يسري إلى الزمان الأول،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بحياة زيد يوم الجمعة ثم شك في حياته في نفس يوم الجمعة، بمعنى أنه هل كان حياً يوم الجمعة أم كان ميتاً فكان يقينه خطأً؟</w:t>
      </w:r>
    </w:p>
    <w:p>
      <w:pPr>
        <w:pStyle w:val="BookText"/>
        <w:rPr/>
      </w:pPr>
      <w:r>
        <w:rPr>
          <w:rFonts w:ascii="Amiri" w:hAnsi="Amiri" w:eastAsia="Amiri" w:cs="Amiri"/>
          <w:color w:val="111111"/>
          <w:sz w:val="28"/>
          <w:sz w:val="28"/>
          <w:szCs w:val="28"/>
          <w:rtl w:val="true"/>
          <w:lang w:bidi="ar-SA"/>
        </w:rPr>
        <w:t xml:space="preserve">وفي المورد الأول من الرواية كما يحتمل الاستصحاب بأن يكون تعليل الإمام حول هذا المقطع من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ظننت أنه قد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يقين من الطهارة ثم ظننت الإصابة، كذلك يحتمل قاعدة اليقين بأن يكون تعليل الإمام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وحيث لم أر شيئاً فتيقنت بالطهارة، ثم علمت بأنه كان نجساً وكنتُ على خطأ من قطعي، ومن المعلوم أن هذا القطع قد تبيّن خطؤه فزال القطع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المسألة الثالثة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يوجد يقين في السؤال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ظننت أنه قد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متيقناً من الطهارة ثم ظننت حدوث النجاسة عبر إصابتها، وأما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حدوث يقين بالطهارة بسبب النظر؛ لأن عدم رؤية شيء أعم من القطع والشك؛ لأن عدم رؤية شيء ليست سبباً لليقين بعدم وجوده، فكثيراً ما يبقى الشك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ظن الإصابة،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ظن الإصابة فحص، فلمّا لم يجد شيئاً تيقن </w:t>
      </w:r>
      <w:bookmarkStart w:id="675" w:name="pg15169_218376"/>
    </w:p>
    <w:p>
      <w:pPr>
        <w:pStyle w:val="BookText"/>
        <w:rPr/>
      </w:pPr>
      <w:bookmarkEnd w:id="6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الزائل بالرؤية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مفاد قاعدة اليقين،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بأن الإعادة بعد انكشاف وقوع الصلاة في النجاسة ليست نقضاً لليقين بالطهارة بالشك فيها، بل باليقين بارتفاعها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يصح أن يُعلّل عدم الإعادة بأنها نقض اليقين بالشك؟ نعم، إنما يصح أن يعلل به جواز الدخول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الإصابة</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2054800_2142443653"/>
      <w:bookmarkStart w:id="677" w:name="_Toc253"/>
      <w:bookmarkEnd w:id="676"/>
      <w:r>
        <w:rPr>
          <w:rtl w:val="true"/>
        </w:rPr>
        <w:t>سؤال عن معنى الصحيحة الثانية</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أن اليقين قد زال قطعاً حين رؤية النجاسة، فكيف يعلّل الإمامعَلَيْهِ اَلسَّلاَمُ عدم لزوم الإعادة بأنها نقض اليقين بالشك؟</w:t>
      </w:r>
    </w:p>
    <w:p>
      <w:pPr>
        <w:pStyle w:val="BookText"/>
        <w:rPr/>
      </w:pPr>
      <w:r>
        <w:rPr>
          <w:rFonts w:ascii="Amiri" w:hAnsi="Amiri" w:eastAsia="Amiri" w:cs="Amiri"/>
          <w:color w:val="111111"/>
          <w:sz w:val="28"/>
          <w:sz w:val="28"/>
          <w:szCs w:val="28"/>
          <w:rtl w:val="true"/>
          <w:lang w:bidi="ar-SA"/>
        </w:rPr>
        <w:t>نعم، الدخول في الصلاة يمكن تعليله بهذا؛ لأنه حين الشروع في الصلاة يعلم بالطهارة سابقاً ويشك في حدوث النجاسة، فباستصحاب الطهارة يجوز له الشروع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إكمال الصلاة ورؤية النجاسة فإنه قد تيقن بها، فوجوب الإعادة من نقض اليقين باليقين، فكيف يقول الإمامعَلَيْهِ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 بأنه صلى في النجاسة، فقد زال يقينه السابق بالطهارة بيقينه اللاحق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 الصلاة لم يكن يعلم بالنجاسة، بل كان شاكاً فيها، فلذا جاز له إجراء استصحاب الطهارة والشروع في الصلاة</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2054802_2142443653"/>
      <w:bookmarkStart w:id="679" w:name="_Toc254"/>
      <w:bookmarkEnd w:id="678"/>
      <w:r>
        <w:rPr>
          <w:rtl w:val="true"/>
        </w:rPr>
        <w:t>الجواب عن السؤال</w:t>
      </w:r>
      <w:bookmarkEnd w:id="679"/>
    </w:p>
    <w:p>
      <w:pPr>
        <w:pStyle w:val="Heading6"/>
        <w:numPr>
          <w:ilvl w:val="5"/>
          <w:numId w:val="1"/>
        </w:numPr>
        <w:rPr/>
      </w:pPr>
      <w:bookmarkStart w:id="680" w:name="__RefHeading___Toc2054804_2142443653"/>
      <w:bookmarkStart w:id="681" w:name="_Toc255"/>
      <w:bookmarkEnd w:id="680"/>
      <w:r>
        <w:rPr>
          <w:rtl w:val="true"/>
        </w:rPr>
        <w:t>اشارة</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ثلاثة أجوبة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إجراء الاستصحاب ليس بعد الصلاة، بل قبل الشروع في </w:t>
      </w:r>
      <w:bookmarkStart w:id="682" w:name="pg15169_218377"/>
    </w:p>
    <w:p>
      <w:pPr>
        <w:pStyle w:val="BookText"/>
        <w:rPr/>
      </w:pPr>
      <w:bookmarkEnd w:id="682"/>
      <w:r>
        <w:rPr>
          <w:rFonts w:ascii="Amiri" w:hAnsi="Amiri" w:eastAsia="Amiri" w:cs="Amiri"/>
          <w:color w:val="111111"/>
          <w:sz w:val="28"/>
          <w:sz w:val="28"/>
          <w:szCs w:val="28"/>
          <w:rtl w:val="true"/>
          <w:lang w:bidi="ar-SA"/>
        </w:rPr>
        <w:t>يمكن التفصي عن هذا الإشكال إلاّ بأن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الصلاة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الالتفات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الطهارة هو إحرازها ولو بأصل أو 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قضية استصحاب الطهارة حال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إعادتها ولو انكشف وقوعها في</w:t>
      </w:r>
    </w:p>
    <w:p>
      <w:pPr>
        <w:pStyle w:val="BookText"/>
        <w:rPr/>
      </w:pPr>
      <w:r>
        <w:rPr>
          <w:rFonts w:ascii="Amiri" w:hAnsi="Amiri" w:eastAsia="Amiri" w:cs="Amiri"/>
          <w:color w:val="111111"/>
          <w:sz w:val="28"/>
          <w:sz w:val="28"/>
          <w:szCs w:val="28"/>
          <w:rtl w:val="true"/>
          <w:lang w:bidi="ar-SA"/>
        </w:rPr>
        <w:t>الصلاة، فبهذا الاستصحاب يحرز الطهارة ظاهراً، وشرط صحة الصلاة هو إحراز الطهارة لا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صلاته كانت واجدة لجميع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إحراز الطهارة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قبل العلم بالنجاسة كما يفيد في جواز الدخول في الصلاة كذلك يكون سبباً لإحراز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الصحة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فالاستصحاب يوجب حكماً ظاهرياً، والحكم الظاهري يُجزي عن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عجزنا عن فهم كيفية تطبيق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الرواية لا يضرّ في هذه الكبرى التي قررّها الإمامعَلَيْهِ اَلسَّلاَمُ</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2054806_2142443653"/>
      <w:bookmarkStart w:id="684" w:name="_Toc256"/>
      <w:bookmarkEnd w:id="683"/>
      <w:r>
        <w:rPr>
          <w:rtl w:val="true"/>
        </w:rPr>
        <w:t>الجواب الأول عن السؤال</w:t>
      </w:r>
      <w:bookmarkEnd w:id="6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مرحلة الفعلية، ويقابله الشرط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بعد قليل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الغفلة لا تشترط الطهارة أصلاً، بل تبقى في مرحلة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الأصل والقاعدة اصطلاحي، ولعل مراده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 وبالقاعدة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بل الشرط هو إحرازها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الاستصحاب هو حين الصلاة، أما بعد الصلاة بعد انكشاف وجود النجاسة فلا يمكن الاستصحاب، وذلك لليقين بعدم الطهارة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النجاسة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جواز النقض وعدم حجية الاستصحاب حالها،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حين الصلاة قد أحرز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هو الإحراز، وقد تحقق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والمقصود أنه لو كان الإمامعَلَيْهِ اَلسَّلاَمُ يأمر بإعادة الصلاة كان معنى ذلك هو عدم حجية الاستصحاب، وأنه لم يحرز الطهارة، فلذا لم يتحقق شرط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إحراز الطهارة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والغرض من هذه العبارة بيان أن العلة تنطبق تماماً على المورد؛ وذلك لأن الإحراز شرط، فالاستصحاب إن كان حجة فقد أوجب إحراز الطهارة، فتحقق شرط صحة الصلاة، وأما لو لم يكن الاستصحاب حجة فلا إحراز للطهارة، فلم يتحقق شرط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الاستصحاب حجة ولذا أحرزت الطهارة، فتحقق شرط صحة الصلاة، فلا إعادة لوقوع الصلاة صحيحة بأجزائها وشرائطها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إعادتها بعد كشف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جواب المصنف إشكالان، وهذا هو الإشكال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إذا لم تكن شرطاً فلا يصح استصحابها، إذ لا تكون حكماً شرعياً ولا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أنها ليست حكماً شرعياً فلأنها ليست من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الحرمة، الاستحباب، الكراهة، الإباحة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أنها ليست موضوعاً لحكم شرعي، فلأنها ليست صلاة، ولا شرط في الصلاة، فلا ربط لها بموضوع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مجال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فإنها إذا لم تكن شرطاً لم تكن موضوعة لحكم، مع أنها ليست بحكم، ولا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عن كون المستصحب حكماً أو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وإن لم تكن شرطاً فعلاً، إلاّ أنها غير منعزلة عن الشرطية رأساً، بل هي شرط واقعي 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التوفيق بين بعض الإطلاقات ومثل هذا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الشرط هو إحراز الطهارة لا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المستصحب حكماً أو موضوعاً لحكم كان الاستصحاب لغواً؛ إذ هو حكم بالبقاء، ولا معنى للحكم بالبقاء مع عدم ترتب أثر شرعي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الإشكال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شرط اقتضائي، بمعنى أنه إن كانت موجودة فهي الشرط، وإن لم تكن موجودة فإحرازها هو الشرط، وإنما قلنا بهذا للجمع بين الأدلة،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أنها شرط واقعي لأن الألفاظ موضوعة للحقائق بما هي هي،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تعيد الصلاة 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كفاية إحراز الطهارة، وعدم اشتراط 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الجمع هو القول بأن الطهارة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الشرط، وإن لم تكن موجودة فالشرط هو إحرازها، وهذا معنى الشرط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الواقعية لها دخل في الموضوع؛ لأن الشرط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إحراز أمر آخر، فاستصحاب الطهارة الواقعية صار له دخل في موضوع الحكم الشرعي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هذه الصحيحة حيث 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قيود الشرط حيث إنه كان إحرازها بخصوصها لا غيرها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قضيته أن يكون علة عدم الإعادة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انكشاف وقوع الصلاة في النجاسة هو إحراز الطهارة حالها باستصحابها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الطهارة المحرزة بالاستصحاب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قضية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له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الردّ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الطهارة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شرط صحة الصلاة هو إحراز الطهارة لا الطهارة الواقعية لكان المفروض تعليل صحة الصلاة بإحراز الطهارة، لا بنفس الطهارة بأن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قد أحرزت الطهارة فلذا صحت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الإمام علّل صحة الصلاة بنفس الطهارة،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 فليس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ظاهر في أن الشرط هو نفس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إحراز الطهارة هو الشرط لا نفس الطهارة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شرطية الإحراز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انكشاف وقوع الصلاة في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العلة هو تحقق نفس الطهارة الواقعية، وقد علمنا بها عن طريق الاستصحاب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التعليل الذي ذكره الإمامعَلَيْهِ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الطهارة بما هي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إحراز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نفسها لا إحرازها،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الطهارة، لا أنه مستصحبها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التعليل إنما هو بلحاظ حال قبل انكشاف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لنكتة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حجية الاستصحاب، وأنه كان هناك استصحاب، مع وضوح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التعليل ظاهر في أن الشرط هو الطهارة الواقعية لا إحرازها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هذا التعليل أنه محرز للطهارة بواسطة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شرط وأن اليقين طريق إليها، وبين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الطهارة شرط ويكون الإحراز عبر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أن التعليل يمكن أن يكون 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بعد الصلاة وبعد انكشاف كونها مع النجاسة، وهنا المناسب هو التعليل بالإحراز،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محرز الطهارة؛ وذلك الإحراز كان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حين الصلاة، وهنا كما يمكن التعليل بالإحراز، فتنحصر الفائدة في بيان أن الإحراز هو شرط صحة الصلاة، كذلك يمكن التعليل بالاستصحاب، وهنا يكون للكلام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وأن الإحراز هو الشرط؛ لأن الشرط لو كان الطهارة الواقعية تكون الإعادة نقضاً لليقين بالشك، بل نقض لليقين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قال الإمامعَلَيْهِ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 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 ناظر إلى حالة حين الصلاة، والتعليل أثبت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وأن الإحراز يكفي لصحة الصلاة، وعدم لزوم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حين الصلاة؛ إذ بعد الصلاة إنما هو نقض لليقين باليقين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للكلام فائدتان،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للفائدة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التنبيه على حجية الاستصحاب</w:t>
      </w:r>
      <w:r>
        <w:rPr>
          <w:rFonts w:eastAsia="Amiri" w:cs="Amiri" w:ascii="Amiri" w:hAnsi="Amiri"/>
          <w:color w:val="111111"/>
          <w:sz w:val="28"/>
          <w:szCs w:val="28"/>
          <w:rtl w:val="true"/>
          <w:lang w:bidi="ar-SA"/>
        </w:rPr>
        <w:t xml:space="preserve">. </w:t>
      </w:r>
      <w:bookmarkStart w:id="685" w:name="pg15169_218382"/>
    </w:p>
    <w:p>
      <w:pPr>
        <w:pStyle w:val="BookText"/>
        <w:rPr/>
      </w:pPr>
      <w:bookmarkEnd w:id="685"/>
      <w:r>
        <w:rPr>
          <w:rFonts w:ascii="Amiri" w:hAnsi="Amiri" w:eastAsia="Amiri" w:cs="Amiri"/>
          <w:color w:val="111111"/>
          <w:sz w:val="28"/>
          <w:sz w:val="28"/>
          <w:szCs w:val="28"/>
          <w:rtl w:val="true"/>
          <w:lang w:bidi="ar-SA"/>
        </w:rPr>
        <w:t>استلزام ذلك لأن يكون المجدي بعد الانكشاف هو ذاك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الطهارة،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الإعادة نقضاً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في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صحة الصلاة وعدم لزوم الإعادة هو الإحراز الذي كان عبر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الاستصحاب مجدياً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الشرط هو الطهارة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الإعادة نقضاً لليقين بالشك، بل نقض لليقين باليقين،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الواقعية لو كانت شرطاً فإنه بعد الانكشاف يتبيّن لنا عدم تحقق الشرط، فتكون الصلاة باطلة فيجب إعادتها، وحيث حكم الإمام بعدم لزوم الإعادة علمنا أن ذاك الاستصحاب كان سبباً لتحقق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نعلم بوقوع الصلاة صحيحة حتى بعد علمنا بأنها كانت في نجاسة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2054808_2142443653"/>
      <w:bookmarkStart w:id="687" w:name="_Toc257"/>
      <w:bookmarkEnd w:id="686"/>
      <w:r>
        <w:rPr>
          <w:rtl w:val="true"/>
        </w:rPr>
        <w:t>الجواب الثاني عن السؤال</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أشكل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إعادة الصلاة بعد انكشاف النجاسة ليست نقضاً لليقين بالشك، بل نقض لليقين بالطهارة باليقين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الإحراز للطهارة لا نفس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عدم إعادة الصلاة إنما هو لأجل القول بإجزاء الأمر الظاهري عن الأمر الواقعي، فهنا الطهارة الواقعية هي شرط لصحة الصلاة، ولكن حيث أجرى الاستصحاب فقد جعل الشارع حكماً ظاهرياً بالطهارة، وهذا يجزي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صحة الصلاة لو كان الإجزاء لكان المناسب تعليل عدم الإعادة بالإجزاء لا بالاستصحاب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تصحيح هذا الجواب، ودفع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صحة الصلاة تتوقف </w:t>
      </w:r>
    </w:p>
    <w:p>
      <w:pPr>
        <w:pStyle w:val="BookText"/>
        <w:rPr/>
      </w:pPr>
      <w:r>
        <w:rPr>
          <w:rFonts w:ascii="Amiri" w:hAnsi="Amiri" w:eastAsia="Amiri" w:cs="Amiri"/>
          <w:color w:val="111111"/>
          <w:sz w:val="28"/>
          <w:sz w:val="28"/>
          <w:szCs w:val="28"/>
          <w:rtl w:val="true"/>
          <w:lang w:bidi="ar-SA"/>
        </w:rPr>
        <w:t>لا يكاد يصح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باقتضاء الأمر الظاهري للإجزاء، كما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عليه إنما هو اقتضاء ذاك الخطاب الظاهري حال الصلاة للإجزاء وعدم إعادتها، لا لزوم النقض من الإعادة،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به إنما هو بملاحظة ضميمة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الظاهري للإجزاء، بتقريب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الاستصحاب وعلى الإجزاء معاً، والإمامعَلَيْهِ اَلسَّلاَمُ ذكر أحد جزءي الدليل، ولم يذكر الجزء الآخر تعويلاً على 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الصلاة تتوقف على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أنه دخل في الصلاة باستصحاب الطهارة، الذي هو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الحكم الظاهري يجزي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صحة الصلاة وعدم لزوم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يتخيّل حسن التعليل لعدم الإعادة بملاحظة اقتضاء امتثال الأمر الظاهري للإجزاء</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المصنف على هذا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لزوم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العلة هي الاستصحاب بناءً على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تصحيح للجواب ودفع لهذا الإشكال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الاستصحاب صغرى الدليل، وبضميمة الكبرى التي هي الإجزاء يتم الدليل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لو حكم بإعادة الصلاة فإنها لأجل أحد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الإعادة لو قيل بوجوبها كانت موجبة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لنقض اليقين بالشك في الطهارة قبل الانكشاف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حرمته شرعاً،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عدم اقتضاء ذاك الأمر له كما لا يخفى، مع اقتضائه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أو عقلاً،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قال بدلالة الرواية على إجزاء الأمر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تكون الصغرى صحيحة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تكون الكبرى صحيحة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وحيث إن المفروض هو وضوح إجزاء الأمر الظاهري عن الأمر الواقعي فلا تكون الإعادة إلاّ لعدم جريان الاستصحاب، والإمامعَلَيْهِ اَلسَّلاَمُ في هذا الحديث يثبت حجية الاستصحاب، وحينئذٍ تصح الصغرى، فيتم الاستدلال على عدم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قبل الانكشاف،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بحرمة النقض شرعاً فوجوب الإعادة إنما هي بسبب عدم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الإعادة بسبب عدم الإجزاء؛ وذلك لثبوت الإجزاء، فلابد أن ينحصر مستند الإعادة إلى نقض اليقين بالشك، وحيث بيّن الإمامعَلَيْهِ اَلسَّلاَمُ أنه لا نقض إذن فلا 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التامّل أن اقتضاء الأمر الظاهري للإجزاء، ليس بذلك الوضوح، كي يحسن بملاحظته التعليل بلزوم النقض من الإعادة، كما لا يخفى</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الأصوليين استدلوا بهذه الرواية على إجزاء الأمر الظاهري عن الواقعي؛ وذلك لدلالة هذه الرواية على صحة الصلاة مع فقدان الطهارة الخبثيّة، </w:t>
      </w:r>
      <w:bookmarkStart w:id="688" w:name="pg15169_218385"/>
    </w:p>
    <w:p>
      <w:pPr>
        <w:pStyle w:val="BookText"/>
        <w:rPr/>
      </w:pPr>
      <w:bookmarkEnd w:id="688"/>
      <w:r>
        <w:rPr>
          <w:rFonts w:ascii="Amiri" w:hAnsi="Amiri" w:eastAsia="Amiri" w:cs="Amiri"/>
          <w:color w:val="111111"/>
          <w:sz w:val="28"/>
          <w:sz w:val="28"/>
          <w:szCs w:val="28"/>
          <w:rtl w:val="true"/>
          <w:lang w:bidi="ar-SA"/>
        </w:rPr>
        <w:t>هذا غاية ما يمكن أن يقال في توجيه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يوجب الإشكال فيه والعجز عن التفصي عنه إشكالاً في دلالة الرواية على الاستصحاب،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على كل حال، كان مفاده قاعدته أو قاعدة اليقين، مع بداهة عدم خروجه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إلاّ بضميمة الإجزاء إلى الاستصحاب</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2054810_2142443653"/>
      <w:bookmarkStart w:id="690" w:name="_Toc258"/>
      <w:bookmarkEnd w:id="689"/>
      <w:r>
        <w:rPr>
          <w:rtl w:val="true"/>
        </w:rPr>
        <w:t>الجواب الثالث عن السؤال</w:t>
      </w:r>
      <w:bookmarkEnd w:id="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العجز عن حل الإشكال لا يمنع عن التمسك بعموم كلام الإمامعَلَيْهِ اَلسَّلاَمُ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لك أن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حجية الاستصحاب، سواء فهمنا كيفية تطبيق هذه الكبرى على مورد سؤال الراوي أم لم نفهم، فعدم فهمنا للتطبيق لا يخرج عموم كلام الإمام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إشكالاً في دلالة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هذا التعليل وارد، سواء قلنا بدلالة الرواية على الاستصحاب أم قلنا بدلالته على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الصلاة له يقين بعدم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ركن قاعدة اليقين هو الشك اللاحق أيضاً كالاستصحاب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لأجل هذا الإشكال القول بعدم دلالة الرواية على الاستصحاب، بل على قاعدة اليقين، فإن الإشكال مشترك الورود على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مفاد التعليل من قاعدة اليقين والاستصحاب، فلا احتمال ثالث لكي نصرف الرواية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الرابع ويليه الجزء الخامس في بحث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بصحيحة زرارة الثالثة</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15169_218387"/>
      <w:bookmarkStart w:id="692" w:name="pg15169_218387"/>
      <w:bookmarkEnd w:id="692"/>
    </w:p>
    <w:p>
      <w:pPr>
        <w:pStyle w:val="Heading2"/>
        <w:numPr>
          <w:ilvl w:val="1"/>
          <w:numId w:val="1"/>
        </w:numPr>
        <w:rPr/>
      </w:pPr>
      <w:bookmarkStart w:id="693" w:name="pg15169_218387"/>
      <w:bookmarkStart w:id="694" w:name="__RefHeading___Toc2054812_2142443653"/>
      <w:bookmarkStart w:id="695" w:name="_Toc259"/>
      <w:bookmarkEnd w:id="693"/>
      <w:bookmarkEnd w:id="694"/>
      <w:r>
        <w:rPr>
          <w:rtl w:val="true"/>
        </w:rPr>
        <w:t>فهرست الموضوعات</w:t>
      </w:r>
      <w:bookmarkEnd w:id="695"/>
    </w:p>
    <w:p>
      <w:pPr>
        <w:pStyle w:val="BookText"/>
        <w:rPr/>
      </w:pPr>
      <w:r>
        <w:rPr>
          <w:rFonts w:ascii="Amiri" w:hAnsi="Amiri" w:eastAsia="Amiri" w:cs="Amiri"/>
          <w:color w:val="111111"/>
          <w:sz w:val="28"/>
          <w:sz w:val="28"/>
          <w:szCs w:val="28"/>
          <w:rtl w:val="true"/>
          <w:lang w:bidi="ar-SA"/>
        </w:rPr>
        <w:t>فصل الظن الانسدادي في الفروع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القول الأول مختار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القول الثاني حجية الظن بالواقع دون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القول الثالث حجية الظن بالطريق دون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رد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رد آخر للدليل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الدليل الثاني للقول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فصل في الكشف والحكومة والإهمال والتعيين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الإهمال أو 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الظن على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الظن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الظن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الظن على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 الواصل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 الواصل بطريقه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بطريقٍ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تعميم النتيجة على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فصل خروج القياس عن 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الجواب عن 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أجوبة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الجواب الثالث والرابع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الظن المانع والممنوع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فصل الظن بألفاظ القرآن والروايات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فصل عدم حجية الظن في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الظن في أصول الدين في غير الانسداد وحكم القاصر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جبر ووهن السند والدلالة والترجيح بالظن 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ضرب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تطبيق القاعدة على الصور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الصورة الثالثة والرابعة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المقصد السابع في الأصول العملية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الأول من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الثاني من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الثالث من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الرابع من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أدلة وجوب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التقرير الأول لدليل العقل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التقرير الثاني لدليل العقل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إشكالات على التقرير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تنبيهات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التنبيه الأول في الشك في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أقسام الأصل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القسم الأول في الشبهة الحكمية مع دلالة الأصل الموضوعي على الحرمة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لو لم يجر الأصل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القسم الثاني في الشبهة الحكمية مع كون الأصل الموضوعي دالاً على الحلية </w:t>
      </w:r>
      <w:r>
        <w:rPr>
          <w:rFonts w:eastAsia="Amiri" w:cs="Amiri" w:ascii="Amiri" w:hAnsi="Amiri"/>
          <w:color w:val="111111"/>
          <w:sz w:val="28"/>
          <w:szCs w:val="28"/>
          <w:lang w:bidi="ar-SA"/>
        </w:rPr>
        <w:t>174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والرابع الشبهة الموضوعية مع وجود الأصل الموضوعي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 الاحتياط في العبادة 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الإشكال في الاحتياط في العبادات 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أجوبة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الجواب الأول والإشكال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المناقشة الثانية لكلا الجوابين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قاعدة 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الاستدلال على القول بالاستحباب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دليل القول بعدم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التنبيه الثالث في جريان البراءة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التنبيه الرابع حسن الاحتياط إلاّ في صورة اختلال النظام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فصل في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رد دليل القول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عموم البحث للتعبديات والتوصليات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رد دليل 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فصل قاعدة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المقام الأول دوران الأمر بين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بعض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الابتلاء بجميع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الشك في حدوث العسر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الملاقي والملاقى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المقام الثاني دوران الأمر بين الأقل والأكثر الارتباطيين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الاحتياط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الدليل الأول للزوم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إشكال وجوابان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الدليل الثاني للزوم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إشكالان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خمسة أجوبة عن 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البراءة شرعاً في الأقل والأكثر الارتباطيين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إشكال آخر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الجزئية والشرطية حال 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دفع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الجزء عمداً وسهواً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التشريع مع عدم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الجزء أو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أدلة لزوم الإتيان بالباقي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السببي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الإشكال على الاستدلال بالرواية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الإشكال على الاستدلال بالرواية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الإشكال على الاستدلال بالرواية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تشخيص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توسعة أو تضييق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خاتمة في شرائط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شرط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شرط البراءة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شرط البراءة النقلية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شرط التخيير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إجراء البراءة قبل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 بالإعادة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التمام بدل القصر جهلاً، والجهر والإخفات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تصحيح الصلاة بنحو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شرطان آخران للبراءة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الإشكال على الشرط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الإشكال على الشرط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قاعدة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الضِرار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الأحكام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الأحكام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ضررين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فصل 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الأمر الأول تعريف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الأمر الثاني كون الاستصحاب مسألة 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الأمر الثالث أركان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الأمر الرابع وحدة الموضوع والمحمول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إشكالان في استصحاب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الجواب عن 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الأقوال 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صحيحة زرارة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دلالة الرواية حتى لغير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النقض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تفصيل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الإشكال على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دلالة الرواية للشك في الحكم أو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صحيحة زرارة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إشكال على الاستدلال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سؤال عن معنى الصحيحة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الجواب عن 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الجواب الأول عن 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الجواب الثاني عن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الجواب الثالث عن 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عن وجوه حجية 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بالظن الممنوع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بالظن المانع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الصلاة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أمور تكوينية لا ترتبط بالشارع بما هو شارع، بل هو يكشف عنها، كالأوامر الإرشادية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فصل لكل منها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الأعظم 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الضرورية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الفقيه الشيرازي من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دوران الأمر بين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لا يكون المتقابلان وجوديين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المتدارك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المتدارك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إيضاح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حيث نسب اليهم ذلك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المختصة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الأنصاري هذا الاحتمال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92094</Words>
  <Characters>415931</Characters>
  <CharactersWithSpaces>503976</CharactersWithSpaces>
  <Paragraphs>4459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2026-08-24T21:22:31Z</dcterms:created>
  <dc:creator>ghaemiyeh.com</dc:creator>
  <dc:description/>
  <dc:language>en-US</dc:language>
  <cp:lastModifiedBy/>
  <dcterms:modified xsi:type="dcterms:W3CDTF">2026-08-25T00:52:42Z</dcterms:modified>
  <cp:revision>1</cp:revision>
  <dc:subject/>
  <dc:title>إیضاح کفایة الأصول جلد 4</dc:title>
</cp:coreProperties>
</file>

<file path=docProps/custom.xml><?xml version="1.0" encoding="utf-8"?>
<Properties xmlns="http://schemas.openxmlformats.org/officeDocument/2006/custom-properties" xmlns:vt="http://schemas.openxmlformats.org/officeDocument/2006/docPropsVTypes"/>
</file>