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الوصول الی کفایة الاصول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0798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030800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30802_2142443653">
            <w:r>
              <w:rPr>
                <w:webHidden/>
                <w:rStyle w:val="IndexLink"/>
                <w:rtl w:val="true"/>
              </w:rPr>
              <w:t>المقصد السابع</w:t>
            </w:r>
            <w:r>
              <w:rPr>
                <w:rStyle w:val="IndexLink"/>
                <w:rtl w:val="true"/>
              </w:rPr>
              <w:t xml:space="preserve">: </w:t>
            </w:r>
            <w:r>
              <w:rPr>
                <w:rStyle w:val="IndexLink"/>
                <w:rtl w:val="true"/>
              </w:rPr>
              <w:t>في الأصول العمليّة، الاستصحاب</w:t>
            </w:r>
            <w:r>
              <w:rPr>
                <w:rStyle w:val="IndexLink"/>
                <w:rtl w:val="true"/>
              </w:rPr>
              <w:tab/>
            </w:r>
            <w:r>
              <w:rPr>
                <w:rStyle w:val="IndexLink"/>
              </w:rPr>
              <w:t>9</w:t>
            </w:r>
          </w:hyperlink>
        </w:p>
        <w:p>
          <w:pPr>
            <w:pStyle w:val="Contents3"/>
            <w:tabs>
              <w:tab w:val="clear" w:pos="8459"/>
              <w:tab w:val="right" w:pos="9026" w:leader="dot"/>
            </w:tabs>
            <w:rPr/>
          </w:pPr>
          <w:hyperlink w:anchor="__RefHeading___Toc2030804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030806_2142443653">
            <w:r>
              <w:rPr>
                <w:webHidden/>
                <w:rStyle w:val="IndexLink"/>
                <w:rtl w:val="true"/>
              </w:rPr>
              <w:t>[</w:t>
            </w:r>
            <w:r>
              <w:rPr>
                <w:rStyle w:val="IndexLink"/>
                <w:rtl w:val="true"/>
              </w:rPr>
              <w:t>فصل في الاستصحاب</w:t>
            </w:r>
            <w:r>
              <w:rPr>
                <w:rStyle w:val="IndexLink"/>
                <w:rtl w:val="true"/>
              </w:rPr>
              <w:t>]</w:t>
              <w:tab/>
            </w:r>
            <w:r>
              <w:rPr>
                <w:rStyle w:val="IndexLink"/>
              </w:rPr>
              <w:t>9</w:t>
            </w:r>
          </w:hyperlink>
        </w:p>
        <w:p>
          <w:pPr>
            <w:pStyle w:val="Contents4"/>
            <w:tabs>
              <w:tab w:val="clear" w:pos="8176"/>
              <w:tab w:val="right" w:pos="9026" w:leader="dot"/>
            </w:tabs>
            <w:rPr/>
          </w:pPr>
          <w:hyperlink w:anchor="__RefHeading___Toc2030808_2142443653">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2030810_2142443653">
            <w:r>
              <w:rPr>
                <w:webHidden/>
                <w:rStyle w:val="IndexLink"/>
                <w:rtl w:val="true"/>
              </w:rPr>
              <w:t>[</w:t>
            </w:r>
            <w:r>
              <w:rPr>
                <w:rStyle w:val="IndexLink"/>
                <w:rtl w:val="true"/>
              </w:rPr>
              <w:t>حجيّة الاستصحاب مطلقاً والأدلة عليها</w:t>
            </w:r>
            <w:r>
              <w:rPr>
                <w:rStyle w:val="IndexLink"/>
                <w:rtl w:val="true"/>
              </w:rPr>
              <w:t>]</w:t>
              <w:tab/>
            </w:r>
            <w:r>
              <w:rPr>
                <w:rStyle w:val="IndexLink"/>
              </w:rPr>
              <w:t>24</w:t>
            </w:r>
          </w:hyperlink>
        </w:p>
        <w:p>
          <w:pPr>
            <w:pStyle w:val="Contents4"/>
            <w:tabs>
              <w:tab w:val="clear" w:pos="8176"/>
              <w:tab w:val="right" w:pos="9026" w:leader="dot"/>
            </w:tabs>
            <w:rPr/>
          </w:pPr>
          <w:hyperlink w:anchor="__RefHeading___Toc2030812_2142443653">
            <w:r>
              <w:rPr>
                <w:webHidden/>
                <w:rStyle w:val="IndexLink"/>
                <w:rtl w:val="true"/>
              </w:rPr>
              <w:t>[</w:t>
            </w:r>
            <w:r>
              <w:rPr>
                <w:rStyle w:val="IndexLink"/>
                <w:rtl w:val="true"/>
              </w:rPr>
              <w:t>الوجه الأوّل</w:t>
            </w:r>
            <w:r>
              <w:rPr>
                <w:rStyle w:val="IndexLink"/>
                <w:rtl w:val="true"/>
              </w:rPr>
              <w:t>]</w:t>
              <w:tab/>
            </w:r>
            <w:r>
              <w:rPr>
                <w:rStyle w:val="IndexLink"/>
              </w:rPr>
              <w:t>24</w:t>
            </w:r>
          </w:hyperlink>
        </w:p>
        <w:p>
          <w:pPr>
            <w:pStyle w:val="Contents4"/>
            <w:tabs>
              <w:tab w:val="clear" w:pos="8176"/>
              <w:tab w:val="right" w:pos="9026" w:leader="dot"/>
            </w:tabs>
            <w:rPr/>
          </w:pPr>
          <w:hyperlink w:anchor="__RefHeading___Toc2030814_2142443653">
            <w:r>
              <w:rPr>
                <w:webHidden/>
                <w:rStyle w:val="IndexLink"/>
                <w:rtl w:val="true"/>
              </w:rPr>
              <w:t>[</w:t>
            </w:r>
            <w:r>
              <w:rPr>
                <w:rStyle w:val="IndexLink"/>
                <w:rtl w:val="true"/>
              </w:rPr>
              <w:t>الوجه الثّاني</w:t>
            </w:r>
            <w:r>
              <w:rPr>
                <w:rStyle w:val="IndexLink"/>
                <w:rtl w:val="true"/>
              </w:rPr>
              <w:t>]</w:t>
              <w:tab/>
            </w:r>
            <w:r>
              <w:rPr>
                <w:rStyle w:val="IndexLink"/>
              </w:rPr>
              <w:t>27</w:t>
            </w:r>
          </w:hyperlink>
        </w:p>
        <w:p>
          <w:pPr>
            <w:pStyle w:val="Contents4"/>
            <w:tabs>
              <w:tab w:val="clear" w:pos="8176"/>
              <w:tab w:val="right" w:pos="9026" w:leader="dot"/>
            </w:tabs>
            <w:rPr/>
          </w:pPr>
          <w:hyperlink w:anchor="__RefHeading___Toc2030816_2142443653">
            <w:r>
              <w:rPr>
                <w:webHidden/>
                <w:rStyle w:val="IndexLink"/>
                <w:rtl w:val="true"/>
              </w:rPr>
              <w:t>[</w:t>
            </w:r>
            <w:r>
              <w:rPr>
                <w:rStyle w:val="IndexLink"/>
                <w:rtl w:val="true"/>
              </w:rPr>
              <w:t>الوجه الثّالث</w:t>
            </w:r>
            <w:r>
              <w:rPr>
                <w:rStyle w:val="IndexLink"/>
                <w:rtl w:val="true"/>
              </w:rPr>
              <w:t>]</w:t>
              <w:tab/>
            </w:r>
            <w:r>
              <w:rPr>
                <w:rStyle w:val="IndexLink"/>
              </w:rPr>
              <w:t>28</w:t>
            </w:r>
          </w:hyperlink>
        </w:p>
        <w:p>
          <w:pPr>
            <w:pStyle w:val="Contents4"/>
            <w:tabs>
              <w:tab w:val="clear" w:pos="8176"/>
              <w:tab w:val="right" w:pos="9026" w:leader="dot"/>
            </w:tabs>
            <w:rPr/>
          </w:pPr>
          <w:hyperlink w:anchor="__RefHeading___Toc2030818_2142443653">
            <w:r>
              <w:rPr>
                <w:webHidden/>
                <w:rStyle w:val="IndexLink"/>
                <w:rtl w:val="true"/>
              </w:rPr>
              <w:t>[</w:t>
            </w:r>
            <w:r>
              <w:rPr>
                <w:rStyle w:val="IndexLink"/>
                <w:rtl w:val="true"/>
              </w:rPr>
              <w:t>الوجه الرّابع</w:t>
            </w:r>
            <w:r>
              <w:rPr>
                <w:rStyle w:val="IndexLink"/>
                <w:rtl w:val="true"/>
              </w:rPr>
              <w:t>]</w:t>
              <w:tab/>
            </w:r>
            <w:r>
              <w:rPr>
                <w:rStyle w:val="IndexLink"/>
              </w:rPr>
              <w:t>29</w:t>
            </w:r>
          </w:hyperlink>
        </w:p>
        <w:p>
          <w:pPr>
            <w:pStyle w:val="Contents3"/>
            <w:tabs>
              <w:tab w:val="clear" w:pos="8459"/>
              <w:tab w:val="right" w:pos="9026" w:leader="dot"/>
            </w:tabs>
            <w:rPr/>
          </w:pPr>
          <w:hyperlink w:anchor="__RefHeading___Toc2030820_2142443653">
            <w:r>
              <w:rPr>
                <w:webHidden/>
                <w:rStyle w:val="IndexLink"/>
                <w:rtl w:val="true"/>
              </w:rPr>
              <w:t>[</w:t>
            </w:r>
            <w:r>
              <w:rPr>
                <w:rStyle w:val="IndexLink"/>
                <w:rtl w:val="true"/>
              </w:rPr>
              <w:t>صحيحة زرارة الأولى</w:t>
            </w:r>
            <w:r>
              <w:rPr>
                <w:rStyle w:val="IndexLink"/>
                <w:rtl w:val="true"/>
              </w:rPr>
              <w:t>]</w:t>
              <w:tab/>
            </w:r>
            <w:r>
              <w:rPr>
                <w:rStyle w:val="IndexLink"/>
              </w:rPr>
              <w:t>29</w:t>
            </w:r>
          </w:hyperlink>
        </w:p>
        <w:p>
          <w:pPr>
            <w:pStyle w:val="Contents3"/>
            <w:tabs>
              <w:tab w:val="clear" w:pos="8459"/>
              <w:tab w:val="right" w:pos="9026" w:leader="dot"/>
            </w:tabs>
            <w:rPr/>
          </w:pPr>
          <w:hyperlink w:anchor="__RefHeading___Toc2030822_2142443653">
            <w:r>
              <w:rPr>
                <w:webHidden/>
                <w:rStyle w:val="IndexLink"/>
                <w:rtl w:val="true"/>
              </w:rPr>
              <w:t>[</w:t>
            </w:r>
            <w:r>
              <w:rPr>
                <w:rStyle w:val="IndexLink"/>
                <w:rtl w:val="true"/>
              </w:rPr>
              <w:t>صحيحة زرارة الثّانية</w:t>
            </w:r>
            <w:r>
              <w:rPr>
                <w:rStyle w:val="IndexLink"/>
                <w:rtl w:val="true"/>
              </w:rPr>
              <w:t>]</w:t>
              <w:tab/>
            </w:r>
            <w:r>
              <w:rPr>
                <w:rStyle w:val="IndexLink"/>
              </w:rPr>
              <w:t>48</w:t>
            </w:r>
          </w:hyperlink>
        </w:p>
        <w:p>
          <w:pPr>
            <w:pStyle w:val="Contents3"/>
            <w:tabs>
              <w:tab w:val="clear" w:pos="8459"/>
              <w:tab w:val="right" w:pos="9026" w:leader="dot"/>
            </w:tabs>
            <w:rPr/>
          </w:pPr>
          <w:hyperlink w:anchor="__RefHeading___Toc2030824_2142443653">
            <w:r>
              <w:rPr>
                <w:webHidden/>
                <w:rStyle w:val="IndexLink"/>
                <w:rtl w:val="true"/>
              </w:rPr>
              <w:t>[</w:t>
            </w:r>
            <w:r>
              <w:rPr>
                <w:rStyle w:val="IndexLink"/>
                <w:rtl w:val="true"/>
              </w:rPr>
              <w:t>صحيحة زرارة الثّالثة</w:t>
            </w:r>
            <w:r>
              <w:rPr>
                <w:rStyle w:val="IndexLink"/>
                <w:rtl w:val="true"/>
              </w:rPr>
              <w:t>]</w:t>
              <w:tab/>
            </w:r>
            <w:r>
              <w:rPr>
                <w:rStyle w:val="IndexLink"/>
              </w:rPr>
              <w:t>61</w:t>
            </w:r>
          </w:hyperlink>
        </w:p>
        <w:p>
          <w:pPr>
            <w:pStyle w:val="Contents3"/>
            <w:tabs>
              <w:tab w:val="clear" w:pos="8459"/>
              <w:tab w:val="right" w:pos="9026" w:leader="dot"/>
            </w:tabs>
            <w:rPr/>
          </w:pPr>
          <w:hyperlink w:anchor="__RefHeading___Toc2030826_2142443653">
            <w:r>
              <w:rPr>
                <w:webHidden/>
                <w:rStyle w:val="IndexLink"/>
                <w:rtl w:val="true"/>
              </w:rPr>
              <w:t>[</w:t>
            </w:r>
            <w:r>
              <w:rPr>
                <w:rStyle w:val="IndexLink"/>
                <w:rtl w:val="true"/>
              </w:rPr>
              <w:t>رواية محمد بن مسلم</w:t>
            </w:r>
            <w:r>
              <w:rPr>
                <w:rStyle w:val="IndexLink"/>
                <w:rtl w:val="true"/>
              </w:rPr>
              <w:t>]</w:t>
              <w:tab/>
            </w:r>
            <w:r>
              <w:rPr>
                <w:rStyle w:val="IndexLink"/>
              </w:rPr>
              <w:t>66</w:t>
            </w:r>
          </w:hyperlink>
        </w:p>
        <w:p>
          <w:pPr>
            <w:pStyle w:val="Contents3"/>
            <w:tabs>
              <w:tab w:val="clear" w:pos="8459"/>
              <w:tab w:val="right" w:pos="9026" w:leader="dot"/>
            </w:tabs>
            <w:rPr/>
          </w:pPr>
          <w:hyperlink w:anchor="__RefHeading___Toc2030828_2142443653">
            <w:r>
              <w:rPr>
                <w:webHidden/>
                <w:rStyle w:val="IndexLink"/>
                <w:rtl w:val="true"/>
              </w:rPr>
              <w:t>[</w:t>
            </w:r>
            <w:r>
              <w:rPr>
                <w:rStyle w:val="IndexLink"/>
                <w:rtl w:val="true"/>
              </w:rPr>
              <w:t>مكاتبة القاساني</w:t>
            </w:r>
            <w:r>
              <w:rPr>
                <w:rStyle w:val="IndexLink"/>
                <w:rtl w:val="true"/>
              </w:rPr>
              <w:t>]</w:t>
              <w:tab/>
            </w:r>
            <w:r>
              <w:rPr>
                <w:rStyle w:val="IndexLink"/>
              </w:rPr>
              <w:t>68</w:t>
            </w:r>
          </w:hyperlink>
        </w:p>
        <w:p>
          <w:pPr>
            <w:pStyle w:val="Contents3"/>
            <w:tabs>
              <w:tab w:val="clear" w:pos="8459"/>
              <w:tab w:val="right" w:pos="9026" w:leader="dot"/>
            </w:tabs>
            <w:rPr/>
          </w:pPr>
          <w:hyperlink w:anchor="__RefHeading___Toc2030830_2142443653">
            <w:r>
              <w:rPr>
                <w:webHidden/>
                <w:rStyle w:val="IndexLink"/>
                <w:rtl w:val="true"/>
              </w:rPr>
              <w:t>[</w:t>
            </w:r>
            <w:r>
              <w:rPr>
                <w:rStyle w:val="IndexLink"/>
                <w:rtl w:val="true"/>
              </w:rPr>
              <w:t>أخبار الحلية والطهارة</w:t>
            </w:r>
            <w:r>
              <w:rPr>
                <w:rStyle w:val="IndexLink"/>
                <w:rtl w:val="true"/>
              </w:rPr>
              <w:t>]</w:t>
              <w:tab/>
            </w:r>
            <w:r>
              <w:rPr>
                <w:rStyle w:val="IndexLink"/>
              </w:rPr>
              <w:t>70</w:t>
            </w:r>
          </w:hyperlink>
        </w:p>
        <w:p>
          <w:pPr>
            <w:pStyle w:val="Contents3"/>
            <w:tabs>
              <w:tab w:val="clear" w:pos="8459"/>
              <w:tab w:val="right" w:pos="9026" w:leader="dot"/>
            </w:tabs>
            <w:rPr/>
          </w:pPr>
          <w:hyperlink w:anchor="__RefHeading___Toc2030832_2142443653">
            <w:r>
              <w:rPr>
                <w:webHidden/>
                <w:rStyle w:val="IndexLink"/>
                <w:rtl w:val="true"/>
              </w:rPr>
              <w:t>[</w:t>
            </w:r>
            <w:r>
              <w:rPr>
                <w:rStyle w:val="IndexLink"/>
                <w:rtl w:val="true"/>
              </w:rPr>
              <w:t>الأحكام الوضعية</w:t>
            </w:r>
            <w:r>
              <w:rPr>
                <w:rStyle w:val="IndexLink"/>
                <w:rtl w:val="true"/>
              </w:rPr>
              <w:t>]</w:t>
              <w:tab/>
            </w:r>
            <w:r>
              <w:rPr>
                <w:rStyle w:val="IndexLink"/>
              </w:rPr>
              <w:t>77</w:t>
            </w:r>
          </w:hyperlink>
        </w:p>
        <w:p>
          <w:pPr>
            <w:pStyle w:val="Contents3"/>
            <w:tabs>
              <w:tab w:val="clear" w:pos="8459"/>
              <w:tab w:val="right" w:pos="9026" w:leader="dot"/>
            </w:tabs>
            <w:rPr/>
          </w:pPr>
          <w:hyperlink w:anchor="__RefHeading___Toc2030834_2142443653">
            <w:r>
              <w:rPr>
                <w:webHidden/>
                <w:rStyle w:val="IndexLink"/>
                <w:rtl w:val="true"/>
              </w:rPr>
              <w:t>[</w:t>
            </w:r>
            <w:r>
              <w:rPr>
                <w:rStyle w:val="IndexLink"/>
                <w:rtl w:val="true"/>
              </w:rPr>
              <w:t>وهم ودفع</w:t>
            </w:r>
            <w:r>
              <w:rPr>
                <w:rStyle w:val="IndexLink"/>
                <w:rtl w:val="true"/>
              </w:rPr>
              <w:t>]</w:t>
              <w:tab/>
            </w:r>
            <w:r>
              <w:rPr>
                <w:rStyle w:val="IndexLink"/>
              </w:rPr>
              <w:t>95</w:t>
            </w:r>
          </w:hyperlink>
        </w:p>
        <w:p>
          <w:pPr>
            <w:pStyle w:val="Contents3"/>
            <w:tabs>
              <w:tab w:val="clear" w:pos="8459"/>
              <w:tab w:val="right" w:pos="9026" w:leader="dot"/>
            </w:tabs>
            <w:rPr/>
          </w:pPr>
          <w:hyperlink w:anchor="__RefHeading___Toc2030836_2142443653">
            <w:r>
              <w:rPr>
                <w:webHidden/>
                <w:rStyle w:val="IndexLink"/>
                <w:rtl w:val="true"/>
              </w:rPr>
              <w:t>[</w:t>
            </w:r>
            <w:r>
              <w:rPr>
                <w:rStyle w:val="IndexLink"/>
                <w:rtl w:val="true"/>
              </w:rPr>
              <w:t>تنبيهات الاستصحاب</w:t>
            </w:r>
            <w:r>
              <w:rPr>
                <w:rStyle w:val="IndexLink"/>
                <w:rtl w:val="true"/>
              </w:rPr>
              <w:t>]</w:t>
              <w:tab/>
            </w:r>
            <w:r>
              <w:rPr>
                <w:rStyle w:val="IndexLink"/>
              </w:rPr>
              <w:t>102</w:t>
            </w:r>
          </w:hyperlink>
        </w:p>
        <w:p>
          <w:pPr>
            <w:pStyle w:val="Contents4"/>
            <w:tabs>
              <w:tab w:val="clear" w:pos="8176"/>
              <w:tab w:val="right" w:pos="9026" w:leader="dot"/>
            </w:tabs>
            <w:rPr/>
          </w:pPr>
          <w:hyperlink w:anchor="__RefHeading___Toc2030838_2142443653">
            <w:r>
              <w:rPr>
                <w:webHidden/>
                <w:rStyle w:val="IndexLink"/>
                <w:rtl w:val="true"/>
              </w:rPr>
              <w:t>[</w:t>
            </w:r>
            <w:r>
              <w:rPr>
                <w:rStyle w:val="IndexLink"/>
                <w:rtl w:val="true"/>
              </w:rPr>
              <w:t>التنبيه الأوّل</w:t>
            </w:r>
            <w:r>
              <w:rPr>
                <w:rStyle w:val="IndexLink"/>
                <w:rtl w:val="true"/>
              </w:rPr>
              <w:t>]</w:t>
              <w:tab/>
            </w:r>
            <w:r>
              <w:rPr>
                <w:rStyle w:val="IndexLink"/>
              </w:rPr>
              <w:t>102</w:t>
            </w:r>
          </w:hyperlink>
        </w:p>
        <w:p>
          <w:pPr>
            <w:pStyle w:val="Contents4"/>
            <w:tabs>
              <w:tab w:val="clear" w:pos="8176"/>
              <w:tab w:val="right" w:pos="9026" w:leader="dot"/>
            </w:tabs>
            <w:rPr/>
          </w:pPr>
          <w:hyperlink w:anchor="__RefHeading___Toc2030840_2142443653">
            <w:r>
              <w:rPr>
                <w:webHidden/>
                <w:rStyle w:val="IndexLink"/>
                <w:rtl w:val="true"/>
              </w:rPr>
              <w:t>[</w:t>
            </w:r>
            <w:r>
              <w:rPr>
                <w:rStyle w:val="IndexLink"/>
                <w:rtl w:val="true"/>
              </w:rPr>
              <w:t>التنبيه الثّاني</w:t>
            </w:r>
            <w:r>
              <w:rPr>
                <w:rStyle w:val="IndexLink"/>
                <w:rtl w:val="true"/>
              </w:rPr>
              <w:t>]</w:t>
              <w:tab/>
            </w:r>
            <w:r>
              <w:rPr>
                <w:rStyle w:val="IndexLink"/>
              </w:rPr>
              <w:t>105</w:t>
            </w:r>
          </w:hyperlink>
        </w:p>
        <w:p>
          <w:pPr>
            <w:pStyle w:val="Contents4"/>
            <w:tabs>
              <w:tab w:val="clear" w:pos="8176"/>
              <w:tab w:val="right" w:pos="9026" w:leader="dot"/>
            </w:tabs>
            <w:rPr/>
          </w:pPr>
          <w:hyperlink w:anchor="__RefHeading___Toc2030842_2142443653">
            <w:r>
              <w:rPr>
                <w:webHidden/>
                <w:rStyle w:val="IndexLink"/>
                <w:rtl w:val="true"/>
              </w:rPr>
              <w:t>[</w:t>
            </w:r>
            <w:r>
              <w:rPr>
                <w:rStyle w:val="IndexLink"/>
                <w:rtl w:val="true"/>
              </w:rPr>
              <w:t>التنبيه الثّالث</w:t>
            </w:r>
            <w:r>
              <w:rPr>
                <w:rStyle w:val="IndexLink"/>
                <w:rtl w:val="true"/>
              </w:rPr>
              <w:t>]</w:t>
              <w:tab/>
            </w:r>
            <w:r>
              <w:rPr>
                <w:rStyle w:val="IndexLink"/>
              </w:rPr>
              <w:t>110</w:t>
            </w:r>
          </w:hyperlink>
        </w:p>
        <w:p>
          <w:pPr>
            <w:pStyle w:val="Contents4"/>
            <w:tabs>
              <w:tab w:val="clear" w:pos="8176"/>
              <w:tab w:val="right" w:pos="9026" w:leader="dot"/>
            </w:tabs>
            <w:rPr/>
          </w:pPr>
          <w:hyperlink w:anchor="__RefHeading___Toc2030844_2142443653">
            <w:r>
              <w:rPr>
                <w:webHidden/>
                <w:rStyle w:val="IndexLink"/>
                <w:rtl w:val="true"/>
              </w:rPr>
              <w:t>[</w:t>
            </w:r>
            <w:r>
              <w:rPr>
                <w:rStyle w:val="IndexLink"/>
                <w:rtl w:val="true"/>
              </w:rPr>
              <w:t>التنبيه الرّابع</w:t>
            </w:r>
            <w:r>
              <w:rPr>
                <w:rStyle w:val="IndexLink"/>
                <w:rtl w:val="true"/>
              </w:rPr>
              <w:t>]</w:t>
              <w:tab/>
            </w:r>
            <w:r>
              <w:rPr>
                <w:rStyle w:val="IndexLink"/>
              </w:rPr>
              <w:t>121</w:t>
            </w:r>
          </w:hyperlink>
        </w:p>
        <w:p>
          <w:pPr>
            <w:pStyle w:val="Contents5"/>
            <w:tabs>
              <w:tab w:val="clear" w:pos="7892"/>
              <w:tab w:val="right" w:pos="9026" w:leader="dot"/>
            </w:tabs>
            <w:rPr/>
          </w:pPr>
          <w:hyperlink w:anchor="__RefHeading___Toc2030846_2142443653">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030848_2142443653">
            <w:r>
              <w:rPr>
                <w:webHidden/>
                <w:rStyle w:val="IndexLink"/>
                <w:rtl w:val="true"/>
              </w:rPr>
              <w:t>[</w:t>
            </w:r>
            <w:r>
              <w:rPr>
                <w:rStyle w:val="IndexLink"/>
                <w:rtl w:val="true"/>
              </w:rPr>
              <w:t>إزاحة وهم</w:t>
            </w:r>
            <w:r>
              <w:rPr>
                <w:rStyle w:val="IndexLink"/>
                <w:rtl w:val="true"/>
              </w:rPr>
              <w:t>]</w:t>
              <w:tab/>
            </w:r>
            <w:r>
              <w:rPr>
                <w:rStyle w:val="IndexLink"/>
              </w:rPr>
              <w:t>135</w:t>
            </w:r>
          </w:hyperlink>
        </w:p>
        <w:p>
          <w:pPr>
            <w:pStyle w:val="Contents4"/>
            <w:tabs>
              <w:tab w:val="clear" w:pos="8176"/>
              <w:tab w:val="right" w:pos="9026" w:leader="dot"/>
            </w:tabs>
            <w:rPr/>
          </w:pPr>
          <w:hyperlink w:anchor="__RefHeading___Toc2030850_2142443653">
            <w:r>
              <w:rPr>
                <w:webHidden/>
                <w:rStyle w:val="IndexLink"/>
                <w:rtl w:val="true"/>
              </w:rPr>
              <w:t>[</w:t>
            </w:r>
            <w:r>
              <w:rPr>
                <w:rStyle w:val="IndexLink"/>
                <w:rtl w:val="true"/>
              </w:rPr>
              <w:t>التنبيه الخامس</w:t>
            </w:r>
            <w:r>
              <w:rPr>
                <w:rStyle w:val="IndexLink"/>
                <w:rtl w:val="true"/>
              </w:rPr>
              <w:t>]</w:t>
              <w:tab/>
            </w:r>
            <w:r>
              <w:rPr>
                <w:rStyle w:val="IndexLink"/>
              </w:rPr>
              <w:t>137</w:t>
            </w:r>
          </w:hyperlink>
        </w:p>
        <w:p>
          <w:pPr>
            <w:pStyle w:val="Contents4"/>
            <w:tabs>
              <w:tab w:val="clear" w:pos="8176"/>
              <w:tab w:val="right" w:pos="9026" w:leader="dot"/>
            </w:tabs>
            <w:rPr/>
          </w:pPr>
          <w:hyperlink w:anchor="__RefHeading___Toc2030852_2142443653">
            <w:r>
              <w:rPr>
                <w:webHidden/>
                <w:rStyle w:val="IndexLink"/>
                <w:rtl w:val="true"/>
              </w:rPr>
              <w:t>[</w:t>
            </w:r>
            <w:r>
              <w:rPr>
                <w:rStyle w:val="IndexLink"/>
                <w:rtl w:val="true"/>
              </w:rPr>
              <w:t>التنبيه السّادس</w:t>
            </w:r>
            <w:r>
              <w:rPr>
                <w:rStyle w:val="IndexLink"/>
                <w:rtl w:val="true"/>
              </w:rPr>
              <w:t>]</w:t>
              <w:tab/>
            </w:r>
            <w:r>
              <w:rPr>
                <w:rStyle w:val="IndexLink"/>
              </w:rPr>
              <w:t>144</w:t>
            </w:r>
          </w:hyperlink>
        </w:p>
        <w:p>
          <w:pPr>
            <w:pStyle w:val="Contents4"/>
            <w:tabs>
              <w:tab w:val="clear" w:pos="8176"/>
              <w:tab w:val="right" w:pos="9026" w:leader="dot"/>
            </w:tabs>
            <w:rPr/>
          </w:pPr>
          <w:hyperlink w:anchor="__RefHeading___Toc2030854_2142443653">
            <w:r>
              <w:rPr>
                <w:webHidden/>
                <w:rStyle w:val="IndexLink"/>
                <w:rtl w:val="true"/>
              </w:rPr>
              <w:t>[</w:t>
            </w:r>
            <w:r>
              <w:rPr>
                <w:rStyle w:val="IndexLink"/>
                <w:rtl w:val="true"/>
              </w:rPr>
              <w:t>التنبيه السّابع</w:t>
            </w:r>
            <w:r>
              <w:rPr>
                <w:rStyle w:val="IndexLink"/>
                <w:rtl w:val="true"/>
              </w:rPr>
              <w:t>]</w:t>
              <w:tab/>
            </w:r>
            <w:r>
              <w:rPr>
                <w:rStyle w:val="IndexLink"/>
              </w:rPr>
              <w:t>154</w:t>
            </w:r>
          </w:hyperlink>
        </w:p>
        <w:p>
          <w:pPr>
            <w:pStyle w:val="Contents4"/>
            <w:tabs>
              <w:tab w:val="clear" w:pos="8176"/>
              <w:tab w:val="right" w:pos="9026" w:leader="dot"/>
            </w:tabs>
            <w:rPr/>
          </w:pPr>
          <w:hyperlink w:anchor="__RefHeading___Toc2030856_2142443653">
            <w:r>
              <w:rPr>
                <w:webHidden/>
                <w:rStyle w:val="IndexLink"/>
                <w:rtl w:val="true"/>
              </w:rPr>
              <w:t>[</w:t>
            </w:r>
            <w:r>
              <w:rPr>
                <w:rStyle w:val="IndexLink"/>
                <w:rtl w:val="true"/>
              </w:rPr>
              <w:t>التنبيه الثّامن</w:t>
            </w:r>
            <w:r>
              <w:rPr>
                <w:rStyle w:val="IndexLink"/>
                <w:rtl w:val="true"/>
              </w:rPr>
              <w:t>]</w:t>
              <w:tab/>
            </w:r>
            <w:r>
              <w:rPr>
                <w:rStyle w:val="IndexLink"/>
              </w:rPr>
              <w:t>165</w:t>
            </w:r>
          </w:hyperlink>
        </w:p>
        <w:p>
          <w:pPr>
            <w:pStyle w:val="Contents4"/>
            <w:tabs>
              <w:tab w:val="clear" w:pos="8176"/>
              <w:tab w:val="right" w:pos="9026" w:leader="dot"/>
            </w:tabs>
            <w:rPr/>
          </w:pPr>
          <w:hyperlink w:anchor="__RefHeading___Toc2030858_2142443653">
            <w:r>
              <w:rPr>
                <w:webHidden/>
                <w:rStyle w:val="IndexLink"/>
                <w:rtl w:val="true"/>
              </w:rPr>
              <w:t>[</w:t>
            </w:r>
            <w:r>
              <w:rPr>
                <w:rStyle w:val="IndexLink"/>
                <w:rtl w:val="true"/>
              </w:rPr>
              <w:t>التنبيه التّاسع</w:t>
            </w:r>
            <w:r>
              <w:rPr>
                <w:rStyle w:val="IndexLink"/>
                <w:rtl w:val="true"/>
              </w:rPr>
              <w:t>]</w:t>
              <w:tab/>
            </w:r>
            <w:r>
              <w:rPr>
                <w:rStyle w:val="IndexLink"/>
              </w:rPr>
              <w:t>172</w:t>
            </w:r>
          </w:hyperlink>
        </w:p>
        <w:p>
          <w:pPr>
            <w:pStyle w:val="Contents4"/>
            <w:tabs>
              <w:tab w:val="clear" w:pos="8176"/>
              <w:tab w:val="right" w:pos="9026" w:leader="dot"/>
            </w:tabs>
            <w:rPr/>
          </w:pPr>
          <w:hyperlink w:anchor="__RefHeading___Toc2030860_2142443653">
            <w:r>
              <w:rPr>
                <w:webHidden/>
                <w:rStyle w:val="IndexLink"/>
                <w:rtl w:val="true"/>
              </w:rPr>
              <w:t>[</w:t>
            </w:r>
            <w:r>
              <w:rPr>
                <w:rStyle w:val="IndexLink"/>
                <w:rtl w:val="true"/>
              </w:rPr>
              <w:t>التنبيه العاشر</w:t>
            </w:r>
            <w:r>
              <w:rPr>
                <w:rStyle w:val="IndexLink"/>
                <w:rtl w:val="true"/>
              </w:rPr>
              <w:t>]</w:t>
              <w:tab/>
            </w:r>
            <w:r>
              <w:rPr>
                <w:rStyle w:val="IndexLink"/>
              </w:rPr>
              <w:t>175</w:t>
            </w:r>
          </w:hyperlink>
        </w:p>
        <w:p>
          <w:pPr>
            <w:pStyle w:val="Contents4"/>
            <w:tabs>
              <w:tab w:val="clear" w:pos="8176"/>
              <w:tab w:val="right" w:pos="9026" w:leader="dot"/>
            </w:tabs>
            <w:rPr/>
          </w:pPr>
          <w:hyperlink w:anchor="__RefHeading___Toc2030862_2142443653">
            <w:r>
              <w:rPr>
                <w:webHidden/>
                <w:rStyle w:val="IndexLink"/>
                <w:rtl w:val="true"/>
              </w:rPr>
              <w:t>[</w:t>
            </w:r>
            <w:r>
              <w:rPr>
                <w:rStyle w:val="IndexLink"/>
                <w:rtl w:val="true"/>
              </w:rPr>
              <w:t>التنبيه الحادي عشر</w:t>
            </w:r>
            <w:r>
              <w:rPr>
                <w:rStyle w:val="IndexLink"/>
                <w:rtl w:val="true"/>
              </w:rPr>
              <w:t>]</w:t>
              <w:tab/>
            </w:r>
            <w:r>
              <w:rPr>
                <w:rStyle w:val="IndexLink"/>
              </w:rPr>
              <w:t>177</w:t>
            </w:r>
          </w:hyperlink>
        </w:p>
        <w:p>
          <w:pPr>
            <w:pStyle w:val="Contents4"/>
            <w:tabs>
              <w:tab w:val="clear" w:pos="8176"/>
              <w:tab w:val="right" w:pos="9026" w:leader="dot"/>
            </w:tabs>
            <w:rPr/>
          </w:pPr>
          <w:hyperlink w:anchor="__RefHeading___Toc2030864_2142443653">
            <w:r>
              <w:rPr>
                <w:webHidden/>
                <w:rStyle w:val="IndexLink"/>
                <w:rtl w:val="true"/>
              </w:rPr>
              <w:t>[</w:t>
            </w:r>
            <w:r>
              <w:rPr>
                <w:rStyle w:val="IndexLink"/>
                <w:rtl w:val="true"/>
              </w:rPr>
              <w:t>التنبيه الثّاني عشر</w:t>
            </w:r>
            <w:r>
              <w:rPr>
                <w:rStyle w:val="IndexLink"/>
                <w:rtl w:val="true"/>
              </w:rPr>
              <w:t>]</w:t>
              <w:tab/>
            </w:r>
            <w:r>
              <w:rPr>
                <w:rStyle w:val="IndexLink"/>
              </w:rPr>
              <w:t>196</w:t>
            </w:r>
          </w:hyperlink>
        </w:p>
        <w:p>
          <w:pPr>
            <w:pStyle w:val="Contents4"/>
            <w:tabs>
              <w:tab w:val="clear" w:pos="8176"/>
              <w:tab w:val="right" w:pos="9026" w:leader="dot"/>
            </w:tabs>
            <w:rPr/>
          </w:pPr>
          <w:hyperlink w:anchor="__RefHeading___Toc2030866_2142443653">
            <w:r>
              <w:rPr>
                <w:webHidden/>
                <w:rStyle w:val="IndexLink"/>
                <w:rtl w:val="true"/>
              </w:rPr>
              <w:t>[</w:t>
            </w:r>
            <w:r>
              <w:rPr>
                <w:rStyle w:val="IndexLink"/>
                <w:rtl w:val="true"/>
              </w:rPr>
              <w:t>التنبيه الثّالث عشر</w:t>
            </w:r>
            <w:r>
              <w:rPr>
                <w:rStyle w:val="IndexLink"/>
                <w:rtl w:val="true"/>
              </w:rPr>
              <w:t>]</w:t>
              <w:tab/>
            </w:r>
            <w:r>
              <w:rPr>
                <w:rStyle w:val="IndexLink"/>
              </w:rPr>
              <w:t>206</w:t>
            </w:r>
          </w:hyperlink>
        </w:p>
        <w:p>
          <w:pPr>
            <w:pStyle w:val="Contents4"/>
            <w:tabs>
              <w:tab w:val="clear" w:pos="8176"/>
              <w:tab w:val="right" w:pos="9026" w:leader="dot"/>
            </w:tabs>
            <w:rPr/>
          </w:pPr>
          <w:hyperlink w:anchor="__RefHeading___Toc2030868_2142443653">
            <w:r>
              <w:rPr>
                <w:webHidden/>
                <w:rStyle w:val="IndexLink"/>
                <w:rtl w:val="true"/>
              </w:rPr>
              <w:t>[</w:t>
            </w:r>
            <w:r>
              <w:rPr>
                <w:rStyle w:val="IndexLink"/>
                <w:rtl w:val="true"/>
              </w:rPr>
              <w:t>التنبيه الرّابع عشر</w:t>
            </w:r>
            <w:r>
              <w:rPr>
                <w:rStyle w:val="IndexLink"/>
                <w:rtl w:val="true"/>
              </w:rPr>
              <w:t>]</w:t>
              <w:tab/>
            </w:r>
            <w:r>
              <w:rPr>
                <w:rStyle w:val="IndexLink"/>
              </w:rPr>
              <w:t>213</w:t>
            </w:r>
          </w:hyperlink>
        </w:p>
        <w:p>
          <w:pPr>
            <w:pStyle w:val="Contents3"/>
            <w:tabs>
              <w:tab w:val="clear" w:pos="8459"/>
              <w:tab w:val="right" w:pos="9026" w:leader="dot"/>
            </w:tabs>
            <w:rPr/>
          </w:pPr>
          <w:hyperlink w:anchor="__RefHeading___Toc2030870_2142443653">
            <w:r>
              <w:rPr>
                <w:webHidden/>
                <w:rStyle w:val="IndexLink"/>
                <w:rtl w:val="true"/>
              </w:rPr>
              <w:t>[</w:t>
            </w:r>
            <w:r>
              <w:rPr>
                <w:rStyle w:val="IndexLink"/>
                <w:rtl w:val="true"/>
              </w:rPr>
              <w:t>تتمّة للاستصحاب</w:t>
            </w:r>
            <w:r>
              <w:rPr>
                <w:rStyle w:val="IndexLink"/>
                <w:rtl w:val="true"/>
              </w:rPr>
              <w:t>]</w:t>
              <w:tab/>
            </w:r>
            <w:r>
              <w:rPr>
                <w:rStyle w:val="IndexLink"/>
              </w:rPr>
              <w:t>218</w:t>
            </w:r>
          </w:hyperlink>
        </w:p>
        <w:p>
          <w:pPr>
            <w:pStyle w:val="Contents4"/>
            <w:tabs>
              <w:tab w:val="clear" w:pos="8176"/>
              <w:tab w:val="right" w:pos="9026" w:leader="dot"/>
            </w:tabs>
            <w:rPr/>
          </w:pPr>
          <w:hyperlink w:anchor="__RefHeading___Toc2030872_2142443653">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2030874_2142443653">
            <w:r>
              <w:rPr>
                <w:webHidden/>
                <w:rStyle w:val="IndexLink"/>
                <w:rtl w:val="true"/>
              </w:rPr>
              <w:t>[</w:t>
            </w:r>
            <w:r>
              <w:rPr>
                <w:rStyle w:val="IndexLink"/>
                <w:rtl w:val="true"/>
              </w:rPr>
              <w:t>المقام الأوّل اعتبار بقاء الموضوع</w:t>
            </w:r>
            <w:r>
              <w:rPr>
                <w:rStyle w:val="IndexLink"/>
                <w:rtl w:val="true"/>
              </w:rPr>
              <w:t>]</w:t>
              <w:tab/>
            </w:r>
            <w:r>
              <w:rPr>
                <w:rStyle w:val="IndexLink"/>
              </w:rPr>
              <w:t>219</w:t>
            </w:r>
          </w:hyperlink>
        </w:p>
        <w:p>
          <w:pPr>
            <w:pStyle w:val="Contents4"/>
            <w:tabs>
              <w:tab w:val="clear" w:pos="8176"/>
              <w:tab w:val="right" w:pos="9026" w:leader="dot"/>
            </w:tabs>
            <w:rPr/>
          </w:pPr>
          <w:hyperlink w:anchor="__RefHeading___Toc2030876_2142443653">
            <w:r>
              <w:rPr>
                <w:webHidden/>
                <w:rStyle w:val="IndexLink"/>
                <w:rtl w:val="true"/>
              </w:rPr>
              <w:t>[</w:t>
            </w:r>
            <w:r>
              <w:rPr>
                <w:rStyle w:val="IndexLink"/>
                <w:rtl w:val="true"/>
              </w:rPr>
              <w:t>المقام الثّاني اعتبار عدم جريان الأمارة في مورد الاستصحاب</w:t>
            </w:r>
            <w:r>
              <w:rPr>
                <w:rStyle w:val="IndexLink"/>
                <w:rtl w:val="true"/>
              </w:rPr>
              <w:t>]</w:t>
              <w:tab/>
            </w:r>
            <w:r>
              <w:rPr>
                <w:rStyle w:val="IndexLink"/>
              </w:rPr>
              <w:t>227</w:t>
            </w:r>
          </w:hyperlink>
        </w:p>
        <w:p>
          <w:pPr>
            <w:pStyle w:val="Contents3"/>
            <w:tabs>
              <w:tab w:val="clear" w:pos="8459"/>
              <w:tab w:val="right" w:pos="9026" w:leader="dot"/>
            </w:tabs>
            <w:rPr/>
          </w:pPr>
          <w:hyperlink w:anchor="__RefHeading___Toc2030878_2142443653">
            <w:r>
              <w:rPr>
                <w:webHidden/>
                <w:rStyle w:val="IndexLink"/>
                <w:rtl w:val="true"/>
              </w:rPr>
              <w:t>[</w:t>
            </w:r>
            <w:r>
              <w:rPr>
                <w:rStyle w:val="IndexLink"/>
                <w:rtl w:val="true"/>
              </w:rPr>
              <w:t>خاتمة تعارض الاستصحابين</w:t>
            </w:r>
            <w:r>
              <w:rPr>
                <w:rStyle w:val="IndexLink"/>
                <w:rtl w:val="true"/>
              </w:rPr>
              <w:t>]</w:t>
              <w:tab/>
            </w:r>
            <w:r>
              <w:rPr>
                <w:rStyle w:val="IndexLink"/>
              </w:rPr>
              <w:t>234</w:t>
            </w:r>
          </w:hyperlink>
        </w:p>
        <w:p>
          <w:pPr>
            <w:pStyle w:val="Contents3"/>
            <w:tabs>
              <w:tab w:val="clear" w:pos="8459"/>
              <w:tab w:val="right" w:pos="9026" w:leader="dot"/>
            </w:tabs>
            <w:rPr/>
          </w:pPr>
          <w:hyperlink w:anchor="__RefHeading___Toc2030880_2142443653">
            <w:r>
              <w:rPr>
                <w:webHidden/>
                <w:rStyle w:val="IndexLink"/>
                <w:rtl w:val="true"/>
              </w:rPr>
              <w:t>[</w:t>
            </w:r>
            <w:r>
              <w:rPr>
                <w:rStyle w:val="IndexLink"/>
                <w:rtl w:val="true"/>
              </w:rPr>
              <w:t>تذنيب النسبة بين الاستصحاب والقواعد</w:t>
            </w:r>
            <w:r>
              <w:rPr>
                <w:rStyle w:val="IndexLink"/>
                <w:rtl w:val="true"/>
              </w:rPr>
              <w:t>]</w:t>
              <w:tab/>
            </w:r>
            <w:r>
              <w:rPr>
                <w:rStyle w:val="IndexLink"/>
              </w:rPr>
              <w:t>246</w:t>
            </w:r>
          </w:hyperlink>
        </w:p>
        <w:p>
          <w:pPr>
            <w:pStyle w:val="Contents2"/>
            <w:tabs>
              <w:tab w:val="clear" w:pos="8743"/>
              <w:tab w:val="right" w:pos="9026" w:leader="dot"/>
            </w:tabs>
            <w:rPr/>
          </w:pPr>
          <w:hyperlink w:anchor="__RefHeading___Toc2030882_2142443653">
            <w:r>
              <w:rPr>
                <w:webHidden/>
                <w:rStyle w:val="IndexLink"/>
                <w:rtl w:val="true"/>
              </w:rPr>
              <w:t>المقصد الثّامن</w:t>
            </w:r>
            <w:r>
              <w:rPr>
                <w:rStyle w:val="IndexLink"/>
                <w:rtl w:val="true"/>
              </w:rPr>
              <w:t xml:space="preserve">: </w:t>
            </w:r>
            <w:r>
              <w:rPr>
                <w:rStyle w:val="IndexLink"/>
                <w:rtl w:val="true"/>
              </w:rPr>
              <w:t>في تعارض الأدلّة والأمارات</w:t>
            </w:r>
            <w:r>
              <w:rPr>
                <w:rStyle w:val="IndexLink"/>
                <w:rtl w:val="true"/>
              </w:rPr>
              <w:tab/>
            </w:r>
            <w:r>
              <w:rPr>
                <w:rStyle w:val="IndexLink"/>
              </w:rPr>
              <w:t>253</w:t>
            </w:r>
          </w:hyperlink>
        </w:p>
        <w:p>
          <w:pPr>
            <w:pStyle w:val="Contents3"/>
            <w:tabs>
              <w:tab w:val="clear" w:pos="8459"/>
              <w:tab w:val="right" w:pos="9026" w:leader="dot"/>
            </w:tabs>
            <w:rPr/>
          </w:pPr>
          <w:hyperlink w:anchor="__RefHeading___Toc2030884_2142443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2030886_2142443653">
            <w:r>
              <w:rPr>
                <w:webHidden/>
                <w:rStyle w:val="IndexLink"/>
                <w:rtl w:val="true"/>
              </w:rPr>
              <w:t>[</w:t>
            </w:r>
            <w:r>
              <w:rPr>
                <w:rStyle w:val="IndexLink"/>
                <w:rtl w:val="true"/>
              </w:rPr>
              <w:t>المقصد الثّامن في تعارض الأدلّة والأمارات</w:t>
            </w:r>
            <w:r>
              <w:rPr>
                <w:rStyle w:val="IndexLink"/>
                <w:rtl w:val="true"/>
              </w:rPr>
              <w:t>]</w:t>
              <w:tab/>
            </w:r>
            <w:r>
              <w:rPr>
                <w:rStyle w:val="IndexLink"/>
              </w:rPr>
              <w:t>255</w:t>
            </w:r>
          </w:hyperlink>
        </w:p>
        <w:p>
          <w:pPr>
            <w:pStyle w:val="Contents3"/>
            <w:tabs>
              <w:tab w:val="clear" w:pos="8459"/>
              <w:tab w:val="right" w:pos="9026" w:leader="dot"/>
            </w:tabs>
            <w:rPr/>
          </w:pPr>
          <w:hyperlink w:anchor="__RefHeading___Toc2030888_2142443653">
            <w:r>
              <w:rPr>
                <w:webHidden/>
                <w:rStyle w:val="IndexLink"/>
                <w:rtl w:val="true"/>
              </w:rPr>
              <w:t>[</w:t>
            </w:r>
            <w:r>
              <w:rPr>
                <w:rStyle w:val="IndexLink"/>
                <w:rtl w:val="true"/>
              </w:rPr>
              <w:t>فصل ضابط التعارض</w:t>
            </w:r>
            <w:r>
              <w:rPr>
                <w:rStyle w:val="IndexLink"/>
                <w:rtl w:val="true"/>
              </w:rPr>
              <w:t>]</w:t>
              <w:tab/>
            </w:r>
            <w:r>
              <w:rPr>
                <w:rStyle w:val="IndexLink"/>
              </w:rPr>
              <w:t>255</w:t>
            </w:r>
          </w:hyperlink>
        </w:p>
        <w:p>
          <w:pPr>
            <w:pStyle w:val="Contents3"/>
            <w:tabs>
              <w:tab w:val="clear" w:pos="8459"/>
              <w:tab w:val="right" w:pos="9026" w:leader="dot"/>
            </w:tabs>
            <w:rPr/>
          </w:pPr>
          <w:hyperlink w:anchor="__RefHeading___Toc2030890_2142443653">
            <w:r>
              <w:rPr>
                <w:webHidden/>
                <w:rStyle w:val="IndexLink"/>
                <w:rtl w:val="true"/>
              </w:rPr>
              <w:t>[</w:t>
            </w:r>
            <w:r>
              <w:rPr>
                <w:rStyle w:val="IndexLink"/>
                <w:rtl w:val="true"/>
              </w:rPr>
              <w:t>فصل مقتضى الأصل الأولي في المتعارضين</w:t>
            </w:r>
            <w:r>
              <w:rPr>
                <w:rStyle w:val="IndexLink"/>
                <w:rtl w:val="true"/>
              </w:rPr>
              <w:t>]</w:t>
              <w:tab/>
            </w:r>
            <w:r>
              <w:rPr>
                <w:rStyle w:val="IndexLink"/>
              </w:rPr>
              <w:t>267</w:t>
            </w:r>
          </w:hyperlink>
        </w:p>
        <w:p>
          <w:pPr>
            <w:pStyle w:val="Contents3"/>
            <w:tabs>
              <w:tab w:val="clear" w:pos="8459"/>
              <w:tab w:val="right" w:pos="9026" w:leader="dot"/>
            </w:tabs>
            <w:rPr/>
          </w:pPr>
          <w:hyperlink w:anchor="__RefHeading___Toc2030892_2142443653">
            <w:r>
              <w:rPr>
                <w:webHidden/>
                <w:rStyle w:val="IndexLink"/>
                <w:rtl w:val="true"/>
              </w:rPr>
              <w:t>[</w:t>
            </w:r>
            <w:r>
              <w:rPr>
                <w:rStyle w:val="IndexLink"/>
                <w:rtl w:val="true"/>
              </w:rPr>
              <w:t>فصل مقتضى الأصل الثانوي في المتعارضين</w:t>
            </w:r>
            <w:r>
              <w:rPr>
                <w:rStyle w:val="IndexLink"/>
                <w:rtl w:val="true"/>
              </w:rPr>
              <w:t>]</w:t>
              <w:tab/>
            </w:r>
            <w:r>
              <w:rPr>
                <w:rStyle w:val="IndexLink"/>
              </w:rPr>
              <w:t>278</w:t>
            </w:r>
          </w:hyperlink>
        </w:p>
        <w:p>
          <w:pPr>
            <w:pStyle w:val="Contents3"/>
            <w:tabs>
              <w:tab w:val="clear" w:pos="8459"/>
              <w:tab w:val="right" w:pos="9026" w:leader="dot"/>
            </w:tabs>
            <w:rPr/>
          </w:pPr>
          <w:hyperlink w:anchor="__RefHeading___Toc2030894_2142443653">
            <w:r>
              <w:rPr>
                <w:webHidden/>
                <w:rStyle w:val="IndexLink"/>
                <w:rtl w:val="true"/>
              </w:rPr>
              <w:t>[</w:t>
            </w:r>
            <w:r>
              <w:rPr>
                <w:rStyle w:val="IndexLink"/>
                <w:rtl w:val="true"/>
              </w:rPr>
              <w:t>فصل في المرجحات غير المنصوصة</w:t>
            </w:r>
            <w:r>
              <w:rPr>
                <w:rStyle w:val="IndexLink"/>
                <w:rtl w:val="true"/>
              </w:rPr>
              <w:t>]</w:t>
              <w:tab/>
            </w:r>
            <w:r>
              <w:rPr>
                <w:rStyle w:val="IndexLink"/>
              </w:rPr>
              <w:t>301</w:t>
            </w:r>
          </w:hyperlink>
        </w:p>
        <w:p>
          <w:pPr>
            <w:pStyle w:val="Contents3"/>
            <w:tabs>
              <w:tab w:val="clear" w:pos="8459"/>
              <w:tab w:val="right" w:pos="9026" w:leader="dot"/>
            </w:tabs>
            <w:rPr/>
          </w:pPr>
          <w:hyperlink w:anchor="__RefHeading___Toc2030896_2142443653">
            <w:r>
              <w:rPr>
                <w:webHidden/>
                <w:rStyle w:val="IndexLink"/>
                <w:rtl w:val="true"/>
              </w:rPr>
              <w:t>[</w:t>
            </w:r>
            <w:r>
              <w:rPr>
                <w:rStyle w:val="IndexLink"/>
                <w:rtl w:val="true"/>
              </w:rPr>
              <w:t>فصل الكلام في شمول أخبار العلاج لموارد الجمع العرفي</w:t>
            </w:r>
            <w:r>
              <w:rPr>
                <w:rStyle w:val="IndexLink"/>
                <w:rtl w:val="true"/>
              </w:rPr>
              <w:t>]</w:t>
              <w:tab/>
            </w:r>
            <w:r>
              <w:rPr>
                <w:rStyle w:val="IndexLink"/>
              </w:rPr>
              <w:t>310</w:t>
            </w:r>
          </w:hyperlink>
        </w:p>
        <w:p>
          <w:pPr>
            <w:pStyle w:val="Contents3"/>
            <w:tabs>
              <w:tab w:val="clear" w:pos="8459"/>
              <w:tab w:val="right" w:pos="9026" w:leader="dot"/>
            </w:tabs>
            <w:rPr/>
          </w:pPr>
          <w:hyperlink w:anchor="__RefHeading___Toc2030898_2142443653">
            <w:r>
              <w:rPr>
                <w:webHidden/>
                <w:rStyle w:val="IndexLink"/>
                <w:rtl w:val="true"/>
              </w:rPr>
              <w:t>[</w:t>
            </w:r>
            <w:r>
              <w:rPr>
                <w:rStyle w:val="IndexLink"/>
                <w:rtl w:val="true"/>
              </w:rPr>
              <w:t>فصل المرجحات النوعية</w:t>
            </w:r>
            <w:r>
              <w:rPr>
                <w:rStyle w:val="IndexLink"/>
                <w:rtl w:val="true"/>
              </w:rPr>
              <w:t>]</w:t>
              <w:tab/>
            </w:r>
            <w:r>
              <w:rPr>
                <w:rStyle w:val="IndexLink"/>
              </w:rPr>
              <w:t>317</w:t>
            </w:r>
          </w:hyperlink>
        </w:p>
        <w:p>
          <w:pPr>
            <w:pStyle w:val="Contents3"/>
            <w:tabs>
              <w:tab w:val="clear" w:pos="8459"/>
              <w:tab w:val="right" w:pos="9026" w:leader="dot"/>
            </w:tabs>
            <w:rPr/>
          </w:pPr>
          <w:hyperlink w:anchor="__RefHeading___Toc2030900_2142443653">
            <w:r>
              <w:rPr>
                <w:webHidden/>
                <w:rStyle w:val="IndexLink"/>
                <w:rtl w:val="true"/>
              </w:rPr>
              <w:t>[</w:t>
            </w:r>
            <w:r>
              <w:rPr>
                <w:rStyle w:val="IndexLink"/>
                <w:rtl w:val="true"/>
              </w:rPr>
              <w:t>فصل عدم انقلاب النسبة</w:t>
            </w:r>
            <w:r>
              <w:rPr>
                <w:rStyle w:val="IndexLink"/>
                <w:rtl w:val="true"/>
              </w:rPr>
              <w:t>]</w:t>
              <w:tab/>
            </w:r>
            <w:r>
              <w:rPr>
                <w:rStyle w:val="IndexLink"/>
              </w:rPr>
              <w:t>324</w:t>
            </w:r>
          </w:hyperlink>
        </w:p>
        <w:p>
          <w:pPr>
            <w:pStyle w:val="Contents3"/>
            <w:tabs>
              <w:tab w:val="clear" w:pos="8459"/>
              <w:tab w:val="right" w:pos="9026" w:leader="dot"/>
            </w:tabs>
            <w:rPr/>
          </w:pPr>
          <w:hyperlink w:anchor="__RefHeading___Toc2030902_2142443653">
            <w:r>
              <w:rPr>
                <w:webHidden/>
                <w:rStyle w:val="IndexLink"/>
                <w:rtl w:val="true"/>
              </w:rPr>
              <w:t>[</w:t>
            </w:r>
            <w:r>
              <w:rPr>
                <w:rStyle w:val="IndexLink"/>
                <w:rtl w:val="true"/>
              </w:rPr>
              <w:t>فصل رجوع جميع المرجحات إلى المرجح الصدوري وعدم الترتيب بينها</w:t>
            </w:r>
            <w:r>
              <w:rPr>
                <w:rStyle w:val="IndexLink"/>
                <w:rtl w:val="true"/>
              </w:rPr>
              <w:t>]</w:t>
              <w:tab/>
            </w:r>
            <w:r>
              <w:rPr>
                <w:rStyle w:val="IndexLink"/>
              </w:rPr>
              <w:t>334</w:t>
            </w:r>
          </w:hyperlink>
        </w:p>
        <w:p>
          <w:pPr>
            <w:pStyle w:val="Contents3"/>
            <w:tabs>
              <w:tab w:val="clear" w:pos="8459"/>
              <w:tab w:val="right" w:pos="9026" w:leader="dot"/>
            </w:tabs>
            <w:rPr/>
          </w:pPr>
          <w:hyperlink w:anchor="__RefHeading___Toc2030904_2142443653">
            <w:r>
              <w:rPr>
                <w:webHidden/>
                <w:rStyle w:val="IndexLink"/>
                <w:rtl w:val="true"/>
              </w:rPr>
              <w:t>[</w:t>
            </w:r>
            <w:r>
              <w:rPr>
                <w:rStyle w:val="IndexLink"/>
                <w:rtl w:val="true"/>
              </w:rPr>
              <w:t>فصل المرجحات الخارجية</w:t>
            </w:r>
            <w:r>
              <w:rPr>
                <w:rStyle w:val="IndexLink"/>
                <w:rtl w:val="true"/>
              </w:rPr>
              <w:t>]</w:t>
              <w:tab/>
            </w:r>
            <w:r>
              <w:rPr>
                <w:rStyle w:val="IndexLink"/>
              </w:rPr>
              <w:t>352</w:t>
            </w:r>
          </w:hyperlink>
        </w:p>
        <w:p>
          <w:pPr>
            <w:pStyle w:val="Contents2"/>
            <w:tabs>
              <w:tab w:val="clear" w:pos="8743"/>
              <w:tab w:val="right" w:pos="9026" w:leader="dot"/>
            </w:tabs>
            <w:rPr/>
          </w:pPr>
          <w:hyperlink w:anchor="__RefHeading___Toc2030906_2142443653">
            <w:r>
              <w:rPr>
                <w:webHidden/>
                <w:rStyle w:val="IndexLink"/>
                <w:rtl w:val="true"/>
              </w:rPr>
              <w:t xml:space="preserve">الخاتمة </w:t>
            </w:r>
            <w:r>
              <w:rPr>
                <w:rStyle w:val="IndexLink"/>
                <w:rtl w:val="true"/>
              </w:rPr>
              <w:t xml:space="preserve">: </w:t>
            </w:r>
            <w:r>
              <w:rPr>
                <w:rStyle w:val="IndexLink"/>
                <w:rtl w:val="true"/>
              </w:rPr>
              <w:t>في الاجتهاد والتقليد</w:t>
            </w:r>
            <w:r>
              <w:rPr>
                <w:rStyle w:val="IndexLink"/>
                <w:rtl w:val="true"/>
              </w:rPr>
              <w:tab/>
            </w:r>
            <w:r>
              <w:rPr>
                <w:rStyle w:val="IndexLink"/>
              </w:rPr>
              <w:t>363</w:t>
            </w:r>
          </w:hyperlink>
        </w:p>
        <w:p>
          <w:pPr>
            <w:pStyle w:val="Contents3"/>
            <w:tabs>
              <w:tab w:val="clear" w:pos="8459"/>
              <w:tab w:val="right" w:pos="9026" w:leader="dot"/>
            </w:tabs>
            <w:rPr/>
          </w:pPr>
          <w:hyperlink w:anchor="__RefHeading___Toc2030908_2142443653">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2030910_2142443653">
            <w:r>
              <w:rPr>
                <w:webHidden/>
                <w:rStyle w:val="IndexLink"/>
                <w:rtl w:val="true"/>
              </w:rPr>
              <w:t>[</w:t>
            </w:r>
            <w:r>
              <w:rPr>
                <w:rStyle w:val="IndexLink"/>
                <w:rtl w:val="true"/>
              </w:rPr>
              <w:t>خاتمة</w:t>
            </w:r>
            <w:r>
              <w:rPr>
                <w:rStyle w:val="IndexLink"/>
                <w:rtl w:val="true"/>
              </w:rPr>
              <w:t>]</w:t>
              <w:tab/>
            </w:r>
            <w:r>
              <w:rPr>
                <w:rStyle w:val="IndexLink"/>
              </w:rPr>
              <w:t>365</w:t>
            </w:r>
          </w:hyperlink>
        </w:p>
        <w:p>
          <w:pPr>
            <w:pStyle w:val="Contents3"/>
            <w:tabs>
              <w:tab w:val="clear" w:pos="8459"/>
              <w:tab w:val="right" w:pos="9026" w:leader="dot"/>
            </w:tabs>
            <w:rPr/>
          </w:pPr>
          <w:hyperlink w:anchor="__RefHeading___Toc2030912_2142443653">
            <w:r>
              <w:rPr>
                <w:webHidden/>
                <w:rStyle w:val="IndexLink"/>
                <w:rtl w:val="true"/>
              </w:rPr>
              <w:t>[</w:t>
            </w:r>
            <w:r>
              <w:rPr>
                <w:rStyle w:val="IndexLink"/>
                <w:rtl w:val="true"/>
              </w:rPr>
              <w:t>فصل تعريف الاجتهاد</w:t>
            </w:r>
            <w:r>
              <w:rPr>
                <w:rStyle w:val="IndexLink"/>
                <w:rtl w:val="true"/>
              </w:rPr>
              <w:t>]</w:t>
              <w:tab/>
            </w:r>
            <w:r>
              <w:rPr>
                <w:rStyle w:val="IndexLink"/>
              </w:rPr>
              <w:t>365</w:t>
            </w:r>
          </w:hyperlink>
        </w:p>
        <w:p>
          <w:pPr>
            <w:pStyle w:val="Contents3"/>
            <w:tabs>
              <w:tab w:val="clear" w:pos="8459"/>
              <w:tab w:val="right" w:pos="9026" w:leader="dot"/>
            </w:tabs>
            <w:rPr/>
          </w:pPr>
          <w:hyperlink w:anchor="__RefHeading___Toc2030914_2142443653">
            <w:r>
              <w:rPr>
                <w:webHidden/>
                <w:rStyle w:val="IndexLink"/>
                <w:rtl w:val="true"/>
              </w:rPr>
              <w:t>[</w:t>
            </w:r>
            <w:r>
              <w:rPr>
                <w:rStyle w:val="IndexLink"/>
                <w:rtl w:val="true"/>
              </w:rPr>
              <w:t>فصل في الاجتهاد المطلق والمتجزّي</w:t>
            </w:r>
            <w:r>
              <w:rPr>
                <w:rStyle w:val="IndexLink"/>
                <w:rtl w:val="true"/>
              </w:rPr>
              <w:t>]</w:t>
              <w:tab/>
            </w:r>
            <w:r>
              <w:rPr>
                <w:rStyle w:val="IndexLink"/>
              </w:rPr>
              <w:t>369</w:t>
            </w:r>
          </w:hyperlink>
        </w:p>
        <w:p>
          <w:pPr>
            <w:pStyle w:val="Contents3"/>
            <w:tabs>
              <w:tab w:val="clear" w:pos="8459"/>
              <w:tab w:val="right" w:pos="9026" w:leader="dot"/>
            </w:tabs>
            <w:rPr/>
          </w:pPr>
          <w:hyperlink w:anchor="__RefHeading___Toc2030916_2142443653">
            <w:r>
              <w:rPr>
                <w:webHidden/>
                <w:rStyle w:val="IndexLink"/>
                <w:rtl w:val="true"/>
              </w:rPr>
              <w:t>[</w:t>
            </w:r>
            <w:r>
              <w:rPr>
                <w:rStyle w:val="IndexLink"/>
                <w:rtl w:val="true"/>
              </w:rPr>
              <w:t>فصل مبادئ الاجتهاد</w:t>
            </w:r>
            <w:r>
              <w:rPr>
                <w:rStyle w:val="IndexLink"/>
                <w:rtl w:val="true"/>
              </w:rPr>
              <w:t>]</w:t>
              <w:tab/>
            </w:r>
            <w:r>
              <w:rPr>
                <w:rStyle w:val="IndexLink"/>
              </w:rPr>
              <w:t>384</w:t>
            </w:r>
          </w:hyperlink>
        </w:p>
        <w:p>
          <w:pPr>
            <w:pStyle w:val="Contents3"/>
            <w:tabs>
              <w:tab w:val="clear" w:pos="8459"/>
              <w:tab w:val="right" w:pos="9026" w:leader="dot"/>
            </w:tabs>
            <w:rPr/>
          </w:pPr>
          <w:hyperlink w:anchor="__RefHeading___Toc2030918_2142443653">
            <w:r>
              <w:rPr>
                <w:webHidden/>
                <w:rStyle w:val="IndexLink"/>
                <w:rtl w:val="true"/>
              </w:rPr>
              <w:t>[</w:t>
            </w:r>
            <w:r>
              <w:rPr>
                <w:rStyle w:val="IndexLink"/>
                <w:rtl w:val="true"/>
              </w:rPr>
              <w:t>فصل في التخطئة والتصويب</w:t>
            </w:r>
            <w:r>
              <w:rPr>
                <w:rStyle w:val="IndexLink"/>
                <w:rtl w:val="true"/>
              </w:rPr>
              <w:t>]</w:t>
              <w:tab/>
            </w:r>
            <w:r>
              <w:rPr>
                <w:rStyle w:val="IndexLink"/>
              </w:rPr>
              <w:t>387</w:t>
            </w:r>
          </w:hyperlink>
        </w:p>
        <w:p>
          <w:pPr>
            <w:pStyle w:val="Contents3"/>
            <w:tabs>
              <w:tab w:val="clear" w:pos="8459"/>
              <w:tab w:val="right" w:pos="9026" w:leader="dot"/>
            </w:tabs>
            <w:rPr/>
          </w:pPr>
          <w:hyperlink w:anchor="__RefHeading___Toc2030920_2142443653">
            <w:r>
              <w:rPr>
                <w:webHidden/>
                <w:rStyle w:val="IndexLink"/>
                <w:rtl w:val="true"/>
              </w:rPr>
              <w:t>[</w:t>
            </w:r>
            <w:r>
              <w:rPr>
                <w:rStyle w:val="IndexLink"/>
                <w:rtl w:val="true"/>
              </w:rPr>
              <w:t>فصل تبدل رأي المجتهد</w:t>
            </w:r>
            <w:r>
              <w:rPr>
                <w:rStyle w:val="IndexLink"/>
                <w:rtl w:val="true"/>
              </w:rPr>
              <w:t>]</w:t>
              <w:tab/>
            </w:r>
            <w:r>
              <w:rPr>
                <w:rStyle w:val="IndexLink"/>
              </w:rPr>
              <w:t>392</w:t>
            </w:r>
          </w:hyperlink>
        </w:p>
        <w:p>
          <w:pPr>
            <w:pStyle w:val="Contents3"/>
            <w:tabs>
              <w:tab w:val="clear" w:pos="8459"/>
              <w:tab w:val="right" w:pos="9026" w:leader="dot"/>
            </w:tabs>
            <w:rPr/>
          </w:pPr>
          <w:hyperlink w:anchor="__RefHeading___Toc2030922_2142443653">
            <w:r>
              <w:rPr>
                <w:webHidden/>
                <w:rStyle w:val="IndexLink"/>
                <w:rtl w:val="true"/>
              </w:rPr>
              <w:t>[</w:t>
            </w:r>
            <w:r>
              <w:rPr>
                <w:rStyle w:val="IndexLink"/>
                <w:rtl w:val="true"/>
              </w:rPr>
              <w:t>فصل في التقليد</w:t>
            </w:r>
            <w:r>
              <w:rPr>
                <w:rStyle w:val="IndexLink"/>
                <w:rtl w:val="true"/>
              </w:rPr>
              <w:t>]</w:t>
              <w:tab/>
            </w:r>
            <w:r>
              <w:rPr>
                <w:rStyle w:val="IndexLink"/>
              </w:rPr>
              <w:t>401</w:t>
            </w:r>
          </w:hyperlink>
        </w:p>
        <w:p>
          <w:pPr>
            <w:pStyle w:val="Contents3"/>
            <w:tabs>
              <w:tab w:val="clear" w:pos="8459"/>
              <w:tab w:val="right" w:pos="9026" w:leader="dot"/>
            </w:tabs>
            <w:rPr/>
          </w:pPr>
          <w:hyperlink w:anchor="__RefHeading___Toc2030924_2142443653">
            <w:r>
              <w:rPr>
                <w:webHidden/>
                <w:rStyle w:val="IndexLink"/>
                <w:rtl w:val="true"/>
              </w:rPr>
              <w:t>[</w:t>
            </w:r>
            <w:r>
              <w:rPr>
                <w:rStyle w:val="IndexLink"/>
                <w:rtl w:val="true"/>
              </w:rPr>
              <w:t>فصل تقليد الأعلم</w:t>
            </w:r>
            <w:r>
              <w:rPr>
                <w:rStyle w:val="IndexLink"/>
                <w:rtl w:val="true"/>
              </w:rPr>
              <w:t>]</w:t>
              <w:tab/>
            </w:r>
            <w:r>
              <w:rPr>
                <w:rStyle w:val="IndexLink"/>
              </w:rPr>
              <w:t>409</w:t>
            </w:r>
          </w:hyperlink>
        </w:p>
        <w:p>
          <w:pPr>
            <w:pStyle w:val="Contents3"/>
            <w:tabs>
              <w:tab w:val="clear" w:pos="8459"/>
              <w:tab w:val="right" w:pos="9026" w:leader="dot"/>
            </w:tabs>
            <w:rPr/>
          </w:pPr>
          <w:hyperlink w:anchor="__RefHeading___Toc2030926_2142443653">
            <w:r>
              <w:rPr>
                <w:webHidden/>
                <w:rStyle w:val="IndexLink"/>
                <w:rtl w:val="true"/>
              </w:rPr>
              <w:t>[</w:t>
            </w:r>
            <w:r>
              <w:rPr>
                <w:rStyle w:val="IndexLink"/>
                <w:rtl w:val="true"/>
              </w:rPr>
              <w:t>فصل تقليد الميت</w:t>
            </w:r>
            <w:r>
              <w:rPr>
                <w:rStyle w:val="IndexLink"/>
                <w:rtl w:val="true"/>
              </w:rPr>
              <w:t>]</w:t>
              <w:tab/>
            </w:r>
            <w:r>
              <w:rPr>
                <w:rStyle w:val="IndexLink"/>
              </w:rPr>
              <w:t>416</w:t>
            </w:r>
          </w:hyperlink>
        </w:p>
        <w:p>
          <w:pPr>
            <w:pStyle w:val="Contents2"/>
            <w:tabs>
              <w:tab w:val="clear" w:pos="8743"/>
              <w:tab w:val="right" w:pos="9026" w:leader="dot"/>
            </w:tabs>
            <w:rPr/>
          </w:pPr>
          <w:hyperlink w:anchor="__RefHeading___Toc2030928_2142443653">
            <w:r>
              <w:rPr>
                <w:webHidden/>
                <w:rStyle w:val="IndexLink"/>
                <w:rtl w:val="true"/>
              </w:rPr>
              <w:t>فهرست المحتويات</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67_170868"/>
      <w:bookmarkStart w:id="1" w:name="pg15167_170868"/>
      <w:bookmarkEnd w:id="1"/>
    </w:p>
    <w:p>
      <w:pPr>
        <w:pStyle w:val="Heading2"/>
        <w:numPr>
          <w:ilvl w:val="1"/>
          <w:numId w:val="1"/>
        </w:numPr>
        <w:rPr/>
      </w:pPr>
      <w:bookmarkStart w:id="2" w:name="pg15167_170868"/>
      <w:bookmarkStart w:id="3" w:name="__RefHeading___Toc2030798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السید 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الی کفایة ‌الاصول المجلد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الحسیني‌الشیرازي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الشجرةالطیبه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9789642045242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2:9789642045228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2:9789642045235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3:9789642045259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4:9789642045266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5:9789642045273</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وصفي برکفایة ‌الاصول، آخوند خراساني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 -- Criticism and interpretation</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الشجرةالطیبه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6131319</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080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والأربعون، الأولى</w:t>
      </w:r>
    </w:p>
    <w:p>
      <w:pPr>
        <w:pStyle w:val="BookText"/>
        <w:rPr/>
      </w:pPr>
      <w:r>
        <w:rPr>
          <w:rFonts w:ascii="IRNazanin" w:hAnsi="IRNazanin" w:eastAsia="IRNazanin"/>
          <w:color w:val="111111"/>
          <w:sz w:val="28"/>
          <w:sz w:val="28"/>
          <w:szCs w:val="28"/>
          <w:rtl w:val="true"/>
          <w:lang w:bidi="fa-IR"/>
        </w:rPr>
        <w:t xml:space="preserve">للناشر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سوق الحويش، قرب جامع الأنصاري، مكتبة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 قم</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الجزء الخامس من الوصول في شرح كفاية الأصول للمحقّق آية اللّه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كتبته للإيضاح، واللّه أسأل التّوفيق والتّمام والثّواب، إنّه وليّ ذلك،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67_170872"/>
      <w:bookmarkStart w:id="8" w:name="pg15167_170872"/>
      <w:bookmarkEnd w:id="8"/>
    </w:p>
    <w:p>
      <w:pPr>
        <w:pStyle w:val="Heading2"/>
        <w:numPr>
          <w:ilvl w:val="1"/>
          <w:numId w:val="1"/>
        </w:numPr>
        <w:rPr/>
      </w:pPr>
      <w:bookmarkStart w:id="9" w:name="pg15167_170872"/>
      <w:bookmarkStart w:id="10" w:name="__RefHeading___Toc2030802_2142443653"/>
      <w:bookmarkStart w:id="11" w:name="_Toc3"/>
      <w:bookmarkEnd w:id="9"/>
      <w:bookmarkEnd w:id="10"/>
      <w:r>
        <w:rPr>
          <w:rtl w:val="true"/>
        </w:rPr>
        <w:t>المقصد السابع</w:t>
      </w:r>
      <w:r>
        <w:rPr>
          <w:rtl w:val="true"/>
        </w:rPr>
        <w:t xml:space="preserve">: </w:t>
      </w:r>
      <w:r>
        <w:rPr>
          <w:rtl w:val="true"/>
        </w:rPr>
        <w:t>في الأصول العمليّة، الاستصحاب</w:t>
      </w:r>
      <w:bookmarkEnd w:id="11"/>
    </w:p>
    <w:p>
      <w:pPr>
        <w:pStyle w:val="Heading3"/>
        <w:numPr>
          <w:ilvl w:val="2"/>
          <w:numId w:val="1"/>
        </w:numPr>
        <w:rPr/>
      </w:pPr>
      <w:bookmarkStart w:id="12" w:name="__RefHeading___Toc2030804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وفي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عباراتهم في تعريفه، وإن كانت شتّى، إلّا أنّها تشير إلى مفهوم واحد ومعنى فارد،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حكم أو موضوع ذي حكم 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جهة بناء العقلاء على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4" w:name="__RefHeading___Toc2030806_2142443653"/>
      <w:bookmarkStart w:id="15" w:name="_Toc5"/>
      <w:bookmarkEnd w:id="14"/>
      <w:r>
        <w:rPr>
          <w:rtl w:val="true"/>
        </w:rPr>
        <w:t>[</w:t>
      </w:r>
      <w:r>
        <w:rPr>
          <w:rtl w:val="true"/>
        </w:rPr>
        <w:t>فصل في الاستصحاب</w:t>
      </w:r>
      <w:r>
        <w:rPr>
          <w:rtl w:val="true"/>
        </w:rPr>
        <w:t>]</w:t>
      </w:r>
      <w:bookmarkEnd w:id="15"/>
    </w:p>
    <w:p>
      <w:pPr>
        <w:pStyle w:val="Heading4"/>
        <w:numPr>
          <w:ilvl w:val="3"/>
          <w:numId w:val="1"/>
        </w:numPr>
        <w:rPr/>
      </w:pPr>
      <w:bookmarkStart w:id="16" w:name="__RefHeading___Toc2030808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الاستصحاب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باب الاستفعال،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وجعله في صحبته، فكأنّ المستصحب يجعل الشّيء المشكوك فيه في صحبته، فإذا شكّ في بقاء طهارته، وقد كان سابقاً متطهّراً لازم الطّهارة وبنى على أنّها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على أهمّها في المباحث الآتية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عباراتهم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إثبات الحكم في الزمان الثّاني تعويلاً على ثبوته في الزمان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إثبات حكم في زمان لوجوده في زمان 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تشير إلى مفهوم واحد ومعنى فارد،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موحّد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موضوع ذي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في ما لو كان ذا حكم كوجوب النّفقة على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بأنّ مراد الجميع واحد، لما يظهر من كلماتهم من أنّهم لا يعنون أُموراً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الحكم بالبقاء لأحد أُمور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من جهة بناء العقلاء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أحكامهم العرفيّة مطلقاً،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أو للظنّ به النّاشئ عن ملاحظة ثبوته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وإمّا من جهة دلالة النّصّ، أو دعوى الإجماع عليه كذلك، حسب ما يأتي الإشارة إلى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المعنى هو القابل لأن يقع فيه النّزاع والخلاف في نفيه وإثباته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 ثبوته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لو كان الاستصحاب هو نفس بناء العقلاء على البقاء، أو هو الظنّ به النّاشئ من العلم بثبوته،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أحكامهم العرفيّة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البيع والشّراء والحركة والسّكون وغيرها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الأشياء الخطيرة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التفصيل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العقلاء وإن لم يورث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ملاحظة ثبوته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تعبّد في 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من جهة دلالة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دعوى الإجماع عليه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يأتي الإشارة إلى ذلك مفصّلاً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ببقاء حكم أوموضوع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القابل لأن يقع فيه النّزاع والخلاف في نفيه وإثباته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يدّعي بعض نفيه مطلقاً أو إثباته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الخبر أو بناء العقلاء أو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عرفنا الاستصحاب بأنّه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أنّه لو كان الاستصحاب هو نفس بناء العقلاء على البقاء،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 بثبوته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تقابل فيه الأقوال، ولما كان النّفي والإثبات واردين على مورد واحد، بل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وتعريفه بما ينطبق على بعضها، وإن كان ربّما يوهم أن لا يكون هو الحكم بالبقاء، بل ذاك الوجه، إلّا أنّه حيث لم يكن بحدّ ولا برسم، بل من قبيل شرح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التعريفات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دلالة على أنّه نفس الوجه، بل الإشارة إليه من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تقابل فيه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النّافي لبناء العقلاء لا يقابل قول المثبت له، إذ لعلّهما يثبتان الاستصحاب؛ لأنّ النّافي للبناء يثبت الاستصحاب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النّفي والإثبات واردين على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فالنافي للاستصحاب بمعنى بناء العقلاء لا ينصبّ كلامه على المورد الّذي ينصبّ عليه المثبت للاستصحاب الثابت بالنصّ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كلامهما وارداً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إنّ جميع التعاريف تقصد شيئاً واحداً، والحال أنّبعضها لا ينطبق على ما ذكرتم من التعريف؟</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ينطبق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المباني الّتي ذكرنا أنّها ليست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ربّما يوهم أن لا يكون هو الحكم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ينطبق على تعريفنا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التعريف الموهم للخلاف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يكن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الفصل 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الخاصّة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قبيل 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بلفظ لإيضاح معنى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التعريفات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يقصدون إلّا التوضيح وشرح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التعريف الموهم للخلاف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يقصد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الاستصحاب الّذي عرفناه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المعرّف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لا وقع للإشكال على ما ذكر في تعريفه بعدم الطّرد أو العكس، فإنّه لم يكن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بالحدّ أو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تعريفات القوم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فيها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حاصل، وتطويل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التعريف لشرح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وقع للإشكال على ما ذكر في تعريفه بعدم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المنعللأغيار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للأفراد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بالتعريف الموهم للخلاف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بالحدّ أو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استطرافاً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أنّ ذكر تعريفات القوم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 فيها من الإشكال بلا حاصل، وتطويل بلا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أشكل في كلام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واحد، وعلى كلّ فالأمر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الفرعي هو ما يتعلّق بالعمل بلا واسطة، والمسألة الأصوليّة هي الّتي تقع نتيجتها في طريق استنباط الأحكام الفرعيّة، فالوجوب والحرمة وما أشبهها أحكام فرعيّه؛ لأنّها تتعلّق بالعمل، وليست كالمسائل الأصوليّة الّتي تتعلّق بالأدلّة لا بالعمل، وتعلّقها بالعمل بلا واسطة، وليست كالمسائل الاعتقاديّة الّتي تتعلّق بالعمل لكن بواسطة، ومسألة المقدّمة والضّدّ والمطلق والمقيّد وما أشبهها مسائل أُصوليّة لأنّ نتائجها تقع في طريق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الكلّي، كالحجيّة وما أشبهها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الجزئي، كطهارة اليد المسبوقة بالطهارة ونجاسة الماء المسبوق بالنجاسة وما أشبههما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حجيّته مسألة أُصوليّة؛ حيث يبحث فيها لتمهيد قاعدة تقع في طريق استنباط الأحكام الفرعيّة، وليس مفادها حكم العمل بلا واسطة، وإن كان ينتهى إليه، كيف؟ وربّما لا يكون مجرى الاستصحاب إلّا حكماً أُصوليّاً، كالحجيّة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الاستصحاب عبارةً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عبارة عن بناء العقلاء علىبقاء ما علم ثبوته، أو الظنّ به النّاشئ من ملاحظة ثبوته،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لكن حيث إنّ الاستصحاب في الجملة يقع نتيجته في طريق استنباط الحكم عدّوه من المسائل الأصوليّة،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البحث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وأنّه هل هو حجّة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أُصوليّة، حيث يبحث فيها لتمهيد قاعدة تقع في طريق استنباط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تمّ كونه حجّة أنتج ذلك كثيراً من الأحكام المرتبطة بالعمل بلا واسطة، كما عرفت في تعريف المسألة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حجيّة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العمل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كونه حجّة يقع في طريق الحكم لا أنّه بنفسه حكم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العمل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البحث عن حجيّة الاستصحاب مسألة 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لا يكون مجرى الاستصحاب إلّا حكماً أُصوليّاً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شيء حجّة سابقاً ثمّ شككنا في سقوطه عن الحجيّة، فإنّه تستصحب حجيّته السّابقة مع وضوح أنّ الحجيّة ليست حكماً فرعيّاً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الاستصحاب من المسائل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الاستصحاب عبارة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الحكم ببقاء ما ثبت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بناء العقلاء على بقاء ما علم ثبوته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 من ملاحظة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الشّيء المعلوم وجوده </w:t>
      </w:r>
    </w:p>
    <w:p>
      <w:pPr>
        <w:pStyle w:val="BookText"/>
        <w:rPr/>
      </w:pPr>
      <w:r>
        <w:rPr>
          <w:rFonts w:ascii="Amiri" w:hAnsi="Amiri" w:eastAsia="Amiri" w:cs="Amiri"/>
          <w:color w:val="111111"/>
          <w:sz w:val="28"/>
          <w:sz w:val="28"/>
          <w:szCs w:val="28"/>
          <w:rtl w:val="true"/>
          <w:lang w:bidi="ar-SA"/>
        </w:rPr>
        <w:t>فلا إشكال في كونه مسألة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ظهر ممّا ذكرنا في تعريفه اعتبار أمرين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بثبوت شيء، والشّكّ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يكون الشّكّ في البقاء إلّا مع اتحاد القضيّة المشكوكة والمتيقّنة،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الزمان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كونه 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بناء العقلاء والظنّ لا يرتبطان بالعمل بلا واسطة، بل يكون حينئذٍ من قبيل مباحث حجيّة خبر الواحد وأشباهه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تعريف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ممّا ذكرنا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الحكم ببقاء ما شكّ في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أمرين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الّذي يجري فيه الاستصحاب، كالطهارة المشكوكة الّتي نريد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بثبوت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سابقاً كان مقطوعاً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أن يكون الشّكّ منصباً على ما كان اليقين السّابق منصباً عليه حتّى يصحّ التعريف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الحكم ببقاء ما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المشكوك غير المتيقّن لم يصحّ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وجود زيد في الدار بعد ما علمنا بذلك كان مصبّ الشّكّ وجود زيد وهو مصبّ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شككنا في بقاء الكريّة بالنسبة إلى ما أخذوا نصفه لم يكن مصبّ الشّكّ بعينه مصبّ اليقين، إذ اليقين قد كان تعلّق بمجموع الماء والشّكّ تعلّق بنصف الماء، وهما شيئان لا شيء واحد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يكاد يكون الشّكّ فيالبقاء إلّا مع اتحاد القضيّة المشكوكة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مفاد كان التامّة أو النّاقصة، أو مفاد </w:t>
      </w:r>
    </w:p>
    <w:p>
      <w:pPr>
        <w:pStyle w:val="BookText"/>
        <w:rPr/>
      </w:pPr>
      <w:r>
        <w:rPr>
          <w:rFonts w:ascii="Amiri" w:hAnsi="Amiri" w:eastAsia="Amiri" w:cs="Amiri"/>
          <w:color w:val="111111"/>
          <w:sz w:val="28"/>
          <w:sz w:val="28"/>
          <w:szCs w:val="28"/>
          <w:rtl w:val="true"/>
          <w:lang w:bidi="ar-SA"/>
        </w:rPr>
        <w:t>بحسب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غبار عليه في الموضوعات الخارجيّة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الشّرعيّة،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ليس التامّة أو النّاقصة،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زيد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وإنّما حدث الشّكّ في الآن اللّاحق وأنّه هل كما كان في السّابق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لزوم اتحاد القضيّتين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غبار عليه في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قيّده بهذا؛ لأنّه قد يختلف الموضوع الخارجي أيضاً، كمثال الكريّة المتقدّمة، فإنّه موضوع خارجيّ وقد تبدّل، وهكذا غيره ممّا لا يعلم ببقاء الموضوع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كالوجوب والحرمة وكالطهارة والنّجاسة وغيرها من الأحكام الوضعيّة والتكليفيّة، فربّما يشكل في صحّة استصحابها من جهة أنّ القضيّة المشكوكة غير القضيّة المتيقّنة؛ وذلك لأنّ موضوعات الأحكام نفس المفاهيم الكليّة، ومن المعلوم أنّ الشّكّ لا يحدث إلّا بسبب اختلاف القيود في السّابق واللّاحق وباختلاف القيود يختلف المفهوم الكلّي، وبذلك يكون الموضوع السّابق الّذي تيقّنّا انصباب الحكم عليه غير الموضوع اللّاحق الّذي شككنا في بقاء الحكم بالنسبة إليه، ومع الاختلاف لا يجوز الاستصحاب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بوجوب الجهاد في زمن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شككنا فيبقاء وجوبه عند غيبته لم يجز لنا الاستصحاب؛ لأنّ موضوع الوجوب كان الجهاد الكلّي المقيّد بزمن الإمام، وهذا الموضوع حال الشّكّ منتفٍ، إذ ليس الموضوع الموجود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الجهاد الكلّي حال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ذلك الموضوع الموجود سابقاً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كان مدركها العقل أم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حصوله فيها؛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وهكذا إذا أردنا استصحاب وجوب التمام حال الشّكّ في التجاوز عن محلّ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تامّ، إذ الموضوع للتمام كان الحضر، وبعد ذهاب مسافة مجهولة نشكّ في بقاء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الأحكام الوضعيّة، كما لو أردنا استصحاب نجاسة الماء بعد زوال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سبب النّجاسة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للنجاسة سابقاً كان هو الماء المتغيّر والآن الموضوع الموجود غير ذلك الموضوع؛ لأنّه ماء غير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يلاحظ على ثلاثة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الدقّي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الدليلي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الخارجي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في بقاء الموضوع في باب الاستصحاب هو الموضوع العرفي، وهو باقٍ وإن كان الموضوع الدقّي العقلي واللفظي الدليلي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المتغيّر مثلاً الموضوع العقلي منتفٍ، إذ الماء بقيد التغيّر غير الماء بقيد عدم التغيّر، وكذلك الموضوع الدليلى؛ لأنّ الدليل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الموضوع العرفي فهو باقٍ، إذ العرف يرى أنّ النّجاسة عارضة للماء والماء باق حال الشّكّ، ويرى أنّ التغيّر من الحالات لا المقوّمات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فكلّما كان موضوع الحكم العرفي باقياً كان كافياً في جريان الاستصحاب، لاتحاد قضيّة المشكوكة والمتيقّنة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الإشكال والجواب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مدركها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كالأحكام المنصوصة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لأنّه لا يكاد يشكّ في بقاء الحكم إلّا من جهة الشّكّ في بقاء موضوعه، بسبب تغيّر بعض ما هو عليه، ممّا احتمل دخله فيه حدوثاً أو بقاءً، وإلّا لا يختلف الحكم عن موضوعه إلّا بنحو البداء بالمعنى المستحيل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يكاد يشكّ في بقاء الحكم إلّا من جهة الشّكّ في بقاء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يشكّ في بقاء الموضوع لم يكن وجه للشكّ في بقاء الحكم، فالشكّ في بقاء الحكم ناشئ عن زيادة قيد أو نقص قيد من الموضوع يكون ذلك سبباً للشكّ في بقاء الحكم، كنقص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وجوب الجهاد، ونقص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نجاسة الماء المتغيّر، فيكون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تغيّر بعض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القيود الّتي كان الموضوع على تلك 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القيود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دخله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حدوثاً أو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الأشياء يشكّ في دخله حتّى حدوثاً، كالأعلميّة في مرجع التقليد، فلو قلّده وهو أعلم ممّن عداه ثمّ صار غيره أعلم فالأعلميّة ممّا يحتمل دخله حدوثاً، وبعض الأشياء يشكّ في دخله بقاءً مع القطع بدخله حدوثاً، كالتغيّر بالنسبة إلى الماء، فإنّه ممّا يشكّ في دخله بقاءً وإنقطع في دخله حدوثاً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الشّكّ في الموضوع، بل علم ببقاء الموضوع بتمام شروطه وقيوده فبقاء الحكم واضح لا يشكّ فيه،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يتخلّف الحكم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الموضوع علّة تامّة للحكم ولا يتخلّف المعلول عن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بنحو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كان للبداء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وهو إظهار المخفي لمصلحة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 وهو أن يظهر للحاكم الخطأ في حكمه، فيعدل ممّا حكم به أوّلاً بدون أيّ اختلاف في الموضوع، قيّد المصنّف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بالمعنى المستحيل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بقاء الموضوع لا يمكن رفع الحكم عنه وإن </w:t>
      </w:r>
    </w:p>
    <w:p>
      <w:pPr>
        <w:pStyle w:val="BookText"/>
        <w:rPr/>
      </w:pPr>
      <w:r>
        <w:rPr>
          <w:rFonts w:ascii="Amiri" w:hAnsi="Amiri" w:eastAsia="Amiri" w:cs="Amiri"/>
          <w:color w:val="111111"/>
          <w:sz w:val="28"/>
          <w:sz w:val="28"/>
          <w:szCs w:val="28"/>
          <w:rtl w:val="true"/>
          <w:lang w:bidi="ar-SA"/>
        </w:rPr>
        <w:t>ولذا كان النّسخ بحسب الحقيقة دفعاً، لا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الإشكال بأنّ الاتحاد في القضيّتين بحسبهما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لا محيص عنه في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لمّا كان الاتحاد بحسب نظر العرف كافياً في تحقّقه، وفي صدق الحكم ببقاء ما شكّ في بقائه، وكان بعض ما عليه الموضوع من الخصوصيّات الّتي يقطع معها بثبوت الحكم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اختلف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هذا القسم من البداء مستحيل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ينسخ الحكم بعد الأمر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الحكم واقعاً شاملاً لما بعد وقت النّسخ وإن كان في الظاهر شاملاً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يكونالحكم شاملاً ثمّ يرفع، فإنّ الرّفع مستلزم للجهل، وهو محال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خلاصة الإشكال في استصحاب الحكم، وأنّه كيف يكون مع أنّ الشّكّ إنّما يطرأ بعد تغيّر الموضوع، وإذا تغيّر الموضوع لا مجال لبقاء الحكم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ويندفع هذا الإشكال بأنّ الاتحاد في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المتيقّنة والقضيّة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الموضوع والمحمول بأن يكون موضوع القضيّتين واحداً ومحمولهما واحداً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ممّا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لمّا كان الاتحاد بحسب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العقل ولا لسان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كافياً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صدق الحكم ببقاء ما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يصدق إنّا حكمنا ببقاء ما كان، إذا اتّحد الموضوع والمحمول بنظر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بعض ما عليه الموضوع 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يقطع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كالتغيّر الّذي هو خصوصيّة للماء، ومعه يقطع بثبوت </w:t>
      </w:r>
    </w:p>
    <w:p>
      <w:pPr>
        <w:pStyle w:val="BookText"/>
        <w:rPr/>
      </w:pPr>
      <w:r>
        <w:rPr>
          <w:rFonts w:ascii="Amiri" w:hAnsi="Amiri" w:eastAsia="Amiri" w:cs="Amiri"/>
          <w:color w:val="111111"/>
          <w:sz w:val="28"/>
          <w:sz w:val="28"/>
          <w:szCs w:val="28"/>
          <w:rtl w:val="true"/>
          <w:lang w:bidi="ar-SA"/>
        </w:rPr>
        <w:t xml:space="preserve">ممّا يعدّ بالنّظر العرفي من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واقعاً من قيوده ومقوّماته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جريان الاستصحاب في الأحكام الشّرعيّة الثابتة لموضوعاتها عند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طروّ انتفاء بعض ما احتمل دخله فيها، ممّا عدّ من حالاتها لا من مقوّماتها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 ضرورة صحّة إمكان دعوى بناء العقلاء على البقاء تعبّداً، أولكونه مظنوناً ولو نوعاً، أو دعوى دلالة النّصّ، أو قيام الإجماع عليه قطعاً، بلا تفاوت في ذلك بين كون دليل الحكم نقلاً أو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النّجاسة للماء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يعدّ بالنّظر العرفي من 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الخصوصيّة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وبالنّظر الدقّي العقلي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قيوده ومقوّماته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قيود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النّظر العرفي لمّا كان كافياً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الاستصحاب في الأحكام الشّرعيّة الثابتة لموضوعاتها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كوجوب الجهاد عند الغيبة، ونجاسة الماء عند زوال التغيّر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طروّ انتفاء بعض ما احتمل دخله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عدّ من حالاتها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تلك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مقوّماتها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كحضور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بمكانٍ من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بنظر العرف هو الموضوع، وبقاؤه العرفي كافٍ في ترتّب الحكم عليه وإن تبدّل بعض أحواله ممّا لا يضرّ بالصدق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الاتحاد العرفي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صحّة إمكان دعوى بناء العقلاء على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على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يظنّ بالبقاء فالإبقاء تعبّد من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مظنوناً ولو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نوعيّاً، فإنّ الغالب يظنّون بالبقاء إذا كانت له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دعوى دلالة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كفاية الاتحاد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قيام الإجماععليه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بلا تفاوت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كون دليل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الّذي يراد استصحابه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أو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الشّرعي المستكشف به عند طروّ انتفاء ما احتمل دخله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يرى مقوّماً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مشكوك البقاء عرفاً؛ لاحتمال عدم دخله فيه واقعاً، وإن كان لا حكم للعقل بدونه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شمول أدلّة الاستصحاب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الحكم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أشكل فيه بأنّ العقل لا بدّ وأن يلاحظ الموضوع بجميع قيوده وشروطه حتّى يحكم عليه بحكم، فإذا انتفى قيد أو شرط لم يحكم العقل فكيف يمكن إبقاء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 بعض خصوصيّات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يحكم بقبح الكذب الضّارّ غير المتدارك، فإذا انتفى أحد القيدين لا يحكم العقل بالقبح، فكيف يجوز استصحابه بعد انتفاء أحدهما؟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بانتقاء بعض 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الحكم الشّرعي المستكشف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الحكم العقلي، كالحرمة المستكشفة من القبح في باب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طروّ انتفاء ما احتمل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طروّ انتفاء قيد احتمل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يرى مقوّماًله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احتمل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الشّرعي المستكشف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البقاء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اكتشفنا من قبح الكذب عقلاً حرمته شرعاً، وعند انتفاء بعض القيود نقطع بذهاب الحكم العقلي الّذي هو القبح، لكن نشكّ في ذهاب الحكم الشّرعي الّذي هو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ذلك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وإن كان لا حكم للعقل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ذلك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مع الملازمة بين الحكمين؟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الملازمة إنّما تكون في مقام الإثبات والاستكشاف، لا في مقام الثبوت، فعدم استقلال العقل إلّا في حالٍ غيرُ ملازمٍ لعدم حكم الشّرع في تلك الحال؛ وذلك لاحتمال أن يكون ما هو ملاك 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المصلحة أو المفسدة الّتي هي ملاك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حاله في كلتا الحالتين، وإن لم يدركه إلّا في إحداهما؛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عدم الحكم العقلي مع وجوب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لم يحكم العقل لم يحكم الشّرع، وذلك مقتضٍ لعدم الحكم الشّرعي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الّذي دلّ دليل الملازمة عليه هو الإثبات عند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النّفي عند النّفي حتّى يكون كلّما لم يحكم به العقل لم يحكم به الشّرع،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 الملازمة إنّماتكون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الشّرعي من الحكم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والاستكشاف، لا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الحكم الشّرعي لم يدلّ دليل على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استقلال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جمع القيود والشّروط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ملازم لعدم حكم الشّرع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للشارع حكم في حال انتفاء بعض القيود والشّروط</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لاحتمال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حكم العقل باقياً لكن العقل لم يطّلع عليه والشّرع عالم به فلذا حكم بالبقاء،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ملاك الحكم الشّرع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ملاك حكم العقل كان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كلتا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وجود قيد الموضوع وحالة انتفائه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 العقل ذلك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وجود القيد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لاحتمال عدم دخل تلك الحالة فيه، أو احتمال أن يكون معه ملاك آخر بلا دخل لها فيه أصلاً، وإن كان لها دخل في ما اطّلع عليه من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الشّرع إنّما يتّبع ما هو ملاك حكم العقل واقعاً، لا ما هو مناط حكمه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حكمه كذلك ممّا لا يكاد يتطرّق إليه الإهمال والإجمال، مع تطرّقه إلى ما هو موضوع حكمه شأناً، وهو ما قام به ملاك حكمه واقعاً،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وعلّل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عدم دخل تلكالحالة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سابقاً ثمّ زالت، كالتغيّر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ملاك الشّرع، فالحكم الشّرعي باقٍ مع ذهابها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احتمال أن يكون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الملاك الموجود في حال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لنجاسة الماء المتغيّر ملاكان أحد الملاكين ملازم للتغيّر حتّى أنّه يذهب بذهابه، لكن يبقى الملاك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دخل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الحالة الزائلة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وإن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ما اطّلع عليه من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علمنا بثبوت الحكم الشّرعي ثمّ شككنا في زواله، إمّا للشكّ في زوال الملاك المنفرد، وإمّا للشكّ في عدم ملاك آخر بعد العلم بزوال الملاك المعلوم، فاللّازم أن نستصحب الحكم لصدق أدلّته في المقام، وإن لم نتمكّن من استصحاب الحكم العقلي؛ لأنّه يزول بزوال كلّ قيد وشرط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المستكشف من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يتّبع ما هو ملاك حكم العقل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مشكوك الزوال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مناط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الفعلي الّذي هو الموضوع بشروطه وقيوده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وموضوع حكمه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يكاد يتطرّق إليه الإهمال والإجمال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العقل إنّما يحكم على موضوع يعلم جميع خصوصيّاته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هو موضوع حكمه شأناً،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حكم العقل شأناً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به ملاك حكمه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فربّ خصوصيّة لها دخل في استقلاله مع احتمال عدم دخله، فبدونها لا استقلال لهبشيءٍ قطعاً، مع احتمال بقاء ملاكه واقعاً، ومعه يحتمل بقاء حكم الشّرع جدّاً؛ لدورانه معه وجوداً وعدماً، فافهم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اختلاف آراء الأصحاب في حجيّة الاستصحاب مطلقاً، وعدم حجيّته كذلك، والتفصيل بين الموضوعات والأحكام، أو بين ما كان الشّكّ في الرّافع وما كان من المقتضي، إلى غير ذلك من التفاصيل الكثيرة،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يحكم بوجوب إطاعة الآمر غير المعزول، فإذا شكّ في عزله لم ير العقل وجوب الإطاعة، لكنّه لو لم يكن معزولاً واقعاً كان ملاك حكمه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خصوصيّة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استقلال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مع احتمال بقاء ملاكه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بقاء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بقاء حكم الشّرع جدّاً، لدورانه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وعدماً، فافهم وتأمّل جيّداً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انتهى عن صحّة استصحاب الحكم حتّى العقلي منه شرع في بيان دليل الاستصحاب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 يخفى اختلاف آراء الأصحاب في حجيّة الاستصحاب مطلقاً وعدم حجيّته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والتفصيل بين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بحجّة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بين ما كان 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حجّة، كما لو شكّفي موت زيد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بحجّة، كما لو شكّ في بقاء المصباح للشكّ في اقتضاء زيته للبقاء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التفاصيل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أنهاها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w:t>
      </w:r>
      <w:r>
        <w:rPr>
          <w:rStyle w:val="FootnoteAnchor"/>
          <w:rtl w:val="true"/>
        </w:rPr>
        <w:footnoteReference w:id="3"/>
      </w:r>
      <w:r>
        <w:rPr>
          <w:rFonts w:ascii="IRNazanin" w:hAnsi="IRNazanin" w:eastAsia="IRNazanin"/>
          <w:color w:val="111111"/>
          <w:sz w:val="28"/>
          <w:sz w:val="28"/>
          <w:szCs w:val="28"/>
          <w:rtl w:val="true"/>
          <w:lang w:bidi="fa-IR"/>
        </w:rPr>
        <w:t xml:space="preserve">إلى أحد عشر قولاً </w:t>
      </w:r>
      <w:bookmarkStart w:id="18" w:name="pg15167_170887"/>
    </w:p>
    <w:p>
      <w:pPr>
        <w:pStyle w:val="BookText"/>
        <w:rPr/>
      </w:pPr>
      <w:bookmarkEnd w:id="18"/>
      <w:r>
        <w:rPr>
          <w:rFonts w:ascii="Amiri" w:hAnsi="Amiri" w:eastAsia="Amiri" w:cs="Amiri"/>
          <w:color w:val="111111"/>
          <w:sz w:val="28"/>
          <w:sz w:val="28"/>
          <w:szCs w:val="28"/>
          <w:rtl w:val="true"/>
          <w:lang w:bidi="ar-SA"/>
        </w:rPr>
        <w:t>على أقوال شتّى لا يهمّنا نقلها ونقل ما ذكر من الاستدلال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المهمّ الاستدلال على ما هو المختار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يظهر بطلان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بناء العقلاء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ذوي الشّعور من كافّة أنواع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على طبق الحالة السّابقة، وحيث لم يردع عنه الشّارع كان ماضياً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أقوال شتّى لا يهمّنا نقلها ونقل ما ذكر من الاستدلال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إطالة بغير طائل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المهمّ الاستدلال على ما هو المختار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الحجيّة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فاللّازم أن نستدلّ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يظهر بطلان سائرها</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2030810_2142443653"/>
      <w:bookmarkStart w:id="20" w:name="_Toc7"/>
      <w:bookmarkEnd w:id="19"/>
      <w:r>
        <w:rPr>
          <w:rtl w:val="true"/>
        </w:rPr>
        <w:t>[</w:t>
      </w:r>
      <w:r>
        <w:rPr>
          <w:rtl w:val="true"/>
        </w:rPr>
        <w:t>حجيّة الاستصحاب مطلقاً والأدلة عليها</w:t>
      </w:r>
      <w:r>
        <w:rPr>
          <w:rtl w:val="true"/>
        </w:rPr>
        <w:t>]</w:t>
      </w:r>
      <w:bookmarkEnd w:id="20"/>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فصل في الاستصحاب، أدلة حجيته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030812_2142443653"/>
      <w:bookmarkStart w:id="22" w:name="_Toc8"/>
      <w:bookmarkEnd w:id="21"/>
      <w:r>
        <w:rPr>
          <w:rtl w:val="true"/>
        </w:rPr>
        <w:t>[</w:t>
      </w:r>
      <w:r>
        <w:rPr>
          <w:rtl w:val="true"/>
        </w:rPr>
        <w:t>الوجه الأوّل</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بناء العقلاء من الإنسان، بل ذوي الشّعور من كافّة أنواع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نشعر بحركاته وسكناته وتصرّفاته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العمل على طبق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نرى أنّ الإنسان إذا عهد بوجود مدرسة في المحلّة الفلانيّة، أو كان له صديق في دار مخصوصة ثمّ سافر فإذا رجع وأرادهما قصد تلك المحلّة وذيك الدار، مع احتماله عدمهما، لخراب أو انتقال، وكذلك الحيوان، فإنّه إذا تعاهد محلّاً للماء أو مربضاً أو ما أشبه، فإنّه يقصد نحوه في حال الاحتياج</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واضح لا غبار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وحيث لم يردع عنه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يرد في آية أو رواية الرّدع عن العمل على طبق الحالة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أيّد ذلك بأنّ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يعملون بالأوامر والنّواهي حتّى يعلموا بالنسخ بدون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استقرار بناءهم على ذلك تعبّداً، بل إمّا رجاءً واحتياطاً، أو اطمئناناً بالبقاء، أو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غفلة، كما هو الحال في سائر الحيوانات دائماً، وفي الإنسان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لكنّه لم يعلم أنّ الشّارع به راضٍ، وهو عنده ماضٍ،</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سؤال واستفسار عن النّاسخ، ولو لم يكن العمل على طبق الحالة السّابقة ممضى من الشّارع لزم تنبيههم، وأنّه لا يجوز ذلك بدون سؤال مستمرّ واستعلام 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استقرار 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طبق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مجرّد وجود حالة سابقة كافية في العمل لاحقاً على طبقها بدون رجاء أو احتياط أواطمئنان أو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رجاءً واحتياطاً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العمل الاحتياط، وذلك لا ينفع المستدلّ، إذ هو لا يريد الحجيّة وباب الاحتياط غير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اطمئناناً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الاستصحابات العقلائيّة بالنسبة إلى الأشياء المستقرّة، كاستصحاب بقاء مدرسة أو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يتّبعون الظنّ لا الحالة السّابقة بما هي هي ولو ظنّوا بالعدم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الالتفات إلى احتمال تبدّل الحالة السّابقة، والغفلة ليست من العمل العقلائي حتّى يكون معتمداً ومتّكئاً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عن غفلة واعتياد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في سائر الحيوانات دائماً وفي الإنسان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تحرّكه العادة بدون وعي والتفات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منع بناء العقلاء خلاف المشاهد، فإنّ غالب حركات العقلاء الاستمراريّة مستند إلى الاستصحاب، حتّى أنّهم يعدّون من لا يبني عليه خارجاً عن المتعارف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بنائهم على الاستصحاب بدون احتياط واطمئنان وغفلة، بل من باب أنّ الجري على الحالة السّابقة بما هو هو عمل عقلائي متّبع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لم يعلم أنّ الشّارع به راضٍ وهو عنده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w:t>
      </w:r>
    </w:p>
    <w:p>
      <w:pPr>
        <w:pStyle w:val="BookText"/>
        <w:rPr/>
      </w:pPr>
      <w:r>
        <w:rPr>
          <w:rFonts w:ascii="Amiri" w:hAnsi="Amiri" w:eastAsia="Amiri" w:cs="Amiri"/>
          <w:color w:val="111111"/>
          <w:sz w:val="28"/>
          <w:sz w:val="28"/>
          <w:szCs w:val="28"/>
          <w:rtl w:val="true"/>
          <w:lang w:bidi="ar-SA"/>
        </w:rPr>
        <w:t>ويكفي في الرّدع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الكتاب والسّنّة على النّهي عن اتّباع غير العلم، وما دلّ على البراءة أو الاحتياط في الشّبهات، فلا وجه لاتّباع هذا البناء في ما لا بدّ من اتّباعه من الدلالة على إمضائه،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حجّة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الرّدع عن مثله ما دلّمن الكتاب والسّنّة على النّهي عن اتّباع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يَتَّبِعُونَ إِلَّا ٱلظَّنَّۖ وَإِنَّ ٱلظَّنَّ لَا يُغۡنِي مِنَ ٱلۡحَقِّ شَيۡٔٗا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 وَلَا هُدٗى وَلَا كِتَٰبٖ مُّنِيرٖ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ءَآللَّهُ أَذِنَ لَكُمۡۖ أَمۡ عَلَى ٱللَّهِ تَفۡتَرُونَ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بغير علم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قضى بالحقّ وهو لا يعلم</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وأشباه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يكفي في الرّدع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البراءة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مقتضى الحالة السّابقة الوجوب كان دليل البراءة رافعاً له، كما لو وجب عليه سابقاً الإنفاق على أبيه لكونه فقيراً، ثمّ شكّ في أنّه هل استغنى أم لا كان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عدم الوجوب، وبالعكس لو كان في السّابق متطهّراً وشكّ في الحدث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للتوضّي وعدم الاكتفاء بالوضوء السّابق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لاتّباع هذا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بدّ في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يتّبعه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الدلالة على 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إمضاء </w:t>
      </w:r>
      <w:bookmarkStart w:id="23" w:name="pg15167_170890"/>
    </w:p>
    <w:p>
      <w:pPr>
        <w:pStyle w:val="BookText"/>
        <w:rPr/>
      </w:pPr>
      <w:bookmarkEnd w:id="23"/>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الثبوت في السّابق موجب للظنّ به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اقتضاء مجرّد الثبوت للظنّ بالبقاء فعلاً ولا نوعاً، فإنّه لا وجه له أصلاً، إلّا كون الغالب في ما ثبت أن يدوم، مع إمكان أن لا يدوم،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دليل على اعتباره بالخصوص، مع نهوض الحجّة على عدم اعتباره بالعموم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أن أدلّة البراءة والاحتياط والآيات النّاهية لا تصلح للردع، كما تقدّم في بحث خبر الواحد</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030814_2142443653"/>
      <w:bookmarkStart w:id="25" w:name="_Toc9"/>
      <w:bookmarkEnd w:id="24"/>
      <w:r>
        <w:rPr>
          <w:rtl w:val="true"/>
        </w:rPr>
        <w:t>[</w:t>
      </w:r>
      <w:r>
        <w:rPr>
          <w:rtl w:val="true"/>
        </w:rPr>
        <w:t>الوجه الثّاني</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حجيّة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الثبوت في السّابق موجب للظنّ به في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فاتّباع الحالة السّابقة إنّما هو اتّباع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الثبوت في السّابق لا يوجب الظنّ به في اللّاحق مطلقاً، كما لا يخفى،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اقتضاء مجرّد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للظنّ بالبقاء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نوعيّاً، وإن لم يظنّ به هذا المستصحب الشّخصي حتّى يكون حجيّته من باب الظنّ النّوعي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لا يكون الثبوت السّابق موجباً للظنّ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كون الغالب في ما ثبت أن يدوم مع إمكان أن لا 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الغلبة سبباً للاقتضاء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كليّاً، إذ كثيراً يكون ما ثبت لا يدوم، كما في ما لو كان الشّكّ في المقتضي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الرّافع غالبيّاً لم يبق وجه للاقتضاء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الثبوت مقتضٍ للبقاء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هذا الظنّ المستند إلى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خاصّ مقابل الظنّ الانسدادي إذا تمّت 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نهوض الحجّة على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من الآيات والرّوايات على </w:t>
      </w:r>
      <w:bookmarkStart w:id="26" w:name="pg15167_170891"/>
    </w:p>
    <w:p>
      <w:pPr>
        <w:pStyle w:val="BookText"/>
        <w:rPr/>
      </w:pPr>
      <w:bookmarkEnd w:id="26"/>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كما عن المبادئ،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حجّة؛ لإجماع الفقهاء على أنّه متى حصل حكم، ثمّ وقع الشّكّ في أنّه طرأ ما يزيله أم لا، وجب الحكم ببقائه على ما كان أوّلاً، ولولا القول بأنّ الاستصحاب حجّة، لكان ترجيحاً لأحد طرفي الممكن من غير مرجّح</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غيره أيضاً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تحصيل الإجماع في 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له مَبَانٍ مختلفة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عدم حجيّة الظنّ</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030816_2142443653"/>
      <w:bookmarkStart w:id="28" w:name="_Toc10"/>
      <w:bookmarkEnd w:id="27"/>
      <w:r>
        <w:rPr>
          <w:rtl w:val="true"/>
        </w:rPr>
        <w:t>[</w:t>
      </w:r>
      <w:r>
        <w:rPr>
          <w:rtl w:val="true"/>
        </w:rPr>
        <w:t>الوجه الثّالث</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حجيّة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الإجماع عليه كما عن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الرّسائل نسبه إلى غاية 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حجّة لإجماع الفقهاء على أنّه متى حصل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وقع الشّكّ في أنّه طرأ ما يزيله أم لاوجب الحكم ببقائه على ما كان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القول بأنّ الاستصحاب حجّة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ترجيحاً لأحد طرفي الممكن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من الطّهارة 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في الآن اللّاحق، فالحكم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حاله السّابق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لأحد طرفي الممكن بلا مرجّح، وذلك لا يكون، فالترجيح إنّما هو بحجّة وهو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كالنهاية</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تحصيل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الكاشف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مثل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له مبان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الغلبة والظنّ وبناء العقلاء والرّوايات </w:t>
      </w:r>
      <w:r>
        <w:rPr>
          <w:rFonts w:eastAsia="IRNazanin" w:cs="IRNazanin"/>
          <w:color w:val="111111"/>
          <w:sz w:val="28"/>
          <w:szCs w:val="28"/>
          <w:rtl w:val="true"/>
          <w:lang w:bidi="fa-IR"/>
        </w:rPr>
        <w:t xml:space="preserve">- </w:t>
      </w:r>
      <w:bookmarkStart w:id="29" w:name="pg15167_170892"/>
    </w:p>
    <w:p>
      <w:pPr>
        <w:pStyle w:val="BookText"/>
        <w:rPr/>
      </w:pPr>
      <w:bookmarkEnd w:id="29"/>
      <w:r>
        <w:rPr>
          <w:rFonts w:ascii="Amiri" w:hAnsi="Amiri" w:eastAsia="Amiri" w:cs="Amiri"/>
          <w:color w:val="111111"/>
          <w:sz w:val="28"/>
          <w:sz w:val="28"/>
          <w:szCs w:val="28"/>
          <w:rtl w:val="true"/>
          <w:lang w:bidi="ar-SA"/>
        </w:rPr>
        <w:t>في غاية الإشكال، ولو مع الاتفاق، فضلاً عمّا إذا لم يكن، وكان مع الخلاف من المعظم؛ حيث ذهبوا إلى عدم حجيّته مطلقاً، أو في الجملة، ونقله موهون جدّاً لذلك، ولو قيل بحجيّته لولا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أيوجب الخفقة والخفقتان عليه الوضوء؟</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الإشكال، ولو مع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 من جميع الفقهاء، إذ الإجماع إذا كان محتمل الاستناد سقط عن الحجيّة، كما تقرّرفي مباحث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عمّا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من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الخلاف من المعظم حيث ذهبوا إلى عدم حجيّته مطلقاً أو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لو كان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ندّعي الإجماع المحصّل بل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نقله موهون جدّاً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الّذي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العظيم، يعني أنّا لو قلنا بحجيّة الإجماع المنقول فإنّما نقول به في ما لم نعلم خلافا من الفقهاء، أمّا لو علمنا ذلك فلا مجال للذهاب إلى الحجيّة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030818_2142443653"/>
      <w:bookmarkStart w:id="31" w:name="_Toc11"/>
      <w:bookmarkEnd w:id="30"/>
      <w:r>
        <w:rPr>
          <w:rtl w:val="true"/>
        </w:rPr>
        <w:t>[</w:t>
      </w:r>
      <w:r>
        <w:rPr>
          <w:rtl w:val="true"/>
        </w:rPr>
        <w:t>الوجه الرّابع</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حجيّة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العمدة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الإشكال في سائر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المستفيضة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030820_2142443653"/>
      <w:bookmarkStart w:id="33" w:name="_Toc12"/>
      <w:bookmarkEnd w:id="32"/>
      <w:r>
        <w:rPr>
          <w:rtl w:val="true"/>
        </w:rPr>
        <w:t>[</w:t>
      </w:r>
      <w:r>
        <w:rPr>
          <w:rtl w:val="true"/>
        </w:rPr>
        <w:t>صحيحة زرارة الأولى</w:t>
      </w:r>
      <w:r>
        <w:rPr>
          <w:rtl w:val="true"/>
        </w:rPr>
        <w:t>]</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أيوجب الخفقة والخفقتان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الخفقة، وهي حالة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تنام العين ولا ينام القلب والأُذن، وإذا نامت العين والأُذن والقلب فقد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في جنبه شيء وهو لا يعلم؟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 حتّى يجيء من ذلك أمر بيّن، وإلّا فإنّه على يقين من وضوئه، ولا ينقض اليقين بالشكّأبداً، ولكنّه ينقضه بيقين آخر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وإن كانت مضمرة، إلّا أنّ إضمارها لا يضرّ باعتبارها، حيث كان مُضْمِرها مثل زرارة، وهو ممّن لا يكاد يستفتي من غير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مع هذا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نعاس تسبق النّوم يذهب قسم من حواسّ الرّأس معها، فيسقط الرّأس غالباً لعدم الحسّ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ولا ينام القلب والأُذن، وإذا نامت العين والأُذن والقلب فقد وجب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في جنبه شيء 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هذا دليلاً على نوم الثلاثة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 حتّى يجيء من ذلك أمر بيّن،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يستيقن ويأت أمر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 ولا ينقض اليقين بالشكّ أبداً ولكنّه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تمام رواية زرارة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الرّواية وإن كانت 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ذكر الإمام المروي عنه صريحاً فيها، بل أُشير إليه بالضمير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والمضمره غالباً ليست بحجّة، إذ ليس من المعلوم أنّ الضّمير يعود إلى الإمام أو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إضمارها لا يضرّ باعتبارها حيث كان مضمرها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أضمرها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أعاظم أصحاب الباقرين‘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ممّن لا يكاد يستفتي من غير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مع هذا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فيالسّؤال والجواب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وتقريب الاستدلال بها أنّه لا ريب في 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فإنّه 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النّهي عن نقض اليقين بشيء بالشكّ فيه،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هذا مضافاً إلى قرب احتمال أن وقع الإضمار فيها من جرّاء تقطيع الرّوايات، فإنّه كان غالباً يسال الرّاوي الإمام ويصدّر سؤاله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بالضمير في سائر الأسئلة استفتاءً، كأن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وسألته عن الزكاة، وسألته عن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كما يظهر ذلك لمن راجع كتب الحديث الأصول، ثمّ لمّا بوّب الفقهاء وأصحاب الحديث الرّوايات وجعلوا كلّ فقرة من الرّواية في الباب المناسب لها وقع هذا الإضمار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يبعد أن يكفي في الحجيّة ذكر أصحاب الحديث الموثّقين المضمرة في كتب حديثهم في الأبواب المرتبطة، فإنّه شاهد على كون الرّواية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اعتبرنا هذه القرينة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استرحنا من السّند من هذه الجهة في كثيرة من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بالإضافة إلى أنّ مضمر زرارة المتقدّم قد قامت شواهد أُخرى على اعتبارها وصحّتها، كما تجد ذلك في الحقائق</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وغيره،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من جهة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جهة الدلالة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تقريب الاستدلال بها أنّه 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إدراج هذا الشّكّ في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كان يعلم به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كليّة ارتكازيّة هيقوله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ينقض اليقين بالشكّ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إذن كليّة تجري في جميع موارد الاستصحاب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فإنّه 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النّهي عن نقض اليقين بشيء بالشكّ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ذكره </w:t>
      </w:r>
    </w:p>
    <w:p>
      <w:pPr>
        <w:pStyle w:val="BookText"/>
        <w:rPr/>
      </w:pPr>
      <w:r>
        <w:rPr>
          <w:rFonts w:ascii="IRNazanin" w:hAnsi="IRNazanin" w:eastAsia="IRNazanin"/>
          <w:color w:val="111111"/>
          <w:sz w:val="28"/>
          <w:sz w:val="28"/>
          <w:szCs w:val="28"/>
          <w:rtl w:val="true"/>
          <w:lang w:bidi="fa-IR"/>
        </w:rPr>
        <w:t>بصدد بيان ما هو علّة الجزاء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حرّك في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وهو اندراج اليقين والشّكّ في مورد السّؤال، في القضيّة الكليّة الارتكازيّة غير المختصّة بباب دون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لهذه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على 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بصدد بيان ما هو علّة الجزاء 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حرّك في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لمّا سأل عن وجوب إعادة الوضوء 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يجب، ثمّ علّل الإمام عدم الوجوب بأنّ المورد داخل في قضيّة كليّة ارتكازيّة شرعيّة على عدم نقض بالشكّ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علّة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اندراج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بالوضوء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القضيّة الكليّة الارتكازيّة غير المختصّة بباب دون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المرتكز في أذهان العقلاء أنّ هذه الكليّة هي علّة الحكم بعدم إعادة الوضوء كارتكازهم بأنّه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لأنّه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العلّة في الإكرام هو العلم، ومن المعلوم أنّ هذهالقضيّة الكليّة لا تختصّ بباب الوضوء دون سائر الأبواب حتّى نقول بحجيّة الاستصحاب في هذا الباب فقط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في المقام احتمالان آخران يسبّبان عدم التمكّن من الاستدلال على الاستصحاب مطلقاً بهذه الرّواية ذكرهما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الإيراد عليهما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الشّرط، ويكون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تفسيريّاً له، فيكون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حرّك إلى جنبه شيء، فإنّه متيقّن بالوضوء ولا ينقضه بالشكّ، وحينئذٍ يختصّ الكلام بباب الوضوء؛ لأنّه لم يذكر قاعدة كليّة تنطبق على كلّيّ الاستصحاب في جميع الأبواب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الجزاء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غير سديد؛ فإنّه لا يصحّ إلّا بإرادة لزوم العمل على طبق يقينه، وهو إلى الغاية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كون 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وقد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للشرط، ويكون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تمهيداً للجواب، فيكون المعنى أنّه لا يستيقن بأنّه نام، فبعد ما كان على يقين من وضوئه لا ينقض يقينه بالشكّ 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الاحتمال لا يكون للرواية كليّة تشمل جميع الاستصحابات، بل يكون خاصّاً بالوضوء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قلنا قد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إبطال الاحتمال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 أن يكون الجزاء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خبر وإمّا إنشاء بلسان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أمّا لو كان خبراً فلا وجه له؛ لأنّ السّائل كان يعلم أنّه على يقين سواء استيقن بالنوم أم لم يستيقن، فلا وجه لتعليقه على عدم الاستيقان بالنوم، وأمّا لو كان إنشاءً حتّى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على يقينك، فهو إنشاء للزوم العمل بلسان جعل موضوعه وهو اليقين، فهو بعيد إذ الإتيان بالخبر وإرادة الإنشاء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إلّا بإرادة لزوم العمل على طبق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حكماً إنشائيّاً أتى بصورة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إلى الغاية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الإتيان بالخبر وإرادة الإنشاء خلاف الظاهر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أبعد؛ لأنّ الجزاء لا يدخله الواو،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احتمال اختصاص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والشّكّ في باب الوضوء جدّاً؛ فإنّه ينافيه ظهور التعليل في أنّه بأمر ارتكازيّ لا تعبديّ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الحكم بالمضيّ مع الشّكّ في غير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القضيّة، أو ما يرادفها،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لا موجب لاحتماله إلّا احتمالكون اللّام في اليقين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احتمال اختصاص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والشّكّ في 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الاستصحاب حجّة في هذا الباب فقط، بل اللّازم كونه خاصّاً بباب الشّكّ النّاشئ من النّوم لا مطلق الشّكّ، فإنّه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فإنّه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أنّه بأمر ارتكازي لا تعبّديّ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هذا الشّيء خاصّاً بباب الوضوء لم ير العرف له وجهاً، وكان من قبيل أن يعلّل بقاء وضوئه، بأن كان 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يرتبط في العرف مع المعلّل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كون التعليل عامّاً لا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تعليل الحكم بالمضي مع الشّكّ في غير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المعنى على طبق اليقين السّابق وعدم الاعتناء بالشكّ الحادث، بأنّه على يقين ولا ينقضه بالشكّ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يرادفها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يأتي في صحيحة زرارة الثّانية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ينبغي لك أن تنقض اليقين بالشكّ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صحيحة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كلّه دليل على ارتكازيّة التعليل وعدم اختصاصه بباب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وجه استظهار العموم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موجب لاحتماله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الاختصاص بباب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احتمال كون اللّام في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للعهد، إشارة إلى اليقين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الظاهر أنّه للجنس، كما هو الأصل فيه، وسبق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يكون قرينة عليه، مع كمال الملائمة مع الجنس أيضاً،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غير ظاهر في اليقين بالوضوء؛ لقوّة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بالظرف، 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ينقض اليقين بالشكّ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الذكرى حتّى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إلى اليقين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بيقين الوضوء لا كليّة تشمل جميع أنواع اليقين والشّكّ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الظاهر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اللّام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 على من راجع علوم العربيّة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قرينة على إرادة العهد من اللّام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يكون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اللّام للعهد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كمال الملائمة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الجنس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الجنس هو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كمال الملائمة مع الجنس لا يقتضي الحمل عليه بعد ظهور اللّام في العهد إذا سبقه ما يدلّ عليه، لكن لا يخفى أنّ الجنس أقوى، والمؤيّدات الخارجيّة والداخليّة تؤيّده أيضاً، 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أخذنا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لم ينفع الاختصاص أيضاً؛لأنّ المعهود ذو احتمالين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 إنّما يوجب الاختصاص إذا كان المعهود الثّاني لا الأوّل، فإنّه على الأوّل يكون مطلق اليقين معهوداً، فالمعهود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ظاهر في اليقين بالوضوء لقوّة احتمال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على يقين من وضوئه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متعلّقاً بالظرف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طرف وضوئه على يقين، وعليه لا يكون الأصغر</w:t>
      </w:r>
      <w:r>
        <w:rPr>
          <w:rStyle w:val="FootnoteAnchor"/>
          <w:rtl w:val="true"/>
        </w:rPr>
        <w:footnoteReference w:id="17"/>
      </w:r>
      <w:r>
        <w:rPr>
          <w:rFonts w:ascii="Amiri" w:hAnsi="Amiri" w:eastAsia="Amiri" w:cs="Amiri"/>
          <w:color w:val="111111"/>
          <w:sz w:val="28"/>
          <w:sz w:val="28"/>
          <w:szCs w:val="28"/>
          <w:rtl w:val="true"/>
          <w:lang w:bidi="ar-SA"/>
        </w:rPr>
        <w:t>إلّا اليقين، لا اليقين بالوضوء،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يشكّ في ظهور القضيّة في عموم اليقين والشّكّ، خصوصاً بعد ملاحظة تطبيقها في الأخبار على غير الوضوء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يكون الظرف متعلّقاً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طرف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القياس الواقع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اليقين لا اليقين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جهة وضوئه على يقين، ولا ينقض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وإن كان للعهد، لكنّهلا يوجب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يكاد يشكّ في ظهور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عموم 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بعد ملاحظة تطبيقها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على غير الوضوء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هذا الخبر كون الاستصحاب حجّة مطلقاً، سواء كان في الأُمور العدميّة أو الوجوديّة من الأحكام الوضعيّة أو التكليفيّة في الموضوعات أو في الأحكام طالت المدّة بحيث يظنّ بالخلاف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لكن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 كون الشّكّ في المقتضي فالاستصحاب ليس بحجّة، وكونه في المانع فهو حجّة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يشكّ في الاستمرار لاحتمال عدم اقتضاء المقتضي للثبات </w:t>
      </w:r>
    </w:p>
    <w:p>
      <w:pPr>
        <w:pStyle w:val="BookText"/>
        <w:rPr/>
      </w:pPr>
      <w:r>
        <w:rPr>
          <w:rFonts w:ascii="IRNazanin" w:hAnsi="IRNazanin" w:eastAsia="IRNazanin"/>
          <w:color w:val="111111"/>
          <w:sz w:val="28"/>
          <w:sz w:val="28"/>
          <w:szCs w:val="28"/>
          <w:rtl w:val="true"/>
          <w:lang w:bidi="fa-IR"/>
        </w:rPr>
        <w:t xml:space="preserve">حسن إسناد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ضدّ الإبرام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والدوام، كما لو شكّ في إنارة المصباح من جهة احتمال كون الزيت الّذي فيه قليلاً لا يدوم إلى هذا الوقت، وقد يشكّ لاحتمال وجود الرّافع، كما لو علمنا بأنّ الزيت كان كافياً للإنارة إلى الصّباح، لكن احتملنا هبوب الرّيح المطفئة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 الشّيخُ</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في هذا الإشكال والتفصيل المحقّقَ الخوانساري، وقد استدلّ لذلك 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يتعذّر حمله على معناه الحقيقي، إذ ليس بالفعل يقين يراد نقضه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الشّكّ في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حمله على المجاز، وهنا مجازان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رفع اليد عن الأمر الثابت الّذي وجد مقتضيه ممّا له صلاحيّةالبقاء والدوام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الأمر الثابت ممّا لم يعلم وجود المقتضي له، وحيث إنّ المجاز الأوّل أقرب إلى الحقيقة كان أولى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فالاستصحاب ليس بحجّة إذا كان الشّكّ في المقتضي، وحجيّته خاصّة بما إذا كان الشّكّ في الرّافع، لكن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للمشهور لم يقل بهذا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استناد النّقض إلى اليقين إنّما هو بلحاظ كون اليقين بذاته أمراً مبرماً، وذلك لا يفرق فيه بين أن يكون المتيقّن ممّا له اقتضاء البقاء أم لم يعلم حاله، فليس أحد المجازين أولى من الآخر؛ لأنّهما بلحاظ اليقين على حدّ سواء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إسناد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 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تَكُونُواْ كَٱلَّتِي نَقَضَتۡ غَزۡلَهَا مِنۢ بَعۡدِ قُوَّةٍ أَنكَٰثٗا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اليقين، ولو كان متعلّقاً بما ليس فيه اقتضاء البقاء والاستمرار، لِما يتخيّل فيه من الاستحكام، بخلاف الظنّ، فإنّه يظنّ أنّه ليس فيه إبرام واستحكام، وإن كان متعلّقاً بما فيه اقتضاء ذلك، وإلّا لصحّ أن يسند إلى نفس ما فيه المقتضي له، مع ركاكة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نقضت الحجر عن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انتقض اليقين باشتعال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ٱلۡأَيۡمَٰنَ بَعۡدَ تَوۡكِيدِهَا</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بما ليس فيه اقتضاء البقاء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الشّكّ في المقتضي، كما لو لم يعلم بأنّ زوج المرأة الغائب هل كان في بنيته اقتضاء البقاء إلى ثمانين سنة حتّى تجب النّفقة من ماله على زوجته وحتّى يحرم لها النّكاح برجل 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حسن 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يتخيّل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اليقين شيء مستحكم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الظنّ، فإنّه يظنّ أنّه ليس فيه إبرام واستحكام،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بما فيه اقتضاء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باليقين والظنّ لا بمتعلّقهما، فلو تيقّن بعمر زيد كان فيه إحكام؛ لأنّه يقين، ولو ظنّ عمر الملائكة لم يكن فيه إحكام؛ لأنّه ظنّ، ولا ينظر إلى أنّ أحدهما عمر زيد الّذي لا اقتضاء فيه للبقاء، والآخر عمر الملائكة الّذي فيه اقتضاء البقاء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وجه صحّة النّقض كونه مستنداً إلى اليقين، وإنّما كان الوجه كون المتيقّن ما فيه اقتضاء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لصحّ أن 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نفس ما فيه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ركاكة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نقضت الحجر عن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كونه في مكانه ممّا فيه اقتضاء البقاء، إذ لا ينقص عن مكانه إلّا برافع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انتقض اليقين باشتعال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النّقض إلى اليقين </w:t>
      </w:r>
    </w:p>
    <w:p>
      <w:pPr>
        <w:pStyle w:val="BookText"/>
        <w:rPr/>
      </w:pPr>
      <w:r>
        <w:rPr>
          <w:rFonts w:ascii="Amiri" w:hAnsi="Amiri" w:eastAsia="Amiri" w:cs="Amiri"/>
          <w:color w:val="111111"/>
          <w:sz w:val="28"/>
          <w:sz w:val="28"/>
          <w:szCs w:val="28"/>
          <w:rtl w:val="true"/>
          <w:lang w:bidi="ar-SA"/>
        </w:rPr>
        <w:t>في ما إذا شكّ في بقائه للشكّ فياستعداده، مع بداهة صحّته وحسنه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يشكّ في أنّ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كالبيعة 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حسن إسناد النّقض إليه بملاحظته، لا بملاحظة متعلّقه، فلا موجب لإرادة ما هو أقرب إلى الأمر المبرم، أو أشبه بالمتين المستحكم ممّا فيه اقتضاء البقاء؛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الحقيقة فأقرب المجازات أولى، بعد تعذّر إرادة مثل ذاك الأمر، ممّا يصحّ إسناد النّقض إليه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نور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 في 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بمقدار الزيت الكائن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بداهة صحّته وحسنه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يعرف أنّ المعيار إنّما هو اليقين لا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يكاد يشكّ في أنّ اليقين كالبيعة والعهد إنّما يكون حسن إسناد النّقض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نفس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بملاحظة متعلّقه فلا موجب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ما هو أقرب إلى الأمر المبرم أو أشبه بالمتين المستحكم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الشّكّ في 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فيه اقتضاء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الرّافع،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الحقيقة فأقرب المجازات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لا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تعذّر إرادة مثل ذاك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الأمر المبرمالحقيقي، لما عرفت من مجازيّة نسبة النّقض إلى اليقين في مثل المقام الّذي ليس هناك يقين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يصحّ إسناد النّقض إليه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تعذّر نسبة النّقض إلى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ينسب إلى ما فيه اقتضاء البقاء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يقين في مقام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يعتبر في المتيقّن </w:t>
      </w:r>
    </w:p>
    <w:p>
      <w:pPr>
        <w:pStyle w:val="BookText"/>
        <w:rPr/>
      </w:pPr>
      <w:r>
        <w:rPr>
          <w:rFonts w:ascii="Amiri" w:hAnsi="Amiri" w:eastAsia="Amiri" w:cs="Amiri"/>
          <w:color w:val="111111"/>
          <w:sz w:val="28"/>
          <w:sz w:val="28"/>
          <w:szCs w:val="28"/>
          <w:rtl w:val="true"/>
          <w:lang w:bidi="ar-SA"/>
        </w:rPr>
        <w:t>نعم، ولكنّه حيث لا انتقاض لليقين في باب الاستصحاب حقيقةً، فلو لم يكن هناك اقتضاء البقاء في المتيقّن، لما صحّ إسناد الانتقاض إليه بوجه ولو مجازاً، بخلاف ما إذا كان هناك، فإنّه وإن لم يكن معه أيضاً انتقاض حقيقة، إلّا أنّه صحّ إسناده إليه مجازاً، فإنّ اليقين معه كأنّه تعلّق بأمر مستمرّ مستحكم، قد انحلّ وانفصم بسبب الشّكّ فيه من جهة الشّكّ في رافعه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الإسناد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الإبرام والاقتضاء كان نسبة النّقض غلطاً، إذ لا يقين حتّى تكون النّسبة حقيقة، ولا أمر مبرم حتّى تكون النّسبة مجازاً،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يصحّ إسناد النّقض باعتبار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حيث لا انتقاض لليقين في باب الاستصحاب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المفروض كون الحكم مشكوكاً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هناك اقتضاء البقاء في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المتيقّن غير معلوم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إسناد الانتقاض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الحقيقة وعدم الإبرام في المتيقّن المصحّح للمجازيّة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البقاء في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وإن لم يكن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المتيقّن المقتضي للبقاء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انتقاض حقيقة إلّا أنّه صحّ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فإنّ اليقين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المتيقّن الّذي فيه اقتضاء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تعلّق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مستمرّ مستحكم قد انحلّ وانفصم بسبب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الشّكّ في رافعه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فاللّازم تخصيص الأخبار بحجيّة الاستصحاب في ما كان الشّكّ في الرّافع لا ما إذا كان الشّكّ في المقتضي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واليقين اعتبرا وكأنّهما في زمان واحد، ولذا كان لازم الاعتناء بالشكّ رفع اليد عن اليقين، وعلى هذا كان النّقض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حسن عرفاً،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وجه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النّقض إلى اليقين </w:t>
      </w:r>
    </w:p>
    <w:p>
      <w:pPr>
        <w:pStyle w:val="BookText"/>
        <w:rPr/>
      </w:pPr>
      <w:r>
        <w:rPr>
          <w:rFonts w:ascii="Amiri" w:hAnsi="Amiri" w:eastAsia="Amiri" w:cs="Amiri"/>
          <w:color w:val="111111"/>
          <w:sz w:val="28"/>
          <w:sz w:val="28"/>
          <w:szCs w:val="28"/>
          <w:rtl w:val="true"/>
          <w:lang w:bidi="ar-SA"/>
        </w:rPr>
        <w:t>هو لحاظ اتحاد متعلّقي اليقين والشّكّ ذاتاً، وعدم ملاحظة تعدّدهما زماناً، وهو كاف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إسناد النّقض إليه واستعارته له، بلا تفاوت في ذلك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 هناك اقتضاء البقاء وما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مع المقتضي أقرب بالانتقاض وأشبه، لا يقتضي تعيينه لأجل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الحقيقة؛ فإنّ الاعتبار في الأقربيّةإنّما هو بنظر العرف لا الاعتبار، وقد عرفت عدم التفاوت بحسب نظر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لحاظ اتحاد متعلّقي 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قد تعلّق بما تعلّق به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 وعدم ملاحظة 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تعلّق أحدهما بالطهارة صباحاً والآخر قد تعلّق بها عصراً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المتعلّقين ذاتاً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إسناد النّقض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اليقين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فإنّ النّقض الّذي يكون حقيقته في ما إذا تعلّق باليقين قد استعير لأن يتعلّق بما كان سابقاً متعلّقاً لليقين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تفاوت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 هناك اقتضاء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الشّكّ في 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اقتضاء البقاء وكان الشّكّ في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بالانتقاض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ينتقض ما كان له صلاح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كان الشّكّ في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فأقرب المجازات أولى، وهذا تعليل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للنفي،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الاعتبار في 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للمجاز إلى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بنظر العرف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إذ الظواهر حجّة وهي أُمور عرفيّة لا اعتباريّة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عدم التفاوت بحسب نظر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الهيئة،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كون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يناسب اليقين كما ذكره المصنّف، لا المتيقّن كما ذكره الشّيخ، وبذلك تبيّن عدم الفرق بين كون اليقين متعلّقاً بما فيه اقتضاء البقاء حتّى يكون من قبيل الشّكّ في الرّافع، أو بما ليس فيه اقتضاء البقاء حتّى يكون الشّكّ في المقتضي، خلافاً لما ذكره الشّيخ من اختصاص ذلك بالشكّ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أتممنا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أيضاً تؤيّد مقالة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النّقض أعمّ من كونه في الشّكّ في المقتضي أو في الشّكّ في الرّافع، خلافاً للشيخ، فإنّه ربّما يستدلّ له بالهيئة لكون المراد الشّكّ في الرّافع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الّتي هي مفاد الهيئة لا تكون متعلّقة إلّا بالمقدور، ونقض اليقين بعد وقوع الشّكّ أمر قهري غير قابل للنهي، فلا بدّ وأن يراد منه المتيقّن، وحيث إنّ الأقرب للمعنى الحقيقي للنقض رفع اليد من الشّيء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أحرز فيه المقتضي وشكّ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انحصر معناه في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يمكن 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ذهاب اليقين حين الشّكّ أمر 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يمكن نقض المتيقّن؛ لأنّ المتيقّن سواء كان حكماً أو موضوعاً ليس نقضه باختيار المكلّف، فإنّ الحكم نقضه بيد الشّارع والموضوع نقضه بيد التكوين، إذن فنسبة النّقض إلى كليهما مجاز، لكن ما صنعه الشّيخ من أخذ اليقين في الرّواية بمعنى المتيقّن مجاز، ثمّ جعله المتيقّن بمعنى آخر يناسبهالنّقض مجاز آخر، أمّا نحن فلا نصنع إلّا مجازاً واحداً هو جعل اليقين بمعنى </w:t>
      </w:r>
    </w:p>
    <w:p>
      <w:pPr>
        <w:pStyle w:val="BookText"/>
        <w:rPr/>
      </w:pPr>
      <w:r>
        <w:rPr>
          <w:rFonts w:ascii="Amiri" w:hAnsi="Amiri" w:eastAsia="Amiri" w:cs="Amiri"/>
          <w:color w:val="111111"/>
          <w:sz w:val="28"/>
          <w:sz w:val="28"/>
          <w:szCs w:val="28"/>
          <w:rtl w:val="true"/>
          <w:lang w:bidi="ar-SA"/>
        </w:rPr>
        <w:t>فلا محالة يكون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الانتقاض بحسب البناء والعمل، لا الحقيقة؛ لعدم كون الانتقاض بحسبها تحت الاختيار، سواء كان متعلّقاً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بالمتيقّن، أم بآثار اليقين، بناءً على التصرّف فيها بالتجوّز، أو الإضمار؛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يناسب النّقض، بدون احتياج إلى المجاز الأوّل وهو جعل اليقين بمعنى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أنّ الهيئة أيضاً تؤيّد الإطلاق، وعدم الفرق بين أن يكون الشّكّ في المقتضي أو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محالة يكون المراد منها النّهي عن الانتقاض بحسب البناء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بناءك على اليقين السّابق وعملك على طبق ذلك اليقين بسبب الشّكّ، فكما كنت تبني حين كنت مستيقناً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والطّواف ومسّ 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الآن وأنت شاكّ في أنّه هل أنت مطهّر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قد عرفت أنّ النّهي عن النّقض حقيقةً غير 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 الانتقاض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متعلّقاً باليقين كما هو ظاهر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بآثاراليقين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آثار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آثار اليقين هي أحكامه، والأحكام وضعها ونقضها بيد الشّارع لا بيد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في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من اليقين آثاره على نحو المجاز في الكلمة،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 الرّجل الشّجاع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آثار اليقين على نحو المجاز في الإسناد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بداهةَ أنّه كما لا يتعلّق النّقض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 لورود النّهي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اليقين، كذلك لا يتعلّق بما كان على يقين منه، أو أحكام اليقين، فلا يكاد يجدي التصرّف بذلك في بقاء الصّيغة على حقيقتها، فلا مجوّز له، فضلاً عن الملزم، كما 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وإنّما قلنا بأنّ النّقض ليس مقدوراً بأيّ معنى أُخذ اليقين،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أنّه كما لا يتعلّق النّقض الاختياري القابل لورود النّهي عليه بنفس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اليقين أمر تكويني يأتي بأسبابه ويذهب بذهاب تلك الأسباب، سواء أراد المكلّف أم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 على يقين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يتيقّن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أحكام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كجواز الصّلاة والطّواف ومسّ 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أنّ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يتوهّم الاحتياج إلى التصرّف في اليقين بإرادة المتيقّن منه؛ لأنّ التصرّف لازم على كلّ حال، فإنّ النّقض الاختياري القابل لورود النّهي عليه لا يتعلّق بنفس اليقين على كلّ تقدير، بل المراد نقض ما كان على يقين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أوأحكام اليقين</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لكنّك قد عرفت عدم الفرق بين التعليقات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يجدي التصرّف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اليقين بمعنى المتيقّن، أو بمعنى أحكام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بقاء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حقيقتها، فلا مجوّز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التصرّف المخالف للظاهر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الملزم، كما توهّم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أُشكل على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إيراده على الشّيخ غير وارد، إذ آخر كلام الشّيخ يعطي إمكان ذلك؛ لأنّه أراد النّقض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داعي إلى أخذ اليقين بمعنى المتيقّن بالإضافة إلى أنّه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عنه؛ فإنّ النّهي عن النّقض بحسب العمل، لا يكاد يراد بالنسبة إلى اليقين وآثاره؛ لمنافاته مع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لو كان اليقين ملحوظاً بنفسه وبالنّظر الاستقلالي، لا ما إذا كان ملحوظاً بنحو المرآتيّة وبالنّظر الآلي، كما هو الظاهر في مثل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ظاهرة عرفاً في أنّها كناية عن لزوم البناء والعمل، بالتزام حكم مماثل للمتيقّن تعبّداً إذا كان حكماً،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نتصرّف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بإرادة المتيقّن منه، إذ مورد الرّواية الوضوء، ومن المعلوم أنّه متعلّق اليقين لا نفس اليقين، وبهذا تبيّن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بإرادة المتيقّنمن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النّهي عن النّقض بحسب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يراد بالنسبة إلى اليقين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لمنافاته مع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مترتّبة على الطّهارة المشكوكة لا على اليقين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اليقين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استقلاليّاً لم يكن محيص إلّا عن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ملحوظاً بنفسه وبالنّظر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يلائم نسبة النّقض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ملحوظاً بنحو المرآتيّة وبالنّظر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النّقض العملي لليقين يعتبر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ومرآة للمتيقّن، كما هو كذلك دائماً في باب العلم والظنّ واليقين وما أشبه، فإنّها لو أُطلقت يراد بها في الأغلب متعلّقاتها لا أنّها بما هي صفات نفسيّة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مثل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ظاهرة عرفاً في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لزوم البناء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ذلك البناء العملي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 حكم مماثل للمتيقّن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ولحكمه إذا كان موضوعاً، لا عبارة عن لزوم العمل بآثار نفس اليقين، بالالتزام بحكم مماثل لحكمه شرعاً؛ وذلك لسراية الآليّة والمرآتيّة من اليقين الخارجي إلى مفهومه الكلّي، فيؤخذ في موضوع الحكم فيمقام بيان حكمه، مع عدم دخله فيه أصلاً،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فلو علمنا في السّنة الماضية بوجوب إعطاء النّفقة لزيد لكونه حيّاً، ثمّ شككنا في هذه السّنة في الوجوب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بوجوب مماثل لذلك الوجوب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بالتزامه حكم 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حكم، فلو علمنا صباحاً بالوضوء ثمّ شككنا ظهراً فيه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بجواز الصّلاة الّذي هو مماثل لجواز الصّلاة الّذي كان حكماً للوضوء المتيقّن صباحاً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لزوم العمل بآثار نفس اليقين بالالتزام بحكم مماثل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لليقين بما هو صفة نفسيّة حكم، كما لو نذر أنّه لو كان متيقّناً بالوضوء تصدّق بدينار لزم ترتيب ذلك الأثر بمجرّد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للمتيقّن حكم ولليقين حكم فهم العرف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 المتيقّن لا آثار نفس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اليقين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آليّاً لا استقلاليّاً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لسراية الآليّة والمرآتيّة من اليقين الخارجي إلى مفهومه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الخارجي القائم بنفس الإنسان لا شكّ وأنّه مرآة للمعلوم الخارجي، فمفهوم الكلّي لليقين الّذي ورد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يراد به اليقين الآلي لا اليقين الاستقلالي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اليقين آليّاً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 الحكم في مقام بيان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يحكم على اليقين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باليقين الآلي لا الاستقلالي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استقلاليّاً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للمتيقّن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ربّما يؤخذ في ما له دخل فيه، أو تمام الدخل،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حيث كان كلّ من الحكم الشّرعي وموضوعه مع الشّكّ، قابلاً للتنزيل بلا تصرّف وتأويل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تنزيل الموضوع بجعل مماثل حكمه وتنزيل الحكم بجعل مثله، كما أُشير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اعتبار الاستصحاب في الشّبهات الحكميّة والموضوعيّة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له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ذلك الموضوع، بأن يكون الموضوع مركّباً من اليقين والمتيقّن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تمام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اليقين الاستقلالي تمام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آليّاً ومرآةً إلى المتيقّن خلاف ظاهر جعل اليقين في الرّواية عدلاً للشكّ،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دلّت على استصحاب كلّ من الحكم والموضوع،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حيث كان كلّ من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التكليفيّة والوضعيّة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الحكم، سواء كان موضوعاً مخترعاً كالوضوء أم لا كوجود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بقاء ذلك الحكم أو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 للتنزيل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ينزل الشّارع المشكوك منهما منزلة المتيقّن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تصرّف وتأويل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ظاهر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الموضوع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مماثل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زيداً المشكوك منزلة المتيقّن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معناه رتّب آثار وجود زيد فعلاً وإن كنت شككت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الحكم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فمعنىنزّل الوجوب المشكوك منزلة المتيقّن التزم بالوجوب المماثل للوجوب المتيقّن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أُشير إليه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تكون ظاهرة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في اعتبار الاستصحاب في الشّبهات الحكميّة والموضوعيّة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أقسامها</w:t>
      </w:r>
      <w:r>
        <w:rPr>
          <w:rFonts w:eastAsia="IRNazanin" w:cs="IRNazanin"/>
          <w:color w:val="111111"/>
          <w:sz w:val="28"/>
          <w:szCs w:val="28"/>
          <w:rtl w:val="true"/>
          <w:lang w:bidi="fa-IR"/>
        </w:rPr>
        <w:t xml:space="preserve">. </w:t>
      </w:r>
      <w:bookmarkStart w:id="34" w:name="pg15167_170911"/>
    </w:p>
    <w:p>
      <w:pPr>
        <w:pStyle w:val="BookText"/>
        <w:rPr/>
      </w:pPr>
      <w:bookmarkEnd w:id="34"/>
      <w:r>
        <w:rPr>
          <w:rFonts w:ascii="Amiri" w:hAnsi="Amiri" w:eastAsia="Amiri" w:cs="Amiri"/>
          <w:color w:val="111111"/>
          <w:sz w:val="28"/>
          <w:sz w:val="28"/>
          <w:szCs w:val="28"/>
          <w:rtl w:val="true"/>
          <w:lang w:bidi="ar-SA"/>
        </w:rPr>
        <w:t>واختصاص المورد بالأخيرة لا يوجب تخصيصها بها، خصوصاً بعد ملاحظة أنّها قضيّة كليّة ارتكازيّة، قد أُتي بها في غير مورد لأجل الاستدلال بها على حكم المورد،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أُخرى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المني، فعلّمت أثره إلى أن أُصيب له الماء، فحضرت الصّلاة، ونسيت أنّ بثوبي شيئاً، وصلّيت، ثمّ إنّي ذكرت بعد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تعمّمون الرّواية للاستصحاب الحكمي والحال أنّ موردها هو الاستصحاب الموضوعي؛ لأنّها في باب الوضوء؟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المورد بالأخيرة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الشّبهة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بالشبهة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بعد ملاحظة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كليّة 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مورد لأجل الاستدلال بها على حكم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المورد مخصّصاً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العموم المستفاد إنّما هو بالنسبة إلى ما هو من نسخ المورد، وهوسائر الموضوعات لا مطلقاً، ولو لم يكن من نسخ المورد كالأحكام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030822_2142443653"/>
      <w:bookmarkStart w:id="36" w:name="_Toc13"/>
      <w:bookmarkEnd w:id="35"/>
      <w:r>
        <w:rPr>
          <w:rtl w:val="true"/>
        </w:rPr>
        <w:t>[</w:t>
      </w:r>
      <w:r>
        <w:rPr>
          <w:rtl w:val="true"/>
        </w:rPr>
        <w:t>صحيحة زرارة الثّانية</w:t>
      </w:r>
      <w:r>
        <w:rPr>
          <w:rtl w:val="true"/>
        </w:rPr>
        <w:t>]</w:t>
      </w:r>
      <w:bookmarkEnd w:id="3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الّتي استدلّ بها للاستصحاب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صحيحة أُخرى لزرارة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ثوبي دم رعاف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دمِ 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شيء من المني فعلّمت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له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أُصيب له الماء فحضرت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ونسيت أنّ بثوبي شيئاً وصلّيت ثمّ إنّي ذكرت بعد 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تعيد الصّلاة وتغسله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أكن رأيت موضعه وعلمت أنّه قد أصابه فطلبته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رأيت موضعه، وعلمت أنّه قد أصابه، فطلبته ولم أقدر عليه، فلمّا صلّيت وجدته؟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وتعيد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ولم أتيقّن ذلك، فنظرت فلم أر شيئاً فصلّيت، فرأيت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فشككت، فليس ينبغي لك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أنّه قد أصابه ولم أدر أين هو، فأغسله؟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أنظر فيه؟قال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ولكنّك إنّما تريد أن تذهب الشّكّ الّذي وقع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أقدر عليه فلمّا صلّيت وجدته؟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وتعيد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ولم أتيقّن ذلك فنظرت فلم أر شيئاً فصلّيت فرأيت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ولا تعيد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إعادة الصّلاة في صورة الظنّ بالنجاسة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 كنت على يقين من طهارتك فشككت، فليس ينبغي لك أن تنقض اليقين بالشكّ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علمت أنّه قد أصابه ولم أدر أين هو فأغسله؟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أصنع؟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من ثوبك النّاحية الّتي ترى أنّه قد أصابها حتّى تكون على يقين من طهارتك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علَيّ إن شككت في أنّه أصابه شيء أن أنظر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أتحقّق أنّه أصابه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ولكنّك تريد أن تذهب الشّكّ الّذي وقع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بهذا النّظر المذهب للشكّ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وتعيد، إذا شككت في موضع منه ثمّ رأيته، وإن لم تشكّ ثمّ رأيته رطباً قطعت الصّلاة، وغسلته ثمّ بنيت على الصّلاة؛ لأنّك لا تدري لعلّه شيء أُوقع عليك، فليس ينبغي لك أن تنقض اليقينبالشك</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ممّا ذكرنا في الصّحيحة الأُولى تقريب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لك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الموردين، ولا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رأيته في ثوبي وأنا في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وتعيد إذا شككت في موضع منه ثمّ رأيته، وإن لم تشكّ ثمّ رأيته رطباً قطعت الصّلاة وغسلته ثمّ بنيت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بقطع الصّلاة الكفّ عن أعمالها ثمّ غسل الثوب ثمّ إتمام الصّلاة من موضع الكفّ، بقرينة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بنيت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 لا تدري لعلّه شيء أُوقع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أثناء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ينبغي لك أن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باليقين اليقين بالطهارة حالة الشّروع في الصّلاة، ثمّ في الأثناء لمّا رأى النّجاسة شكّ في أنّها هل هي حادثة أم سابقة، فليس له أن ينقض يقينه السّابق بالطهارة بشكّه الحادث وسط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ظهر ممّا ذكرنا في الصّحيحة الأُولى تقريب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ينبغي لك أن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 الموردين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الرّواية وآخرها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الاستدلال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في المقام قاعدتين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الشّكّ الطّارئ، وهي الاستصحاب، بأن يطرأ الشّكّ على الشّيء بعد العلم به مع كون العلم محفوظاً في محلّه، وإنّما يكون متعلّق الشّكّ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غير متعلّق اليقين، كما لو علمت بأنّ زيداً كان عادلاً يوم السّبت وأشكّ في أنّه هل بقي عادلاً في هذا اليوم وهو يوم الأحد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الشّكّ السّاري، وهي قاعدة اليقين، بأن يسري الشّكّ في متعلّق العلم فيقلع العلم عن موضعه، كما لو علمت يوم السّبت بأنّ زيداً عادل، ثمّ شكّ يوم الأحد في مستند علمه حتّى كان ذلك شكّاً في نفس محلّ العلم، ويسمّى الشّكّ السّاري بهذه المناسبة؛ لأنّه يسري إلى موضع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محلّ كلام بين الأعلام 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المورد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 كنت على يقين من طهارتك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يحتمل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لبيان الاستصحاب إذا كان المراد من اليقين اليقين الحاصل قبل ظنّ الإصابة، والمراد من الشّكّ الشّكّ الحاصل حال الصّلاة لاحتمال الإصابة؛ لأنّه يقين سابق وشكّ طار لاحق، وقد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ينقض ذلك اليقين بهذا الشّكّ</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لبيان قاعدة اليقين إذا كان المراد من اليقين اليقين بالطهارة الحاصل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ظنّ أنّه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علمت بأنّه لم يكن شيء، والمراد من الشّكّ الشّكّ حال الصّلاة بوجود النّجاسة حال النّظر حتّى يكون الشّكّ قالعاً لليقين عن موضعه، لكن الاحتمال الأوّل أقرب؛ لأنّ الاحتمال الثّاني مبنيّ على أن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علىاليقين بعدم الإصابة، وهو خلاف الظاهر، فإنّ المنصرف من اليقين الوارد في الرّواية اليقين قبل ظنّ الإصابة لا اليقين بعده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دلالته في المورد الأوّل على الاستصحاب مبنيّ على أن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 كنت على يقين من طهارتك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بالطهارة قبل ظنّ الإصابة، كما هو الظاهر؛ فإنّه لو كان المراد منه اليقين الحاصل بالنّظر والفحص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الزائل بالرؤية 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مفاده قاعدة اليقين،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ولذا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الموردين اللّذين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الاستصحاب مبنيّ على أن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 كنت على يقين من طهارتك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بالطهارة قبل ظنّ الإصابة، كما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عرفت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 كان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الحاصل بالنّظر والفحص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ظنّ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بالرؤية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 أثناء الصّلاة، بحيث اقتلع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المورد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قيل بأنّ هذا المورد من الرّواية يفيد قاعدة اليقين لم يكن ذلك ضارّاً بالرواية، لدلالة المورد الثّاني على الاستصحاب قطعاً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عدم وجوب الإعادة بأنّها نقض لليقين بالشكّ، فأشكل الأمر بأنّه ليس من نقض اليقين بالشكّ، بل هو نقض اليقين باليقين؛ لأنّ الإعادة مستندة إلى وجدان النّجاسة بعد الصّلاة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صحّة الصّلاة، فلو جرى الاستصحاب كان كافياً في الحكم بصحّة الصّلاة، فلو أمر بالإعادة كان معناها عدم جريان الاستصحاب، فتكون الإعادة نقضاً لليقين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أشكل على الرّواية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بأنّ الإعادة بعد انكشاف وقوع الصّلاة ليست نقضاً لليقين بالطهارة بالشكّ فيها، بل باليقين بارتفاعها، فكيف يصحّ أن يعلّل عدم الإعادة بأنّها نقض اليقين بالشكّ؟ نعم، إنّما يصحّ أن يعلّل به جواز الدخول في الصّلاة،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يمكن التفصّي عن هذا الإشكال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الصّلاة فعلاً حين الالتفات إلى الطّهارة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أشكل على الرّواية بأنّ الإعادة بعد انكشاف وقوع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نقضاً لليقين بالطهارة بالشكّ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نقض للطهارة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باليقين بارتفاعها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علم بعد الصّلاة أنّه لم يكن متطهّراً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يصحّأن يعلّل عدم الإعادة بأنّها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نقض اليقين باليقين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الرّواية علّلت جواز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يدخل لكان نقضاً لليقين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ذلك صحيحاً؛ لأنّه كان على يقين من الطّهارة ثمّ شكّ فدخل في الصّلاة مستصحباً الطّهارة، وعليه فالاستصحاب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يصحّ أن يعلّل به جواز الدخول في الصّلاة،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وجوب الإعادة، كما صنعته الرّواية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يمكن التفصّي عن هذا الإشكال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الشّرط لصحّة الصّلاة الطّهارة الواقعيّة، حتّى لو انكشف عدم الطّهارة وجبت إعادة الصّلاة،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 في الصّلاة فعلاً حين الالتفات إلى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حال الغفلة عن الطّهارة حيث لا تصحّ الصّلاة؛ لأنّ الطّهارة شرط في الصّلاة إمّا واقعاً أو إحرازاً، وليس أحدهما موجوداً حال الغفلة؛ لأنّ المفروض أنّه لا طهارة واقعاً، كما أنّ معنى الغفلة أنّه لا إحراز لها بأصل أو دليل، فالصلاة باطلة في هذا الحال </w:t>
      </w:r>
    </w:p>
    <w:p>
      <w:pPr>
        <w:pStyle w:val="BookText"/>
        <w:rPr/>
      </w:pPr>
      <w:r>
        <w:rPr>
          <w:rFonts w:ascii="Amiri" w:hAnsi="Amiri" w:eastAsia="Amiri" w:cs="Amiri"/>
          <w:color w:val="111111"/>
          <w:sz w:val="28"/>
          <w:sz w:val="28"/>
          <w:szCs w:val="28"/>
          <w:rtl w:val="true"/>
          <w:lang w:bidi="ar-SA"/>
        </w:rPr>
        <w:t xml:space="preserve">هو إحرازها، ولو بأصل أو قاعدة، لا نفسها، فتكون قضيّة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إعادتها، ولو انكشف وقوعها في النّجاسة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إعادتها بعد الكشف، تكشف عن جواز النّقض وعدم حجيّة الاستصحاب حالها، كما لا يخفى،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إحرازها ولو بأصل أو قاعدة لا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نفس الطّهارة الواقعيّة شرطاً، وإذ كان الشّرط إحراز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فتكونقضيّة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الصّلاة واجدة للشرط الّذي هو إحراز الطّهارة 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انكشف وقوعها في النّجاسة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بعد الصّلاة أنّها كانت في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الصّلاة في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 عن جواز النّقض وعدم حجيّة الاستصحاب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الاستصحاب لكان حال الدخول في الصّلاة محرزاً للشرط، وإحراز الشّرط كافٍ في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المستصحب يجب أن يكون حكماً شرعيّاً أو موضوعاً ذا حكم، والطّهارة حالة الصّلاة ليست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إنّها ليست بحكم فواضح، إذ الأحكام هي الوجوب والحرمة والاستحباب والكراهة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إنّها ليست بموضوع ذي حكم، فلأنّكم ذكرتم أنّ إحراز الطّهارة كافٍ في الدخول في الصّلاة، فليست الطّهارة ذات فائدة حتّى تجعل موضوعاً لحكم، إذ لم يرتّب عليها أيّ حكم إطلاقاً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يمتنع جريان الاستصحاب لإثبات الطّهارة، وإذ لم يجر الاستصحاب امتنع إحراز الطّهارة الّذي هو الشّرط، فاللّازم بطلان الصّلاة ولزوم </w:t>
      </w:r>
    </w:p>
    <w:p>
      <w:pPr>
        <w:pStyle w:val="BookText"/>
        <w:rPr/>
      </w:pPr>
      <w:r>
        <w:rPr>
          <w:rFonts w:ascii="Amiri" w:hAnsi="Amiri" w:eastAsia="Amiri" w:cs="Amiri"/>
          <w:color w:val="111111"/>
          <w:sz w:val="28"/>
          <w:sz w:val="28"/>
          <w:szCs w:val="28"/>
          <w:rtl w:val="true"/>
          <w:lang w:bidi="ar-SA"/>
        </w:rPr>
        <w:t>لا مجال حينئذٍ لاستصحاب الطّهارة؛ فإنّه إذا لم يكن شرطاً لم يكن موضوعاً لحكم، مع أنّه ليس بحكم، ولا محيص في الاستصحاب عن كون المستصحب حكماً أو موضوعاً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وإن لم تكن شرطاً فعلاً، إلّا أنّها غير منعزلة عن الشّرطيّة رأساً، بل هي شرط واقعيّ 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التوفيق بين بعض الإطلاقات ومثل 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الإعادة، فكيف علّلت الرّواية عدم وجوب الإعادة بالاستصحاب،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الشّرط إحراز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لاستصحاب الطّهارة، فإنّه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إحرازه فقط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موضوعاً لحكم مع أنّه ليس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بموضوع ذي حكم ولا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محيص في الاستصحاب عن كون المستصحب حكماً أو موضوعاً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غير تامّ فكيف يعلّل به عدم وجوب إعادة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للصلاة أوّلاً وبالذات هو الطّهارة، لكن دلّ الدليل على أنّ الاستصحاب لو أخطأ كفى، فليست الطّهارة منعزلة عن الشّرطيّة فهي موضوع حكم، ولذا يصحّ استصحابها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الطّهارة وإن لم تكن شرطاً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استصحبت خطاءً، بأن لم يكن المصلّي متطهّراً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منعزلة عن الشّرطيّة رأساً، بل هي شرط واقعيّ 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مقتضى الشّرطيّة حتّى في حال الاستصحاب الخطائي، وليست كالأشياء الأجنبيّة الّتي لا ترتبط بالصلاة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أنّه شرط اقتضائي وإن لم يكن شرطاً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التوفيق بين بعض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هذه الرّواية بأنّه لا يعيد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كفاية كونها من قيود الشّرط؛ حيث إنّه كان إحرازها بخصوصها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لكن قضيّة أن يكون علّة عدم الإعادة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انكشاف وقوع الصّلاة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إحراز الطّهارة حالها باستصحابها، لا الطّهارة المحرزة بالاستصحاب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قيد للشرط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أنّها من قيود الشّرط؛ فلأنّ شرط الصّلاة إحراز الطّهارة، فالطهارة صارت من قيود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كلّ قيد للشرط يجري فيه الاستصحاب؛ فلأنّ الاستصحاب يجري في الحكم وفي كلّ ما له دخل في الحكم، ومن المعلوم أنّ قيود الشّرط ممّا له دخل في الحكم، ولذا يجري استصحاب طهارة الماء المتوضّأ به مع أنّ الطّهارة قيد لشرط الصّلاة وهو الوضوء، فالطهارة هنا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كان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بخصوصها لا غيرها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ذكرتم من أنّ شرط صحّة الصّلاة إحراز الطّهارة، ولكن لو كان الشّرط ذلك كان من المناسب أن يعلّل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الإعادة بأنّه واجد للشرط الّذي هو إحراز الطّهارة، لا أن يعلّل بوجود الطّهارة،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 كنت على يقين من طهارتك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أنّ وجه الصّحّة نفس الطّهارة لا إحراز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ادّعيتم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قضيّة أن يكون علّة عدم الإعادة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استصحاب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انكشاف وقوع الصّلاةفي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إحراز الطّهارة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الطّهارة المحرزة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بين الأمرين، كما لا يخفى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أنّ قضيّة التعليل أن تكون العلّة له هي نفسها لا إحرازها؛ ضرورة أنّ نتيجة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الطّهارة، لا أنّه مستصحبها،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التعليل إنّما هو بلحاظ حال قبل انكشاف الحال، لنكتة التنبيه على حجيّة الاستصحاب، وأنّه كان هناك استصحاب، مع وضوح استلزام ذلك لأن يكون المجدي بعد الانكشاف هو ذاك الاستصحاب، لا الطّهارة،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قضيّة التعليل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التعليل الصّادر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تكون العلّة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الطّهارة المحرزة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إحرازها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نتيجة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 كنت 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إنّه على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واجد للشرط الّذي هو الطّهارة، لأنّك أحرزتها باليقين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مستصحبها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الطّهارة، حتّى يكون إحراز الطّهارة شرطاً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بأدنى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التعليل إنّما هو بلحاظ حال الدخول في الصّلاة، ويريد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ينبّه على أنّه حال الدخول كان مستصحب الطّهارة فصلاته صحيحة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التعليل بالإحراز لو لوحظ في التعليل حال العلم بعدم الطّهارة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التعليل إنّما هو بلحاظ حال قبل انكشاف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تبيّن أنّه لم يكن على طهارة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علّل الإمام لتلك الحالة ولم يعلّل لحالة انكشاف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لنكتة التنبيه على حجيّة الاستصحاب وأنّه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الدخول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مع وضوح استلزام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 أنّه يستلزم هذا التنبيه على حجيّة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يكون المجدي بعد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 يكن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الاستصحاب، لا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الشّرط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الطّهارة الواقعيّة وهي مفقودة، وإمّا استصحاب الطّهارة فمن الضّروري التنبيه على وجود الطّهارة الظاهريّة </w:t>
      </w:r>
    </w:p>
    <w:p>
      <w:pPr>
        <w:pStyle w:val="BookText"/>
        <w:rPr/>
      </w:pPr>
      <w:r>
        <w:rPr>
          <w:rFonts w:ascii="Amiri" w:hAnsi="Amiri" w:eastAsia="Amiri" w:cs="Amiri"/>
          <w:color w:val="111111"/>
          <w:sz w:val="28"/>
          <w:sz w:val="28"/>
          <w:szCs w:val="28"/>
          <w:rtl w:val="true"/>
          <w:lang w:bidi="ar-SA"/>
        </w:rPr>
        <w:t>وإلّا لما كانت الإعادة نقضاً، كما عرفت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يكاد يصحّ التعليل لو قيل باقتضاء الأمر الظاهري للإجزاء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ضرورة أنّ العلّة عليه إنّما هو اقتضاء ذاك الخطاب الظاهري حال الصّلاة للإجزاء وعدم إعادتها، لا لزوم النّقض من الإعادة،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المستصحبة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المجدي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الإعادة نقضاً، كما عرفت في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قيل بأنّ تعليل عدم الإعادة بالاستصحاب صحيح من جهة أنّ الاستصحاب أمر ظاهريّ والأمر الظّاهري مقتضٍ للإجزاء، فكأنّالإمام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 لوجود الأمر الظاهري، وعلى هذا فالتعليل إنّما هو بلحاظ حال الانكشاف لا بلحاظ حال الدخول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الانكشاف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وأشكل عليه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كان الأمر كذلك لزم أن يعلّل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الظّاهري مقتضٍ للإجزاء، لا أنّ يعلّل بالاستصحاب،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يكاد يصحّ التعليل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نقض اليقين بالشكّ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قيل باقتضاء الأمر الظاهري للإجزاء،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التعليل بهذا اللحاظ، وإنّما نقول بعدم صحّة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اقتضاء ذاك الخطاب الظاهري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صَلِّ لأنّك متطهّر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للإجزاء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المأتي بها بذاك الأمر الظاهري، فاللّازم أن يعلّل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وقع في لفظ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المتدبّر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التعليل بلحاظ حال الصّلاة، وأنّ العلّة لعدم الإعادة صغرى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الأمر الظاهري للإجزاء، فكان حقّ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إعادة لوجود الأمر الظاهري الاستصحابي، وكلّ أمر </w:t>
      </w:r>
    </w:p>
    <w:p>
      <w:pPr>
        <w:pStyle w:val="BookText"/>
        <w:rPr/>
      </w:pPr>
      <w:r>
        <w:rPr>
          <w:rFonts w:ascii="Amiri" w:hAnsi="Amiri" w:eastAsia="Amiri" w:cs="Amiri"/>
          <w:color w:val="111111"/>
          <w:sz w:val="28"/>
          <w:sz w:val="28"/>
          <w:szCs w:val="28"/>
          <w:rtl w:val="true"/>
          <w:lang w:bidi="ar-SA"/>
        </w:rPr>
        <w:t>إنّ التعليل به إنّما هو بملاحظة ضميمة اقتضاء الأمر الظاهري للإجزاء،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موجبة لنقض اليقين بالشكّ في الطّهارة قبل الانكشاف، وعدم حرمته شرعاً، وإلّا للزم عدم اقتضاء ذاك الأمر له، كما لايخفى، مع اقتضائه شرعاً أو عقلاً،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ظاهري 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لو كان لشيء علّة مركّبة من صغرى وكبرى يصحّ تعليله بأحدهما ويصحّ تعليله بهما معاً، فلو كان زيد عالماً وكان عالم يكرم،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لأنّه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كلّ عالم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عالم، وكلّ عالم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بملاحظة ضميمة اقتضاء الأمر الظاهري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أنّ الإعادة لو قيل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موجبة لنقض اليقين بالشكّ في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الانكشاف وعدم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الإعادة موجبة للنقض ومع ذلك وجبت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 عدم اقتضاء ذاك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للإجزاء، فإنّ الإعادة مستندة إلى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جواز نقض اليقين بالشكّ، وإمّا عدم اقتضاء الأمر الظاهري للإجزاء، فلو قيل بوجوب الإعادة ولم نقل بجواز النّقض كان السّبب عدم اقتضاء الأمر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مع 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الظاهري للإجزاء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أو عقلاً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بما ذكرنا أنّ الفرق بين كلام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هذا الوجه أنّ كلام المصنّف مبنيّ على كون الشّرط الفعلي إحراز الطّهارة لا نفس الطّهارة، وقد وجد إحرازها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مبنيّ على أنّ الشّرط هو الطّهارة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مراد من قال بدلالة الرّواية على إجزاء الأمر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توجيه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يكاد يوجب الإشكالُ فيه، والعجز عن التفصّي عنه إشكالاً في دلالة الرّواية على الاستصحاب؛ فإنّه لازم على كلّ حال،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الواقعيّة، لكن الطّهارة الظاهريّة مجزية لاقتضاء الأمر الظاهري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اقتضائه شرعاً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المصلحة لو كان الفائت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الأمر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الإلزام وكان ممكن التدارك كان الإجزاء شرعيّاً؛ لأنّه يحتاج حينئذٍ إلى جعل جديد ودليل آخر، ولو كان الفائت بمقدار غير ملزم أو غير ممكن التدارك كان الإجزاء عقلاً بلا حاجة إلى دليل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اقتضاء الأمر الظاهري للإجزاء ليس بذلك الوضوح كي يحسن بملاحظته التعليل بلزوم النّقض من الإعادة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في وجه التعليل عند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من قال بدلالة الرّواية على إجزاء الأمر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فليس في موضع آخر منها دلالة على ذلك، كما لا يخفى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ما يمكن أن يقال في توجيه التعليل،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نتمكّن من توجيه التعليل لم يضرّ ذلك بدلالةالرّواية على الاستصحاب الّذي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يكاد يوجب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عن التفصّي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الوارد في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إشكالاً في دلالة الرّواية على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bookmarkStart w:id="37" w:name="pg15167_170924"/>
    </w:p>
    <w:p>
      <w:pPr>
        <w:pStyle w:val="BookText"/>
        <w:rPr/>
      </w:pPr>
      <w:bookmarkEnd w:id="37"/>
      <w:r>
        <w:rPr>
          <w:rFonts w:ascii="Amiri" w:hAnsi="Amiri" w:eastAsia="Amiri" w:cs="Amiri"/>
          <w:color w:val="111111"/>
          <w:sz w:val="28"/>
          <w:sz w:val="28"/>
          <w:szCs w:val="28"/>
          <w:rtl w:val="true"/>
          <w:lang w:bidi="ar-SA"/>
        </w:rPr>
        <w:t>كان مفاده قاعدته، أو قاعدة اليقين، مع بداهة عدم خروجه منهما،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ثالثة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يدر في ثلاث هو أو أربع، وقد أحرز الثلاث، قام فأضاف إليها أُخرى، ولا شيء عليه، ولا ينقض اليقين بالشكّ، ولا يدخل الشّكّ في اليقين، ولا يخلط أحدهما بالآخر، ولكنّه ينقض الشّكّ باليقين، ويتمّ على اليقين فيبني عليه،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الرّواية قاعدة اليقين؛ لأنّه لو كان مفادها قاعدة الاستصحاب لزم الإشكال، لما عرفت أنّ الإشكال لازم على التقديرين، فاللّازم حمل الرّواية على ظاهرها الّذي هو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بداهة عدم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اليقين أو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في كلام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للنظر أضربنا عنها لخروجها عن مقصد الشّرح</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030824_2142443653"/>
      <w:bookmarkStart w:id="39" w:name="_Toc14"/>
      <w:bookmarkEnd w:id="38"/>
      <w:r>
        <w:rPr>
          <w:rtl w:val="true"/>
        </w:rPr>
        <w:t>[</w:t>
      </w:r>
      <w:r>
        <w:rPr>
          <w:rtl w:val="true"/>
        </w:rPr>
        <w:t>صحيحة زرارة الثّالثة</w:t>
      </w:r>
      <w:r>
        <w:rPr>
          <w:rtl w:val="true"/>
        </w:rPr>
        <w:t>]</w:t>
      </w:r>
      <w:bookmarkEnd w:id="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الدالّة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ثالثة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أو في ثنتين وقد أحرز الثنتين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يركع ركعتين وأربع سجدات وهو قائم بفاتحة الكتاب ويتشهّد ولا شيء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يدر في ثلاث هو أو أربع وقد أحرز الثلاث قام فأضاف إليها أُخرى ولا شيء عليه، ولا ينقض اليقين بالشكّ، ولا يدخل الشّكّ في اليقين، ولا يخلط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 ولكنّه ينقض الشّكّ باليقين ويتمّ على اليقين فيبني عليه، ولا يعتدّ بالشك في حال من الحالات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والاستدلال بها على الاستصحاب مبنيّ على إرادة اليقين بعدم الإتيان بالركعة الرّابعة سابقاً، والشّكّ في إتيانها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ولا يخفى أنّ الحديث محتمل 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بأن 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 لا ينقض اليقين بعدم الرّابعة بالشكّ فيها، فإنّه قد علم أنّه صلّى ثلاث ركعات، وكان تيقّن أنّه لم يأت بالرّابعة ثمّ شكّ في إتيانها، فإنّه لو بنى على الإتيان كان ناقضاً لليقين بعدم الإتيان بالشكّ في الإتيان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بالفراغ،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بكيفيّة يتيقّن بفراغ ذمّته، وذلك بأن يبني على الأربع ثمّ يأتي بركعة مفصولة، كما في كلّ شكّ بين الأقلّ والأكثر، وعلى هذا فالرواية أجنبيّة عن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الاحتمال هو الأقوى؛ لأنّ المراد باليقين لو كان هوالاحتمال الأوّل لزم إتيان الرّكعة المشكوكة موصولة بالصلاة لا مفصولة عنها، فأمر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بإتيانها مفصولة يدلّ على أنّ المراد من الرّواية هو الاحتمال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اليقين هو الاستصحاب، وأمّا الإتيان بالركعة مفصولة فهو أمر آخر يقتضيه الاحتياط؛ لأنّه إن كان صلّى أربع لم تضرّه الرّكعة المفصولة، وإن كان صلّى ثلاث لم يضرّه الفصل للرابعة بالتشهّد والسّلام والتكبير؛ لأنّها ذكر ودعاء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الاستصحاب مبنيّ على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اليقين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بعدم الإتيان بالركعة الرّابعة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في هذه الرّكعة المشكوكة إنّها الثّالثة أو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الإمام من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هناك يقين سابق وشكّ 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أشكل</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بعدم إمكان إرادة ذلك على مذهب الخاصّة؛ ضرورة أنّ قضيّته إضافة ركعة أُخرى موصولة، والمذهب قد استقرّ على إضافة ركعة بعد التسليم 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يكون المراد باليقين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بالفراغ، بما علّمه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الاحتياط بالبناء على الأكثر، والإتيان بالمشكوك بعد التسليم 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إمكان إرادةذلك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اليقين والشّكّ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مذهب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يرون وجوب البناء على الأكثر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الاستصحاب بحمل اليقين على اليقين بعدم الرّابعة وحمل الشّكّ بالشكّ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ركعة أُخرى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أجرينا الاستصحاب كان مقتضاه أن نأتي بركعة أُخرى قبل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قد استقرّ على إضافة ركعة بعد التسليم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يراد باليقين والشّكّ ما ذكرتم من الاستصحاب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القول بالاحتمال الثّاني الّذي ذكرناه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المراد باليقين اليقين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التكليف الصّلاتي بالإتيان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الشّكّ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علمه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الاحتياط بالبناء على 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فيبني على أنّه أتى بأربع ركعات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والإتيان بالمشكوك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الرّكعة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التسليم 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يخالف المذهب، بل هو موافق له، فالمراد من الرّواية أنّ الشّاكّ في الرّكعة الرّابعة لا ينقض اليقين بالفراغ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ما نذكره من إتيان الرّكعة مفصولة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بالشكّ في الفراغ؛ لأنّه إن أتى بالمشكوكة موصولة احتمل أن تكون ركعات صلاته خمساً، فيكون من صلاته على شكّ، وقد أدخل الشّك وهو الرّابعة المحتملة للخامسة في اليقين وهو الثلاث المتيقّنة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 كذلك لا يأبى عن إرادة اليقين بعدم الرّكعة المشكوكة، بل كان أصل الإتيان بها باقتضائه، غاية الأمر إتيانها مفصولةً ينافي إطلاق النّقض، وقد قام الدليل على التقييد في الشّكّ في الرّابعة وغيره، وأنّالمشكوكة لا بدّ أن يؤتى بها مفصولةً،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ما في هذا الاحتمال من التكلّف، بل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لإضافة ركعة 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بما أتى ممّا يحتمل أنّه ثلاث ركعات،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لكيفيّة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يكتفي بهذا المقدار الّذي أتى به غير المعلوم أنّه ثلاث أو أربع، وقد بيّنه الإمام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إتيانه بالباقي مفصولاً لئلّا يكون قد أتى في الواقع بأربع، فيكون عدد الرّكعات خمساً، وقد بيّنه الإمام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الاحتياط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بإتمام الصّلاة وإتيان ركعة مفصولة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يأبى عن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بعدم الرّكعة المشكوكة، بل كان أصل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الرّكعة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مفصولة ينافي إطلاق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إتيانها موصولة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بذلك؛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 الدليل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بها مفصولة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الشّكّ في الرّابعة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بين الثلاث والأربع أو الاثنتين والأربع أو الاثنتين والثلاث والأربع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المشكوكة لا بدّ أن يؤتى بها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موصولة رعاية للاحتياط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أنّالحديث ذو احتمالين فلا يمكن أن يستدلّ به للاستصحاب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أشكل أيضاً بأنّه لو سلّم دلالتها على الاستصحاب كانت من الأخبار الخاصّة الدالّة عليه في خصوص المورد، لا العامّة لغير مورد؛ ضرورة ظهور الفقرات في كونها مبنية للفاعل، ومرجع الضّمير فيها هو المصلّي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وإلغاء خصوصيّة المورد ليس بذلك الوضوح، وإن كان يؤيّده تطبيق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من نفس القضيّة هو أنّ مناط حرمة النّقض إنّما يكون لأجل ما في اليقين والشّكّ،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أشكل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دلالة هذه الصّحيحة على مطلق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بأنّه لو سلّم دلالتها على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تناقش فيها بالمناقشة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من الأخبار الخاصّة الدالّة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خصوص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الشّكّ في الرّكعات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حتّى تعمّ جميع أنواع الاستصحاب، وإنّما كانت خاصّة لا عامّة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ظهور الفقرات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كونها مبنيّة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ومرجع الضّمير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المصلّي الشّاكّ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فالرواية مرتبطة به لا مطلقة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نلغي خصوصيّة المورد، فإنّ المورد لا يخصّص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إلغاء خصوصيّة المورد ليس بذلك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استظهار العموم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إلغاء خصوصيّة المورد حتّى يكون الحديث عامّاً لكلّ 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تطبيبق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في بعض الأحاديث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بل بعضها في الطّهارة وبعضها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 نفس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لا تنقض اليقين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مناط حرمة النّقض 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ما في 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w:t>
      </w:r>
      <w:bookmarkStart w:id="40" w:name="pg15167_170929"/>
    </w:p>
    <w:p>
      <w:pPr>
        <w:pStyle w:val="BookText"/>
        <w:rPr/>
      </w:pPr>
      <w:bookmarkEnd w:id="40"/>
      <w:r>
        <w:rPr>
          <w:rFonts w:ascii="Amiri" w:hAnsi="Amiri" w:eastAsia="Amiri" w:cs="Amiri"/>
          <w:color w:val="111111"/>
          <w:sz w:val="28"/>
          <w:sz w:val="28"/>
          <w:szCs w:val="28"/>
          <w:rtl w:val="true"/>
          <w:lang w:bidi="ar-SA"/>
        </w:rPr>
        <w:t>لا لما في المورد من الخصوصية، وأنّ مثل اليقين لا ينقض بمثل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 فإنّ الشّكّ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اليقين لا يدفع بالشكّ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صلاحيّة الشّكّ لرفع اليقين،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كالركعة المشكوكة في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الخصوصيّة،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بمثل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فالصحيحة تدلّ على الاستصحاب بصورة عامّة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030826_2142443653"/>
      <w:bookmarkStart w:id="42" w:name="_Toc15"/>
      <w:bookmarkEnd w:id="41"/>
      <w:r>
        <w:rPr>
          <w:rtl w:val="true"/>
        </w:rPr>
        <w:t>[</w:t>
      </w:r>
      <w:r>
        <w:rPr>
          <w:rtl w:val="true"/>
        </w:rPr>
        <w:t>رواية محمد بن مسلم</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الدالّة على الاستصحاب روايتان نقلهماالشّيخ في الرّسائل</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عن الخصال بسنده عن 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على يقين فشكّ فليمض على يقينه فإنّ الشّكّ لا ينقض اليقين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أُخرى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على يقين فأصابه شكّ فليمض على يقينه، فإنّ اليقين لا يدفع بالشكّ</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وقد خلطهما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 فإنّ الشّكّ لا ينقض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اليقين لا يدفع بالشكّ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فمن المحتمل أن يكون مفاد الرّواية قاعدة اليقين، فلو علمنا بأنّ زيداً كان يوم الجمعة عادلاً، ثمّ شككنا في مستند ذلك العلم، يلزم عدم الاعتناء بهذا الشّكّ والبناء على ذلك العلم، ومن المحتمل أن يكون مفادها الاستصحاب، فإن علمنا أنّ زيداً كان عادلاً يوم الجمعة، ثمّ شككنا في بقاء </w:t>
      </w:r>
    </w:p>
    <w:p>
      <w:pPr>
        <w:pStyle w:val="BookText"/>
        <w:rPr/>
      </w:pPr>
      <w:r>
        <w:rPr>
          <w:rFonts w:ascii="Amiri" w:hAnsi="Amiri" w:eastAsia="Amiri" w:cs="Amiri"/>
          <w:color w:val="111111"/>
          <w:sz w:val="28"/>
          <w:sz w:val="28"/>
          <w:szCs w:val="28"/>
          <w:rtl w:val="true"/>
          <w:lang w:bidi="ar-SA"/>
        </w:rPr>
        <w:t xml:space="preserve">وهو وإن كان يحتمل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في اختلاف زمان الوصفين، وإنّما يكون ذلك في القاعدة دون الاستصحاب؛ ضرورة إمكان اتحاد زمانهما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المتداول في التعبير عن مورده هو مثل هذه العبارة،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عدالته يوم السّبت، يلزم عدم الاعتناء بهذا الشّكّ والحكم ببقاء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قاعدة اليقين يختلف زمان نفس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والشّكّ مع اتحاد متعلّقهما، فإنّ المتعلّق في المقام عدالةزيد يوم الجمعة، لكن علمنا بها يوم الجمعة وشككنا فيها يوم السّبت، وإنّ في الاستصحاب يختلف المتعلّق وإن اتحد الزمان، فإنّ متعلّق اليقين عدالة زيد يوم الجمعة ومتعلّق الشّكّ عدالة زيد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زمان الشّكّ واليقين فيمكن اقترانهما ويمكن تقدّم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يحتمل قاعدة اليقين لظهوره في اختلاف زمان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واليقين؛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ظاهره أنّ زمان الشّكّ بعد زمان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زمان الوصفين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الاستصحاب لا يحتاج إلى اختلاف زمان الوصفين، فيمكن تقدّم الشّكّ على اليقين، كما لو شكّ في أنّ زيداً هل هو عادل الآن أم لا، ثمّ تيقّن أنّه كان عادلاً يوم أمس، كما يمكن العكس، ويمكن اتحاد زمانيهما، كما لو تيقّن الآن في عدالة زيد أمس وشكّ في عدالته الآن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إمكان اتحاد زمانهما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اليقين والشّكّ في باب الاستصحاب، فلا يعبّر عنه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ظاهره تأخّر الشّكّ عن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مع ذلك إرادة الاستصحاب من الرّواية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المتداول في التعبير عن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يكاد يشكّ أحد في أنّ من يسأل المفتي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على يقين من طهارتي </w:t>
      </w:r>
      <w:bookmarkStart w:id="43" w:name="pg15167_170931"/>
    </w:p>
    <w:p>
      <w:pPr>
        <w:pStyle w:val="BookText"/>
        <w:rPr/>
      </w:pPr>
      <w:bookmarkEnd w:id="43"/>
      <w:r>
        <w:rPr>
          <w:rFonts w:ascii="Amiri" w:hAnsi="Amiri" w:eastAsia="Amiri" w:cs="Amiri"/>
          <w:color w:val="111111"/>
          <w:sz w:val="28"/>
          <w:sz w:val="28"/>
          <w:szCs w:val="28"/>
          <w:rtl w:val="true"/>
          <w:lang w:bidi="ar-SA"/>
        </w:rPr>
        <w:t>ولعلّه بملاحظة اختلاف زمان الموصوفين، وسرايته إلى الوصفين، لما بين اليقين والمتيقّن من نحو من الاتحاد،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وضوح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هي القضيّة المرتكزة الواردةمورد الاستصحاب في غير واحد من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الصّفّار عن عليّ بن محمّد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من رمضان،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مراده مورد الاستصحاب لا قاعدة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اختلاف زمان الموصوفين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الموصوف بالعدالة زيد يوم الجمعة والموصوف بالشكّ في عدالته زيد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سراية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بالعدالة يوم الجمعة سابق على الشّكّ في العدالة كما هو الغالب، وإنّما يسري اختلاف زمان الموصوفين إلى زمان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ضرورة إلى اختلاف زمان الوصفين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نحو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هذا التعليل لا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الّذي هو ترتّب الزمان بين اليقين والشّكّ الّذي هو معيار قاعدة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كون المراد من الرّواية قاعدة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وضوح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هي القضيّة المرتكزة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الاستصحاب في غير واحد من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قرينة على إرادته من العبارة لا إرادة القاعدة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030828_2142443653"/>
      <w:bookmarkStart w:id="45" w:name="_Toc16"/>
      <w:bookmarkEnd w:id="44"/>
      <w:r>
        <w:rPr>
          <w:rtl w:val="true"/>
        </w:rPr>
        <w:t>[</w:t>
      </w:r>
      <w:r>
        <w:rPr>
          <w:rtl w:val="true"/>
        </w:rPr>
        <w:t>مكاتبة القاساني</w:t>
      </w:r>
      <w:r>
        <w:rPr>
          <w:rtl w:val="true"/>
        </w:rPr>
        <w:t>]</w:t>
      </w:r>
      <w:bookmarkEnd w:id="4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الدالّة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الصّفّار، عن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وأنا بالمدينة عن اليوم الّذي يشكّ فيه من رمضان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هل يُصامُ أم لا؟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اليقين لا يدخل فيه الشّكّ، صُم للرؤية وافطر للرؤية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 على أنّ اليقين بشعبان لا يكون مدخولاً بالشكّ في بقائه وزواله بدخول شهر رمضان، ويتفرّع عليه عدم وجوب الصّوم إلّا بدخول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مراجعة الأخبار الواردة في يوم الشّكّ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وهذا وإن كان محتملاً لكون الشّكّ لاحتمال كونه من شوّال، بأن كان الشّكّ في آخر الشّهر لا أوّله، إلّا أنّ المتبادر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يصام أم لا؟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 صُمْ للرّؤية وأَفْطِر للرّؤية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الاستدلال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عدم دخول الشّكّ في اليقين بمعنى بقاء اليقين وأنّه لا يرفعه 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دلّ على أنّ اليقين بشعبان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مدخولاً بالشكّ في بقائه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زواله بدخول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فيستصحب بقاء شهر شعبان حتّى يتيقّن بدخول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عليه عدم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يتفرّع عليها عدم الصّوم إلّا باليقين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الخبر لا يدلّ على الاستصحاب، فليس اليقين المذكور في الخبر يراد به اليقين السّابق، بل المراد به اليقين بفريضة الصّوم،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الصّوم المتيقّنة لا يدخلها صوم مشكوك،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مراجعة الأخبار الواردة في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فريضة من فرائض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تؤدوا بالتظنّي</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ورواية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 وإيّاك والشّكّ والظنّ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 </w:t>
      </w:r>
      <w:bookmarkStart w:id="46" w:name="pg15167_170933"/>
    </w:p>
    <w:p>
      <w:pPr>
        <w:pStyle w:val="BookText"/>
        <w:rPr/>
      </w:pPr>
      <w:bookmarkEnd w:id="46"/>
      <w:r>
        <w:rPr>
          <w:rFonts w:ascii="Amiri" w:hAnsi="Amiri" w:eastAsia="Amiri" w:cs="Amiri"/>
          <w:color w:val="111111"/>
          <w:sz w:val="28"/>
          <w:sz w:val="28"/>
          <w:szCs w:val="28"/>
          <w:rtl w:val="true"/>
          <w:lang w:bidi="ar-SA"/>
        </w:rPr>
        <w:t>يُشرف على القطع بأنّ المراد باليقين هو اليقين بدخول شهر رمضان، وأنّه لا بدّ في وجوب الصّوم ووجوب الإفطار من اليقين بدخول شهر رمضان وبخروجه، وأين هذا من الاستصحاب؟ فراجع ما عُقِدَ في الوسائل لذلك من الباب تجده شاهداً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ورواية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وليس بالرأي، ولا بالتظنّي ولكن بالرؤية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يشرف على القطع بأنّ المراد باليقين هو اليقين بدخول شهر رمضان وأنّه لا بدّ في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اليقين بدخول شهر رمضان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 وأين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الاستصحاب؟ فراجع ما عقد في الوسائل لذلك من الباب تجده شاهداً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ظاهر الحديث، ولا منافاة بين الأمرين، بأن يكون الاستصحاب ومقتضى الدليل الخاصّ عدم الدخول في الصّوم إلّا بالعلم الحاصل من الرّؤية ونحوها، وخصوصاً مثل هذه القضيّة مذكورة في أخبار الوضوء والصّلاة ممّا يكون المرتكز منها الاستصحاب</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030830_2142443653"/>
      <w:bookmarkStart w:id="48" w:name="_Toc17"/>
      <w:bookmarkEnd w:id="47"/>
      <w:r>
        <w:rPr>
          <w:rtl w:val="true"/>
        </w:rPr>
        <w:t>[</w:t>
      </w:r>
      <w:r>
        <w:rPr>
          <w:rtl w:val="true"/>
        </w:rPr>
        <w:t>أخبار الحلية والطهارة</w:t>
      </w:r>
      <w:r>
        <w:rPr>
          <w:rtl w:val="true"/>
        </w:rPr>
        <w:t>]</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الدالّة على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نظيف حتّى تعلم أنّه قذر، فإذا علمت فقد قذر، وما لم تعلم فليس عليك</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كلّه طاهر حتّى يعلم أنّه قذر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نصوص الأخبار، وأمّا ما ذكره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دلالة مثل هذه الأخبار على الاستصحاب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فيها إنّما هو لبيان استمرار ما حكم على الموضوع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ما لم يعلم بطروّ ضدّه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نقل بالمعنى، إذ المهمّ بيان مفادها لا خصوصيّة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 في المستفاد من هذه الأخبار، وقد يقال باستفادة ثلاث قواعد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شيء طاهراً وحلالاً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شيء طاهراً وحلالاً ظاهراً،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حليّته وحرمته حلال وما شكّ في طهارته ونجاسته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فكلّ مشكوك حليّته وحرمته وله سابقة الحليّة تستصحب حليّته، وكلّ مشكوك طهارته ونجاسته وله سابقة الطّهارة تستصحب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قد اختلف كلامه، ففي بعض كلامه لم يستبعد استفادة الأُمور الثلاثة من الرّواية، لكن هنا استقرب استفادة أمرين فقط الحليّة والطّهارة الواقعيّة واستصحابهما، وأنكر استفادة قاعدتي الطّهارة والحليّة منها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وتقريب دلالة مثل هذه الأخبار على الاستصحاب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لبيان استمرار ما حكم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واقعيّاً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الطّهارة والحليّة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والحليّة الواقعيّة 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ما لم يعلم بطروّ 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نقيضه، لا لتحديد الموضوع، كي يكون الحكم بهما قاعدة مضروبة لما شكّ في طهارته أو حليّته؛ وذلك لظهور المغيّى فيها في بيان الحكم للأشياء بعناوينها، لا بما هي مشكوكة الحكم،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ارتفاع الطّهارة مثلاً، وكأنّه أراد بذلك أنّ الحرمة والحليّة ضدّان؛ لأنّهما أمران وجوديّان لا يمكن اجتماعهما، بخلاف الطّهارة والنّجاسة، فإنّ الطّهارة عند بعض عدم القذارة لا أنّها أمر وجوديّ في قبال القذارة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لتحديد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حاصل مفاد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مشكوك طهارته طاهر، وكلّ شيء مشكوك حليّته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 الحكم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بالطهارة والحليّة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مضروبة لما شكّ في طهارته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من أنّ الغاية لبيان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لبيان تحديد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مفادها قاعدة الطّهارة والحليّة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 المغيّى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الأخبار، والمغيّى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بيان الحكم للأشياء بعناوينها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والإنسان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الماء والفاكهة والنّبت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بما هي مشكوكة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مفاد الحديثين أنّ كلّ مشكوك الطّهارة طاهر وكلّ مشكوك الحليّة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الدليل للقاعدة أيضاً، بتقريب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أفرادي لكلّ ذات من الذوات، وعموم أحوالي لكلّ حال من الأحوال، ومن المعلوم أنّ من أحوال الشّيء حال الشّكّ،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بعنوانه الأوّلي وكلّ شيء مشكوك، فيثبت بالحديث حليّة الأشياء المشكوكة وطهارتها، فالحديث قد أفاد القاعدة كما أفاد الطّهارة والحليّة الواقعيّتين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وإن لم يكن له بنفسه مساس بذيلالقاعدة ولا الاستصحاب، إلّا أنّه بغايته دلّ على الاستصحاب؛ حيث إنّها ظاهرة في استمرار ذاك الحكم الواقعي ظاهراً ما لم يعلم بطروّ ضدّه أو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صار مُغَيًّى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الملاقاة للنجاسة أو ما يوجب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 على استمرار ذاك الحكم واقعاً، ولم يكن 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ولا بغايته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على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الحليّة والطّهارة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الحكم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مساس بذيل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قاعدة الطّهارة وذيل قاعدة الحليّة،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بذيل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للطهارة والحليّة، فإنّهما ذيل للقاعدة، فإنّ القاعدة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مشكوك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فالحلال والطّاهر ذيل للقاعدة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إلّا أنّه بغايته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أنّه قذر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على الاستصحاب حيث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المقرونة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في استمرار ذاك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بالحليّة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للاستمرار،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الحكم مستمرّ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 بطروّ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بالطهارة والحليّة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صار مُغَيًّى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الملاقاة للنجاسة أو ما يوجب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يلاقي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يعرض له ما يسبّب الحرمة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 على استمرار ذاك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بالطهارة والحليّة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ولميكن له حينئذٍ بنفسه ولا بغايته دلالة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بنفسه فواضح، وأمّا بغايته؛ لأنّه لم يجرّ الحكم في زمان الجهل إلى العلم، بل جرّه إلى زمان الملاقاة والانقلاب إلى الحرام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 لا يلزم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صدر الحديث يدلّ على </w:t>
      </w:r>
    </w:p>
    <w:p>
      <w:pPr>
        <w:pStyle w:val="BookText"/>
        <w:rPr/>
      </w:pPr>
      <w:r>
        <w:rPr>
          <w:rFonts w:ascii="Amiri" w:hAnsi="Amiri" w:eastAsia="Amiri" w:cs="Amiri"/>
          <w:color w:val="111111"/>
          <w:sz w:val="28"/>
          <w:sz w:val="28"/>
          <w:szCs w:val="28"/>
          <w:rtl w:val="true"/>
          <w:lang w:bidi="ar-SA"/>
        </w:rPr>
        <w:t xml:space="preserve">استعمال اللفظ في معنيين أصلاً، وإنّما يلزم لو جعلت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من حدود الموضوع وقيوده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لاستمرار حكمه، ليدلّ على القاعدة والاستصحاب، من غير تعرّض لبيان الحكم الواقعي للأشياء أصلاً، مع وضوح ظهور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أنّه لبيان حكم الأشياء بعناوينها الأوّليّة،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الحكم الواقعي وذيله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اللفظ في معنيين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لو أُريد القاعدة والاستصحاب، كما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إرادة القاعدة والاستصحاب معاً يوجب استعمال اللفظ 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المقصود في القاعدة مجرّد إثبات الطّهارة في المشكوك، وفي الاستصحاب خصوص إبقائها في معلوم الطّهارة سابقاً، والجامع بينهما غير موجود، فيلزم ما ذكرناه</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جعلت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كونها من حدود الموضوع وقيوده غاية لاستمرار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مشكوك الطّهارة طاهر وكلّ شيء مشكوك الحليّة حلال،ثمّ إنّ هذه الطّهارة والحليّة مستمرّتان إلى زمان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وقاعدة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يلزم استعمال اللفظ في معنيين؛ لأنّ الغاية استعملت في كونها قيداً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لتتمّ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كونها دالّة على الاستمرار للقاعدتين إلى زمان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الحديث دالّاً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تعرّض لبيان الحكم الواقعي للأشياء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شيء حلال واقعاً وكلّ شيء طاهر واقعاً؛ لأنّه كان بصدد بيان حكم مشكوك الطّهارة ومشكوك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باطل،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لبيان حكم الأشياء بعناوينها الأوليّة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 الغاية في كونها حدّاً للحكم لا لموضوعه، كما لا يخفى،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بضميمة 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الحلّيّة والطّهارة وبين سائر الأحكام، لعمّ الدليل وتمّ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 فقد قذر، وما لم تعلم فليس عليك</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يؤيّد ما استظهرنا منها، من كون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لا بعنوان كونها 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كونه حكم الماء بما هو ماء، لا أنّه حكم بما هو مشكوك الطّهارة والنّجاسة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كونها حدّاً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الحكم الّذي هو الطّهارة أو الحليّة مستمرّ إلىزمان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المعنى كلّ شيء مجهول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القيد قد ذكر بعد الحكم لا بعد الموضوع، والظاهر كونه قيداً لما وليه لا لما 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تمام وجه دلالة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الاستصحاب في هذين الموردين،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موردي الطّهارة والحليّة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يذهب عليك أنّه بضميمة 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الحليّة والطّهارة وبين 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التكليفيّة والوضعيّة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 الدليل 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يقل أحد بأنّ الاستصحاب حجّة في هذين الحكمين دون سائر الأحكام، فإذا ثبتت الحجيّة فيهما بالدليل ثبتت في سائر الأحكام، 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القول بالفصل لا يفيد وإنّما المفيد هو القول بعدم الفصل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يخفى أنّ ذيل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علمت فقد قَذِرَ وما لم تعلم فليس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يؤيّد ما استظهرنا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صدرها </w:t>
      </w:r>
    </w:p>
    <w:p>
      <w:pPr>
        <w:pStyle w:val="BookText"/>
        <w:rPr/>
      </w:pPr>
      <w:r>
        <w:rPr>
          <w:rFonts w:ascii="Amiri" w:hAnsi="Amiri" w:eastAsia="Amiri" w:cs="Amiri"/>
          <w:color w:val="111111"/>
          <w:sz w:val="28"/>
          <w:sz w:val="28"/>
          <w:szCs w:val="28"/>
          <w:rtl w:val="true"/>
          <w:lang w:bidi="ar-SA"/>
        </w:rPr>
        <w:t xml:space="preserve">الحكم المغيّى واقعيّاً ثابتاً للشيء بعنوانه، لا ظاهريّاً ثابتاً له بما هو مشتبه؛ لظهوره في أنّه متفرّع على الغاية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بيان لها وحدها منطوقها ومفهومها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لها مع المغيّى،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إذا حقّقت ما تلونا عليك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لحكم الأشياء بما هي هي لا بما هي مشكوكةحتّى تكون قاعدة الطّهارة، 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واقعيّاً ثابتاً للشيء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ثابت واقعيّاً بعنوان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ظاهريّاً ثابتاً له بما هو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ومشكوك فيه الّذي هو يظهر من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أنّه متفرّع على الغاية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الغاية هي الّتي أفادت هذين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مشاركة المغيّى في إفادته، بل الذيل مجمل من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منطوقها ومفهومها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 الذيل قد تضمّن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مثبت،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 فقد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منفيّ،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لم تعلم فليس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هذا التفريع كونه تفريعاً على الغاية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ذلك على أنّ الغاية تضمّنت حكمين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الاستصحاب، الّذي هو استمرار الحكم المثبت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الاستمرار بالعلم، فيتفرّع على الأوّل الحكم المنفي في الذيل، وعلى الثّاني الحكم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يتبيّن أنّ صدر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واقعيّ للأشياء بما لها من العناوين، لا أنّه ضرب للقاعدة لدى الشّكّ، فإنّ التفريع بيان للغاية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لها مع المغيّى،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بأنّ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تعلم فليس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للمغيّى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 إذا حقّقت ما تلونا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الاستصحاب مطلقاً </w:t>
      </w:r>
      <w:bookmarkStart w:id="49" w:name="pg15167_170940"/>
    </w:p>
    <w:p>
      <w:pPr>
        <w:pStyle w:val="BookText"/>
        <w:rPr/>
      </w:pPr>
      <w:bookmarkEnd w:id="49"/>
      <w:r>
        <w:rPr>
          <w:rFonts w:ascii="Amiri" w:hAnsi="Amiri" w:eastAsia="Amiri" w:cs="Amiri"/>
          <w:color w:val="111111"/>
          <w:sz w:val="28"/>
          <w:sz w:val="28"/>
          <w:szCs w:val="28"/>
          <w:rtl w:val="true"/>
          <w:lang w:bidi="ar-SA"/>
        </w:rPr>
        <w:t>ممّا هو مفاد الأخبار، فلا حاجة في إطالة الكلام في بيان سائر الأقوال،والنّقض والإبرام في ما ذكر لها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بصرفه إلى تحقيق حال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حكم مستقلّ بالجعل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منتزع عنه وتابع له في الجعل، أو فيه تفصيل؟ حتّى يظهر حال ما ذكر هاهنا بين التكليف والوضع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الاستعانة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هو مفاد الأخبار، فلا حاجة في إطالة الكلام في بيان سائر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والمفصّلة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والنّقض والإبرام في ما ذكر لها من الاستدلال</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030832_2142443653"/>
      <w:bookmarkStart w:id="51" w:name="_Toc18"/>
      <w:bookmarkEnd w:id="50"/>
      <w:r>
        <w:rPr>
          <w:rtl w:val="true"/>
        </w:rPr>
        <w:t>[</w:t>
      </w:r>
      <w:r>
        <w:rPr>
          <w:rtl w:val="true"/>
        </w:rPr>
        <w:t>الأحكام الوضعية</w:t>
      </w:r>
      <w:r>
        <w:rPr>
          <w:rtl w:val="true"/>
        </w:rPr>
        <w:t>]</w:t>
      </w:r>
      <w:bookmarkEnd w:id="51"/>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فصل في الاستصحاب، الأحكام الوضعية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تحقيق حال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الوضعيّة، كالطهارة والملكيّة والزوجيّة من الأحكام الشّرعيّة غير التكليفيّة الخمسة، وهي الواجب والحرام والمكروه والمستحبّ والمباح، فإنّ كلّ حكم ممّا عدا هذه ممّا له ارتباط بالشرع يسمّى حكماً وضعيّاً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مستقلّ بالجعل كالتكليف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شكّ أنّه مستقلّ وأنّه لم ينتزع من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الوضعي ليس حكماً مستقلّاً في قبال التكليف،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منتزع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وتابع له في الجعل أو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 منتزع وبعضه مستقلّ؟ فإنّه لا بأس بصرف عنان الكلام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يظهر حال ما ذكر هاهنا بين التكليف والوضع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وباللّه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الأشياء المرتبطة بالوضع غير المهمّة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مجعولاً أم لا؟ وهذا هو المهمّ في المبحث،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التكليف والوضع مفهوماً، واختلافهما في الجملة مورداً؛ لبداهة ما بين مفهوم السّببيّة أو الشّرطيّة، ومفهوم مثل الإيجاب أو الاستحباب من المخالفة والمباينة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النّزاع في صحّة تقسيم الحكم الشّرعي إلى التكليفي والوضعي؛ بداهة أنّ الحكم وإن لم يصحّ تقسيمه إليهما ببعض معانيه، ولم يكد يصحّ إطلاقه على الوضع، إلّا أنّ صحّة تقسيمه بالبعض الآخر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كما لا إشكال في اختلاف التكليف والوضع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منهما مفهوماً غير مفهوم الآخر، فمفهوم التكليف الأحكام الخمسة، ومفهوم الوضع ما عداها ممّا يرتبط بالشرع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واختلافهما في الجملة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واجب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النّجاسة اليد، ومورد وجوب الحجّ الإنسان، أو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فالقلم مورد الملكيّة، وفعل الإنسان مورد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بهذين الاختلافين بين التكليف والوضع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لبداهة ما بين مفهوم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سبب الدية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شرط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ومفهوم مثل الإيجاب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شهر رجب مستحبّ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منالمخالفة والمباينة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لكلّ من هذين مفهوم خاصّ، بخلاف مثل مفهوم الإيجاب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واجبة، والصّيام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مفهوم واحد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ينبغي النّزاع في صحّة تقسيم الحكم الشّرعي إلى التكليفي والوضعي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إمّا تكليفيّ وإمّا 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الحكم وإن لم يصحّ تقسيمه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التكليفي والوضعي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معانيه،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المجعول اقتضائيّاً أو تخييريّاً،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يصحّ إطلاقه على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الوضع اقتضاء أو 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صحّة تقسيمه بالبعض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المعاني </w:t>
      </w:r>
    </w:p>
    <w:p>
      <w:pPr>
        <w:pStyle w:val="BookText"/>
        <w:rPr/>
      </w:pPr>
      <w:r>
        <w:rPr>
          <w:rFonts w:ascii="Amiri" w:hAnsi="Amiri" w:eastAsia="Amiri" w:cs="Amiri"/>
          <w:color w:val="111111"/>
          <w:sz w:val="28"/>
          <w:sz w:val="28"/>
          <w:szCs w:val="28"/>
          <w:rtl w:val="true"/>
          <w:lang w:bidi="ar-SA"/>
        </w:rPr>
        <w:t>إليهما، وصحّة إطلاقه عليه بهذا المعنى، ممّا لا يكاد ينكر،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كثرة إطلاق الحكم عليه في كلماتهم، والالتزام بالتجوّز فيه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وقع للنزاع في أنّه محصور في أُمور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كالشرطيّة والسّببيّة والمانعيّة، كما هو المحكي عن العلّامة</w:t>
      </w:r>
      <w:r>
        <w:rPr>
          <w:rStyle w:val="FootnoteAnchor"/>
          <w:rtl w:val="true"/>
        </w:rPr>
        <w:footnoteReference w:id="41"/>
      </w:r>
      <w:r>
        <w:rPr>
          <w:rFonts w:ascii="Amiri" w:hAnsi="Amiri" w:eastAsia="Amiri" w:cs="Amiri"/>
          <w:color w:val="111111"/>
          <w:sz w:val="28"/>
          <w:sz w:val="28"/>
          <w:szCs w:val="28"/>
          <w:rtl w:val="true"/>
          <w:lang w:bidi="ar-SA"/>
        </w:rPr>
        <w:t>، أو مع زيادة العلّيّة والعلاميّة،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التكليف والوضع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به الشّارع، أو ما يؤخذ من الشّارع بما هو شارع، أو المحمولات الشّرعيّة، أو خطاب اللّه المتعلّق بفعل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 ممّا لا يكاد ينكر،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يصحّ تقسيم الحكم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إطلاق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صحّ الإطلاق صحّ التقسيم، ألا ترى أنّ الإنسان لا يطلق على الحجر فلا يصحّ تقسيمه إليه وإلى غيره، لكنّه حيث يطلق على الأحمر يصحّ تقسيمه إلى الأحمر والأبيض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والالتزام بالتجوّز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بالإضافة إلى أنّه لا وجه له لا داعي إليه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وقع للنزاع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 في أُمور مخصوصة كالشرطيّة والسّببيّة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يلزم من وجوده العدم كالضحك المانع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المحكي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زيادة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القتل علّة للدية، ويحتمل أن يكون الفرق بينها وبين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ما هو بالاختيار والسّبب ما ليس بالاختيار، كدخول الوقت لوجوب الصّلاة، وإلّا فلا وجه للفرق،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شيء علامة لشيء، ككون انقضاء العدّة علامة لبراءة الرّحم، وهذه الزيادة محكية عن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أو مع زيادة الصّحّة والبطلان، والعزيمة والرّخصة، أو زيادة غير ذلك، كما هو المحكي عن غيره</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 بمحصور، بل كلّ ما ليس بتكليف ممّا له دخل فيه، أو في متعلّقه وموضوعه، أو لميكن له دخل ممّا أُطلق عليه الحكم في كلماتهم؛ ضرورة أنّة لا وجه للتخصيص بها بعد كثرة إطلاق الحكم في الكلمات على غيرها،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زيادة الصّحّة والبطلان والعزيمة والرّخصة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في السّاتر النّجس باطلة وفي السّاتر الطّاهر صحيحة، والقصر عزيمة في غير الأماكن الأربعة وفيها رخصة، وهذه الزيادة محكية عن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زيادة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كزيادة 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شيء مكان شيء نحو تنزيل المقتول منزلة الحيّ في كونه مالكاً للدية، وزيادة الحجج وهي الّتي يستند إليها القضاة من بيّنة ويمين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المحكي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صلاح الدّين</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ما ليس بتكليف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الخمس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له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الّتي لها دخل في جواز النّظر ووجوب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التّكليف كالجزئيّة للمأمور به، فإنّ المأمور به متعلّق التكليف والجزئيّة دخيل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يكن له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ومثّلوا له بالوكالة</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الأُولى المثال بنجاسة خارجة عن محلّ الابتلاء إطلاقاً أو نحوها، إذ الوكالة موجبة لإباحة التصرّف في متعلّق الوكالة،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أُطلق عليه الحكم في كلماتهم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 بأنّه غير محصور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لا وجهللتخصيص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كثرة إطلاق الحكم في الكلمات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المذكورات </w:t>
      </w:r>
    </w:p>
    <w:p>
      <w:pPr>
        <w:pStyle w:val="BookText"/>
        <w:rPr/>
      </w:pPr>
      <w:r>
        <w:rPr>
          <w:rFonts w:ascii="Amiri" w:hAnsi="Amiri" w:eastAsia="Amiri" w:cs="Amiri"/>
          <w:color w:val="111111"/>
          <w:sz w:val="28"/>
          <w:sz w:val="28"/>
          <w:szCs w:val="28"/>
          <w:rtl w:val="true"/>
          <w:lang w:bidi="ar-SA"/>
        </w:rPr>
        <w:t>مع أنّه لا تكاد تظهر ثمرة مهمّة علميّة أو عمليّة للنزاع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في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كالتكليف في أنّه مجعول تشريعاً، بحيث يصحّ انتزاعه بمجرّد إنشائه أو غير مجعول كذلك، بل إنّما هو منتزع عن التكليف، ومجعول بتبعه وبجعله؟</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 من الوضع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يكاد يتطرّق إليه الجعل تشريعاً أصلاً، لا استقلالاً ولا تبعاً، وإن كان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تكاد تظهر ثمرة مهمّة علميّة أو عمليّة للنزاع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محصور أو غير محصور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المهمّ في النّزاع هو أنّ الوضع كالتكليف في أنّه مجعول تشريعاً بحيث يصحّ انتزاعه بمجرّد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انتزاع الملكيّة أو الزوجيّة من مجرّد هذا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مجعول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منتزع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أباح التصرّف أو الوطي انتزع الملك والزوجيّة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ومجعول بتبعه وبجعله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 التكليف حتّى أنّه لو لم يكن هناك تكليف لم يصحّ جعل الوضع إطلاقاً؟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عدّ من الوضع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يستحيل جعله مطلقاً لا استقلالاً ولا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يستحيل جعله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جعله مطلقاً استقلالاً وتبعاً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يكاد يتطرّق إليه الجعل تشريعاً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يجعله الشّارع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شيئاً آخر، فينجعل هذا بتبع ذاك،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الزوجيّة مجعولة تكويناً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المكوّن يوجد الأربعة فتوجد الزوجيّة بتبعها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من الوضع </w:t>
      </w:r>
    </w:p>
    <w:p>
      <w:pPr>
        <w:pStyle w:val="BookText"/>
        <w:rPr/>
      </w:pPr>
      <w:r>
        <w:rPr>
          <w:rFonts w:ascii="Amiri" w:hAnsi="Amiri" w:eastAsia="Amiri" w:cs="Amiri"/>
          <w:color w:val="111111"/>
          <w:sz w:val="28"/>
          <w:sz w:val="28"/>
          <w:szCs w:val="28"/>
          <w:rtl w:val="true"/>
          <w:lang w:bidi="ar-SA"/>
        </w:rPr>
        <w:t>مجعولاً تكويناً عرضاً بعين جعل موضوعه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يكاد يتطرّق إليه الجعل التشريعي إلّا تبعاً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فيه الجعل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منشأ لانتزاعه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وهو ما لا تناله يد التشريع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مجعولاً تكويناً عرضاً بعين جعل موضوعه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الدّلوك سبباً لوجوب الصّلاة ليس بجعل تشريعيّ استقلاليّ ولا تبعي، وإنّما هو لأنّ الشّارع كوّن وأوجد فيه خصوصيّة سبّبت تلك الخصوصيّة المجعولة فيه تكويناً أن يكون له سببيّة لوجوب الصّلاة، فهو مجعول تكويني عرضيّ تبعاً لجعل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يكاد يتطرّق إليه الجعل التشريعي إلّا تبعاً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قابلة للجعل الاستقلالي التشريعي، وإنّما يجعل تشريعاً منشأ انتزاعهفينتزع منه هذا الحكم الوضعي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السّورة جزءاً للصلاة ليس قابلاً للجعل التشريعي ابتداءً، وإنّما يكون توجّه الأمر التشريعي إلى هذا المركّب، من السّورة وغيرها، بجعل الوجوب على الصّلاة سبباً لانتزاع الجعل للسورة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الجزئيّة للسورة إنّما هو بالتبع لا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الأمر بالصلاة لم يكن جعل لجزئيّة السّورة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يمكن فيه الجعل استقلالاً بإنشائه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ينشأ هو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فيه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لانتزاعه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الّتي يصحّ جعلها ابتداءً بأن يحكم الشّارع بأنّ هذه زوجة ذاك، كما يمكن جعلها تبعاً بأن يبيح النّظر والوطي ويوجب النّفقة والإرث </w:t>
      </w:r>
    </w:p>
    <w:p>
      <w:pPr>
        <w:pStyle w:val="BookText"/>
        <w:rPr/>
      </w:pPr>
      <w:r>
        <w:rPr>
          <w:rFonts w:ascii="Amiri" w:hAnsi="Amiri" w:eastAsia="Amiri" w:cs="Amiri"/>
          <w:color w:val="111111"/>
          <w:sz w:val="28"/>
          <w:sz w:val="28"/>
          <w:szCs w:val="28"/>
          <w:rtl w:val="true"/>
          <w:lang w:bidi="ar-SA"/>
        </w:rPr>
        <w:t>وإن كان الصّحيح انتزاعه من إنشائه وجعله، وكون التكليف من آثاره وأحكامه، على ما 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كالسببيّة والشّرطيّة والمانعيّة والرّافعيّة لما هو سبب التكليف وشرطه ومانعه ورافعه؛</w:t>
      </w:r>
    </w:p>
    <w:p>
      <w:pPr>
        <w:pStyle w:val="BookText"/>
        <w:rPr/>
      </w:pPr>
      <w:r>
        <w:rPr>
          <w:rFonts w:ascii="Amiri" w:hAnsi="Amiri" w:eastAsia="Amiri" w:cs="Amiri"/>
          <w:color w:val="111111"/>
          <w:sz w:val="28"/>
          <w:sz w:val="28"/>
          <w:szCs w:val="28"/>
          <w:rtl w:val="true"/>
          <w:lang w:bidi="ar-SA"/>
        </w:rPr>
        <w:t>حيث إنّه لا يكاد يعقل انتزاع هذه العناوين لها من التكليف المتأخّر عنها ذاتاً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والإطاعة، فينتزع منها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 من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استقلالاً، فقد أنشأ الشّارع الزوجيّة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التكليف من آثاره وأحكامه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بمنزلة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أنّ التكليف بجواز النّظر ووجوب النّفقة وغيرهما إنّما هو من آثار جعل الزوجيّة استقلالاً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عرفت إجمال الأقسام فنقول في تفصيلها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يتطرّق إليه الجعل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كالعقل الّذي هو شرط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كالحيض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للنسيان في ما يرفع به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سبب التكليف وشرطه ومانعه ورافعه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كونها مجعولة تبعاً، ولعدم كونها مجعولة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كونها مجعولة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لا يكاد يعقل انتزاع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الأُمور،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ينتزع الشّرطيّة للشرط والرّافعيّة للرافع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التكليف المتأخّر عنها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سببيّة الدلوك لوجوب الصّلاة منتزعة عن وجوب الصّلاة لزم تأخّر السّبب عن المسبّب، وذلك محال فالانتزاع محال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وصف السّببيّة منتزعاً من المسبّب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حدوثاً وارتفاعاً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اتصافها بها ليس إلّا لأجل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متأخّراً عنه، إذ يلزم تقدّم منشأ الانتزاع على وصف الانتزاع، فيلزم تأخّر ذات السّبب بوصف كونه سبباً عن المسبّب، وهو محال لفرض كونه السّبب فيلزم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حدوثاً وارتفاعاً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الشّرطيّة والسّببيّة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الأوّلان فواضح لتأخّر التكليف عنهما ممّا تقدّم، وأمّا الأخير فلأنّ المانعيّة متقدّمة على عدم التكليف، فتكون متقدّمة على نفس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لاتحاد مرتبة النّقيضين، فيكون التكليف متأخّراً عن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الرّافعيّة؛ لأنّها متقدّمة على عدم التكليف بقاءً، فتكون متقدّمة على بقائه، لما تقدّم، فيكون التكليف في البقاء متأخّراً عن الرّافعيّة</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دليل لعدم كون هذه الأربعة مجعولة تبعاً، وأمّا الدليل على عدم كونها مجعولة استقلالاً فقد استدلّ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اتّصافها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والشّرط والمانع والرّافع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بالسّببيّة والشّرطيّة والمانعيّة والرّافعيّة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الذوات خصوصيّة تلك الخصوصيّة تسبّب هذه الآثار وتلك الخصوصيّة تكوينيّة لا جعليّة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في هذه الذوات خصوصيّة؛ فلأنّه إن لم تكن بها خصوصيّة لم يكن جعل الدلوك سبباً للوجوب أولى من جعل الضّحى سبباً ولم يكن جعل العقل شرطاً أولى من جعل السّنّ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بيّنه أهل المعقول من أنّه يجب أن يكون بين الفاعل بالجبر وبين المعلول سنخيّة وإلّا لصدر كلّ شيء من كلّ شيء، فلو لم يكن بين النّار وبين الإحراق سنخيّة لزم أن يصدر الإحراق عن الثلج أيضاً، كما يجب أن يصدر الإبراد عن النّار أيضاً، وهذه السّنخيّة هي المعبّر عنها بخصوصيّة في الفاعل </w:t>
      </w:r>
    </w:p>
    <w:p>
      <w:pPr>
        <w:pStyle w:val="BookText"/>
        <w:rPr/>
      </w:pPr>
      <w:r>
        <w:rPr>
          <w:rFonts w:ascii="Amiri" w:hAnsi="Amiri" w:eastAsia="Amiri" w:cs="Amiri"/>
          <w:color w:val="111111"/>
          <w:sz w:val="28"/>
          <w:sz w:val="28"/>
          <w:szCs w:val="28"/>
          <w:rtl w:val="true"/>
          <w:lang w:bidi="ar-SA"/>
        </w:rPr>
        <w:t>ما عليها من الخصوصيّة المستدعية لذلك تكويناً؛ للزوم أن يكون في العلّة بأجزائها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تقتضي صدور المعلول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قيّدنا ذلك بالفاعل بالجبر؛ لأنّ الفاعل بالاختيار لا يحتاج إلى السّنخيّة، إذ الصّدور إنّما يكون بالإرادة والإرادة تتعلّق بكلّ شيء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هذه القاعدة يجب أن يكون في الدلوك والعقل والحيض والخطأ خصوصيّة بتلك الخصوصيّة استوجبت هذه الأُمور لأن تكون سبباً وشرطاً ومانعاً ورافعاً، وإلّا فلو لم تكن خصوصيّة وكان بصرف ذواتها كان اللّازم إمكان أن يكون الحيض شرطاً والعقل مانعاً،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تلك الخصوصيّة الكامنة في هذه الذوات الّتي سبّبت هذه الآثار لهذه الذوات تكوينيّة لا جعليّة؛ فلأنّ الجعل التشريعي لا يعطي الفاقد ما يتمكّن به من التأثير، فلو لم يكن في الدلوك ما يسبّب كونه سبباً لا يمكن أن يتحصّل عليه بمجرّد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الماء الفاقد ذاتاً لخصوصيّة الإحراق لا يمكن إعطاء هذه الخصوصيّة له بمجرّد الإنشاء التشريعي، بأن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الماء محرقاً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فالخصوصيّة الموجودة في السّبب والشّرط والمانع والرّافع ممّا أهّلها لهذه التأثيرات التكوينيّة ليست قابلة للجعل استقلالاً، فاتصاف الذوات بهذه الخصوصيّات إنّما هو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الخصوصيّة المستدعية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النّحو من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كخصوصيّة النّار للإحراق تكويناً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بأنّ الخصوصيّة لا تنالها يد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أن يكون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علّة الإيجاب كالسبب والشّرط أم علّة السّلب كالمانع والرّافع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بأجزاء العلّة من المعدّ والمانع والشّرط ونحوها، أو بأجزاء العلّة </w:t>
      </w:r>
    </w:p>
    <w:p>
      <w:pPr>
        <w:pStyle w:val="BookText"/>
        <w:rPr/>
      </w:pPr>
      <w:r>
        <w:rPr>
          <w:rFonts w:ascii="Amiri" w:hAnsi="Amiri" w:eastAsia="Amiri" w:cs="Amiri"/>
          <w:color w:val="111111"/>
          <w:sz w:val="28"/>
          <w:sz w:val="28"/>
          <w:szCs w:val="28"/>
          <w:rtl w:val="true"/>
          <w:lang w:bidi="ar-SA"/>
        </w:rPr>
        <w:t>ربط خاصّ، به كانت مؤثّراً في معلولها،لا في غيره، ولا غيرها فيه، وإلّا لزم أن يكون كلّ شيء مؤثّراً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الخصوصيّة لا تكاد توجد فيها بمجرّد إنشاء مفاهيم العناوين، وبمثل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دلوك الشّمس سبب لوجوب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إنشاءً لا إخباراً؛ ضرورة بقاء الدلوك على ما هو عليه قبل إنشاء السّببيّة له، من كونه واجداً لخصوصيّة مقتضية لوجوبها، أو فاقاً لها،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إذا كانت ذات أجزاء كالمعاجين المركّبة المؤثّرة لبعض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الرّبط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مؤثّراً في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والأحسن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فيها خصوصيّة بها تؤثّر في الإحراق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يلزم ربط خاصّ بين العلّة والمعلول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أن يكون كلّ شيء مؤثّراً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لاختصاص بعض المؤثّرات ببعض الآثار، فيؤثّر الماء والنّار في كلّ واحد من الإحراق والتبريد ويؤثّر النّور في الإضاءة والإظلام وهكذا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بين العلّة والمعلول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إنشاء مفاهيم العناوين وبمثل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دلوك الشّمس سبب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شرط لوجوبها، والحيض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إذا كان مجرّد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لا إخباراً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إخبار صحيح؛ لأنّه إعلام عن وجود الخصوصيّة، أمّا الإنشاء فلا يوجب أن يكون ذلك الشّيء واجداً للخصوصيّة إذا كان فاقداً لها تكويناً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بقاء الدلوك على ما هو عليه قبل إنشاء السّببيّة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للدلوك،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واجداً لخصوصيّة مقتضية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فاقداً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الصّلاة لا تكاد تكون واجبة عند الدلوك ما لم يكن هناك ما يدعو إلى وجوبها، ومعه تكون واجبة لا محالة، وإن لم ينشئ السّببيّة للدلوك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انقدح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انتزاع السّببيّة له حقيقة من إيجاب الصّلاة عنده؛ لعدم اتصافه بها بذلك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باتصافه بها عناية،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الصّلاة لا تكاد تكون واجبة عند الدلوك ما لم يكن هناك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في الدلوك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الخصوصيّة في الدلوك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دلوك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ينشئ السّببيّة للدلوك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بعينه كالنار والإحراق، فإن كانت الخصوصيّة تسبّب الإحراق أحرقت ولو لم ينشئ المشرع الإحراق لها، بأن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تحرق، وإن لم تكن فيها تلك الخصوصيّة لم تحرق وإن أنشأ المشرع لها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تحرق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أنشأ الإحراق للثلج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أنّ الإنشاء لفاقد الخصوصيّة لا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انقدح عدم صحّة تسميته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انتزاع السّببيّة له حقيقةً من إيجابالصّلاة عنده، لعدم 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هذا الشّيء الّذي وجبت الصّلاة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فاقداً للخصوصيّة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بإيجاب الصّلاة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للدلوك خصوصيّة توجب إيجاب الصّلاة ثمّ رأينا الشّارع أنشأ إيجاب الصّلاة عنده،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ٱلصَّلَوٰةَ لِدُلُوكِ ٱلشَّمۡسِ</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المنشأ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ومجازاً </w:t>
      </w:r>
    </w:p>
    <w:p>
      <w:pPr>
        <w:pStyle w:val="BookText"/>
        <w:rPr/>
      </w:pPr>
      <w:r>
        <w:rPr>
          <w:rFonts w:ascii="Amiri" w:hAnsi="Amiri" w:eastAsia="Amiri" w:cs="Amiri"/>
          <w:color w:val="111111"/>
          <w:sz w:val="28"/>
          <w:sz w:val="28"/>
          <w:szCs w:val="28"/>
          <w:rtl w:val="true"/>
          <w:lang w:bidi="ar-SA"/>
        </w:rPr>
        <w:t>وإطلاق السّبب عليه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بأس بأن يعبّر عن إنشاء وجوب الصّلاة عند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سبب لوجوبها، فكنّي به عن الوجوب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منشأ لانتزاع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ما لأجزاء العلّة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عمّا هو عليها من الخصوصيّة الموجبة لدخل كلٍّ فيه على نحوٍ غير دخل الآخر،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لشبهه لفظاً بالسبب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السّبب عليه مجازاً، كما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السّببيّة قابلة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نرى في بعض الأخبار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الفلاني سبب للحكم الكذائي،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ظاهر هذا الكلام إلّا أنّ السّببيّة مجعولة؟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فإنّه مجاز، إذ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 بأن يعبّر عن إنشاء وجوب الصّلاة عند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سبب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الدلوك سبب لوجوب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الوجوب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يشبه السّبب، فكما أنّ السّبب يصاحب المسبّب، كذلك الدلوك يصاحب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منشأ لانتزاع السّببيّة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ما لأجزاء العلّة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كالشرطيّة وعدم المانع وعدم الرّافع،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تنتزع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عمّا هو عليها 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أشياء فيها خصوصيّات تؤهِّلها لكونها سبباً وشرطاً ومانعاً ورافعاً، فليس الانتزاع بمجرّد التشريع، بل إنّما تنتزع هذه الاعتبارات ممّا فيها خصوصيّات كانت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لدخل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السّبب والشّرط والمانع والرّافع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 غير دخل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السّبب في الصّلاة على نحو غير نحو دخل الشّرط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في كلام المصنّف مواقع للنظر، كما لا يخفى على من تأمّل، </w:t>
      </w:r>
    </w:p>
    <w:p>
      <w:pPr>
        <w:pStyle w:val="BookText"/>
        <w:rPr/>
      </w:pPr>
      <w:r>
        <w:rPr>
          <w:rFonts w:ascii="Amiri" w:hAnsi="Amiri" w:eastAsia="Amiri" w:cs="Amiri"/>
          <w:color w:val="111111"/>
          <w:sz w:val="28"/>
          <w:sz w:val="28"/>
          <w:szCs w:val="28"/>
          <w:rtl w:val="true"/>
          <w:lang w:bidi="ar-SA"/>
        </w:rPr>
        <w:t>وأمّا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كالجزئيّة والشّرطيّة والمانعيّة والقاطعيّة لما هو جزء المكلّف به وشرطه ومانعه وقاطعه؛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أضربنا عنها لخروجها عن مقصد الشّرح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أنحاء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يتطرّق إليه الجعل الاستقلالي ويتطرّق إليه الجعل التبعي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كجزئيّة الرّكوع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كشرطيّة الطّهارة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كلباس غير المأكول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جزء المكلّف وشرطه ومانعه وقاطعه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اللفّ والنّشر المرتّب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الكلام في النّحو الأوّل في السّبب والشّرط والمانع والرّافعللتكليف، وهنا للجزء والشّرط والمانع والقاطع للمكلّف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خصوصيّات التكليف غير خصوصيّات المكلّف به،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نظرنا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ذلك المكلّف به، وإذا نظرنا إلى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ذلك التكليف، ومنه يعلم أنّ ذكر المانع في النّحو الأوّل وفي النّحو الثّاني ليس بتكرار، كما ربّما يسبق إلى بعض الأذهان المبتدئة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فهذه الأشياء الأربعة قابلة للجعل تبعاً، وليست قابلةً للجعل استقلالاً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هذه الأُمور قابلة للجعل تبعاً، فلأنّه إذا ورد أمر بجملة أُمور تدريجيّة متصلة مقيّدة بوجود شيء وعدم شيء آخر كانت تلك الأُمور أجزاءً وما يقطع هذا الاتصال قاطعاً، وما أخذ وجوده قيداً شرطاً وما أخذ عدمه قيداً مانعاً، فإذا ورد الأمر بالتكبير والقراءة والرّكوع والسّجود بشرط الاتصال مقيّدةً بالطهارة وعدم لبس غير المأكول كانت الأُمور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والضّحك المنافي للاتصال قاطعاً، والطّهارة شرطاً، ولباس غير المأكول مانعاً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إنّ اتصاف شيء بجزئيّة المأمور به أو شرطيّته أو غيرهما؛ لا يكاد يكون إلّا بالأمر بجملة أُمور مقيّدة بأمر وجودي أو عدمي، ولا يكاد يتصف شيء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جزءاً أو شرطاً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بتبع ملاحظة الأمر بما يشتمل عليه مقيّداً بأمر آخر، وما لم يتعلّق بها الأمر كذلك لما كاد اتصف بالجزئيّة أو الشّرطيّة، وإن أنشأ الشّارع له الجزئيّة أو الشّرطيّة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وأمّا أنّ هذه الأُمور غير قابلة للجعل استقلالاً؛ فلأنّه لو لم يأمر الشّارع بالصلاة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الرّكوع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 قوله هذا في تشريعالجزئيّة والشّرطيّة، إذ لا شيء مأمور به حتّى يكون له جزء وشرط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وجه إمكان الجعل التبعي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 اتصاف شيء بجزئيّة المأمور به أو شرطيّته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كمانعيّته وقاطعيّته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إلّا بالأمر بجملة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والسّجود والتكبير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مقيّدة بأمر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كالضحك ولبس غير المأكول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يكاد يتصف شيء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جزءاً أو شرطاً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مانعاً أو قاطعاً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بتبع ملاحظة الأمر بما يشتمل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مقيّداً بأمر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للشرط،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للجزء، فالركوع والطّهارة لا يكونان جزءاً وشرطاً إلّا بتبع ملاحظة الأمر بالصلاة المشتملة على الرّكوع المقيّدة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المصنّف عدم إمكان الجعل الاستقلالي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لم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بالأجزاء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مركب ذي أجزاء وشروط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كاد اتصف بالجزئيّة أو الشّرطيّة وإن أنشأ الشّارع له الجزئيّة أو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أنّ الماهيّات المخترعة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مجعولة للشارع، وذلك الاختراع كافٍ في اعتبار الجزئيّة أو الشّرطيّة لأجزائها </w:t>
      </w:r>
    </w:p>
    <w:p>
      <w:pPr>
        <w:pStyle w:val="BookText"/>
        <w:rPr/>
      </w:pPr>
      <w:r>
        <w:rPr>
          <w:rFonts w:ascii="Amiri" w:hAnsi="Amiri" w:eastAsia="Amiri" w:cs="Amiri"/>
          <w:color w:val="111111"/>
          <w:sz w:val="28"/>
          <w:sz w:val="28"/>
          <w:szCs w:val="28"/>
          <w:rtl w:val="true"/>
          <w:lang w:bidi="ar-SA"/>
        </w:rPr>
        <w:t>جعل الماهيّة وأجزائها ليس إلّا تصوير ما فيه المصلحة المهمّة الموجبة للأمر بها، فتصوّرها بأجزائها وقيودها لا يوجب اتصاف شيء منها بجزئيّة المأمور به أو شرطيّته قبل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فالجزئيّة للمأمور به أو الشّرطيّة لهإنّما ينتزع لجزئه أو شرطه بملاحظة الأمر به، بلا حاجة إلى جعلها له، وبدون الأمر به لا اتصاف بها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وشرائطها وإن لم يأمر بها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اختراع 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تصوّرها ولحاظها، ومن المعلوم أنّ تصوّر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أمر بها لا يصحّ أن يسمّى الرّكوع والطّهارة جزءاً وشرطاً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والطّهارة جزء وشرط لذي المصلحة أو للأمر الذهني المقصود، وذلك غير ما نحن فيه، لبداهة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الماهيّة وأجزائها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وشرائطها وموانعها وقواطعها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تصوير ما فيه المصلحة المهمّة الموجبة للأمر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فتصوّرها بأجزائها وقيودها لا يوجب اتصاف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الأجزاء والقيود المتصوّرة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بجزئيّة المأمور به أو شرطيّته قبل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الماهيّة، فإنّه إذا لم يكن أمر 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جزء أو قيد للمأمور 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فالجزئيّة للمأمور به أو الشّرطيّة له إنّما ينتزع لجزئه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شرطه بملاحظة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المتصوّرة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حاجة إلى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والشّرطيّة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للمأمور به فلا يحتاج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الرّكوع جزءاً والطّهارة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الأمر بالصلاة المركّبة المقيّدة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بالمأمور به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للأجزاء والشّرائط المتصوّرة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بالجزئيّة والشّرطيّة للمأمور به </w:t>
      </w:r>
    </w:p>
    <w:p>
      <w:pPr>
        <w:pStyle w:val="BookText"/>
        <w:rPr/>
      </w:pPr>
      <w:r>
        <w:rPr>
          <w:rFonts w:ascii="Amiri" w:hAnsi="Amiri" w:eastAsia="Amiri" w:cs="Amiri"/>
          <w:color w:val="111111"/>
          <w:sz w:val="28"/>
          <w:sz w:val="28"/>
          <w:szCs w:val="28"/>
          <w:rtl w:val="true"/>
          <w:lang w:bidi="ar-SA"/>
        </w:rPr>
        <w:t>أصلاً، وإن اتصف بالجزئيّة أو الشّرطيّة للمتصور أو لذي المصلحة،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كالحجيّة والقضاوة والولاية والنّيابة والحريّة والرّقيّة والزوجيّة والملكيّة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حيث إنّها وإن كان من الممكن انتزاعها من الأحكام التكليفيّة الّتي تكون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وإن اتصف بالجزئيّة أو الشّرطيّة للمتصوّر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والشّرطيّة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المصلحة،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أنحاء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يصحّ جعله استقلالاً ويصحّ جعله تبعاً للتكليف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الواحد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لفرد حقّ فصل الخصومات ويكون أمره نافذاً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لأحد حقّ التصرّف في الشّؤون الاجتماعيّة أو في شؤون القصّر والغيّب والأموات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شخص نائباً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فيجوز له أن يتصرّف في ما لا يجوز لغير الإمام التصرّف فيه من أُمور الحسبة والجهاد وإجراء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شخص مختاراً في ما يفعل ممّا أباحه الشّرع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شخص مقيّداً لغيره في جميع الشّؤون باستثناء ماألزمه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يحلّ لأحد الوطي والنّظر وتجب النّفقة وتجب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لأحد التصرّف في شيءٍ كما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ما حظره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الّتي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إنّها وإن كان من الممكن انتزاعها من الأحكام التكليفيّة الّتي تكون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فتنتزع من وجوب العمل الحجيّة، ومن لزوم الرّجوع إليه في الخصومات ولزوم إطاعة فصله في القضاء وإباحة تصرّفه ونفوذه الولاية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جعلها بإنشاء أنفسها، إلّا أنّه لا يكاد يشكّ في صحّة انتزاعها من مجرّد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بيده الأمر من قبله لها بإنشائها، بحيث يترتّب عليها آثارها، كما تشهد به ضرورة صحّة انتزاع الملكيّة والزوجيّة والطّلاق والعتاق، بمجرّد العقد والإيقاع ممّن بيده الاختيار، بلا ملاحظة التكاليف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منتزعة عنها لما كاد يصحّ اعتبارها إلّا بملاحظتها،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بإنشاء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قاضياً ونائباً وزوجة وملكاً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يكاد يشكّ في صحّة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هذه الأُمور كالقضاوة والحجيّة،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مجرّد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بيده الأمر من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والإمام أو من عيّنه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الأُمور، وأعطاه السّلطنة كالمالك والأب بالنسبة إلى عقد الصّغير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الأُمور، والظرف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الأُمور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يترتّب عليها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على الملك جواز البيع والشّراء، وعلى الزوجيّة جواز الملامسة ووجوب النّفقة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صحّة انتزاع هذه الأُمور من مجرّد الجعل بلا حاجة إلى توسيط حكم تكليفي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انتزاع الملكيّة والزوجيّة والطّلاق والعتاق بمجرّد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بيده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السّلطة على إنشائها في نظر الشّارع مالكاً أم وليّاً أم وكيلاً أم مأذوناً أم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ملاحظة التكاليف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على هذه الأُمور فلا يحتاج في صحّة انتزاع الملكيّة أكثر من أن يقول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ملاحظة الآثار المترتّبة على المشتري من جواز تصرّفه في الشّيء وهبته ورهنه وبيعه وإيجاره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الأحكام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منتزعة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كاد يصحّ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هذه الأحكام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w:t>
      </w:r>
    </w:p>
    <w:p>
      <w:pPr>
        <w:pStyle w:val="BookText"/>
        <w:rPr/>
      </w:pPr>
      <w:r>
        <w:rPr>
          <w:rFonts w:ascii="Amiri" w:hAnsi="Amiri" w:eastAsia="Amiri" w:cs="Amiri"/>
          <w:color w:val="111111"/>
          <w:sz w:val="28"/>
          <w:sz w:val="28"/>
          <w:szCs w:val="28"/>
          <w:rtl w:val="true"/>
          <w:lang w:bidi="ar-SA"/>
        </w:rPr>
        <w:t>وللزم أن لا يقع ما قصد، ووقع ما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أن يشكّ في عدم صحّة انتزاعها عن مجرّد التكليف في موردها، فلا ينتزع الملكيّة عن إباحة التصرّفات، ولا الزوجيّة من جواز الوطي، وهكذا سائر الاعتبارات في أبواب العقود والإيقاعات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التكاليف، فإذا أردنا أن ننتزع الملكيّة عن شيء لم يكف ملاحظة 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اللّازم ملاحظة أنّه يجوز للمشتري التصرّف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منكون هذه العناوين منتزعة من الآثار لا من إنشائها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يقع ما قصد ووقع ما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اللّازم أن لا تترتّب هذه العناوين على إنشائها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يقع ما قصد، وأن تترتّب الآثار على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بمقصود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ما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الملك لا ترتّب الآثار، فإذا ترتّبت الآثار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الملك، فقد وقع ما لم يقصد وقصد ما لم يقع، وذلك محال، إذ الأُمور القصديّة لا بدّ وأن تترتّب على القصد وإلّا لزم تخلّف المعلول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لكون هذه العناوين ليست منتزعة من الأحكام التكليفيّة وإنّما هي مستقلّة بإنشائها وإنّ الأحكام التكليفيّة مترتّبة عليها، بأنّه لو كانت هذه العناوين من آثار التكليف لزم أن تنتزع الملكيّة من إباحة جميع التصرّفات، فلو أباح زيد لمحمّد جميع التصرّفات في كتابه لزم أن تنتزع الملكيّة لهذا الكتاب بالنسبة إلى محمّد مع أنّه ليس كذلك، إذ لا يسمّى الكتاب ملكاً لمحمّد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ينبغي أن يشكّ في عدم صحّة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مجرّد التكليف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هذه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ينتزع الملكيّة عن إباحة التصرّفات ولا الزوجيّة من جواز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الرّقيّة من صحّة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سائر الاعتبارات في أبواب 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w:t>
      </w:r>
      <w:bookmarkStart w:id="52" w:name="pg15167_170958"/>
    </w:p>
    <w:p>
      <w:pPr>
        <w:pStyle w:val="BookText"/>
        <w:rPr/>
      </w:pPr>
      <w:bookmarkEnd w:id="52"/>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الاعتبارات إنّما تكون مجعولة بنفسها، يصحّ انتزاعها بمجرّد إنشائها كالتكليف، لا مجعولة بتبعه ومنتزعة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كيف جعلت من الاعتبارات الحاصلة بمجرّد الجعل والإنشاء الّتي تكون من خارج المحمول،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ما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هذه الأحكام الوضعيّة مجعولة بإنشائها لا أنّها مجعولة تبعاً لإنشاء التكاليف في موردها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هذه الاعتبارات إنّما تكون مجعولة بنفسها يصحّ انتزاعها بمجرّد إنشائها كالتكليف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ينشأ بنفسه، فكما ينشئ المولى الوجوب والتحريم كذلك ينشئ الحجيّة والقضاء،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الأحكام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مجعولة بتبعه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بتبع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ومنتزعة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030834_2142443653"/>
      <w:bookmarkStart w:id="54" w:name="_Toc19"/>
      <w:bookmarkEnd w:id="53"/>
      <w:r>
        <w:rPr>
          <w:rtl w:val="true"/>
        </w:rPr>
        <w:t>[</w:t>
      </w:r>
      <w:r>
        <w:rPr>
          <w:rtl w:val="true"/>
        </w:rPr>
        <w:t>وهم ودفع</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من مقولة الجدة الّتي لا تحصل إلّا بأسبابها الخاصّة فهو مثل التعمّم والتقمّص له تأصّل في الخارج، فكيف قلتم بأنّه من الأُمور الجعليّة الّتي توجد بالإنشاء؟ وحاصل الدفع أنّ للملك 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على الجدة، وهذا ليس بمراد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على اختصاص شيء بشيء الّذي هو من مقولة الإضافة، وهذا هو المراد هنا، فلا ينافي ما ذكرناه هنا ما ذكره أهل المعقول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الملكيّة كيف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الاعتبارات الحاصلة بمجرّد الجعل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أنشأ الملك من بيده السّلطة تحقّق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الاعتبارات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خارجالمحمول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المحمول قد </w:t>
      </w:r>
    </w:p>
    <w:p>
      <w:pPr>
        <w:pStyle w:val="BookText"/>
        <w:rPr/>
      </w:pPr>
      <w:r>
        <w:rPr>
          <w:rFonts w:ascii="Amiri" w:hAnsi="Amiri" w:eastAsia="Amiri" w:cs="Amiri"/>
          <w:color w:val="111111"/>
          <w:sz w:val="28"/>
          <w:sz w:val="28"/>
          <w:szCs w:val="28"/>
          <w:rtl w:val="true"/>
          <w:lang w:bidi="ar-SA"/>
        </w:rPr>
        <w:t>حيث ليس بحذائها في الخارج شيء، وهي إحدى المقولات المحمولات بالضميمة الّتي لا تكاد تكون بهذا السّبب، بل بأسباب أُخر كالتعمّم والتقمّص والتنعّل، فالحالة الحاصلة منها للإنسان هو الملك، وأين هذه من الاعتبار الحاصل بمجرّد إنشائه؟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يكون بإزائه شيء في الخارج فيسمّى المحمول بالضميمة كالسواد والبياض، وقد لا يكون بإزائه شيء في الخارج فيسمّى خارج المحمول، وقد تقدّم في المجلّد الأوّل تفصيله</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 السّبزواري أشار في منظومته إلى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والخارج المحمول من صميمه</w:t>
      </w:r>
    </w:p>
    <w:p>
      <w:pPr>
        <w:pStyle w:val="BookText"/>
        <w:rPr/>
      </w:pPr>
      <w:r>
        <w:rPr>
          <w:rFonts w:ascii="Amiri" w:hAnsi="Amiri" w:eastAsia="Amiri" w:cs="Amiri"/>
          <w:color w:val="111111"/>
          <w:sz w:val="28"/>
          <w:sz w:val="28"/>
          <w:szCs w:val="28"/>
          <w:rtl w:val="true"/>
          <w:lang w:bidi="ar-SA"/>
        </w:rPr>
        <w:t>يغاير المحمول بالضميمة</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وعلّل كون تلك الاعتبارات من خارج المحمول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ليس بحذائها في الخارج شيء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المقولات المحمولات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بالمحمولات بالضميمة؛ لأنّها أشياء منضمّة إلى المعروضات، فالسواد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 إلى الجسم، ولذا يسمّى بالمحمول بالضميمة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تكاد تكون بهذا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المحمول بالضميمة لا يكون بالجعل والإنشاء، فكما أنّه لا يمكن إيجاد السّواد بالإنشاء كذلك لا يمكن إيجاد الملك بالإنشاء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وتوجد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كالتعمّم والتقمّص والتنعّل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مقولة الملك الّذي عرّفوه بأنّة هيئة تحصل بسبب نسبة الجسم إلى ما يلاصق جميعه أو بعضه بحيث ينتقل بانتقاله، وقد ذكروا أنّ هذه المقولة قد تكون ذاتيّة كنسبة إهاب الكبش إليهوقد تكون عرضيّة، كالتعمّم والتقمّص</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فالحالة الحاصلة منها للإنسان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 أهل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هذه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تعريف الملك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الحاصل بمجرّد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إنشاء التنعّل والتقمّص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الدفع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يقال بالاشتراك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بالجِدَةِ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شيء بشيء خاصّ، وهو 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من جهة إسناد وجوده إليه، ككون العالم ملكاً للباري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من جهة الاستعمال والتصرّف فيه، ككون الفرس لزيد بركوبه له وسائر تصرّفاته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إنشائه والعقد مع من اختياره بيده، كملك الأراضي والعقار البعيدة للمشتري بمجرّد عقد البيع شرعاً وعرفاً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الّذي ذكرنا أنّه يحصل بالإنشاء غير الملك الّذي ذكره أهل المعقول،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الملك يقال بالاشتراك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ذكره أهل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بالجدة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يسمّى بالملك؛ لأنّ الشّيء يجد هذه الهيئة بواسطة نسبته إلى ما يلاصقه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شيء بشيء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كاختصاص الكتاب بزيد والدار بعمرو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للملك الّذي قصدناه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يجعل بالإنشاء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ناشئ إمّا من جهة إسناد وجوده إليه ككون العالم ملكاً للباري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حيث أسند وجود العالم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جهة الاستعمال والتصرّف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المالك لملكه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ككون الفرس لزيد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ركوبه له وسائر تصرّفاته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يضرّ جليّاً في ما لو تصرّف فيه بدون سبق عقد، كحيازة المباحات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جهة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والعقد مع من اختياره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شخص صاحب سلطة اختيار هذا الملك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كملك الأراضي والعقار البعيدة للمشتري بمجرّد عقد البيع 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بالخلق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قسماً ثالثاً، وجميع هذه الأقسام ليست من مقولة الجدة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فالملك الّذي يسمّى بالجدة أيضاً غير الملك الّذي هو اختصاص خاصّ ناشئ من سبب اختياري كالعقد، أو غير اختياري كالإرث، ونحوهما من الأسباب الاختياريّة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فالتوهّم إنّما نشأ من إطلاق الملك على مقولة الجدة أيضاً، والغفلة عن أنّه بالاشتراك بينه وبين الاختصاص الخاصّ والإضافة الخاصّة الإشراقيّة، كملكه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أو المقوليّة، كملك غيره لشيء بسبب، من تصرّف واستعمال أو إرث أو عقد أو غيرهما من الأعمال، فيكون شيء ملكاً لأحد بمعنى، ولآخر بالمعنى الآخر،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 الّذي يسمّى بالجدة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عند أهل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مقصودنا ونقول بأنّه ينشأبالجعل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اختصاص خاصّ ناشئ من سبب اختياري كالعقد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اختياري كالإرث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العقد والإرث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الاختياريّة وغيرها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ذكرناه تعرف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التوهّم إنّما نشأ من إطلاق الملك على مقولة الجدة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يطلق على هذا الاختصاص النّاشئ من الخلق والتصرّف والعقد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والغفلة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من كون الملك قابلاً للجعل المعنى الثّاني لا المعنى الأوّل المعقولي،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بالاشتراك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الملك بمعنى الجدة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الاختصاص الخاصّ والإضافة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المالك والمملوك، سواء كانت على نحو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الحاصلة من إشراق المبدأ الأعلى على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أحد المقولات العشر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الإضافة من المقولات،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تصرّف، واستعمال، أو إرث، أو عقد،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الإرث والعقد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للملكيّة الاختياريّة أو الاضطراريّة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شيء ملكاً لأحد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والاستعمال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ولآخر بالمعنى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العقد وهكذا </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اختلاف الوضع في الجعل، فقد عرفت أنّه لا مجال لاستصحاب دخل ما له الدخل في التكليف، إذا شكّ في بقائه علىما كان عليه من الدخل؛ لعدم كونه حكماً شرعيّاً، ولا يترتّب عليه أثر شرعي،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بالنسبة إلى ملكه سبحانه، والملك الّذي هو مقولة الجدة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إشاره إلى أنّ الملك بمعنى السّلطة من أقسام الملك بمعنى الجدة، إذ هو أيضاً هيئة إحاطة المالك بالمملوك ولو كانت هيئة واقعيّة لا خارجيّة، كما أنّه يمكن أن يكون إشارة إلى الإشكال في أصل المطلب وأنّ الملك ونحوه من الأحكام الوضعيّة ليست هي في الحقيقة أشياء في مقابل الأحكام التكليفيّة وإنّما هي عبارة مجملة عن عدّة من الأحكام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وأنّ منها ما لا يتطرّق إليه الجعل لا استقلالاً ولا تبعاً، ومنها يتطرّق إليه الجعل تبعاً لا استقلالاً، ومنها يتطرّق إليه الجعل بكلا قسميه، إلّا أنّ الظاهر أنّه مجعول استقلالاً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لاستصحاب دخل ما له الدخل في التكليف إذا شكّ في بقائه على ما كان عليه من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شككنا في بقاء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سببيّته لم يكن لنا أن نستصحبه،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هذا القسم ليس بمجعول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يترتّب عليه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فالدلوك ليس بحكم شرعي ولا يترتّب عليه أثر شرعي حتّى يستصحب سببيّته إذا شكّ في بقائه سبباً أم أُزيل عن السّببيّة، وقد تقدّم كون وجوب المستصحب إمّا حكماً شرعيّاً أو ذا أثر شرعي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هذا القسم من الحكم الوضعي ليس حكماً شرعيّاً، لكنّه يترتّب عليه أثر شرعي، فالدلوك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وجوب الصّلاة، إذا كان </w:t>
      </w:r>
    </w:p>
    <w:p>
      <w:pPr>
        <w:pStyle w:val="BookText"/>
        <w:rPr/>
      </w:pPr>
      <w:r>
        <w:rPr>
          <w:rFonts w:ascii="Amiri" w:hAnsi="Amiri" w:eastAsia="Amiri" w:cs="Amiri"/>
          <w:color w:val="111111"/>
          <w:sz w:val="28"/>
          <w:sz w:val="28"/>
          <w:szCs w:val="28"/>
          <w:rtl w:val="true"/>
          <w:lang w:bidi="ar-SA"/>
        </w:rPr>
        <w:t>التكليف وإن كان مترتّباً عليه، إلّاأنّه ليس بترتّب شرعيّ،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إشكال في جريان الاستصحاب في الوضع المستقلّ بالجعل؛ حيث إنّه كالتكليف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كان مجعولاً بالتبع؛ فإنّ أمر وضعه ورفعه بيد الشّارع ولو بتبع منشأ انتزاعه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باقياً على سببيّته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وإن كان مترتّباً عليه إلّا أنّه ليس بترتّب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المعلول مترتّب على علّته تكويناً لا تشريعاً، وقد عرفت أنّ هذه الأشياء تؤثّر في المعلول بما لها من خصوصيّات كامنة فيها من غير دخل للتشريع فيها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لو تمّ هذا لأشكل في استصحاب عامّة الموضوعات الشّرعيّة، فإنّ ترتّب التكليف عليها ليس إلّا لخصوصيّة ذاتيّة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السّبب ونحوه حقيقيّاً، بل هو أمر صوري، وإنّما العلّة إراده الشّارع، فليس ترتّب الصّلاة على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ترتّب المعلول على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يمكن جعله تبعاً واستقلالاً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جريان الاستصحاب في الوضع المستقلّ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والإنشاء كالزوجيّة والملكيّة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يجري الاستصحاب في الوجوب كذلك يجري الاستصحاب في الزوجيّة؛ لأنّ كلّاً منهما حكم مجعول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 الاستصحاب في القسم الثّاني، وهو ما يمكن جعله تبعاً لا استقلالاً،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مجعولاً بالتبع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كالجزئيّة إذا شكّ في بقائها وزوالها يستصحب بقاؤها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 وضعه ورفعه بيد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القسم الثّالث فواضح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القسم الثّاني فلما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بتبع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 </w:t>
      </w:r>
    </w:p>
    <w:p>
      <w:pPr>
        <w:pStyle w:val="BookText"/>
        <w:rPr/>
      </w:pPr>
      <w:r>
        <w:rPr>
          <w:rFonts w:ascii="Amiri" w:hAnsi="Amiri" w:eastAsia="Amiri" w:cs="Amiri"/>
          <w:color w:val="111111"/>
          <w:sz w:val="28"/>
          <w:sz w:val="28"/>
          <w:szCs w:val="28"/>
          <w:rtl w:val="true"/>
          <w:lang w:bidi="ar-SA"/>
        </w:rPr>
        <w:t xml:space="preserve">وعدم تسميته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بعد كونه ممّا تناله يد التصرّف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مجال لاستصحابه؛ لاستصحاب سببه ومنشأ انتزاعه،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الأمر بالمركّب بيد الشّارع كافٍ في كون الجزئيّة بيد الشّارع، فإذا كان بيد الشّارع وضعه ورفعه جرى الاستصحاب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يجري الاستصحاب في هذه الأُمور والحال أنّ الاستصحاب لا يجري إلّا في الحكم الشّرعي؟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تسميته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التسمية، ولم نقل بأنّه يسمّى حكماً شرعيّاً، إذ الحكم الشّرعي أعمّ من التكليفي والوضعي، فكون مريم زوجة جواد حكم شرعي، كما أنّ وجوب الصّلاة حكم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 بعد كونه ممّا تناله يد التصرّف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لزوم تسمية المستصحب حكماً شرعيّاً، وإنّما الدليل على لزوم أن تناله يد الجعل، وهو موجود في الأحكام الوضعيّة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استصحاب حاكم على هذا الاستصحاب في القسم الثّاني لم يجر الاستصحاب المسبّبي لجريان الاستصحاب السّببي، لما يأتي من أنّه إذا كان هناك استصحاب سببي واستصحاب مسبّبي لم يجر الثّاني في صورةجريان الأوّل، فلو كان هناك ماء مستصحب الكريّة وكانت يدي نجسة فغسلتها بذلك الماء لم يجر استصحاب نجاسة اليد؛ لأنّ استصحاب الكريّة في الماء حاكم عليه، كما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القسم الثّاني وهو المجعول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لاستصحاب سببه ومنشأ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في جزئيّة السّورة للصلاة بعد ما كنّا متيقّنين بها لم يجر استصحاب الجزئيّة؛ لأنّ استصحاب وجوب الصّلاة حاكم عليه، وبهذا الاستصحاب تثبت الجزئيّة بدون حاجة إلى استصحاب جديد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أنّه ربّما </w:t>
      </w:r>
      <w:bookmarkStart w:id="55" w:name="pg15167_170965"/>
    </w:p>
    <w:p>
      <w:pPr>
        <w:pStyle w:val="BookText"/>
        <w:rPr/>
      </w:pPr>
      <w:bookmarkEnd w:id="55"/>
      <w:r>
        <w:rPr>
          <w:rFonts w:ascii="Amiri" w:hAnsi="Amiri" w:eastAsia="Amiri" w:cs="Amiri"/>
          <w:color w:val="111111"/>
          <w:sz w:val="28"/>
          <w:sz w:val="28"/>
          <w:szCs w:val="28"/>
          <w:rtl w:val="true"/>
          <w:lang w:bidi="ar-SA"/>
        </w:rPr>
        <w:t>ثمّ إنّ هاهنا تنبيهات</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الاستصحاب فعليّة الشّكّ واليقين، فلا استصحاب مع الغفلة؛ لعدم الشّكّ فعلاً، ولو فرض أنّه يشكّ لو التفت؛ ضرورة أنّ الاستصحاب وظيفة الشّاكّ، ولا شكّ مع الغفلة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 يجري الاستصحاب السّببي لوجود معارض أو نحوه، فيجري الاستصحاب المسبّبي، فلا وجه لإطلاق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لاستصحابه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أصل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030836_2142443653"/>
      <w:bookmarkStart w:id="57" w:name="_Toc20"/>
      <w:bookmarkEnd w:id="56"/>
      <w:r>
        <w:rPr>
          <w:rtl w:val="true"/>
        </w:rPr>
        <w:t>[</w:t>
      </w:r>
      <w:r>
        <w:rPr>
          <w:rtl w:val="true"/>
        </w:rPr>
        <w:t>تنبيهات الاستصحاب</w:t>
      </w:r>
      <w:r>
        <w:rPr>
          <w:rtl w:val="true"/>
        </w:rPr>
        <w:t>]</w:t>
      </w:r>
      <w:bookmarkEnd w:id="57"/>
    </w:p>
    <w:p>
      <w:pPr>
        <w:pStyle w:val="Heading4"/>
        <w:numPr>
          <w:ilvl w:val="3"/>
          <w:numId w:val="1"/>
        </w:numPr>
        <w:rPr/>
      </w:pPr>
      <w:bookmarkStart w:id="58" w:name="__RefHeading___Toc2030838_2142443653"/>
      <w:bookmarkStart w:id="59" w:name="_Toc21"/>
      <w:bookmarkEnd w:id="58"/>
      <w:r>
        <w:rPr>
          <w:rtl w:val="true"/>
        </w:rPr>
        <w:t>[</w:t>
      </w:r>
      <w:r>
        <w:rPr>
          <w:rtl w:val="true"/>
        </w:rPr>
        <w:t>التنبيه الأوّل</w:t>
      </w:r>
      <w:r>
        <w:rPr>
          <w:rtl w:val="true"/>
        </w:rPr>
        <w:t>]</w:t>
      </w:r>
      <w:bookmarkEnd w:id="59"/>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فصل في الاستصحاب، تنبيهات الاستصحاب</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فعليّة اليقين والشّكّ في جريان الاستصحاب وما يترتّب على ذلك من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يعتبر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فعليّة الشّكّ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المكلّف شاكّاً فعلاً بالنسبة إلى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ومتيقّناً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السّابق، كما لو علمت الآن بأنّ زيداً كان عادلاً يوم الجمعة وشككت الآن في بقاء عدالته إلى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تستصحب العدالة لفعليّة الشّكّ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استصحاب مع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متعلّق الشّكّ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الشّكّ فعلاً ولو فرض أنّه يشكّ لو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قلنا باشتراط فعليّة الشّكّ واليقين في جريان الاستصحاب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الاستصحاب وظيفة الشّاكّ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 اليقين بالشكّ</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أن يكون هناك شكّ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مع الغفلة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الشّكّ أعمّ </w:t>
      </w:r>
    </w:p>
    <w:p>
      <w:pPr>
        <w:pStyle w:val="BookText"/>
        <w:rPr/>
      </w:pPr>
      <w:r>
        <w:rPr>
          <w:rFonts w:ascii="Amiri" w:hAnsi="Amiri" w:eastAsia="Amiri" w:cs="Amiri"/>
          <w:color w:val="111111"/>
          <w:sz w:val="28"/>
          <w:sz w:val="28"/>
          <w:szCs w:val="28"/>
          <w:rtl w:val="true"/>
          <w:lang w:bidi="ar-SA"/>
        </w:rPr>
        <w:t>فيحكم بصحّة صلاة من أحدث، ثمّ غفل وصلّى، ثمّ شكّ في أنّه تطهّر قبل الصّلاة؛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التفت قبلها وشكّ، ثمّ غفل وصلّى، فيحكم بفساد صلاته في ما إذا قطع بعدم تطهيره بعد الشّكّ؛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الفعلي والتقديري خلاف الظاهر،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منه الشّكّ فعلاً، لا أنّه لو التفت لكان شاكّاً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الشّخص إذا صلّى غافلاً عن الطّهارة ثمّ بعد الصّلاة شكّ في أنّه هل كان متطهّراً حال الصّلاة أم لا، وقد كان قبل الصّلاة أحدث لكنّه يحتمل أنّه قد توضّأ قبل الصّلاة بعد الحدث، كانت قاعدة الفراغ محكمة وحكم بصحّة صلاته؛ لأنّه حيث كان غافلاً عن الطّهارة قبل الصّلاة لم يكن يجريبالنسبة إليه استصحاب الحدث، أمّا إذا تيقّن بالحدث وشكّ في الطّهارة ثمّ غفل ثمّ صلّى ثمّ التفت بعد الصّلاة حكم ببطلان صلاته؛ لأنّه بمجرّد التفاته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حاله شكّ في الطّهارة واستصحب الحدث، فدخل في الصّلاة وهو مستصحب الحدث، فكانت صلاته باطلة، إذ لا مجال لقاعدة الفراغ بعد الصّلاة في ما كان قبل الصّلاة قاطعاً بالحدث أو مستصحب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بصحّة صلاة من أحدث ثمّ غفل وصلّى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توجّه إلى حالته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الحدث أم لم يتطهّر، فإنّه حيث لا يعلم بكونه كان محدثاً حالة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لاحتماله التوضّئ بعد الحدث </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لا يجرى بالنسبة إليه استصحاب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غافلاً عن حاله قبل أن يشرع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بصحّة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حاكم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توضّأ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استصحابه للحدث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بفساد صلاته في ما إذا قطع بعدم تطهيره بعد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من احتمل </w:t>
      </w:r>
    </w:p>
    <w:p>
      <w:pPr>
        <w:pStyle w:val="BookText"/>
        <w:rPr/>
      </w:pPr>
      <w:r>
        <w:rPr>
          <w:rFonts w:ascii="Amiri" w:hAnsi="Amiri" w:eastAsia="Amiri" w:cs="Amiri"/>
          <w:color w:val="111111"/>
          <w:sz w:val="28"/>
          <w:sz w:val="28"/>
          <w:szCs w:val="28"/>
          <w:rtl w:val="true"/>
          <w:lang w:bidi="ar-SA"/>
        </w:rPr>
        <w:t>لكونه محدثاً قبلها بحكم الاستصحاب مع القطع بعدم رفع حدثه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استصحاب الحدث في حال الصّلاة بعد ما التفت بعدها يقتضي أيضاً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لولا قاعدة الفراغ المقتضية لصحّتها، المقدّمة على أصالة فسادها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أنّه تطهّر بعد الشّكّ قبل الصّلاة، إذ يجري بالنسبة إليه قاعدة الفراغ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بعدم جريان القاعدة بالنسبة إلى من أحدث ثمّ شكّ ثمّ صلّى وقد قطع أنّه بين شكّه وصلاته لم يتطهّر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محدثاً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القطع بعدم رفع حدثه الاستصحابي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صحّة الصّلاة في صورة كونه غافلاً عن الحدث 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من جهة عدم استصحاب الحدث 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الصّحّة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الحدث في حال الصّلاة بعد ما التفت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أيضاً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مستصحب الحدث قبل الصّلاة، لكن بعد الصّلاة لمّا التفت شكّ في أنّه هل تطهّر أم لا، فاستصحاب الحدث قاضٍ بأنّه لم يتطهّر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أنّه دخل في الصّلاة بلا طهارة فاللّازم أن نحكم بفساد صلاته، للاستصحاب المتأخّر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يجر الاستصحاب قبل الصّلاة لما ذكرتم من الغفلة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الاستصحاب بعد الصّلاة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قاعدة الفراغ المقتضية لصحّتها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على أصالة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يحكم بصحّة الصّلاة السّابقة وإن حكم بأنّه يلزم التطهّر للصلاة اللّاحقة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يستشكل بأنّه كيف يمكن ذلك، فإن كان متطهّراً صحّ الدخول في الصّلاة </w:t>
      </w:r>
      <w:bookmarkStart w:id="60" w:name="pg15167_170968"/>
    </w:p>
    <w:p>
      <w:pPr>
        <w:pStyle w:val="BookText"/>
        <w:rPr/>
      </w:pPr>
      <w:bookmarkEnd w:id="6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يكفي في صحّة الاستصحاب الشّكّ في بقاء شيء على تقدير ثبوته، وإن لم يحرز ثبوته، في ما رتّبعليه أثر شرعاً أو عقلاً؟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إحراز الثبوت، فلا يقين، وأنّه لا بدّ منه،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اللّاحقة، وإن لم يكن متطهّراً لم تصحّ الصّلاة السّابقة، فكيف يمكن التفكيك بينهما؟ لأنّه يجاب عن ذلك بأنّه تفكيك حسب الدليل ولا بأس به، فهو كدرهمي الودعي الّذي ضاع أحدهما، وكإقرارين من شخص واحد لشخصين بشيء واحد، وهكذا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030840_2142443653"/>
      <w:bookmarkStart w:id="62" w:name="_Toc22"/>
      <w:bookmarkEnd w:id="61"/>
      <w:r>
        <w:rPr>
          <w:rtl w:val="true"/>
        </w:rPr>
        <w:t>[</w:t>
      </w:r>
      <w:r>
        <w:rPr>
          <w:rtl w:val="true"/>
        </w:rPr>
        <w:t>التنبيه الثّاني</w:t>
      </w:r>
      <w:r>
        <w:rPr>
          <w:rtl w:val="true"/>
        </w:rPr>
        <w:t>]</w:t>
      </w:r>
      <w:bookmarkEnd w:id="62"/>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أمارة على حكم ولم يكن للأمارة إطلاق بحيث يشمل الزمان الثّاني، فهل يصحّ الرّجوع في الزمان الثّاني إلى الاستصحاب لإثبات الحكم أم لا؟ كما لو قام الدليل على وجوب الدعاء عند هلال رمضان ثمّ شكّ في انسحاب الحكم في كلّ أوّل شهر ولم يكن للدليل إطلاق، فإنّ وجوب الدعاء عند الرّؤية في رمضان غير ثابت واقعاً وإنّما قام الدليل عليه فقط، فنشكّ في أنّه هل هذا الوجوب باقٍ على تقدير ثبوته واقعاً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هل يكفي في صحّة الاستصحاب الشّكّ في بقاء شيء على تقدير ثبوته وإن لم يحرز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رتّب عليه أثر شرعاً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تقدير ثبوت الدعاء واقعاً كان الوجوب سابقاً ثابتاً، فهل هذا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أوّل شوّال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الاستصحاب في الشّيء الّذي رتّب عليه أثر إذا كان على تقدير ثبوته،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استصحاب الموضوع،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استصحاب الحكم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الإشكال ما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منعدم إحراز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ركني الاستصحاب </w:t>
      </w:r>
    </w:p>
    <w:p>
      <w:pPr>
        <w:pStyle w:val="BookText"/>
        <w:rPr/>
      </w:pPr>
      <w:r>
        <w:rPr>
          <w:rFonts w:ascii="Amiri" w:hAnsi="Amiri" w:eastAsia="Amiri" w:cs="Amiri"/>
          <w:color w:val="111111"/>
          <w:sz w:val="28"/>
          <w:sz w:val="28"/>
          <w:szCs w:val="28"/>
          <w:rtl w:val="true"/>
          <w:lang w:bidi="ar-SA"/>
        </w:rPr>
        <w:t>بل ولا شكّ، فإنّه على تقدير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اعتبار اليقين إنّما هو لأجل أنّ التعبّد والتنزيل شرعاً إنّما هو في البقاء، لا في الحدوث، فيكفي الشّكّ فيه على تقدير الثبوت، فيتعبّد به على هذا التقدير، فيترتّب عليه الأثر فعلاً في ما كان هناك أثر،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اليقين السّابق والشّكّ اللّاحق، فإذا زال أحد الرّكنين انتفى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هناك شيء محقّق ثمّ شكّ فيه حصل ركنا الاستصحاب، أمّا في المقام فإنّ اليقين السّابق تقديريّ لا موجود واقعاً، وإذا انتفى اليقين السّابق ينتفي الشّكّ اللّاحق، إذ لا يشكّ في ما لا وجود له، وعلى هذا فلا يصحّ مثل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وجه عدم جريان الاستصحاب، وأمّا وجه جريان الاستصحاب فقد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 اعتبار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في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لأجل أنّ التعبّد والتنزيل شرعاً إنّما هو في البقاء لا في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إتيان اليقين في كيان الدليل توصّلاً إلى إفهام هذا الأمر، لا أنّ اليقين له موضوعيّة حتّى يلزم وجوده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 الشّكّ فيه على تقدير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سابقاً يقين لشككنا فيه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تقدير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فيترتّب عليه الأثر فعلاً في ما كان هناك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الاستصحاب تفيد الملازمة بين ثبوت الشّيء وبقائه، ومن المعلوم أنّ صدق الشّرطيّة لا يتوقّف على صدق طرفيها،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للرحمن ولد فأنا أوّل العابدين</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الثبوت، فإذا ثبتت الملازمة بسبب الاستصحاب ودلّ الدليل على الثبوت دلّ على البقاء، فإنّ الدليل على أحد </w:t>
      </w:r>
    </w:p>
    <w:p>
      <w:pPr>
        <w:pStyle w:val="BookText"/>
        <w:rPr/>
      </w:pPr>
      <w:r>
        <w:rPr>
          <w:rFonts w:ascii="IRNazanin" w:hAnsi="IRNazanin" w:eastAsia="IRNazanin"/>
          <w:color w:val="111111"/>
          <w:sz w:val="28"/>
          <w:sz w:val="28"/>
          <w:szCs w:val="28"/>
          <w:rtl w:val="true"/>
          <w:lang w:bidi="fa-IR"/>
        </w:rPr>
        <w:t>وهذا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يمكن أن يذبّ عمّا في استصحاب الأحكام الّتي قامت الأمارات المعتبرة على مجرّد ثبوتها، وقد شكّ في بقائها على تقدير ثبوتها، من الإشكال بأنّه لا يقين بالحكم الواقعي، ولا يكون هناك حكم آخر فعلي، بناءً على ما هو التحقيق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المتلازمين دليل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الأمارة على حكم ولم يكن للأمارة إطلاق يشمل الثبوت والبقاء، ثمّ شككنا في بقاء ذلك الحكم فربّما أشكل في صحّة استصحاب ذلك الحكم من جهة أنّه لا يقين سابق بالحكم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اليقين الواقعي، فلبداهة أنّا لا نعلم بالحكم الواقعي بمجرّد قيام الأمارة فإنّها تورث الظنّ بالواقع لا 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اليقين بالحكم الظاهري؛ فلأنّ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أكثر من التنجيز والإعذار، فلو قام دليل على وجوب الدعاء عند رؤية هلال رمضان وشككنا في امتداد الوجوب رأس كلّ شهرلم نعلم بالحكم الواقعي ولا الحكم الظاهري، إذ الدليل إنّما ينجّز على تقدير المصادفة لا أنّه ينشئ حكماً ظاهريّاً، فكيف يمكن استصحاب الحكم؟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إثبات ذلك الحكم بنحو الاستصحاب التقديري، 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في استصحاب الأحكام الّتي قامت الأمارات المعتبرة على مجرّد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شكّ في بقائها على تقدير ثبوتها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يقين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الأمارة لا تثبت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هناك حكم آخر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حجيّة الأمارة ليست إلّا تنجّز التكاليف مع الإصابة، والعذر مع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الحجّة المعتبرة عقلاً، كالقطع والظنّ في حال الانسداد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إنشاء أحكام فعليّة شرعيّة ظاهريّة، كما هو ظاهر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وجه عدم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قضيّة حجيّة الأمارة ليست إلّا تنجّز التكاليف مع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مطابقة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والعذر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 على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بناءً على ما هو المشهور من كون مؤدّيات الأمارات أحكاماً ظاهريّة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أنّ ظنيّة الطّريق لا تنافيقطعيّة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الظاهري قطعيّ، فالاستصحاب جارٍ؛ لأنّ الحكم الّذي أدّت إليه الأمارة محتمل البقاء، لإمكان إصابتها الواقع، وكان ممّا يبقى، والقطع بعدم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بقائه، لكونها بسبب دلالة الأمارة، والمفروض عدم دلالتها إلّا على ثبوته، لا على بقائه، غير ضائر بفعليّته النّاشئة باستصحابه، فلا تغفل</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والإعذار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المعتبرة عقلاً كالقطع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قطع المكلّف بحكم فلا يوجب قطعه هذا إنشاء حكم ظاهري، بل يوجب التنجيز لدى المصادفة والإعذار لدى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العقل لا على الكشف، إذ على الكشف يكون حاله حال سائر الأمارات الشّرعيّة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ليست إلّا للتنجيز والإعذار،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مقتضاها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أحكام فعليّة شرعيّة ظاهريّة، كما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يستصحب ذاك الحكم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الذبّ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الّذي هو مؤدّى الطّريق حينئذٍ محكوم بالبقاء، فتكون الحجّة على ثبوته حجّة على بقائه تعبّداً؛ للملازمة بينه وبين ثبوته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أُخِذَ اليقين بالشيء في التعبّد ببقائه في الأخبار، ولا يقين في فرض تقدير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حاصل الإشكال في استصحاب مؤدّيات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الذبّبذلك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أوّل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الواقعي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كوجوب الدعاء عند الرّؤية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مؤدّى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زرارة الّذي قام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 بالبقاء، فتكون الحجّة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على بقائه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نعلم ببقائه واقعاً، بل لم نعلم بثبوته الواقعي أصلاً، وإنّما كانت الحجّة على ثبوته حجّة على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للملازمة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ثبوته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يقول كلّما ثبت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ودليل يقول هذا الحكم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جمعنا هذين الدليلين أنتج بقاء وجوب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الخبر على وجوب الدعاء يرفع عذريّة الجهل وينجز الواقع على تقدير الإصابة، فيأتي دور دليل الاستصحاب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ثابتاً واقعاً لكان منجّزاً عليك، فتجب عليك الموافقة حتّى تحترز عن احتمال العقاب المنجز</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الاستصحاب ويثبت به الحكم والحال أنّه لم يتمّ ركنه وهو اليقين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اليقين بالشيء في التعبّد ببقائه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يقين في فرض تقدير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فرض الحكم الواقعي ثابتاً لم يكن لنا يقين به، فإنّ الدليل لا يثبت أكثر من التنجيز والإعذار</w:t>
      </w:r>
      <w:r>
        <w:rPr>
          <w:rFonts w:eastAsia="Amiri" w:cs="Amiri" w:ascii="Amiri" w:hAnsi="Amiri"/>
          <w:color w:val="111111"/>
          <w:sz w:val="28"/>
          <w:szCs w:val="28"/>
          <w:rtl w:val="true"/>
          <w:lang w:bidi="ar-SA"/>
        </w:rPr>
        <w:t xml:space="preserve">. </w:t>
      </w:r>
      <w:bookmarkStart w:id="63" w:name="pg15167_170973"/>
    </w:p>
    <w:p>
      <w:pPr>
        <w:pStyle w:val="BookText"/>
        <w:rPr/>
      </w:pPr>
      <w:bookmarkEnd w:id="6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الظاهر أنّه أخذ كشفاً عنه ومرآة لثبوته، ليكون التعبّد في بقائه، والتعبّد مع فرض ثبوته إنّمايكون في بقائه،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يقين سابقاً كما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أخذ اليقين من باب المرآة إلى الثبوت والحدوث حتّى يرد التعبّد على البقاء، وهي على تقدير ثبوته واقعاً في الآن الأوّل يكون بقاؤه مورداً للتعبّد،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كشفاً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الكشف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ومرآة لثبوته ليكون التعبّد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لليقين موضوعيّة حتّى إذا لم يكن في السّابق لم يصحّ الاستصحاب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والتعبّد مع فرض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بقائه،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كون اليقين أخذ مرآة خلاف الظاهر، فالوجه في الدفع أنّ المؤدّي للأمارة منزل منزلة الواقع ولذا يصحّ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التنبيه غير ما ذكره في الاستصحاب التعليقي الآتي في التنبيه الخامس، فإنّ هذا التنبيه متعرّض لما لا يقين به سابقاً، والآتي متعرّض لما يكون اليقين التعليقي موجوداً سابقاً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030842_2142443653"/>
      <w:bookmarkStart w:id="65" w:name="_Toc23"/>
      <w:bookmarkEnd w:id="64"/>
      <w:r>
        <w:rPr>
          <w:rtl w:val="true"/>
        </w:rPr>
        <w:t>[</w:t>
      </w:r>
      <w:r>
        <w:rPr>
          <w:rtl w:val="true"/>
        </w:rPr>
        <w:t>التنبيه الثّالث</w:t>
      </w:r>
      <w:r>
        <w:rPr>
          <w:rtl w:val="true"/>
        </w:rPr>
        <w:t>]</w:t>
      </w:r>
      <w:bookmarkEnd w:id="65"/>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الاستصحاب الكلّي، وهو على ثلاثة أقسام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بوجود الكلّي في ضمن فرد خاصّ ثمّ يشكّ في زوال الكلّي للشكّ في زوال الفرد، كما لو كان المولى أمر بالبقاء في الدار مادام فيها شخص ثمّ دخل زيد وبعد مدّة شكّ العبد في أنّه هل خرج أم لا، فإنّه يستصحب بقاء الشّخص في الدار؛ لأنّه علم بالكلّي وشكّ في زواله فيستصحب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كما يجري في المقام استصحاب الكلّي يجري استصحاب الفرد أيضاً في ما لو رتّب عليه أثر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فرق في المتيقّن السّابق بين أن يكون خصوص أحد الأحكام، أو ما يشترك بين الاثنين منها،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بوجود الكلّي في ضمن فرد، لكن يشكّ في أنّ هذا الفرد طويل العمر أم قصيره بحيث لا يبقى إلى هذا الزمان، كما لو أمر عبده بالبقاء في الحمّام مادام فيه إنسان ودخل إنسان يشكّ كونه زيداً الّذي يبقى في الحمّام ثلاث ساعات أم عمرواً الّذي لا يبقى أكثر من ساعة، فبعد ساعتين يشكّ في بقاء الإنسان في الحمّام، وهنا يجري استصحاب الكلّي؛ لأنّه علم بوجوده وشكّ في زواله، وإن لم يجر استصحاب الفرد؛ لأنّه لم يعلم بوجود هذا الفرد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بوجود الكلّي في ضمن فرد ويتيقّن بزواله بزوال ذلك الفرد، لكنّه يحتمل في أنّه حدث فرد جديد مقارناً لذهاب الفرد الأوّل أو في حال كون الفرد الأوّل موجوداً، كما لو علم بدخول إنسان في الحمّام وعلم بخروجه واحتمل أنّه مقارن لخروجه أو قبل خروجه دخل إنسان آخر ممّا يبقى معه الكلّي ولذا يحتمل بقاء الكلّي، وفي جريان الاستصحاب في هذا القسم من الكلّي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يرون جريانه؛ لأنّه تيقّن بوجود الكلّي وشكّ في زواله فالأصل يقتضي بقاءه، والعلم بخروج الفرد الأوّل غير ضارّ بعد الشّكّ في بقاء الكلّي لاحتمال تقوّمه بفرد آخر، وبعضهم يرون عدم جريان الاستصحاب؛ لأنّ الحصّة من الكلّي الّتي وجدت في ضمن الفرد السّابق متيقّن الزوال وغير ذلك الحصّة مشكوك الحدوث، ولذا فلا مجال للاستصحاب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فرق في المتيقّن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يجري فيه الاستصحاب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يكون خصوص أحد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سابقاً بوجوب الدعاء عند رؤيةالهلال ثمّ شكّ في بقاء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يشترك بين الاثنين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الأزيد من أمر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الشّكّ في بقاء ذاك العام من جهة الشّكّ في بقاء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وارتفاعه، كان استصحابه كاستصحابه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فيه من جهة تردّد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باقٍ أو مرتفع قطعاً، فكذا لا إشكال في استصحابه، فيترتّب عليه كافّة ما يترتّب عليه عقلاً أو شرعاً من أحكامه ولوازمه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الأزيد من أمر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سابقاً بأنّه توجّه إليه إلزام إمّا بالفعل أو بالترك وشكّ في بقائه، أو علم سابقاً بتوجيه تكليف إليه إلزام أو ترغيب ممّا يشترك بين الوجوب والحرمة والاستحباب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الشّكّ في بقاء ذاك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الشّكّ في بقاء الخاصّ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في بقاء الإنسان من جهة الشّكّ في بقاء زيد وخروجه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ذاك العام، وهذا إشارة إلى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تردّد الخاصّ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ضمنه بينما هو باقٍ أو مرتفع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تردّد بين زيد الباقي قطعاً وبين عمرو الخارج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لا إشكال فياستصحابه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البقاء الاستصحابي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 ما يترتّب عليه 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اللوازم العقليّة، بل الآثار العقليّة كوجوب الامتثال ونحوه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عقلاً بالنسبة إلى استصحاب الحكم وشرعاً بالنسبة إلى استصحاب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أحكامه 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لا العقليّة والعادية، لما سيأتي من عدم ترتّب الأثر غير الشّرعي على الاستصحاب،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وتردّدُ ذاك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الكلّي موجوداً في ضمنه، ويكون وجوده بعين وجوده، بين متيقّن الارتفاع ومشكوك الحدوث المحكوم بعدم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باستصحاب الكلّي المتحقّق في ضمنه، مع عدم إخلاله باليقين والشّكّ في حدوثه وبقائه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التردّد بين الفردين ضائراً باستصحاب أحد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كان أمره مردّداً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يجري الاستصحاب في هذا القسم الثّاني مع أنّ أركان الاستصحاب غير تامّ فيه، إذ زيد الطّويل غير معلوم الحدوث وعمرو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معلوم الارتفاع، فعلى أحد التقديرين ليس يقين سابق، وعلى التقدير الآخر ليس شكّ لاحق؟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تردّد ذاك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الكلّي موجوداً في ضمنه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متيقّن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ومشكوك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المحكوم بعدم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شكّ في حدوث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عدم حدوثه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 باستصحاب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الكلّي بوصف الكليّة متيقّن حدوثه مشكوك بقاؤه، فيتمّ فيه ركنا الاستصحاب، وإن كان ركنا الاستصحاب بالنسبة إلى الخاصّين غير تامّ، لعدم يقين سابق بوجود زيد وعدم شكّ لاحق في وجود عمرو، فاستصحاب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المتحقّق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الخاصّ لا يضرّ به تردّد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إخلاله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باليقين والشّكّ في حدوثه وبقائه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نتيقّن بحدوث الكلّي ونشكّ في بقائه، فيتمّ فيه ركنا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التردّد بين الفردين ضائراً باستصحاب أحد الخاصّين اللّذين كان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يقين بالفرد الطّويل ولا شكّ بالنسبة إلى الفرد القصير، فإذا كان حكم مرتّباً على زيد أو عمرو لم يصحّ ترتيبه فعلاً لعدم صحّة الاستصحاب بالنسبة إلى أحدهما </w:t>
      </w:r>
    </w:p>
    <w:p>
      <w:pPr>
        <w:pStyle w:val="BookText"/>
        <w:rPr/>
      </w:pPr>
      <w:r>
        <w:rPr>
          <w:rFonts w:ascii="Amiri" w:hAnsi="Amiri" w:eastAsia="Amiri" w:cs="Amiri"/>
          <w:color w:val="111111"/>
          <w:sz w:val="28"/>
          <w:sz w:val="28"/>
          <w:szCs w:val="28"/>
          <w:rtl w:val="true"/>
          <w:lang w:bidi="ar-SA"/>
        </w:rPr>
        <w:t>لإخلاله باليقين الّذي هو أحد ركني الاستصحاب،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رعاية التكاليف المعلومة إجمالاً المترتّبة على الخاصّين، في ما علم تكليف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الشّكّ في بقاء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ضمن ذاك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مسبّباً عن الشّكّ في حدوث الخاصّ</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إخلال 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باليقين الّذي هو أحد ركني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يذكر الشّكّ؛ لأنّ الفرد الّذي يدوم هو زيد ولا يقين سابق به، وأمّا الفردالّذي لا يدوم وهو عمرو لا يهمّ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جريان الاستصحاب بالنسبة إلى الخاصّ إنّما هو في ما لو كان لأحدهما حكم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رعاية التكاليف المعلومة إجمالاً المترتّبة على الخاصّين في ما علم تكليف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 المولى ببقائه في الحمّام مادام فيه إنسان، وأمر بإعطاء خبز للفقير إن جاء إلى الحمّام، وإعطاء درهم له إن جاء عمرو، فإنّه وإن لم يصحّ استصحاب أحدهما لكنّه يجب عليه إعطاء الخبز والدرهم للعلم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فرغنا من الجواب عن الإشكال الأوّل في استصحاب الكلّي في القسم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 على هذا الاستصحاب بإشكال آخر، وهو أنّ الشّكّ في بقاء الكلّي مسبّب عن الشّكّ في وجود زيد الطّويل، لكن الأصل عدم وجود زيد فلا مجال لاستصحاب الكلّي، إذ الأصل الجاري في السّبب مقدّم على الأصل الجاري في المسبّب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الشّكّ في بقاء الكلّي الّذي في ضمن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الطّويل والقصير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مسبّباً عن الشّكّ في حدوث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p>
    <w:p>
      <w:pPr>
        <w:pStyle w:val="BookText"/>
        <w:rPr/>
      </w:pPr>
      <w:r>
        <w:rPr>
          <w:rFonts w:ascii="Amiri" w:hAnsi="Amiri" w:eastAsia="Amiri" w:cs="Amiri"/>
          <w:color w:val="111111"/>
          <w:sz w:val="28"/>
          <w:sz w:val="28"/>
          <w:szCs w:val="28"/>
          <w:rtl w:val="true"/>
          <w:lang w:bidi="ar-SA"/>
        </w:rPr>
        <w:t>المشكوك حدوثه، المحكوم بعدم الحدوث بأصالة عدمه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فاسدٌ قطعاً؛ لعدم كون بقائه وارتفاعه من لوازم حدوثه وعدم حدوثه، بل من لوازم كون الحادث المتيقّن ذاك المتيقّن الارتفاع أو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المشكوك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شكّنا في بقاء الإنسان من جهة شكّنا في وجود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الخاصّ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الحدوث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الخاصّ الطّويل بالأصل انتفى الشّكّ في بقاء الكلّي، فلا مجال لاستصحاب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يرد عليه من إشكالات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السّببيّ والمسبّبي هو الأوّل كان المسبّب وجوداً وعدماً منوطاً بالسبب، كطهارة اليد الّتي غسلها بماء مشكوك الكريّة مسبوقاً بكونه كرّاً، فإنّ وجود الطّهارة لليد وعدمها منوط بالكريّة وعدمها، وذلك بخلاف ما نحن فيه، فإنّ بقاء الكلّي مسبّب عن كون الحادث هو الفرد الطّويل وارتفاعه مسبّب عن كون الحادث هو الفرد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أنّه لا أصل يعيّن الفرد الحادث وأنّه طويل أو قصير حتّى يكون ذلك الأصل سبباً واستصحاب الكلّي مسبّباً، فلا أصل سببيّ ومسبّبيّ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وارتفاعه من لوازم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الفرد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حدوثه،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بقاء الكلّي وارتفاعه يترتّب على أحد أمرين، فارتفاعه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لوازم كون الحادث المتيقّن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وبقاؤه من لوازم كون الحادث المتيقّن ذاك الفرد المتيقّن البقاء،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البقاء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الكلّي ليس مسبّباً عن بقاء الفرد الطّويل حتّى يكون من باب السّببي والمسبّبي، بل بقاء الكلّي عين بقاء ذاك، وإليه أشار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بقاء القدر المشترك إنّما هو بعين بقاء الخاصّ الّذي في ضمنه، لا أنّه من لوازمه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لو سلّم أنّه من لوازم حدوث المشكوك، فلا شبهة في كون اللزوم عقليّاً، ولا يكاد يترتّب بأصالة عدم الحدوث إلّا ما هو من لوازمه وأحكامه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الشّكّ في بقائه من جهة الشّكّ في قيام خاصّ آخر في مقام ذاك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ضمنه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بقاء القدر المشترك إنّما هو بعين بقاء الخاصّ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ذاك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بقاء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كون بقاء الكلّي من لوازم حدوث الفرد، لكن الاستصحاب في السّبب لا يرفع الاستصحاب في المسبّب، إذ اللزوم عقليّ، وفي اللزوم العقلي لا يكون الأصل الجاري في السّبب حاكماً على الأصل الجاري في المسبّب،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لو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لوازم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في كون اللزوم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العقل هو الحاكم ببقاء الكلّي عند بقاء الفرد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يكاد يترتّب بأصالة عدم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هو من لوازمه وأحكامه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بأن يتصدّق بدينار إذا لم يأت زيد إلى الحمّام، إذ الأصل لا يثبت اللوازم العقليّة والعادية وإنّما يثبت اللوازم الشّرعيّة، كما سيأتي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القسم الثّاني من أقسام الاستصحاب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وهو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الشّكّ في قيام خاصّ آخر في مقام ذاك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ذلك الخاصّ، كما إذا شكّ في دخول عمرو الدّار مقارناً لخروج زيد </w:t>
      </w:r>
    </w:p>
    <w:p>
      <w:pPr>
        <w:pStyle w:val="BookText"/>
        <w:rPr/>
      </w:pPr>
      <w:r>
        <w:rPr>
          <w:rFonts w:ascii="Amiri" w:hAnsi="Amiri" w:eastAsia="Amiri" w:cs="Amiri"/>
          <w:color w:val="111111"/>
          <w:sz w:val="28"/>
          <w:sz w:val="28"/>
          <w:szCs w:val="28"/>
          <w:rtl w:val="true"/>
          <w:lang w:bidi="ar-SA"/>
        </w:rPr>
        <w:t>بعد القطع بارتفاعه، ففي استصحابه إشكال، أظهره عدم جريانه؛ فإنّ وجود الطّبيعي وإن كان بوجود فرده، إلّا أنّ وجوده في ضمن المتعدّد من أفراده ليس من نحو وجود واحد له، بل متعدّد حسب تعدّدها، فلو قطع بارتفاع ما علم وجوده منها لقطع بارتفاع وجوده، وإن شكّ في وجود فرد آخر مقارن لوجود ذاك الفرد، أو لارتفاعه بنفسه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القطع 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الخاصّ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علم بوجود الكلّي وشكّ في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قطع بارتفاع فرده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ركنا الاستصحاب وهو اليقين السّابق والشّكّ واللّاحق، ومن أنّه حيث علم بارتفاع الفرد الأوّل فقد علم بارتفاع الحصّة المتيقّنة من الكلّي والحصّة الأُخرى مشكوكة الحدوث، فلا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المختار،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أظهره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 وإن كان بوجود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المنطق، ولذا 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وجود الطّبيعي بمعنى وجود أفراده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المتعدّد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وعمرو 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نحو وجود واحد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الأفراد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بارتفاع ما علم وجوده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بخروج زيد عن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لقطع بارتفاع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شكّ في وجود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 لوجود ذاك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بأن احتمل دخول عمرو الدار قبل خروج زيد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الفرد الأوّل، بأن احتمل دخول عمرو مقارناً لخروج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وجود هذا الفرد المحتمل المقارن لزوال الفرد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وجود الحادث مقارناً لوجود الفرد القديم </w:t>
      </w:r>
    </w:p>
    <w:p>
      <w:pPr>
        <w:pStyle w:val="BookText"/>
        <w:rPr/>
      </w:pPr>
      <w:r>
        <w:rPr>
          <w:rFonts w:ascii="Amiri" w:hAnsi="Amiri" w:eastAsia="Amiri" w:cs="Amiri"/>
          <w:color w:val="111111"/>
          <w:sz w:val="28"/>
          <w:sz w:val="28"/>
          <w:szCs w:val="28"/>
          <w:rtl w:val="true"/>
          <w:lang w:bidi="ar-SA"/>
        </w:rPr>
        <w:t>أو بملاكه، كما إذا شكّ في الاستحباب بعد القطع بارتفاع الإيجاب بملاك مقارن أو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وإن كان كما ذكر، إلّا أنّه حيث كان التفاوت بين الإيجاب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بين الكراهة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بشدّة الطّلب بينهما وضعفه، كان تبدّل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تخلّل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موجب لتعدّد وجود الطّبيعي بينهما؛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قارن زوال الفرد الأوّل الثّاني، 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 للارتفاع، والمقارن للوجود بنفسه، والمقارن للوجود بملاكه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شكّ في الاستحباب بعد القطع بارتفاع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ذلك الاستحباب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بملاك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أنّه إذا كان الملاك مقارناً للوجوب كان الاستحباب بنفسه موجوداً حالة الوجوب، بخلاف ما إذا كان 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المعلّقون في مراد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ذكرتم أنّ الاستحباب فرد جديد، وجعلتم ذلك من القسم الثّالث من استصحاب الكلّي، والحال أنّه بعض مراتب الوجوب، إذ الوجوب شدّة الطّلب والاستحباب ضعفه، فالجامع بينهما موجود من أوّل الأمر، فلا مانع من استصحاب الاستحباب بعد العلم برفع الوجوب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فردان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حيث كان التفاوت بين الإيجاب والاستحباب،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الكراهة والحرمة ليس إلّا بشدّة الطّلب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الإيجاب والاستحباب، وبين الكراهة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تبدّل أحدهما بالآخر مع عدم تخلّل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جاء الاستحباب بمجرّد زوال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موجب لتعدّد وجود الطّبيعي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الوجوب والاستحباب والكراهة والحرمة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لمساوقة الاتصال مع الوحدة، فالشكّ في التبدّل حقيقة شكّ في بقاء الطّلب وارتفاعه، لا في حدوث وجود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وإن كان كذلك،</w:t>
      </w:r>
    </w:p>
    <w:p>
      <w:pPr>
        <w:pStyle w:val="BookText"/>
        <w:rPr/>
      </w:pPr>
      <w:r>
        <w:rPr>
          <w:rFonts w:ascii="Amiri" w:hAnsi="Amiri" w:eastAsia="Amiri" w:cs="Amiri"/>
          <w:color w:val="111111"/>
          <w:sz w:val="28"/>
          <w:sz w:val="28"/>
          <w:szCs w:val="28"/>
          <w:rtl w:val="true"/>
          <w:lang w:bidi="ar-SA"/>
        </w:rPr>
        <w:t>إلّا أنّ العرف حيث يرى الإيجاب والاستحباب المتبادلين فردين متباينين، لا واحد مختلف الوصف في زمانين، لم يكن مجال للاستصحاب؛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بينهما غير موجب لتعدّد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لمساوقة الاتصال مع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المتصل وجود واحد لا أنّه وجودات متعدّدة، فالوجوب والاستحباب حيث إنّ الطّلب فيهما واحد يكونان شيئاً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فالشكّ في 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أنّه انعدم الوجوب بلا خلف أو انعدم مع خلف هو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شكّ في بقاء الطّلب وارتفاعه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الطّلب في الواجب والمستحبّ أمر واحد لا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حدوث وجود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تبدّل السّواد الشّديد بالسواد الضّعيف، لا من قبيل تبدّل زيد بعمرو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لهما وجودان منحازان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هذا فلا يصحّ التمثيل للقسم الثّالث بالوجوب والاستحباب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والاستحباب وإن كانا كما ذكرتم حقيقة إلّا أنّهما متباينان عرفاً، والمناط في الاستحباب وحدة الموضوع عرفاً،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وإن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الاستحباب من مراتب الوجوب والطّلب فيها واحد منتهى الأمر بشدّة وضعف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العرف حيث يرى الإيجاب والاستحباب المتبادلين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أحدهما مكان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فردين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علقة بينهما أصلاً،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مختلف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بالشدّة والضّعف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الوجوب السّابق وزمان الاستحباب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العرف حيث يراهما اثنين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السّواد الضّعيف والشّديد </w:t>
      </w:r>
    </w:p>
    <w:p>
      <w:pPr>
        <w:pStyle w:val="BookText"/>
        <w:rPr/>
      </w:pPr>
      <w:r>
        <w:rPr>
          <w:rFonts w:ascii="Amiri" w:hAnsi="Amiri" w:eastAsia="Amiri" w:cs="Amiri"/>
          <w:color w:val="111111"/>
          <w:sz w:val="28"/>
          <w:sz w:val="28"/>
          <w:szCs w:val="28"/>
          <w:rtl w:val="true"/>
          <w:lang w:bidi="ar-SA"/>
        </w:rPr>
        <w:t>لما مرّت الإشارة إليه ويأتي من أنّ قضيّة إطلاق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العبرة فيه بما يكون 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بنظرالعرف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وإن لم يكن بنقض بحسب الدقّة، ولذا لو انعكس الأمر ولم يكن نقض عرفاً، لم يكن الاستصحاب جارياً وإن كان هناك نقض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في المقام يظهر أيضاً حال الاستصحاب في متعلّقات الأحكام في الشّبهات الحكميّة والموضوعيّة،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مرّت الإشارة إليه ويأتي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تفصيله في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قضيّة إطلاق أخبار الباب أنّ العبرة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رأى العرف أنّه نقض جرى الاستصحاب، وكلّما رأى أنّه ليس بنقض لم يجر وإن كان في نظر الدقّة والعقل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ممّا يرى أنّه ليس بنقض، ولذا نرى أنّه لو ارتفع الوجوب عن شيء فلم يقل المكلّف باستحبابه لم يره العرف ناقضاً ليقينه السّابق، فكلّما قال العرف أنّه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بنقض بحسب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جرى الاستصحاب، كما لو نقص عن ماء الكرّ مقدار، فإنّ رفع اليد عن الكريّة نقض عرفي، وإن لم يكن نقضاً دقّيّاً، وكلّما قال العرف إنّه ليس بنقض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نقضاً بحسب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الاستصحاب، كما نحن فيه من مثال الوجوب والاستحباب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لو انعكس الأمر ولم يكن نقض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نقضاً عقلاً ودقّة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الاستصحاب جارياً، وإن كان هناك نقض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تفصيل أقسام الاستصحاب الكلّي وأنّه يجري في الأوّلين دون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أيضاًحال الاستصحاب في متعلّقات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الموضوعات ممّا ليس بأُمور مجعولة كالخمر والميتة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أنّ الواجب في الكفّارة مدّ أو 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66" w:name="pg15167_170984"/>
    </w:p>
    <w:p>
      <w:pPr>
        <w:pStyle w:val="BookText"/>
        <w:rPr/>
      </w:pPr>
      <w:bookmarkEnd w:id="66"/>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المتيقّن بين أن يكون من الأُمور القارّة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لو علم بأنّه وجب عليه أمداد متعدّدة لكن لا يعلم بأنّها لشهر كامل أو لنصف شهر، فإنّه لا يجري استصحاب الوجوب لتعيين الزائد؛ لأنّه من القسم الثّالث من الاستصحاب الكلّي، وقد عرفت عدم جريانه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030844_2142443653"/>
      <w:bookmarkStart w:id="68" w:name="_Toc24"/>
      <w:bookmarkEnd w:id="67"/>
      <w:r>
        <w:rPr>
          <w:rtl w:val="true"/>
        </w:rPr>
        <w:t>[</w:t>
      </w:r>
      <w:r>
        <w:rPr>
          <w:rtl w:val="true"/>
        </w:rPr>
        <w:t>التنبيه الرّابع</w:t>
      </w:r>
      <w:r>
        <w:rPr>
          <w:rtl w:val="true"/>
        </w:rPr>
        <w:t>]</w:t>
      </w:r>
      <w:bookmarkEnd w:id="68"/>
    </w:p>
    <w:p>
      <w:pPr>
        <w:pStyle w:val="Heading5"/>
        <w:numPr>
          <w:ilvl w:val="4"/>
          <w:numId w:val="1"/>
        </w:numPr>
        <w:rPr/>
      </w:pPr>
      <w:bookmarkStart w:id="69" w:name="__RefHeading___Toc2030846_2142443653"/>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 الأُمور التدريجيّة، كجريان النّهر وسيلان الدم، فإنّ الأُمور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القارّة، وهي الّتي تجتمع أجزاؤها في الوجود كالخطّ والإنسان والشّجر وما أشبه، ولا إشكال في جريان الاستصحاب فيها؛ لأنّها كانت في الزمان الأوّل ثمّ شكّ في بقائها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غير القارّة، وهي الّتي لا تجتمع أجزاؤها في الوجود، بل ينعدم جزء ليوجد جزء، وقد أشكل في جريان الاستصحاب في هذا القسم من جهة أنّ الجزء السّابق المتيقّن قد زال يقيناً، فإنّ القطرة الأُولى من الدم قد أُريقت، والجزء اللّاحق المشكوك لا حالة سابقة له، فإنّه لا يعلم بخروج قطرة أُخرى من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يستصحب بقاء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القطرة الأُولى متيقّن الزوال والقطرة الثّانية مشكوك الحدوث، فلا يتمّ ركنا الاستصحاب 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يدفع هذا الإشكال بأنّ 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العرفي، ومن المعلوم أنّ العرف يرى هذا الدم هو الدم الأوّل، فإنّه لا يفرق بين الأجزاء القارّة وغير القارّة، والموضوع العرفي كافٍ في جريان الاستصحاب،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فرق في المتيقّن بين أن يكون من الأُمور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تجتمع أجزاؤها في </w:t>
      </w:r>
    </w:p>
    <w:p>
      <w:pPr>
        <w:pStyle w:val="BookText"/>
        <w:rPr/>
      </w:pPr>
      <w:r>
        <w:rPr>
          <w:rFonts w:ascii="Amiri" w:hAnsi="Amiri" w:eastAsia="Amiri" w:cs="Amiri"/>
          <w:color w:val="111111"/>
          <w:sz w:val="28"/>
          <w:sz w:val="28"/>
          <w:szCs w:val="28"/>
          <w:rtl w:val="true"/>
          <w:lang w:bidi="ar-SA"/>
        </w:rPr>
        <w:t xml:space="preserve">أو التدريجيّة غير القارّة؛ فإنّ الأُمور غير القارّة، وإن كان وجودها ينصرم، ولا يتحقّق منه جزء إلّا بعد ما انصرم منه جزء وانعدم، إلّا أنّه ما لم يتخلّل في البين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وإن تخلّل بما لا يخلّ بالاتصال عرفاً، وإن انفصل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باقية مطلقاً أو عرفاً، ويكون رفع اليد عنها مع الشّكّ في استمرارها وانقطاعها نقضاً، ولا يعتبر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تعريفه وأخبار الباب وغيرها من أدلّته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الوجود في زمان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التدريجيّة غير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تجتمع أجزاؤها في زمان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الأُمور غير القارّة، وإن كان وجودها ينصرم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يتحقّق منه جزء إلّا بعد ما انصرم منه جزء وانعدم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ما لم يتخلّل في البين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تر المرأة بياضاً بعد الجزء الأوّل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وإن 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يخلّ بالاتصال عرفاً، وإن انفصل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رأت البياض لحظة واحدة ممّا لا يسبّب الاثنينيّة بين الدم الأوّل والدمالثّاني 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لم يتخلّل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الأُمور غير القارّة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وعرفاً في ما لم يتخلّل العدم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في ما تخلّل العدم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الأُمور غير القارّة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الشّكّ في استمرارها وانقطاعها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شكّ في أنّه هل انقطع دمها أم استمرّ، فإنّه لو رفعت اليد عن الدم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لليقين بالشك، ويقال لها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الّتي كنت تيقّنت بالدم كيف رفعت اليد عنه مع أنّك لا تعلمين بالنقاء؟</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فيجب الاستصحاب،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 الاستصحاب بحسب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إبقاء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وبناء العقلاء والإجماع </w:t>
      </w:r>
    </w:p>
    <w:p>
      <w:pPr>
        <w:pStyle w:val="BookText"/>
        <w:rPr/>
      </w:pPr>
      <w:r>
        <w:rPr>
          <w:rFonts w:ascii="Amiri" w:hAnsi="Amiri" w:eastAsia="Amiri" w:cs="Amiri"/>
          <w:color w:val="111111"/>
          <w:sz w:val="28"/>
          <w:sz w:val="28"/>
          <w:szCs w:val="28"/>
          <w:rtl w:val="true"/>
          <w:lang w:bidi="ar-SA"/>
        </w:rPr>
        <w:t>غيرُ صدق النّقض والبقاء كذلك قطعاً،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الانصرام والتدرّج في الوجود في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الأين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صدق النّقض والبقاء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الجواب عن إشكال الاستصحاب في الأشياء التدريجيّة بوجه آخر، وهو أنّ الحركة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وتوسّطيّة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فالحركة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يعتبر المتحرّك في كلّ زمان في مكان خاصّ أو عند حدّ خاصّ، ككون المسافر من كربلاء إلى النّجف في السّاعة الأُولى في الفرسخ الأوّل وهكذا، أو كون الطّفل في اليوم الأوّل في هذا الحدّ الخاصّ من عمره، وفياليوم الثّاني في حدّ آخر، أو كون التمر في اليوم الأوّل في الاخضرار وفي اليوم الثّاني في الاصفرار وهكذا، وبهذا الاعتبار يكون المتيقّن السّابق غير المشكوك اللّاحق، إذ كون المسافر في الفرسخ الأوّل غير كونه في الفرسخ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والحركة التوسطيّة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كون المتحرّك بين المبدأ والمنتهى، ككون المسافر بين كربلاء والنّجف، والطّفل بين الجنينيّة والكهليّة، والتمر بين الاخضرار والاسوداد، وبهذا الاعتبار يكون المتيقّن السّابق عين المشكوك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التدريجيّة لو اعتبرناها بالحركة القطعيّة لم يجر الاستصحاب فيها؛ لأنّ المتيقّن قد زال والمشكوك لا يقين سابق بالنسبة إليه، ولو اعتبرناها بالحركة التوسطيّة جرى الاستصحاب فيها، لما عرفت من أنّ المتيقّن عين المشكوك،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المسافر بين المبدأ والمنتهى فنشكّ عن خروجه عن ذلك فالأصل البقاء، لكن لا يخفى أنّ هذا جواب دقّيّ مستغن عنه في باب الاستصحاب، وربّما يشكل عليه بما لا مجال لذكره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فلنوضّح المتن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الانصرام والتدرّج في الوجود في الحركة في الأين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كالحركة في الكمّ في الطّفل النّامي، والحركة في الكيف </w:t>
      </w:r>
    </w:p>
    <w:p>
      <w:pPr>
        <w:pStyle w:val="BookText"/>
        <w:rPr/>
      </w:pPr>
      <w:r>
        <w:rPr>
          <w:rFonts w:ascii="Amiri" w:hAnsi="Amiri" w:eastAsia="Amiri" w:cs="Amiri"/>
          <w:color w:val="111111"/>
          <w:sz w:val="28"/>
          <w:sz w:val="28"/>
          <w:szCs w:val="28"/>
          <w:rtl w:val="true"/>
          <w:lang w:bidi="ar-SA"/>
        </w:rPr>
        <w:t>إنّما هو في الحركة القطعيّة،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في كلّ آن في حدّ أو مكان، لا التوسطيّة، وهو كونه بين المبدأ والمنتهى؛ فإنّه بهذا المعنى يكون قارّاً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للإشكال في استصحاب مثل الليل أو النّهار وترتيب ما لهما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كلّما إذا كان الشّكّ في الأمر التدريجي من جهة الشّكّ في انتهاء حركته ووصوله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التمر المتلوّن، وهكذا من أقسام الحركة المذكورة في كتب الكلام والفلسفة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 الحركة القطعيّة،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تعتبر الحركة أجزاء تدريجيّة، فالمتحرّك في كلّ آن في مكان أو حال غير المكان الأوّل، والحال الأوّل بما حاصلها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 في كل آنٍ في حدٍّ 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متيقّن باقٍ حتّى يستصحب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التوسطيّة، وهو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المبدأ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تعتبر الحركة أمراً واحداً يبتدئ من هنا وينتهي إلى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قارّاً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استصحابه لليقين السّابق بعين ما يشكّ فيه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صحّة استصحاب الأُمور التدريجيّة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مجال للإشكال في استصحاب مثل اللّيل أو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ببيان أنّ كلّاً منهما أمر واحد عرفاً، فإذا شكّ في زواله استصحب لليقين السّابق، وإمّا ببيان أنّ النّهار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الشّمس بين المشرق والمغرب، والليل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بين المغرب والمشرق، وهما أمران باقيان قارّان لا متصرّمان تدريجيان غير قارّين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يجب الاستصحاب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ما لهما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عليهما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للإشكال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إذا كان الشّكّ في الأمر التدريجي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زال أم بعد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الشّكّ في انتهاء حركته ووصوله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المتحرّك </w:t>
      </w:r>
    </w:p>
    <w:p>
      <w:pPr>
        <w:pStyle w:val="BookText"/>
        <w:rPr/>
      </w:pPr>
      <w:r>
        <w:rPr>
          <w:rFonts w:ascii="Amiri" w:hAnsi="Amiri" w:eastAsia="Amiri" w:cs="Amiri"/>
          <w:color w:val="111111"/>
          <w:sz w:val="28"/>
          <w:sz w:val="28"/>
          <w:szCs w:val="28"/>
          <w:rtl w:val="true"/>
          <w:lang w:bidi="ar-SA"/>
        </w:rPr>
        <w:t>إلى المنتهى، أو أنّه بعد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من جهة الشّكّ في كميّته ومقداره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نبع الماء وجريانه، وخروج الدم وسيلانه، في ما كان سبب الشّكّ في الجريان والسّيلان، الشّكّ في أنّه بقي في المنبع والرّحم فعلاً شيء من الماء والدم غير ما سال وجرى منهما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فربّما يشكل في استصحابهما حينئذٍ؛ فإنّ الشّكّ ليس في بقاء جريان شخص ما كان جارياً، بل في حدوث جريان جزء آخر شكّ في جريانه من جهة الشّكّ في حدوثه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المنتهى أو أنّه بعد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ما إذا كان الشّكّ في المانع، كما لو شكّ في أنّه منع عن جريان النّهر مانع أم لا، مع العلم بالاستعداد واضح، فإذا علمنا بأنّ للماء استعداداً للجريان ثمّ شككنا في أنّه هل وقع على فم العين حجر يمنع عن الجريان، كان الأصل مقتضياً للجريان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الأمر التدريجي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الشّكّ في كمّيّته ومقداره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نبع الماء وجريانه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أنّه لهذه العين استعداد للجريان إلى هذا الوقت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 الدم وسيلانه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في أنّ دمها للحيض هل يكون بكميّة يمكن بقاؤه إلى هذا اليوم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سبب الشّكّ في الجريان والسّيلان الشّكّ في أنّه بقي في المنبع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شيء من الماء والدم غير ما سال وجرى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فهل يستصحبان؟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يشكل في استصحابهما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الجريان والسّيلان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الشّكّ في المقتضي لأجل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بقاء جريان شخص ما كان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الشّخص الجاري قد نفد وتمّ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حدوث جريان جزء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جريانه من جهة الشّكّ في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يعلم بالكميّة، ولهذا لا يدري أنّ الماء الزائد والدم الزائد هل حدث في المنبع والرّحم حتّى يجري أم لا؟ </w:t>
      </w:r>
    </w:p>
    <w:p>
      <w:pPr>
        <w:pStyle w:val="BookText"/>
        <w:rPr/>
      </w:pPr>
      <w:r>
        <w:rPr>
          <w:rFonts w:ascii="Amiri" w:hAnsi="Amiri" w:eastAsia="Amiri" w:cs="Amiri"/>
          <w:color w:val="111111"/>
          <w:sz w:val="28"/>
          <w:sz w:val="28"/>
          <w:szCs w:val="28"/>
          <w:rtl w:val="true"/>
          <w:lang w:bidi="ar-SA"/>
        </w:rPr>
        <w:t>ولكنّه يتخيّل بأنّه لا يختلّ به ما هو الملاك في الاستصحاب، بحسب تعريفه ودليله حسب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الأمر التدريجي إمّا يكون من قبيل استصحاب الشّخص، أو من استصحاب الكلّي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أنّ السّورة المعلومة الّتي شرع فيها تمّت، أو بقي شيء منها، صحّ فيه استصحاب الشّخص والكلّي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هذا الإشكال، فإنّ مقتضى القاعدة القول بجريان الاستصحاب،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باب التواضع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يختلّ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الملاك في الاستصحاب بحسب تعريفه ودليله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يصدق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فإذا صدق دليل الاستصحاب وتعريفه لم يكن مجال للإشكال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الأربعة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الاستصحاب الشّخصي، والاستصحاب الكلّي بأقسامه الثلاثة، وهي ما كان الشّكّ في الكلّي من جهة الشّكّ في بقاء الفرد المتحقّق في ضمنه، والشّكّ فيالكلّي من جهة تردّد الأمر بين الفرد القصير والفرد الطّويل، والشّكّ في الكلّي من جهة الشّكّ في أنّه هل حدث فرد جديد عند ذهاب الفرد الأوّل أم لا؟</w:t>
      </w:r>
    </w:p>
    <w:p>
      <w:pPr>
        <w:pStyle w:val="BookText"/>
        <w:rPr/>
      </w:pPr>
      <w:r>
        <w:rPr>
          <w:rFonts w:ascii="Amiri" w:hAnsi="Amiri" w:eastAsia="Amiri" w:cs="Amiri"/>
          <w:color w:val="111111"/>
          <w:sz w:val="28"/>
          <w:sz w:val="28"/>
          <w:szCs w:val="28"/>
          <w:rtl w:val="true"/>
          <w:lang w:bidi="ar-SA"/>
        </w:rPr>
        <w:t>وإنّما قلنا بجريان الاستصحاب في جميع هذه الأقسام في الأُمور التدريجيّة لما عرفت من جريان دليل الاستصحاب وتعريفه فيها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استصحاب بقاء الأمر التدريجي إمّا يكون من قبيل استصحاب الشّخص أو من استصحاب الكلّي بأقسامه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شكّ في أنّ السّورة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كسورة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شرع فيها تمّت أو بقي شيء منها صحّ فيه استصحاب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تبارك لم 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لم تتمّ في </w:t>
      </w:r>
    </w:p>
    <w:p>
      <w:pPr>
        <w:pStyle w:val="BookText"/>
        <w:rPr/>
      </w:pPr>
      <w:r>
        <w:rPr>
          <w:rFonts w:ascii="Amiri" w:hAnsi="Amiri" w:eastAsia="Amiri" w:cs="Amiri"/>
          <w:color w:val="111111"/>
          <w:sz w:val="28"/>
          <w:sz w:val="28"/>
          <w:szCs w:val="28"/>
          <w:rtl w:val="true"/>
          <w:lang w:bidi="ar-SA"/>
        </w:rPr>
        <w:t>وإذا شكّ فيه من جهة تردّدها بين القصيرة والطّويلة كان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شكّ في أنّه شرع في أُخرى مع القطع بأنّه قد تمّت الأُولى، كان من القسم الثّالث،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الزّمان ونحوه من سائر التّدريجيّات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الفعل المقيّد بالزمان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ما كان كلّ منهما ذا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يفرق في ذلك الشّكّ كون منشأه الشّكّ في المقتضي، بأن كان الشّكّ من جهة عدم علمه بطول السّورة وقصرها، أم الشّكّ في المانع؟ وأنّه هل منعه عن إتمامها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شكّ فيه من جهة تردّدها بين القصيرة والطّويلة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يدر بأنّه هل كان يقرأ سورة البقرةحتّى لم تكن قد تمّت، أم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ٱللَّهُ أَحَدٌ</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حتّى تكون قد 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بجريان الاستصحاب فيه، فأصالة عدم التمام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يقتضي إمّا إتمام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يعلم أنّه قرأ إلى آية كذا على تقدير كون المقروّة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الإتيان بسورة جديدة وفاءً للنذر أو امتثالاً لقراءة السّورة الكاملة بعد الحمد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شكّ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مع القطع بأنّه قد تمّت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كان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العبد بخدمة القارئ مادام مشتغلاً بقراءة السّورة، فعلم بأنّه أتمّ السّورة الأُولى ولم يعلم بأنّه هل شرع في أُخرى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أنّه لا يجري الاستصحاب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الزّمان ونحوه من سائر التدريجيّات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أنّها كسائر الأُمور القارّة في جميع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الفعل المقيّد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كصوم نهار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حكمه من جهة الشّكّ في بقاء قيده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رمضان والجلوس في المسجد يوم الجمعة، فإنّ الشّكّ فيه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الفعل، لأجل الشّكّ في بقاء الزمان وعدمه، كما لو شكّ في وجوب الإمساك من جهة الشّكّ في بقاء النّهار ودخول الليل، وهذا ممّالا شكّ في جريان الاستصحاب في الزمان بالنسبة إليه، فيحكم بوجوب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الفعل من جهة الشّكّ في أنّه هل الفعل محدود بهذا الزمان أم ليس بمحدود، بل يجب حتّى بعد انتهاء الزمان مع كون الزمان قيداً للفعل،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المسجد نهار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فانقضى النّهار وجاء الليل وشكّ في أنّه هل يجب جلوسه فيه في الليل أم انتهى الوجوب بانتهاء النّهار، وكان سبب شكّه في الوجوب احتماله وجوب الجلوس في الليل أيضاً، وإنّما قيل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تعدّد المطلوب، بأن يكون أصل الجلوس في المسجد مطلوباً وكونه في النّهار مطلوباً ثانياً، وهنا لا يجري الاستصحاب؛ لأنّ كون النّهار قيداً لموضوعه موجب لانتفاء الحكم بزوال القيد، إذ الشّيء المقيّد غير الشّيء المطلق، واستصحاب الحكم حينئذٍ يكون من باب انسحاب الحكم 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لكن في ما إذا أخذ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للفعل لا قيداً، وهنا يجري الاستصحاب؛ لأنّ الفعل مطلق غير مقيّد ونشكّ في بقائه وارتفاعه والأصل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تعرف 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المقيّد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المذكور فيه الزمان، حتّى يشمل القسم الثّالث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المذكور فيه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يكون الشّكّ في حكمه من جهة الشّكّ في بقاء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الإمساك من جهة الشّكّ في بقاء النّهار </w:t>
      </w:r>
    </w:p>
    <w:p>
      <w:pPr>
        <w:pStyle w:val="BookText"/>
        <w:rPr/>
      </w:pPr>
      <w:r>
        <w:rPr>
          <w:rFonts w:ascii="Amiri" w:hAnsi="Amiri" w:eastAsia="Amiri" w:cs="Amiri"/>
          <w:color w:val="111111"/>
          <w:sz w:val="28"/>
          <w:sz w:val="28"/>
          <w:szCs w:val="28"/>
          <w:rtl w:val="true"/>
          <w:lang w:bidi="ar-SA"/>
        </w:rPr>
        <w:t>وطوراً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بانقطاعه وانتفائه من جهة أُخرى، كما إذا احتمل أن يكون التعبّد به إنّما هو بلحاظ تمام المطلوب،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من جهة الشّكّ في بقاء القيد،فلا بأس باستصحاب قيده من الزمان، كالنهار الّذي قيّد به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فيترتّب عليه وجوب الإمساك وعدم جواز الإفطار ما لم يقطع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بأس باستصحاب نفس المقيّد،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الإمساك كان قبل هذا الآن في النّهار، والآن كما كان، فيجب،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القطع بانقطاعه وانتفائه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القيد ويكون سبب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أُخرى، كما إذا احتمل أن يكون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بهذا المقيّد بالزمان كالجلوس يوم الجمعة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بلحاظ تمام المطلوب، لا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المطلوب، فالمطلوب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أراد المصنّف بهذا التقسيم بين القسمين الأخيرين القيد والظرف، وسيأتي منه التفكيك بينهما، إذ يوم الجمعة في المثال قد يكون ظرفاً وقد يكون قيداً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القسمين من تقيّد الفعل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والجلوس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الشّكّ في بقاء القيد فلا بأس باستصحاب قيده من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كالنهار الّذي قيّد به الصّوم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 يجب عليه الإمساك أم لا استصحب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فيترتّب عليه وجوب الإمساك وعدم جواز الإفطار ما لم يقطع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بأس باستصحاب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يستصحب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الإمساك كان قبل هذا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المشكوك كونه من النّهار أو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 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فيجب،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أنّه لا مجال لهذا الاستصحاب مع وجود الاستصحاب السّببي الّذي هو النّهار، إذ </w:t>
      </w:r>
    </w:p>
    <w:p>
      <w:pPr>
        <w:pStyle w:val="BookText"/>
        <w:rPr/>
      </w:pPr>
      <w:r>
        <w:rPr>
          <w:rFonts w:ascii="Amiri" w:hAnsi="Amiri" w:eastAsia="Amiri" w:cs="Amiri"/>
          <w:color w:val="111111"/>
          <w:sz w:val="28"/>
          <w:sz w:val="28"/>
          <w:szCs w:val="28"/>
          <w:rtl w:val="true"/>
          <w:lang w:bidi="ar-SA"/>
        </w:rPr>
        <w:t>وإن كان من الجهة الأُخرى، فلا مجال إلّا لاستصحاب الحكم في خصوص ما لم يؤخذ الزمان فيه إلّا ظرفاً لثبوته، لا قيداً مقوّماً لموضوعه، وإلّا فلا مجال إلّا لاستصحاب عدمه في ما بعد ذاك الزمان؛ فإنّه غير ما علم ثبوته له، فيكون الشّكّ في ثبوته له أيضاً شكّاً في أصل ثبوته بعد القطع بعدمه،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الشّكّ في وجوب الإمساك ناشئ عن الشّكّ في بقاء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القيد بالزمان من باب تعدّد المطلوب كالجلوس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إلّا لاستصحاب الحكم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ما لم يؤخذ الزمان فيه إلّا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قيداً للنسبة لا قيداً للموضوع أو قيداً للمحمول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الجلوس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الأمر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يقيّد الموضوع ولا المحمول بكونه في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قيداً مقوّماً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محموله، وإنّما يجري الاستصحاب حينئذٍ لأنّ أركانه تامّة، فيقين سابق وشكّ لاحق والموضوع المشكوك فيه هو الموضوع المتيقّن؛ لأنّه لم يؤخذ الزمان قيداً حتّى يتبدّل الموضوع بذهاب القيد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الزمان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ظرفاً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إلّا لاستصحاب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القسم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بعد ذاك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انتهى النّهار لم يجب الجلوس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الزمان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علم ثبوته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وجوب الجلوس في الليل غير وجوب الجلوس المعلوم في النّهار، ومصداق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الشّكّ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في الزمان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شكّاً في أصل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شكّ في أنّه هل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جديد بوجوب الجلوس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w:t>
      </w:r>
    </w:p>
    <w:p>
      <w:pPr>
        <w:pStyle w:val="BookText"/>
        <w:rPr/>
      </w:pPr>
      <w:r>
        <w:rPr>
          <w:rFonts w:ascii="Amiri" w:hAnsi="Amiri" w:eastAsia="Amiri" w:cs="Amiri"/>
          <w:color w:val="111111"/>
          <w:sz w:val="28"/>
          <w:sz w:val="28"/>
          <w:szCs w:val="28"/>
          <w:rtl w:val="true"/>
          <w:lang w:bidi="ar-SA"/>
        </w:rPr>
        <w:t>لا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لا محالة يكون من قيود الموضوع، وإن أُخذ ظرفاً لثبوت الحكم في دليله؛ ضرورة دخل مثل الزمان في ما هو المناط لثبوته، فلا مجال إلّا لاستصحاب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المسجد يوم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قاطعا بعدم وجوب الجلوس في الليل، فإذا شكّ في أنّه هل وجب أم لا؟ كان محلّاً لاستصحاب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فيه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الحكم النّهاري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يتمّ فيه ركنا الاستصحاب، فإن قلنا بالوجوب كان حكماً جديداً لا حكماً مستصحباً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الخميس لم يكن تكليف بالجلوس في المسجد لا بالنسبة إلى يوم الجمعة ولا بالنسبة إلى ليلة السّبت، ثمّ انقطع هذا العدم بسبب أمر المولى بوجوب الجلوس في يوم الجمعة وبقي عدم الوجوب على حاله بالنسبة إلى ليلة السّبت، فالاستصحاب يقتضي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ذكرتم بأنّ الزمان المأخوذ في لسان الدليل قد يكونظرفاً لا قيداً فيمكن استصحاب الحكم والحال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الزمان لا محالة يكون من قيود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الجلوس يوم الجمعة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ظرفاً لثبوت الحكم في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لسان الدليل ظاهراً في ظرفيّة الزمان لا في قيديّته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 بأنّ الزمان لا محالة قيد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دخل مثل الزمان في ما هو المناط 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فإنّ الزمان من الأُمور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المذكور فيه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هناك زمان ظرف وزمان قيد، بل كلّ زمان 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العبرة في تعيين الموضوع بالدقّة ونظر العقل، وأمّا إذا كانت العبرة بنظر العرف، فلا شبهة في أنّ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واحد في الزمانين، قطع بثبوت الحكم له في الزمان الأوّل، وشكّ في بقاء هذا الحكم له وارتفاعه في الزمان الثّاني، فلا يكون مجال إلّا لاستصحاب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من الأُمور المهمّة الّتي لا بدّ وأن يكون له مدخليّة في الحكم، لكن هذا إنّما يتبع في باب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العبرة في تعيين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بالدقّة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العقل، وأمّا إذا كانت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 العرف، فلا شبهة في أنّ الفعل بهذا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موضوعواحد في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المذكور في لسان الدليل والزمان الّذي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بثبوت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الزمان الأوّل وشكّ في بقاء هذا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المذكور في لسان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مجال إلّا لاستصحاب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الحكم الأوّل إلى الزمان الثّاني، لتماميّة أركان الاستصحاب الّتي هي اليقين السّابق والشّكّ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الفاضل النّراقي في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علم وجوب الجلوس يوم الجمعة إلى الزوال وشكّ فيه في ما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استصحاب الوجوب إلى ما بعد الزوال، كما يجوز استصحاب عدمه الثابت قبل التكليف بالجلوس</w:t>
      </w:r>
      <w:r>
        <w:rPr>
          <w:rStyle w:val="FootnoteAnchor"/>
          <w:rtl w:val="true"/>
        </w:rPr>
        <w:footnoteReference w:id="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فلو سلّمنا بجريان استصحاب الحكم إلى ما بعد الزمان الأوّل يقع التعارض بين استصحاب الحكم الممتد من قبل الظهر واستصحاب عدمه </w:t>
      </w:r>
    </w:p>
    <w:p>
      <w:pPr>
        <w:pStyle w:val="BookText"/>
        <w:rPr/>
      </w:pPr>
      <w:r>
        <w:rPr>
          <w:rFonts w:ascii="Amiri" w:hAnsi="Amiri" w:eastAsia="Amiri" w:cs="Amiri"/>
          <w:color w:val="111111"/>
          <w:sz w:val="28"/>
          <w:sz w:val="28"/>
          <w:szCs w:val="28"/>
          <w:rtl w:val="true"/>
          <w:lang w:bidi="ar-SA"/>
        </w:rPr>
        <w:t>فاستصحاب كلّ واحد من الثبوت والعدم يجري؛ لثبوت كلا النّظرين، ويقع التعارض بين الاستصحابين،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ذلك لو كان في الدليل ما بمفهومه يعمّ النّظرين، وإلّا فلا يكاد يصحّ إلّا إذا سبق بأحدهما؛ لعدم إمكان الجمع بينهما؛ لكمال المنافاة بينهما، ولا يكون في أخبار الباب ما بمفهومه يعمّهما،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الممتد من تخوم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فاستصحاب كلّ واحد من الثبوت والعدم يجري لثبوت كلا النّظرين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أنّهلم يكن بعد الظهر واجباً فهو على حالة عدم الوجوب، وإلى أنّه كان قبل الظهر واجباً فيستصحب إلى ما بعد الظهر فهو على حالة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 التعارض بين الاستصحابين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النّراقي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يعمّ دليل الاستصحاب كلا الاستصحابين للزومه التناقض، فلا بدّ وأن يشمل أحدهما، فإذا أُخذ الزمان قيداً شمل استصحاب عدم التكليف لتبدّل الموضوع وإذا أُخذ الزمان ظرفاً شمل استصحاب الوجود لتماميّة أركان الاستصحاب فيه،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لزوم التعارض بين استصحاب الجلوس واستصحاب عدم الجلوس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بمفهومه يعمّ النّظرين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استصحاب الجلوس الواجب قبل الظهر، والنّظر إلى استصحاب عدم الجلوس الّذي كان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في دليل الاستصحاب ما يعمّ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سبق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النّظرين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إمكان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النّظرين؛ لأنّ في الجمع بينهما تناقضاً في مدلول الدليل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علّة لعدم إمكان أن يشمل دليل الاستصحاب للأمرين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لكمال المنافاة بينهما ولا يكون في أخبار الباب ما بمفهومه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تماميّة </w:t>
      </w:r>
    </w:p>
    <w:p>
      <w:pPr>
        <w:pStyle w:val="BookText"/>
        <w:rPr/>
      </w:pPr>
      <w:r>
        <w:rPr>
          <w:rFonts w:ascii="Amiri" w:hAnsi="Amiri" w:eastAsia="Amiri" w:cs="Amiri"/>
          <w:color w:val="111111"/>
          <w:sz w:val="28"/>
          <w:sz w:val="28"/>
          <w:szCs w:val="28"/>
          <w:rtl w:val="true"/>
          <w:lang w:bidi="ar-SA"/>
        </w:rPr>
        <w:t>فلا يكون هناك إلّا استصحاب واحد، وهو استصحاب الثبوت في ما إذا أُخذ الزمان ظرفاً، واستصحاب العدم في ما إذا أُخذ قيداً؛ لما عرفت من أنّ العبرة في هذا الباب بالنّظر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شبهة في أنّ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ذاك الوقت مع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في الأوّل، ومتعدّد في الثّاني بحسبه؛ ضرورة أنّ الفعل المقيّد بزمان خاصّ غير الفعل في زمان آخر، ولو بالنّظر المسامحي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أركان الاستصحاب فيهما معاً في وقت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هناك إلّا استصحاب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من دون 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استصحاب الثبوت في ما إذا أُخذ الزمان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قيداً للموضوع، بأن كان الدليل متعرّضاً لوجود الحكم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يقيّده بالقبليّة، فهو مثل أن يخبر أنّ زيداً كان جالساً قبل الظهر، فإنّه ليس مقيّداً جلوسه بالقبليّة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واستصحاب العدم في ما إذا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ظرفاً، بأن كان المأمور به الجلوس المقيّد بكونه قبل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العبرة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هو الحاكم في تعيين الموضوع لا 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شبهة في أنّ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بعد ذاك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كبعد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قبله متّحد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الزمان ظرفاً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ومتعدّد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الزمان 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النّظر العرفي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الفعل المقيّد بزمان خاصّ غير الفعل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التعدّد في صورة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بالنّظر المسامحي العرفي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دار زيد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العرف غير الذهاب إلى داره غداً، وهكذا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هنا مادام 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رأوه غير الجلوسبعد خروج زيد</w:t>
      </w:r>
      <w:r>
        <w:rPr>
          <w:rFonts w:eastAsia="Amiri" w:cs="Amiri" w:ascii="Amiri" w:hAnsi="Amiri"/>
          <w:color w:val="111111"/>
          <w:sz w:val="28"/>
          <w:szCs w:val="28"/>
          <w:rtl w:val="true"/>
          <w:lang w:bidi="ar-SA"/>
        </w:rPr>
        <w:t xml:space="preserve">. </w:t>
      </w:r>
      <w:bookmarkStart w:id="71" w:name="pg15167_170998"/>
    </w:p>
    <w:p>
      <w:pPr>
        <w:pStyle w:val="BookText"/>
        <w:rPr/>
      </w:pPr>
      <w:bookmarkEnd w:id="71"/>
      <w:r>
        <w:rPr>
          <w:rFonts w:ascii="Amiri" w:hAnsi="Amiri" w:eastAsia="Amiri" w:cs="Amiri"/>
          <w:color w:val="111111"/>
          <w:sz w:val="28"/>
          <w:sz w:val="28"/>
          <w:szCs w:val="28"/>
          <w:rtl w:val="true"/>
          <w:lang w:bidi="ar-SA"/>
        </w:rPr>
        <w:t xml:space="preserve">نعم، لا يبعد أن يكون بحسبه أيضاً متّحداً في ما إذا كان الشّكّ في بقاء حكمه، من جهة الشّكّ في أنّه بنحو التعدّد المطلوبي، وأنّ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المرتبة الّتي كان مع ذاك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بعده باقياً قطعاً، إلّا أنّه يحتمل بقاؤه بما دون تلك المرتبة من مراتبه، فيستصحب،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إزاحة وهم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احتمل أن يكون التقييد بالزمان من باب 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ليلة عرفة في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لو شكّ في أنّ المطلوب هل هو المقيّد فقط، أو أنّ المقيّد ذو طلبين طلب الأصل وطلب كونه مقيّداً وأنّه بعد الصّباح أيضاً الجلوس مستحبّ، جرى الاستصحاب وأنّه كان مطلوباً قبل الصّباح، فهو مطلوب بعده، لتماميّة أركان الاستصحاب من اليقين السّابق والشّكّ اللّاحق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الزمان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النّظر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متّحد في صورة العلم بتعدّد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الشّكّ في بقاء حكمه من جهة الشّكّ في أنّه بنحو التعدّد المطلوبي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أصل الفعل مطلوباً مطلقاً، وكونه في هذا الزمان الخاصّ مطلوباً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حكمه بتلك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 مع ذاك الوقت وإن لم يكن بعده باقياً قطعاً، إلّا أنّه يحتمل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دون تلك 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بمرتبة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تحقّق أنّ الاستصحاب يجري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الظرفيّة للزمان، وصورة الشّكّ في أنّه على نحو تعدّد المطلوب أو وحدته</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2030848_2142443653"/>
      <w:bookmarkStart w:id="73" w:name="_Toc26"/>
      <w:bookmarkEnd w:id="72"/>
      <w:r>
        <w:rPr>
          <w:rtl w:val="true"/>
        </w:rPr>
        <w:t>[</w:t>
      </w:r>
      <w:r>
        <w:rPr>
          <w:rtl w:val="true"/>
        </w:rPr>
        <w:t>إزاحة وهم</w:t>
      </w:r>
      <w:r>
        <w:rPr>
          <w:rtl w:val="true"/>
        </w:rPr>
        <w:t>]</w:t>
      </w:r>
      <w:bookmarkEnd w:id="7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الفاضل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لو تطهّر الإنسان ثمّ خرج منه مذي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الحدثيّة والخبثيّة وما يقابلها يكون ممّا إذا وجدت بأسبابها، لا يكاد يشكّ في بقائها إلّا من قبل الشّكّ في الرّافع لها، لا من قبل الشّكّ في مقدار تأثير أسبابها؛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يشكّ في كونه ناقضاً أم لا؟ يتعارض هنا استصحابان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الطّهارة، واستصحاب عدم جعل الوضوء سبباً للطهارة بعد المذي، وهكذا إذا غسل الثوب النّجس بالماء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لزوم الغسل مرّة أو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يتعارض استصحاب النّجاسة واستصحاب عدم جعل الشّارع الملاقاة سبباً للنجاسة بعد الغسل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الرّافعيّة للمذي والغسل مرّة حاكماً على ذينك الاستصحابين المتعارضين، ثمّ ذكر أنّ التعارض والحكومة إنّما هو بالنسبة إلى الأُمور الشّرعيّة، أمّا الأُمور الخارجيّة كالليل والنّهار، فلا مجال إلّا لاستصحاب الوجود فيها، فلا يعقل التعارض</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والنّجاسة الحدثيّة والخبثيّة ممّا ثبت في الشّريعة أنّها تدوم إذا حدثت، فلا مجال إلّا لاستصحاب بقائها حينما يشكّ في الرّافع لها، ففي المثالين لا مجال إلّا لاستصحاب الطّهارةبعد خروج المذي واستصحاب النّجاسة بعد الغسل بالماء مرّة،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الطّهارة الحدثيّة والخبثيّة وما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النّجاسة الحدثيّة والخبثيّة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ممّا إذا وجدت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المقرّرة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يشكّ في بقائها إلّا من قبل الشّكّ في الرّافع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فالمذي إذا خرج يشكّ في كونه رافعاً للوضوء أم لا، لا أنّه يشكّ في أنّ الوضوء له مقتضٍ للبقاء بعده أم لا، وكذلك بالنسبة إلى الغسل مرّة بعد النّجاسة، فإنّه يشكّ في كون الغسل مرّة رافعاً أم لا، لا أنّه يشكّ في كون النّجاسة لها مقتضٍ للبقاء بعد الغسل مرّة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قبل الشّكّ في مقدار تأثير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الطّهارة والنّجاسة، وأنّه هل سبب </w:t>
      </w:r>
      <w:bookmarkStart w:id="74" w:name="pg15167_171000"/>
    </w:p>
    <w:p>
      <w:pPr>
        <w:pStyle w:val="BookText"/>
        <w:rPr/>
      </w:pPr>
      <w:bookmarkEnd w:id="74"/>
      <w:r>
        <w:rPr>
          <w:rFonts w:ascii="Amiri" w:hAnsi="Amiri" w:eastAsia="Amiri" w:cs="Amiri"/>
          <w:color w:val="111111"/>
          <w:sz w:val="28"/>
          <w:sz w:val="28"/>
          <w:szCs w:val="28"/>
          <w:rtl w:val="true"/>
          <w:lang w:bidi="ar-SA"/>
        </w:rPr>
        <w:t xml:space="preserve">ضرورة أنّها إذا وجدت بها كانت تبقى ما لم يحدث رافع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الأُمور الخارجيّة، أو الأُمور الاعتباريّة الّتي كانت لها آثار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أصل لأصالة عدم جعل الوضوء سبباً للطهارة بعد المذي، وأصالة عدم جعل الملاقاة سبباً للنجاسة بعد الغسل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بعض الأفاضل</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ولا يكون هاهنا أصل إلّا أصالة الطّهارة أو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الطّهارة والنّجاسة ذو مقتضٍ طويل أم مقتضٍ 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والنّجاسة بقسميها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بأسبابها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تبقى ما لم يحدثرافع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والنّجاسات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كشف عنها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المجعولة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لها آثار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الصّلاة وبعض أنحاء الاستعمال وغيرهما، وعلى هذا الّذي ذكرنا من كونها ممّا إذا ثبتت دامت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أصل لأصالة عدم جعل الوضوء سبباً للطهارة بعد 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يعارض أصالة الطّهارة الممتدّة ممّا قبل المذي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لا أصل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جعل الملاقاة سبباً للنجاسة بعد الغسل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يعارض أصالة النّجاسة الممتدّة ممّا قبل التطهير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حكي عن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بذلك ممّا عرفت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هاهنا أصل إلّا أصالة الطّهارة أو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030850_2142443653"/>
      <w:bookmarkStart w:id="76" w:name="_Toc27"/>
      <w:bookmarkEnd w:id="75"/>
      <w:r>
        <w:rPr>
          <w:rtl w:val="true"/>
        </w:rPr>
        <w:t>[</w:t>
      </w:r>
      <w:r>
        <w:rPr>
          <w:rtl w:val="true"/>
        </w:rPr>
        <w:t>التنبيه الخامس</w:t>
      </w:r>
      <w:r>
        <w:rPr>
          <w:rtl w:val="true"/>
        </w:rPr>
        <w:t>]</w:t>
      </w:r>
      <w:bookmarkEnd w:id="7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المستصحب قد يكون شيئاً محقّقاً سابقاً فيستصحب حكمه إذا شكّ فيه في الزمان اللّاحق، كما إذا علمنا أنّ ماء العنب المغلي قد حرم، ثمّ شككنا بعد ذلك هل أنّ هذا الماء الّذي صار حراماً بالغليان باقٍ على حرمته أم طهر بسبب تبخّر ثلثيه بالهواء، فإنّه لا </w:t>
      </w:r>
    </w:p>
    <w:p>
      <w:pPr>
        <w:pStyle w:val="BookText"/>
        <w:rPr/>
      </w:pPr>
      <w:r>
        <w:rPr>
          <w:rFonts w:ascii="Amiri" w:hAnsi="Amiri" w:eastAsia="Amiri" w:cs="Amiri"/>
          <w:color w:val="111111"/>
          <w:sz w:val="28"/>
          <w:sz w:val="28"/>
          <w:szCs w:val="28"/>
          <w:rtl w:val="true"/>
          <w:lang w:bidi="ar-SA"/>
        </w:rPr>
        <w:t xml:space="preserve">أنّه كما لا إشكال في ما إذا كان المتيقّن حكماً فعليّاً مطلقاً، لا ينبغي الإشكال في ما إذا كان مشروطاً معلّقاً، فلو شكّ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طروّ بعض الحالات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أحكامه، ففي ما صحّ استصحاب أحكامه المطلقة، صحّ استصحاب أحكامه المعلّقة؛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إشكال في استصحاب الحكم السّابق هنا، وقد يكون المستصحب شيئاً تقديريّاً وتعليقيّاً في الزمان السّابق، بمعنى أنّه أمر على تقدير لا أمر محقّق، كما أنّه لو علم بأنّ العنب إذا غلى ماؤه صار حراماً ثمّ شكّ في أنّ الزبيب هل هو كذلك أم لا؟ فإذا غلى ماء الزبيب ربّما يقال باستصحاب الحرمة التقديريّة،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الماء لو غلى قبل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حراماً فلمّا غلى فعلاً نشكّ في عدم الحرمة فالأصل الحرمة، وهذا يسمّى بالاستصحاب التعليقي؛ لأنّه يريد استصحاب الحرمة المعلّقة بالغليان لا الحرمة المحقّقة، لكون المفروض أنّه لم يكن في السّابق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بالعدم وإنّه قبل الغليان لم تكن حرمة، فإذا غلى نشكّ في طروّ الحرمة والأصل العدم، والغالب على جريان الاستصحاب التعليقى،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كما لا إشكال في ما إذا كان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الإشكال في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سواء كان الحكم المراد استصحابه تكليفيّاً كحرمة المغلي من ماء الزبيب أم وضعيّاً كنجاسته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شكّ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طروّ بعض الحالات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بقاء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ما صحّ استصحاب أحكامه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المشروطة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ملكاً لزيد والحال ملك له، وهذا كان جائز الاستعمال في غير شؤون الأكل والحال جائز،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استصحاب أحكامه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حراماً إذا غلى ولم يذهب ثلثاه والآن حرام إذا غلى كذلك، وكان نجساً </w:t>
      </w:r>
    </w:p>
    <w:p>
      <w:pPr>
        <w:pStyle w:val="BookText"/>
        <w:rPr/>
      </w:pPr>
      <w:r>
        <w:rPr>
          <w:rFonts w:ascii="Amiri" w:hAnsi="Amiri" w:eastAsia="Amiri" w:cs="Amiri"/>
          <w:color w:val="111111"/>
          <w:sz w:val="28"/>
          <w:sz w:val="28"/>
          <w:szCs w:val="28"/>
          <w:rtl w:val="true"/>
          <w:lang w:bidi="ar-SA"/>
        </w:rPr>
        <w:t>لعدم الاختلال بذلك في ما اعتبر في قوام الاستصحاب، من اليقين ثبوتاً والشّكّ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وجود للمعلّق قبل وجود ما علّق عليه فاختلّ أحد ركنيه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فاسدٌ؛ فإنّ المعلّق قبله إنّما لا يكون موجوداً فعلاً، لا أنّه لا يكون موجوداً أصلاً ولو بنحو التعليق، كيف؟ والمفروض أنّه مورد فعلاً للخطاب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الإيجاب، فكان على يقين منه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غلى قبل ذهاب الثلثين والآن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الاختلال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اعتبر في قوام الاستصحاب من اليقين ثبوتاً والشّكّ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نتيقّن أنّه كان يحرم إذا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شهر حال كونه 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نشكّ في ذلك فيجب بقاؤه على ما كان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يتمّ ركنا الاستصحاب لأنّه لا يقين سابقاً، إذ لم تكن حرمة قبل الغليان،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وجود للمعلّق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والنّجاسة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وجود ما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الغليان الّذي علّق عليه الحرمة والنّجاسة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 أحد ركنيه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ركني الاستصحاب وهو اليقين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وجود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الغليان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لا يكون موجوداً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لا يكون موجوداً أصلاً ولو بنحو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التعليقي هو قسم من الوجود؛ لأنّه تلازم في ظرفه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موجوداً سابقاً بنحو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فعلاً للخطاب بالتحريم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العصير إذا غلى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إذا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استطاع بعد ما عرض له شيء يشكّ في أنّه هل يكون مانعاً عن الحجّ أم لا؟ كان مقتضى الاستصحاب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على يقين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قبل طروّ الحالة، فيشكّ فيه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الاستصحاب إلّا الشّكّ في بقاء شيء كان على يقين من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نحو ثبوته لا يكاد يوجب تفاوتاً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الاستصحاب متمّماً لدلالة الدليل على الحكم في ما أهمل أو 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مطلقاً أم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فببركته يعمّ الحكم للحالة الطّارئة اللّاحقة كالحالة السّابقة،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الحكم التعليقي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طروّ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صارت سبباً للشكّ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طروّ الحالة، فيجري الاستصحاب لتماميّة أركانه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 الاستصحاب إلّا الشّكّ في بقاء شيء كان على يقين من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سابقاً تلازم بين الغليان والحرمة، فإذا شككنا في ذهاب التلازم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صيرورته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الأصل بقاءَهُ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نحو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سابقاً بكون أحدهما ثبوتاً تحقيقيّاً والآخر ثبوتاً تقديريّاً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يوجب تفاوتاً فيذلك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المعتبر في الاستصحاب من اليقين السّابق والشّكّ اللّاحق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لا إشكال في 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غلى العصير صار حراماً ولو بعد الزبيبيّة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ينبغي الإشكال في 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غلى العصير صار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دليل الاستصحاب هذا الحكم ممتدّ إلى ما بعد الزبيبيّة،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الاستصحاب متمّماً لدلالة الدليل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أُهمل أو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حالة الشّكّ الّذي أُهملت في الدليل أو أُجملت يكون الاستصحاب مبيّناً لها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العنب المغلي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غلى ماء العنب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للحالة الطّارئة اللّاحقة كالحالة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العصير الزبيبي يكون على ما كان عليه سابقاً في حال عنبيّته، من أحكامه المطلقة والمعلّقة لو شكّ فيها، فكما يحكم ببقاء ملكيّته، يحكم بحرمته على تقدير غليانه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لا مجال لاستصحاب المعلّق؛ لمعارضته باستصحاب ضدّه المطلق، فيعارض استصحاب الحرمة المعلّقة للعصير باستصحاب حليّته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دون تفاوت بين المطلق والمعلّق والتكليفي والوضعي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مثلاً بأنّ العصير الزبيبي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المستخرج منه ولو بمعونة ماء مطلق عصر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على ما كانعليه سابقاً في حال عنبيّته من أحكامه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وجواز الاستعمالات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غليانه سبب لنجاسته وحرمته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يحكم ببقاء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لمالكه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بحرمته على تقدير غليانه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ذهاب ثلثيه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جريان استصحاب الحرمة المعلّقة المقتضي لحرمته إذا 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لا مجال 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للحكم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 ضدّه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الماء للزبيب قبل أن يغلي كان حلالاً، فإذا غلى نشكّ في ذهاب حليّته، فالأصل بقاؤها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فيعارض استصحاب الحرمة المعلّقة للعصير باستصحاب حليّته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الاستصحاب أقوى؛ لأنّه قبل الغليان مباشرة فيقدّم على ذلك، أو يقال بأنّهما يتعارضان فيتساقطان وتكون النّتيجة عدم جريان الاستصحاب التعليقي والحكم بالحليّة لقاعدة كلّ شيء لك حلال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بين الاستصحابين؛ لأنّه لا يجري استصحاب الحلّ، فإنّ الحلّ كان مغيّى بالغليان، فإذا غلى ذهب الحلّ تلقائيّاً فيكون حال الزبيبيّة مثل </w:t>
      </w:r>
    </w:p>
    <w:p>
      <w:pPr>
        <w:pStyle w:val="BookText"/>
        <w:rPr/>
      </w:pPr>
      <w:r>
        <w:rPr>
          <w:rFonts w:ascii="Amiri" w:hAnsi="Amiri" w:eastAsia="Amiri" w:cs="Amiri"/>
          <w:color w:val="111111"/>
          <w:sz w:val="28"/>
          <w:sz w:val="28"/>
          <w:szCs w:val="28"/>
          <w:rtl w:val="true"/>
          <w:lang w:bidi="ar-SA"/>
        </w:rPr>
        <w:t xml:space="preserve">لا يكاد يضرّ استصحابه على نحو كان قبل عروض الحالة الّتي شكّ في بقاء حكم المعلّق بعده؛ ضرورة أنّه كان مغيّى بعدم ما علّق عليه المعلّق، وما كان كذلك لا يكاد يضرّ ثبوته بعده بالقطع، فضلاً عن الاستصحاب؛ لعدم المضادّة بينهما، فيكونان بعد عروضها بالاستصحاب، كماكانا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حال العنبيّة، فكما أنّه إذا غلى ماء العنب يذهب حلّه كذلك إذا غلى ماء الزبيب يذهب حلّه،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يضرّ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الضّدّ الّذي هو الحلّ، لكن لكم أن تقولوا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الّذي كنتم تقولون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العنب </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 المستصحب يكون على نحوٍ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عروض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الزبيبيّة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شكّ في بقاء حكم المعلّق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العروض، فإنّ الحلّ المستصحب ليس حلّاً جديداً، بل هو الحلّ السّابق الّذي كان في زمان العنبيّة، ومن المعلوم أنّ الحلّ في زمان العنبيّة كان مغيّى بعدم الغليان،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العنبيّة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مغيّى بعدم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الغليان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مغيّى بعدم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يضرّ ثبوته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عروض حالة الزبيبيّة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قطعنا بأنّ لماء الزبيب حليّة ماء العنب على نحو الحلّ المغيّى الّذي كان لماء العنب لم يضرّنا من جهة الاستصحاب التعليقي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ثبت هكذا حليّة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لعدم المضادّة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استصحاب حلّ مغيّى واستصحاب حرمة معلّقة، إذ الثّاني يرفع موضوع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الحالان الحلّ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الحالة الزبيبيّة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كانا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عروض الحالة، فكما أنّ الحلّ </w:t>
      </w:r>
    </w:p>
    <w:p>
      <w:pPr>
        <w:pStyle w:val="BookText"/>
        <w:rPr/>
      </w:pPr>
      <w:r>
        <w:rPr>
          <w:rFonts w:ascii="Amiri" w:hAnsi="Amiri" w:eastAsia="Amiri" w:cs="Amiri"/>
          <w:color w:val="111111"/>
          <w:sz w:val="28"/>
          <w:sz w:val="28"/>
          <w:szCs w:val="28"/>
          <w:rtl w:val="true"/>
          <w:lang w:bidi="ar-SA"/>
        </w:rPr>
        <w:t>بلا منافاة أصلاً، وقضيّة ذلك انتفاء حكم المطلق بمجرّد ثبوت ما علّق عليه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فالغليان في المثال كما كان شرطاً للحرمة كان غاية للحليّة، فإذا شكّ في حرمته المعلّقة بعد عروض حالة عليه، شكّ في حليّته المغيّاة لا محالة أيضاً، فيكون الشّكّ في حليّته أو حرمته فعلاً بعد عروضها، متّحداً خارجاً مع الشّكّ في بقائه على ما كان عليه من الحليّة والحرمة بنحوٍ كانتا عليه، فقضيّة استصحاب حرمته المعلّقة بعد عروضها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لاستصحاب حليّته المغيّاة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القطعي يخلّي مكانه للحرمة المعلّقة كذلك الحلّ المستصحب يخلّي مكانه للحرمة المستصحبة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الاستصحابين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كونهما بعد الحالة ككونهما قبل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حكم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ثبوت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الغليان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عليه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فالغليان في المثال كما كان شرطاً للحرمة كان غاية للحليّة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الغليان ذهب الحلّ وجاءت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شكّ في حرمته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بالغليان وكان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عروض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شكّ في حليّته المغيّاة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لتلازمهما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الشّكّ في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حرمته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الحالة الزبيبيّة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متّحداً خارجاً مع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كان عليه من الحليّة والحرمة بنحو كانتا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نشكّ بعد غليان عصير الزبيب هل أنّ الحليّة والحرمة في حال الزبيبيّة كالحليّة والحرمة في حال العنبيّة أم لا؟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حرمته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الحالة الزبيبيّة؛ لأنّكم تريدون أن تقولوا بحرمة العصير الزبيبي إذا 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للحرمة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لاستصحاب حليّته المغيّاة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بالغليان، إذ الاستصحابان متلازمان فلو كان حلالاً كانت حليّته مغيّاة بالغليان </w:t>
      </w:r>
      <w:bookmarkStart w:id="77" w:name="pg15167_171007"/>
    </w:p>
    <w:p>
      <w:pPr>
        <w:pStyle w:val="BookText"/>
        <w:rPr/>
      </w:pPr>
      <w:bookmarkEnd w:id="77"/>
      <w:r>
        <w:rPr>
          <w:rFonts w:ascii="Amiri" w:hAnsi="Amiri" w:eastAsia="Amiri" w:cs="Amiri"/>
          <w:color w:val="111111"/>
          <w:sz w:val="28"/>
          <w:sz w:val="28"/>
          <w:szCs w:val="28"/>
          <w:rtl w:val="true"/>
          <w:lang w:bidi="ar-SA"/>
        </w:rPr>
        <w:t>حرمته فعلاً بعد غليانه وانتفاء حليّته؛ فإنّه قضيّة نحو ثبوتهما، كان بدليلهما أو بدليل الاستصحاب، كما لا يخفى بأدنى التفات على ذوي الألباب، 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فعلاً بعد غليانه وانتفاء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 حليّته مغيّاة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فعلاً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كيفيّة ثبوت الحليّة والحرمة،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ثبوتهما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بأنّ عصير العنب حلال إذا لم يغل فإذا غلى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بأنّ حالته بعد الزبيبيّة كحالته وقت العنبيّة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بأدنى التفات على ذوي الألباب، 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إشكالات وأجوبة أضربنا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كيلا تقول في مقام التفصّيعن إشكال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الحليّة فعلاً بعد الغليان، فيكون مسبّباً عن الشّكّ في الحرمة المعلّقة، فيشكل بأنّه لا ترتّب بينهما عقلاً ولا شرعاً، بل بينهما ملازمة عقلاً، لما عرفت من أنّ الشّكّ في الحليّة أو الحرمة الفعليّين بعده، متّحد مع الشّكّ في بقاء حرمته وحليّته المعلّقة، وأنّ قضيّة الاستصحاب حرمته فعلاً، وانتفاء حليّته بعد غليانه، فإنّ حرمته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لازماً عقلاً لحرمته المعلّقة المستصحبة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لازم لها كان ثبوتها بخصوص خطاب، أو عموم دليل الاستصحاب، فافهم</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78" w:name="__RefHeading___Toc2030852_2142443653"/>
      <w:bookmarkStart w:id="79" w:name="_Toc28"/>
      <w:bookmarkEnd w:id="78"/>
      <w:r>
        <w:rPr>
          <w:rtl w:val="true"/>
        </w:rPr>
        <w:t>[</w:t>
      </w:r>
      <w:r>
        <w:rPr>
          <w:rtl w:val="true"/>
        </w:rPr>
        <w:t>التنبيه السّادس</w:t>
      </w:r>
      <w:r>
        <w:rPr>
          <w:rtl w:val="true"/>
        </w:rPr>
        <w:t>]</w:t>
      </w:r>
      <w:bookmarkEnd w:id="7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يستصحب أحكام الشّرائع السّابقة في ما إذا لم يكن في هذه الشّريعة تعرّض لها لا إثباتاً ولا نفياً؟ فيه خلاف، والمصنّف على أنّه يستصحب، وذلك لتماميّة أركان الاستصحاب، إذ هناك يقين سابق بالحكم </w:t>
      </w:r>
    </w:p>
    <w:p>
      <w:pPr>
        <w:pStyle w:val="BookText"/>
        <w:rPr/>
      </w:pPr>
      <w:r>
        <w:rPr>
          <w:rFonts w:ascii="Amiri" w:hAnsi="Amiri" w:eastAsia="Amiri" w:cs="Amiri"/>
          <w:color w:val="111111"/>
          <w:sz w:val="28"/>
          <w:sz w:val="28"/>
          <w:szCs w:val="28"/>
          <w:rtl w:val="true"/>
          <w:lang w:bidi="ar-SA"/>
        </w:rPr>
        <w:t>لا فرق أيضاً بين أن يكون المتيقّن من أحكام هذه الشّريعة أو الشّريعة السّابقة إذا شكّ في بقائه وارتفاعه بنسخه في هذه الشّريعة؛ لعموم أدلّة الاستصحاب، وفساد توهّم</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اختلال أركانه في ما كان المتيقّن من أحكام الشّريعة السّابقة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وشكّ لاحق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في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يقين سابقاً، إذ الحكم كان لأُولئك المتشرّعين بذلك الشّرع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مطلقة، وإنّما كان ظرف تلك الأحكام تلك الشّريعة، كما نشاهد من إطلاق أحكام شرعنا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لاحقاً، بل نقطع بعدم جريان أحكام أُولئك بالنسبة إلينا؛ لأنّ ديننا قد نسخ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لم يقع في كلّ الأحكام، والمقدار المنسوخ معلوم فما عداه يشكّ في بقائه وزواله، فالأصل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يكن فرق بين الاستصحاب التعليقي والتنجيزي في التنبيه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يكون المتيقّن من أحكام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شككنا في كون الجهاد والحدود كانت خاصّة بزمان المعصوم أم تعمّ سائر الأزمان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السّابقة إذا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تلك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وارتفاعه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في هذه الشّريعة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بعدم الفرق بين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يقل الدليل لا تنقض اليقين بحكم هذه الشّريعة بالشكّ، بل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توهّم اختلال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المتيقّن من أحكام الشّريعة السّابقة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لعدم اليقين بثبوتها في حقّنا، وإن علم بثبوتها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آخرين، فلا شكّ في بقائها أيضاً، بل في ثبوت مثلها،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لليقين بارتفاعها بنسخ الشّريعة السّابقة بهذه الشّريعة، فلا شكّ في بقائها حينئذٍ، ولو سلم اليقين بثبوتها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الحكم الثابت في الشّريعةالسّابقة حيث كان ثابتاً لأفراد المكلّف،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لعدم اليقين 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تلك الأحكام الّتي يراد استصحابها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حقّنا وإن علم بثبوتها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تلك الشّريعة كانت لهم لا لنا، فلا يقين سابق لنا بثبوت تلك الأحكام بالنسبة إلينا حتّى نستصحب ذلك المتيقّن، وإذ لا يقين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شكّ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ثبوت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تلك الأحكام بالنسبة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الأصل قاض بعدم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اليقين السّابق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لليقين بارتفاعها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الشّريعة السّابقة بهذه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شريعة الإسلام ناسخة للشرائع الّتي كانت قبلها، وعلى هذا فيختلّ ركنا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قطع بعدم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القطع بالنسخ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اليقين بثبوتها في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لإطلاق أدلّة تلك الأحكام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بفساد توهّم اختلال أركان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نجيب عن الإشكال الأوّل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الثابت في الشّريعة السّابقة حيث كان ثابتاً لأفراد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عامّة، ويأتي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p>
    <w:p>
      <w:pPr>
        <w:pStyle w:val="BookText"/>
        <w:rPr/>
      </w:pPr>
      <w:r>
        <w:rPr>
          <w:rFonts w:ascii="Amiri" w:hAnsi="Amiri" w:eastAsia="Amiri" w:cs="Amiri"/>
          <w:color w:val="111111"/>
          <w:sz w:val="28"/>
          <w:sz w:val="28"/>
          <w:szCs w:val="28"/>
          <w:rtl w:val="true"/>
          <w:lang w:bidi="ar-SA"/>
        </w:rPr>
        <w:t xml:space="preserve">كانت محقّقة وجوداً أو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هوقضيّة القضايا المتعارفة المتداولة، وهي قضايا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خصوص الأفراد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القضايا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لما صحّ الاستصحاب في الأحكام الثابتة في هذه الشّريعة، ولما صحّ النّسخ بالنسبة إلى غير الموجود في زمان ثبوتها،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محقّقة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وجودات خارجيّة حال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لها وجود ولكنّه حكم عليهم على فرض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على الأفراد الأعمّ من المحقّقة والمقدّرة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المتعارفة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الألسنة، فإنّه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كلّ فرد محقّق أو مقدّر، لا الفرد الخارجي الموجود حال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على طبيعة المكلّف المقيّدة بالوجود سواء فعلاً أم بعداً، مقابل القضايا الّتي يحكم على المكلّف الموجود وتسمّى الخارجيّة، والقضايا الّتي يحكم على طبيعة الشّيء بما هي هي وتسمّى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خصوص الأفراد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ثابتاً لأفراد المكلّف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قضيّة القضايا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بكلّ 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قضيّة خارجيّة لا تشمل إلّا الموجودين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القضايا على نحو القضيّة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الاستصحاب في الأحكام الثابتة في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أَقِمِ ٱلصَّلَوٰةَ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ءَاتُواْ ٱلزَّكَوٰةَ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خارجيّة كان المكلّف بها الموجودين في زمان الخطاب، فلم يصحّ استصحاب تلك الأحكام بالنسبةإلينا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لو كانت القضايا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النّسخ بالنسبة إلى غير الموجود في زمان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تلك الأحكام، وإنّما لم يصحّ النّسخ لأنّ النّسخ فرع عموم الحكم، وإذا كان الخطاب خاصّاً بالنسبة إلى الموجود لم يعمّ </w:t>
      </w:r>
    </w:p>
    <w:p>
      <w:pPr>
        <w:pStyle w:val="BookText"/>
        <w:rPr/>
      </w:pPr>
      <w:r>
        <w:rPr>
          <w:rFonts w:ascii="Amiri" w:hAnsi="Amiri" w:eastAsia="Amiri" w:cs="Amiri"/>
          <w:color w:val="111111"/>
          <w:sz w:val="28"/>
          <w:sz w:val="28"/>
          <w:szCs w:val="28"/>
          <w:rtl w:val="true"/>
          <w:lang w:bidi="ar-SA"/>
        </w:rPr>
        <w:t>كان الحكم في الشّريعة السّابقة ثابتاً لعامّة أفراد المكلّف، ممّن وجد أو يوجد، وكان الشّكّ فيه كالشكّ في بقاء الحكم الثابت في هذه الشّريعة لغير من وجد في زمان ثبوته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الحكم بالنسبة إلى المعدوم حتّى يصحّ نسخه بالنسبة إليه،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الإسلام نسخت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كان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الحكم في الشّريعة السّابقة للأفراد الخارجيّة والمقدّرة كان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الشّريعة السّابقة ثابتاً لعامّة أفراد المكلّف ممّن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اليوم وبعده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بقاء ذلك الحكم بالنسبة إلينا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كالشكّ في بقاء الحكم الثابت في هذه الشّريعة لغير من وجد في زمان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لا إشكال في استصحاب الأحكام بالنسبة إلى الّذين لم يوجدوا في زمان بيان الأحكام كذلك لا إشكال في استصحاب أحكام الشّرائع السّابقة بالنسبة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كفاية اليقين بثبوته، بحيث لو كان باقياً ولم ينسخ لعمّه، ضرورة صدق أنّه على يقين منه،فشكّ فيه بذلك، ولزوم اليقين بثبوته في حقّه سابقاً بلا 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قضيّة دليل الاستصحاب جريانه لإثبات حكم السّابق للّاحق، وإسرائه إليه في ما كان يعمّه ويشمله، لولا طروّ حالة معها يحتمل نسخه ورفعه، وكان دليله قاصراً عن شمولها، من دون لزوم كونه ثابتاً له قبل طروّها أصلاً، كما لا يخفى</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وجه فساد الإشكال الأوّل القائل بأنّه لا يقين سابقاً </w:t>
      </w:r>
    </w:p>
    <w:p>
      <w:pPr>
        <w:pStyle w:val="BookText"/>
        <w:rPr/>
      </w:pPr>
      <w:r>
        <w:rPr>
          <w:rFonts w:ascii="Amiri" w:hAnsi="Amiri" w:eastAsia="Amiri" w:cs="Amiri"/>
          <w:color w:val="111111"/>
          <w:sz w:val="28"/>
          <w:sz w:val="28"/>
          <w:szCs w:val="28"/>
          <w:rtl w:val="true"/>
          <w:lang w:bidi="ar-SA"/>
        </w:rPr>
        <w:t>والشّريعة السّابقة وإن كانت منسوخة بهذه الشّريعة يقيناً، إلّا أنّه لا يوجب اليقين بارتفاع أحكامها بتمامها؛ ضرورة أنّ قضيّة نسخ الشّريعة ليس ارتفاعها كذلك، بل عدم بقائها بتمامها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والعلمُ إجمالاً بارتفاع بعضها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بالنسبة إلى أحكام الشّرائع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جواب الإشكال الثّاني القائل بأنّه لا شكّ لاحقاً؛ لأنّا نعلم بنسخ تلك الشّرائع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السّابقة وإن كانت منسوخة بهذه الشّريعة يقيناً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النّسخ في الجملة لا نسخ جميع الأحكام، إذ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اليقين بارتفاع أحكامها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قضيّة نسخ الشّريعة ليس ارتفاعها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أحكامها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بقائها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نرى بقاء كثير من الأحكام السّابقة في الجملة كالصلاة والزكاة والأمر بالمعروف والنّهي عن المنكر والصّدق والأمانة والوفاء والحياء والتولّي للأولياء والتبرّي من الأعداء وغيرهما، ممّا هو منسوب في نصّ القرآن إلى الأنبياء وأُممهم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نسخ الشّريعة لا يوجب ارتفاع تمام أحكامها لكن العلم الإجمالي بارتفاع بعض الأحكام كافٍ في عدم جريان الاستصحاب في كلّ حكم مشكوك ارتفاعه وبقاؤه، فإنّ الاستصحاب لا يجري في أطراف العلم الإجمالي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مقدار المعلوم بالإجمال نسخه كان الشّكّ في غير المعلوم محلّاً للاستصحاب، وذلك كما لو علمنا بأنّ عشرة أحكام نسخت ثمّ وجدناها كان الاستصحاب مقتضى القاعدة في بقيّة الأحكام المشكوكة نسخها، ويكون من قبيل ما لو علمنا بنجاسة إناء في عشرة أواني ثمّ وجدناها، فإنّ التسعة الباقية تكون محلّاً لاستصحاب الطّهارة،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إجمالاً بارتفاع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p>
    <w:p>
      <w:pPr>
        <w:pStyle w:val="BookText"/>
        <w:rPr/>
      </w:pPr>
      <w:r>
        <w:rPr>
          <w:rFonts w:ascii="Amiri" w:hAnsi="Amiri" w:eastAsia="Amiri" w:cs="Amiri"/>
          <w:color w:val="111111"/>
          <w:sz w:val="28"/>
          <w:sz w:val="28"/>
          <w:szCs w:val="28"/>
          <w:rtl w:val="true"/>
          <w:lang w:bidi="ar-SA"/>
        </w:rPr>
        <w:t>إنّما يمنع عن استصحاب ما شكّ في بقائه منها، في ما إذا كان من أطراف ما علم ارتفاعها إجمالاً، لا في ما إذا لم يكن من أطرافه، كما إذا علم بمقداره تفصيلاً، أو في موارد ليس المشكوك منها، وقد علم بارتفاع ما في موارد الأحكام الثابتة في هذه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أحكام الشّرائع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يمنع عن استصحاب ما شكّ في بقائه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ارتفاعه وبقاؤه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أطراف ما علم ارتفاعه إجمالاً لا في ما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علم 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المعلوم بالإجمال بأن ظفرنا بمقداره علمنا بالنسخ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المشكوك من الشّكّ البدوي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بالمنسوخ علماً إجماليّاً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ليس المشكوك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علمنا أوّلاً بأنّ مائة حكم في مجموع ألف حكم للشريعة السّابقة منسوخة، ثمّ علمنا أنّ هذه المائة محصورة في النّصف الأوّل من أحكام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المشكوك نسخه لو كان في النّصف الثّاني لم يكن من أطراف العلم وجاز الاستصحاب فيه ويكون حاله حال ما لو علمنا بأنّ إناءً في هذه العشرة نجس ثمّ علمنا بأنّ النّجس في أطراف الأواني البيض، فإنّ الشّكّ بالنسبة إلى الحمر حينئذٍ يكون بدويّاً ويكون مورده مجرى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بارتفاع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الشّريعة السّابقة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موارد الأحكام الثابتة في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حكم في هذه الشّريعة مناف لحكم الشّرائع السّابقة دليل على النّسخ في مورده، ففي سائر الموارد يكون الارتفاع مشكوكاً فيكون مجرى لاستصحاب البقاء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شيخنا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عن الإشكالين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على استصحاب أحكام الشّرائع السّابقة قائلاً في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يقين في السّابق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لاختصاص الحكم بأُولئك المخاطبين، فلا وجه لجريان الحكم بالنسبة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شكّ في اللّاحق؛ لأنّا نعلم بنسخ تلك الشّرائع بشريعة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حاصل جوابه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تحصيل اليقين السّابق بالنّسبة إلى مدرك الشّريعتين، فإنّه لو شكّ في أنّ حكمه السّابق باقٍ أم لا؟ يستصحب البقاء ويستصحب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لعدم التفاوت بين نفرين محكومين بحكم شريعة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حاصل جوابه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المستصحب هو الحكم الكلّي الثابت للجماعة على وجه لا مدخل لأشخاصهم فيه غاية الأمر احتمال مدخليّة بعض أوصافهم المعتبرة في موضوع الحكم، ومثل هذا لو أثّر في الاستصحاب لقدح في أكثر الاستصحابات</w:t>
      </w:r>
      <w:r>
        <w:rPr>
          <w:rStyle w:val="FootnoteAnchor"/>
          <w:rtl w:val="true"/>
        </w:rPr>
        <w:footnoteReference w:id="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في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صحيحاً بالنسبة إلى من أدرك الشّريعتين أمّا بالنّسبة إلى غيره فلا يتمّ، إذ اشتراك أهل شريعة واحدة لازمه أن يكون لكلّ مدركٍ للشريعتين استصحاب الحكم السّابق، إلّا من لم يدرك الشّريعة السّابقة فلا يكون محكوماً بحكم من أدرك؛ لأنّ من أدرك له يقين سابق ومن لم يدرك ليس له يقين سابق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في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أراد ما ذكرناه من كون الحكم في الشّريعة السّابقة للكلّي الموجود في ضمن أُولئك كما هو موجود في ضمن هؤلاء كان تامّاً، وإن أراد كون الحكم لمجرّد الكلّي بما هو كلّيّ فليس يصحّ إذ الكلّي بما هو هو لا وجود له في الخارج حتّى يصحّ كونه مخاطباً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إرجاع ما أفاده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في الجنان مقامه</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الذبّ عن إشكال تغاير الموضوع في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ذكرنا، لا ما يوهمه ظاهر كلامه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الحكم ثابت للكلّي، كما أنّ الملكيّة له في مثل باب الزكاة والوقف العام، حيث لا مدخل للأشخاص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إذا عرفت تفصيل الكلام فلنرجع لشرح المتن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أنّه يمكن إرجاع ما أفاده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في الجنان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 عن إشكال تغاير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الإشكال الثّاني الّذي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المتيقّن هم أُولئك، أمّا بالنسبة إلينا فلا يقين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أحكام الشّريعة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يوهمه ظاهر كلامه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الحكم ثابت للكلّي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أراد ذلك أشكل عليه بأنّ الكلّي بما هو كلّيّ ليس قابلاً للحكم؛ لأنّه لا وجود له في الخارج، بخلاف أن يريد الكلّي بما هو موجود مقابل الأفراد الخارجيّة، إذ لو أراد الكلّي بما هو موجود فهو محقّق الآن كما كان محقّقاً سابقاً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كذلك لو كان الحكم على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الأفراد الحاليّة غير تلك الأفراد فلا يمكن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الملكيّة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 بما هو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للكلّي بما هو كلّيّ كما توهّم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فكلّيّ الفقير مستحقّ لكن الكلّي الموجود لا الكلّيّ بما هو هو، ولا الأفراد الخارجيّة بما هم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وقفه للطلّاب مثلاً، فإنّه للكلّي بما هو موجود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مدخل للأشخاص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القضيّة الخارجيّة، إذ لو كان ملكاً ووقفاً للأشخاص لزم أن يبقى الملك بلا مالك </w:t>
      </w:r>
    </w:p>
    <w:p>
      <w:pPr>
        <w:pStyle w:val="BookText"/>
        <w:rPr/>
      </w:pPr>
      <w:r>
        <w:rPr>
          <w:rFonts w:ascii="Amiri" w:hAnsi="Amiri" w:eastAsia="Amiri" w:cs="Amiri"/>
          <w:color w:val="111111"/>
          <w:sz w:val="28"/>
          <w:sz w:val="28"/>
          <w:szCs w:val="28"/>
          <w:rtl w:val="true"/>
          <w:lang w:bidi="ar-SA"/>
        </w:rPr>
        <w:t>ضرورة أنّ التكليف والبعث أو الزجر لا يكاد يتعلّق به كذلك، بل لا بدّ من تعلّقه بالأشخاص، وكذلك الثواب أو العقاب المترتّب على الطّاعة أو المعصية، وكانغرضه من عدم دخل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 أشخاص خاصّة،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الوجه الأوّل، فهو وإن كان وجيهاً بالنسبة إلى جريان الاستصحاب في حقّ خصوص المدرك للشريعتين، إلّا أنّه غير مجد في حقّ غيره من المعدومين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والوقف بلا مصرف لو فنوا أُولئك المعاصرون وجاء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بأنّ المراد الكلّي بما هو موجود لا بما هو كلّيّ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التكليف والبعث أو الزجر لا يكاد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موجود في الخارج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بدّ من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وأخويه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الخارجيّة وإنّما بما هم مشتملون على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الثواب أو العقاب المترتّب على الطّاعة أو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مرتّبان على الكلّي بما هو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دخل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دخل أشخاص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القضيّة الخارجيّة لا عدم دخل الأشخاص مطلقاً، حتّى يرد عليه ما ذكرنا من أنّ الكلّي بما هو هو ليس قابلاً للتكليف والبعث والزجر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ظاهر عبارة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ذكرناه؛ لأنّه نصّ على عدم مدخليّة الأشخاص، فظاهره عدم المدخليّة مطلقاً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بمدرك الشّريعتين وقياس غيره عليه لعدم اختلاف الأحكام في شريعة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وإن كان وجيهاً بالنسبة إلى جريان الاستصحاب في حقّ خصوص المدرك للشريعتين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يقين سابق وشكّ لاحق، فيجري في حقّهالاستصحاب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غير مجد في حقّ غيره من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تلك الشّريعة الّذين وجدوا في هذه الشّريعة، إذ لا حالة </w:t>
      </w:r>
      <w:bookmarkStart w:id="80" w:name="pg15167_171017"/>
    </w:p>
    <w:p>
      <w:pPr>
        <w:pStyle w:val="BookText"/>
        <w:rPr/>
      </w:pPr>
      <w:bookmarkEnd w:id="80"/>
      <w:r>
        <w:rPr>
          <w:rFonts w:ascii="Amiri" w:hAnsi="Amiri" w:eastAsia="Amiri" w:cs="Amiri"/>
          <w:color w:val="111111"/>
          <w:sz w:val="28"/>
          <w:sz w:val="28"/>
          <w:szCs w:val="28"/>
          <w:rtl w:val="true"/>
          <w:lang w:bidi="ar-SA"/>
        </w:rPr>
        <w:t>ولا يكاد يتمّ الحكم فيهم بضرورة اشتراك أهل الشّريعة الواحدة أيضاً؛ ضرورة أنّ قضيّة الاشتراك ليس إلّا أنّ الاستصحاب حكم كلّ من كان على يقين فشكّ، لا أنّه حكم الكلّ ولو من لم يكن كذلك، بلا شكّ،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سابقة لهم حتّى يتمّ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يتمّ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في الشّريعة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له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اشتراك أهل الشّريعة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حالة سابقة لا 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قضيّة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أنّ الاستصحاب حكم كلّ 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مشتركان؛ لأنّهما مثلان في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حكم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الشّريعتين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يقين سابق له؛ لأنّه لم يدرك تلك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شكّ،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فقياس غير المدرك بالمدرك مثل قياس من لا حالة له سابقاً بمن له طهارة سابقة، وهو باطل قطعاً</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030854_2142443653"/>
      <w:bookmarkStart w:id="82" w:name="_Toc29"/>
      <w:bookmarkEnd w:id="81"/>
      <w:r>
        <w:rPr>
          <w:rtl w:val="true"/>
        </w:rPr>
        <w:t>[</w:t>
      </w:r>
      <w:r>
        <w:rPr>
          <w:rtl w:val="true"/>
        </w:rPr>
        <w:t>التنبيه السّابع</w:t>
      </w:r>
      <w:r>
        <w:rPr>
          <w:rtl w:val="true"/>
        </w:rPr>
        <w:t>]</w:t>
      </w:r>
      <w:bookmarkEnd w:id="82"/>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لوجود زيد أربعة أقسام من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الشّرعيّة بلا واسطة، كوجوب نفقة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الشّرعيّة مع الواسطة، كاستحباب خضاب لحيته، فإنّه أثر شرعيّ لكن مع واسطة هي إنبات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العادية كإنبات لحيته، فإنّه عادة تنبت لحية الرّجل إذا تجاوز سنّ البلوغ</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العقليّة ككونه في الحيّز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شبهة في أنّ قضيّة أخبار الباب هو إنشاء حكم مماثل للمستصحب في استصحاب الأحكام، ولأحكامه في استصحاب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شبهة في ترتيب ما للحكم المنشأ بالاستصحاب من الآثار الشّرعيّة والعقليّة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غاب زيد عن البلد وهو أمرد، ثمّ شككنا في موته وحياته، فلا إشكال في جريان استصحاب حياته، وهذا الاستصحاب موجب لترتّب الآثار الشّرعيّة بلا واسطة عليه، فيحكم بوجوب الإنفاق على زوجته، لكن هل يثبت بهذا الاستصحاب سائر أقسام الآثار الثلاثة أم لا؟ فيه خلاف، والمشهور عدم الترتّب، وهذا هو الّذي اصطلحوا عليه بأنّ الأصل المثبت ليس بحجّة،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لا يثبت سائر الآثار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أنّ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الاستصحاب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إنشاء حكم مماثل للمستصحب في استصحاب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استصحبنا وجوب الجهاد في زمان الغيبة كان معناه أنّ الشّارع أنشأ وجوباً مماثلاً للوجوب الحضوري في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أحكاماً 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استصحاب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استصحبنا وجود زيد كان معناه أنّ الشّارع أنشأ وجوب النّفقة وحرمة التزويج لزوجته وحرمة الخروج عن الدار بدون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أنشأها في حال وجود زيد خارجاً، فلزيد الواقعي كانت أحكام، ولزيد المستصحب أحكام مماثلة لتلك الأحكام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شبهة في ترتيب ما للحكم المنشأ بالاستصحاب من الآثار الشّرعيّة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نرتّب على وجوب الجهاد المستصحب كلّ أثر شرعيّ أو عقلي، فالأثر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ووجوب الإطاعة وحرمة 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الإشكال في ترتيب الآثار الشّرعيّة المترتّبة على المستصحب بواسطة غير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عاديةً كانت أو عقليّةً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ومنشأه أنّ مفاد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تنزيل المستصحب والتعبّد به وحده، بلحاظ خصوص ما له من الأثر بلا واسطة؟</w:t>
      </w:r>
    </w:p>
    <w:p>
      <w:pPr>
        <w:pStyle w:val="BookText"/>
        <w:rPr/>
      </w:pPr>
      <w:r>
        <w:rPr>
          <w:rFonts w:ascii="Amiri" w:hAnsi="Amiri" w:eastAsia="Amiri" w:cs="Amiri"/>
          <w:color w:val="111111"/>
          <w:sz w:val="28"/>
          <w:sz w:val="28"/>
          <w:szCs w:val="28"/>
          <w:rtl w:val="true"/>
          <w:lang w:bidi="ar-SA"/>
        </w:rPr>
        <w:t>أو تنزيله بلوازمه العقليّة أو العادية، كما هو الحال في تنزيل مؤدّيات الطّرق والأمارات؟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أنّه لو كان الجهاد واجباً أرسل ولده وأعطى دابّته وهكذا، وكذلك بالنسبة إلى استصحاب الموضوع،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الإشكال في ترتيب الآثار الشّرعيّة المترتّبة على المستصحب بواسطة غير شرعيّةٍ، عاديةً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كإنبات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في الحيّز، وأنّ ضدّه لا يجتمع معه، فإذا نذر أنّه لو نبتت لحيةزيد أو كان في الحيّز أعطى ديناراً للفقير، هل يجب الإعطاء بهذا الاستصحاب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مفاد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بدواً لثلاثة أُمور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والتعبّد به وحده بلحاظ خصوص ما له من الأثر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الطّهارة قال له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آثار الطّهارة فقط، وهو جواز مسّ كتابة القرآن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بلوازمه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له لازم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له لازم عادي، فلو أشعل ناراً ثمّ بعد ساعة شكّ في بقائها وعدمه واستصحب بقائها، كان يترتّب عليه ضمان إحراق حطب الغير الّذي جعله بقرب النّار، ممّا أثّر الإحراق فيه قطعاً لو كانت النّار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تنزيل مؤدّيات الطّرق والأمارات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بلحاظ مطلق ما له من الأثر ولو بالواسطة، بناءً على صحّة التزيل بلحاظ أثر الواسطة أيضاً؛ لأجل أنّ أثر الأثر أثر؟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الأُمور المنصوبة لإفادة الأحكام كخبر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الأُمور المنصوبة لإفادة الموضوعات كالبيّنة، فلو قام الخبر الواحد على أنّ الشّيء الكذائي واجب ترتّب عليه كلّ أثر شرعي وعقليوعادي، وكذلك لو قامت البيّنة على أنّ هذه الدار لزيد ترتّب على ملكيّته لها جميع الآثار، فهل الاستصحاب أيضاً كذلك بأنّه لو استصحب كون الشّيء الفلاني واجباً أو استصحب كون الدار الفلانية باقية في ملك زيد، ترتّب عليهما جميع آثارهما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المفاد تنزيله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مطلق ما له من الأثر ولو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على الاستصحاب التعبّد بالمستصحب وبأثره غير الشّرعي ليترتّب الأثر الشّرعي لأثره أيضاً، فإذا استصحب وجود النّار كان معناه هو التعبّد بها وبالاحتراق معاً، فيترتّب الأثر الشّرعي للنار والأثر الشّرعي للاحتراق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الثّالث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صحّة التنزيل بلحاظ أثر الواسطة أيضاً، لأجل أنّ أثر الأثر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الإحراق الّذي هو أثر النّار أثر للنار، فإذا استصحب وجود النّار ترتّب عليه أثر الإحراق أيضاً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الوجه عدم صحّة التنزيل بهذا اللحاظ، ضرورة أنّه ما يكون شرعاً لشيء من الأثر لا دخل له بما يستلزمه عقلاً أو عادة، وحديث أثر الأثر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إذا لم يكن الترتّب بين الشّيء وأثره وبينه وبين مؤثّره مختلفاً، وذلك ضرورة أنّه لا يكاد يكون الأثر الشّرعي لشيء أثراً شرعيّاً لما يستلزمه عقلاً أو عادة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بالنّظر الدقيق العقلي ولا بالنّظر المسامحي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ما عدّ أثر الواسطة أثراً لذيها، </w:t>
      </w:r>
    </w:p>
    <w:p>
      <w:pPr>
        <w:pStyle w:val="BookText"/>
        <w:rPr/>
      </w:pPr>
      <w:r>
        <w:rPr>
          <w:rFonts w:ascii="Amiri" w:hAnsi="Amiri" w:eastAsia="Amiri" w:cs="Amiri"/>
          <w:color w:val="111111"/>
          <w:sz w:val="28"/>
          <w:sz w:val="28"/>
          <w:szCs w:val="28"/>
          <w:rtl w:val="true"/>
          <w:lang w:bidi="ar-SA"/>
        </w:rPr>
        <w:t>وذلك لأنّ مفادها لو كان هو تنزيل الشّيء وحده بلحاظ أثر نفسه لم يترتّب عليه ما كان مترتّباً عليها؛ لعدم إحرازها حقيقة ولا تعبّداً، ولا يكون تنزيله بلحاظه، بخلاف ما لو كان تنزيلهبلوازمه، أو بلحاظ ما يعمّ آثارها، فإنّه يترتّب باستصحابه ما كان بواسطتها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لخفائها أو لشدّة وضوح الملازمة بينهما، عدا شيئاً واحداً ذا وجهين، وأثر أحدهما أثر الاثنين، كما يأتي الإشارة إليه، فافهم</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منشأ الاختلاف تابع لمفاد أخبار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مفادها لو كان هو تنزيل الشّيء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بقاء المتيقّن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أثر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يحكم بالطهارة بلحاظ جواز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المتيقّن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مترتّباً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نعلم بوجود الواسطة علماً قطعيّاً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تعبّد من الشّارع بوجود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المشكوك منزلة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أثر الواسطه، فالضمان الّذي هو أثر الإحراق الّذي هو الواسطة لا 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الإحراق لم يحرز بالعلم، ولا دلّ دليل تعبّديّ على وجوده، وليس تنزيل النّار المشكوكة منزلة النّار المتيقّنة بلحاظ الضّمان الّذي هو أثر الإحراق، فكيف يمكن إثبات الضّمان؟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كان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والعادية كما هو الاحتمال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بلحاظ ما يعمّ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كما هو الاحتمال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يترتّب باستصحابه ما كان بواسطتها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الواسطة،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إنّما تدلّ على التعبّد بما كان على يقين منه فشكّ، بلحاظ ما لنفسه من آثاره وأحكامه، ولا دلالة لها بوجه على تنزيله بلوازمه الّتي لا تكون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محلّ ثمرة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على تنزيله بلحاظ ما له مطلقاً ولو بالواسطة؛ فإنّ المتيقّن إنّما هو لحاظ آثار نفسه، وأمّا آثار لوازمه فلا دلالة هناك على لحاظها أصلاً، وما لم يثبت لحاظها بوجه أيضاً لما كان وجه لترتيبها عليه باستصحابه،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الاحتمالات الثلاثة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أنّ الأخبار إنّما تدلّ على التعبّد بما كان على يقين منه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المتيقّن كما كان، وعدم الاعتناء بالشكّ الطّارئ، وهذا لا يكون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ما لنفسه من آثاره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أثر وحكم كان مترتّباً على المتيقّن حال اليقين به يترتّب عليه حال الشّكّ به، فإذا كان الإنسان متيقّناً بالطهارة جاز له الصّلاة ومسّ الكتابة والطّواف، وكذلك إذا شكّ فيها، فإنّ استصحابها موجب لليقين التعبّدي بها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دلالة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المشكوك منزلة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بلوازمه الّتي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تلك اللوازم من آثاره وأحكامه، كما هو الاحتمال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محلّ ثمرة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ثمرة الخلاف إنّما هي بلحاظ الآثار الشّرعيّة الثابتة لأثر غير شرعيّ للمستصحب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تنزيله بلحاظ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ولو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لحاظ آثار نفسه، وأمّا آثار لوازمه فلا دلالة هناك على 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وما لم يثبت 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تلاحظ استقلالاً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وجه لترتيبها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أنّه لا يثبت </w:t>
      </w:r>
    </w:p>
    <w:p>
      <w:pPr>
        <w:pStyle w:val="BookText"/>
        <w:rPr/>
      </w:pPr>
      <w:r>
        <w:rPr>
          <w:rFonts w:ascii="Amiri" w:hAnsi="Amiri" w:eastAsia="Amiri" w:cs="Amiri"/>
          <w:color w:val="111111"/>
          <w:sz w:val="28"/>
          <w:sz w:val="28"/>
          <w:szCs w:val="28"/>
          <w:rtl w:val="true"/>
          <w:lang w:bidi="ar-SA"/>
        </w:rPr>
        <w:t>نعم، لا يبعد ترتيب خصوص ما كان منها محسوباً بنظر العرف من آثار نفسه، لخفاء ما بوساطته،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الأخبار عرفاً ما يعمّة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بالاستصحاب الآثار العقليّة والعادية والآثار الشّرعيّة المتوقّفة على أثر غير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 من عدم حجيّة الأصل المثبت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الواسطة بين المستصحب وبين الأثر الشّرعي خفيّة، بأن كانت الآثار الشّرعيّة للوازم غير شرعيّة لكن كانت وساطة تلك اللوازم بين المستصحب وبين الأثر الشّرعي بحيث لا يلتفت إليه العرف، ويرى كأنّ الأثر الشّرعي لنفس المستصحب لا لواسطة هناك، كما لو لاقى شيء مع ثوب نجس كان سابقاً مرطوباً فشككنا في نجاسة ذلك الشّيء من جهة الشّكّ في بقاء الرّطوبة، فإذا استصحبنا الرّطوبة حكمنا بنجاسة الملاقي، مع أنّ النّجاسة ليست من آثار الرّطوبة وإنّما هي من آثار السّراية الّتي هي من لوازم الرّطوبة، فإنّ وساطة السّراية خفيّة عند العرف، ولذا لا بأس بترتيب النّجاسة على مجرّد استصحاب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ما لو شككنا في الوضوء والغسل بأنّه هل هناك مانع أم لا؟ فإنّ استصحاب عدم المانع كافٍ في الحكم بصحّة الوضوء والغسل، مع أنّ الصّحّةليست من آثار عدم المانع وإنّما هي من آثار غسل الموضع المشكوك، لكن العرف يرى أنّ عدم المانع يترتّب عليه الصّحّة بدون الالتفات إلى الواسطة الّتي هي غسل المحلّ،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ترتيب خصوص ما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الشّرعيّة المترتّبة على 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محسوباً بنظر العرف من آثار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لخفاء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هذا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بوساطته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نقول بترتيب مثل هذه الآثار الشّرعيّة الّتي هي بواسطة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أنّ مفاد الأخبار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مثل هذا الأثر الّذي </w:t>
      </w:r>
    </w:p>
    <w:p>
      <w:pPr>
        <w:pStyle w:val="BookText"/>
        <w:rPr/>
      </w:pPr>
      <w:r>
        <w:rPr>
          <w:rFonts w:ascii="Amiri" w:hAnsi="Amiri" w:eastAsia="Amiri" w:cs="Amiri"/>
          <w:color w:val="111111"/>
          <w:sz w:val="28"/>
          <w:sz w:val="28"/>
          <w:szCs w:val="28"/>
          <w:rtl w:val="true"/>
          <w:lang w:bidi="ar-SA"/>
        </w:rPr>
        <w:t>أيضاً حقيقة،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هو بواسطة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يشمل ما ليس بواسطة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لا عبرة بخطأ العرف في تطبيق مفاد الدليل، بل العبرة بنظرهم في تشيخص المعنى، إذ العرف هو المرجع في الثّاني لا الأوّل، فإنّ للعرف أن يعيّن أنّ الكرّ ألف ومائتا رطل، لكن ليس له أن يطبّق هذا المعنى على ما نقص عن هذا المقدار بدعوى التسامح،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من ألف ومائتا رطل أيضاً يعدّ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ذكرنا في بعض المسائل أنّ العرف هو المحكم في الأمرين؛ لأنّه المخاطب ففهمه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الموارد المستثناة من الأصل المثبت ما لو كان بينهما تلازم، بحيث كان تنزيل أحدهما تنزيلاً للآخر كالمتضايفات، فمثلاً التعبّد بأُبوّة زيد لعمرو ملازم للتعبّد ببنوّة عمرو لزيد، فإذا جرى الاستصحاب في الأوّل ثبت لوازم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الموارد الّتي قالوا بعدم المانع عن كون الأثر بواسطة ما لو كان بينالمستصحب وبين شيء آخر ملازمة، بحيث يرى العرف أنّ الاستصحاب موجب لإثبات آثار اللّازم، حتّى أنّه لو لم ترتّب الآثار لرأوا أنّه من نقض اليقين بالشك، كما لو كان أثر للميتة ثمّ أجرينا استصحاب عدم التذكية لترتيب ذلك الأثر على الاستصحاب، وإن كان بين الميتة وعدم التذكية تلازم، فإذا جرى استصحاب أحدهما ثبت الآخر وترتّب على ذلك أثر اللّازم، فإنّ بين المستصحب وبين الأثر واسطة وهو اللّازم لكن رؤية العرف أنّ الأثر كأنّه للمستصحب كافية في جواز ترتيبه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التلازم بين عدم الإتيان وبين الفوت، فإنّه لو استصحب عدم إتيان الفريضة في الوقت ترتّب عليه وجوب القضاء مع أنّه من آثار الفوت، لكن العرف لا يلتفت إلى هذه الواسطة الّتي هي الفوت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يبعد ترتيب ما كان بوساطة ما لا يمكن التفكيك عرفاً بينه وبين المستصحب تنزيلاً، كما لا تفكيك بينهما واقعاً، أو بوساطة ما لأجل وضوح لزومه له، أو ملازمته معه بمثابةٍ عُدَّ أثرُهُ أثراً لهما؛ فإنّ عدم ترتيب مثل هذا الأثر عليه يكون نقضاً ليقينه بالشكّ أيضاً بحسب ما يفهم من النّهي عن نقضه عرفاً،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يبعد ترتيب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الشّرعي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بوساطة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بوساطة 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التفكيك عرفاً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ذلك الملازم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المستصحب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الشّارع أحدهما كان معناه تنزيل الآخر أيضاً، فلو نزل الأب كان معناه تنزيل الابن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الحقيقة أنّه كلّ أب يلازم الابن وكلّ ابن يلازم الأب، فإنّه لا ينفكّ في الخارج أحدهما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بوساطة ما لأجل وضوح لزومه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ذلك اللّازم للملزوم الّذي هو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ملازمته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الشّيء ذي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 عُدَّ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المستصحب الّذي هو اللّازم أو الملازم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العرف أنّ أثر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لعدم التذكية وأثر لعدم الإتيان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المتضايفين والمتلازمين واللّازم والملزوم يكون جريان الاستصحاب في أحدهما كافٍ لترتيب آثار الآخر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عدم ترتيب مثل هذا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نقضاً ليقينه بالشكّ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عدم ترتيب أثر نفسه عليه يكون نقضاً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يفهم من النّهي عن نقضه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يفهم من النّقض أعمّ من نقض أثر نفسه أو أثر لازمه وملازمه ومضايفه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تقدّم من عدم الاعتبار بالفهم العرفي في تطبيق مفاد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 وضوح الفرق بين الاستصحاب وسائر الأصول التعبديّة وبين الطّرق والأمارات؛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يشكل بأنّه ما الفرق بين الاستصحاب الّذي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لازمه ليس بحجّة، وبين الطّرق والأمارات الّتي تقولون بأنّ لوازمها حجّة مع أنّ جميعها أدلّة تعبّديّة؟ لكن هذا الإشكال ليس في محلّه،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وضوحالفرق بين الاستصحاب وسائر الأصول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الطّهارة وأصل الحلّ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كالبيّنة، فإنّ الأصول إنّما تحكم تعبّداً بمفادها،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فعل أخيك على الصّحّة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معنى ذلك إلّا أنّ هذا الشّيء طاهر أو أنّ هذا الفعل صحيح تعبّداً، وليس هناك علم بلازمه ولا تعبّد بالنسبة إليه، فلو كان لازم طهارة هذا الشّيء نجاسة شيء آخر وصحّة هذا العمل بطلان عمل آخر لم يكن دليل شرعيّ أو عقليّ على ذلك اللّازم، ولذا لا يقال بترتيب ذلك اللّازم على مجرّد هذه الأصول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الطّرق والأمارات، فإنّها جعلت كاشفة عن الواقع، فمعنى كون خبر الواحد حجّة أنّ مفاده هو الواقع، كما أنّ معنى كون البيّنة حجّة أنّ قولها هو الواقع، فإذا قاما على شيء كان ذلك الشّيء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يترتّب على ذلك الشّيء لازمه وملازمه كذلك يترتّب على وجوده التعبّدي، فلو دلّ الدليل على أنّ صلاة الظهر يوم الجمعة واجبة، وكان هناك دليل آخر على أنّه لا صلاتين في يوم واحد، كان ذلك مقتضياً لعدم وجوب الجمعة، فكما أنّه لو علمنا بمفاد هذين الخبرين لم تجب الجمعة كذلك إذا كشف لنا الشّارع عنهما بالتعبّد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الطّريق أو الأمارة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يحكى عن المؤدّى ويشير إليه، كذا يحكى عن أطرافه من ملزومه ولوازمه وملازماته ويشير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إطلاق دليل اعتبارها لزوم تصديقها في حكايتها،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الفرق ليس بفارق إذ كما لا يكون في الأصول علم بالواقع كذلك لا يكون في الأمارات، وكما يكون في الأمارات تعبّد بمفادها كذلك يكون في الأصول تعبّد بمفادها، وأيّ فرق عرفاً بين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المتولّد بين حيوانين طاهر إذا لم تعلم بطهارته أو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الأصل، وبين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بقول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المولى هذا المتولّد بين حيوانين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الطّريق، فإنّ في كليهما يرى العرف حكم المولى بالطهارة، ويرى أنّ كليهما بمثابة واحدة في أنّ لازمه وملازمه ومضايفه وآثارها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فما ذكروه من الفرق فيه غموض، ولذا نرى أنّ القدماء والمتأخّرين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من قاربنا عصرهم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يفهموا من أدلّة الأصول إلّا كما فهموا من أدلّة الأمارات، مع أنّ أفهامهم من أصفى أفهام العرف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البحث في ذلك خارج عن نطاق الشّرح، فلنعد إلى توضيح المتن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الأصول وبين الطّرق والأمارات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الطّريق أو الأمارة حيث إنّه كما يحكى عن المؤدّى ويشير إليه كذا يحكى عن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ملزومه ولوازمه وملازماته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فالضوء ملزومه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تلزم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نفوذ نور البصر وملازمه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الضّوء والحرارة لازمان للشمس، فأحدهما ملازم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الضّوء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نور البصر ينفذ في الأشياء، والشّمس طالعة والهواء ذات 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مقتضى إطلاق دليل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الطّرق والأمارات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تصديقها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تلك الطّرق والأمارات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حكايتها</w:t>
      </w:r>
      <w:r>
        <w:rPr>
          <w:rFonts w:eastAsia="Amiri" w:cs="Amiri" w:ascii="Amiri" w:hAnsi="Amiri"/>
          <w:color w:val="111111"/>
          <w:sz w:val="28"/>
          <w:szCs w:val="28"/>
          <w:rtl w:val="true"/>
          <w:lang w:bidi="ar-SA"/>
        </w:rPr>
        <w:t xml:space="preserve">}. </w:t>
      </w:r>
      <w:bookmarkStart w:id="83" w:name="pg15167_171028"/>
    </w:p>
    <w:p>
      <w:pPr>
        <w:pStyle w:val="BookText"/>
        <w:rPr/>
      </w:pPr>
      <w:bookmarkEnd w:id="83"/>
      <w:r>
        <w:rPr>
          <w:rFonts w:ascii="Amiri" w:hAnsi="Amiri" w:eastAsia="Amiri" w:cs="Amiri"/>
          <w:color w:val="111111"/>
          <w:sz w:val="28"/>
          <w:sz w:val="28"/>
          <w:szCs w:val="28"/>
          <w:rtl w:val="true"/>
          <w:lang w:bidi="ar-SA"/>
        </w:rPr>
        <w:t>وقضيّته حجيّة المثبت منها،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مثل دليل الاستصحاب، فإنّه لا بدّ من الاقتصار بما فيه من الدلالة على التعبّد بثبوته، ولا دلالة له إلّا على التعبّد بثبوت المشكوك بلحاظ أثره حسب ما عرفت، فلا دلالة له على اعتبار المثبت منه كسائر الأصول التعبديّة، إلّا في ما عدّ أثر الواسطة أثراً له، لخفائها، أو شدّة وضوحها وجلائها، حسب 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تفاوت في الأثر المترتّب على المستصحب بين أن يكون مترتّباً عليه بلا وساطة شيء،</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تصديقها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المثبت منها،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أو ملزوماً أو ملازماً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مثل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سائر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بدّ من الاقتصار بما فيه من الدلالة على التعبّد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دلالة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التعبّد بثبوت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 على اعتبار المثبت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اللّازم والملزوم والملازم وآثارها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الأصول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الحلّ والطّهارة والصّحّة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عدّ أثر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الّتي هي أثر السّراية الّتي هي واسطة بين استصحاب الرّطوبة وبين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شدّة وضوحها وجلائها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دليل التنزيل دليلاً على تنزيلها لما بينهما من الارتباط الجلي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الثلاثة المستثناة منالأصل المثبت</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030856_2142443653"/>
      <w:bookmarkStart w:id="85" w:name="_Toc30"/>
      <w:bookmarkEnd w:id="84"/>
      <w:r>
        <w:rPr>
          <w:rtl w:val="true"/>
        </w:rPr>
        <w:t>[</w:t>
      </w:r>
      <w:r>
        <w:rPr>
          <w:rtl w:val="true"/>
        </w:rPr>
        <w:t>التنبيه الثّامن</w:t>
      </w:r>
      <w:r>
        <w:rPr>
          <w:rtl w:val="true"/>
        </w:rPr>
        <w:t>]</w:t>
      </w:r>
      <w:bookmarkEnd w:id="8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موارد ليست من الأصل 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تفاوت في الأثر المترتّب على المستصحب بين أن يكون مترتّباً عليه بلا وساطة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أو بوساطة عنوان كلّيّ ينطبق ويحمل عليه بالحمل الشّائع، ويتحد معه وجوداً، كان منتزعاً عن مرتبة ذاته، أو بملاحظة بعض عوارضه ممّا هو خارج المحمول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الأمر المترتّب على شيء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مرتّباً على نفس المستصحب، كما لو وجب إكرام زيد فشكّ في بقائه، فإنّه يجب إكرامه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مرتّباً على لازمه أو ملزومه أو ملازمه أو مقارنه، وقد عرفت في التنبيه المتقدّم أنّه من الأصل المثبت الّذي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يترتّب على محموله، والمحمول إمّا أن يكون غير الذات كحمل النّوع أو جنسه أو فصله أو عارضه الّذي هو من قبيل خارج المحمول، أو من عارضه الّذي هو من قبيل المحمول بالضميمة،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 أو حيوان، أو ناطق، أو زوج، أو أسود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هذا التنبيه الثّامن في هذا القسم، فالشيخ على أنّه لا يثبت بالاستصحاب هذه الأُمور الخمسة، فإذا شكّ في وجود زيد واستصحبناه لم يجز أن نرتّب عليه هذه الأُمور، خلافاً للمصنّف الّذي لا يرى من الأصل المثبت إلّا الأمر الخامس، وهو المحمول بالضميمة كالسواد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الأثر على الاستصحاب سواء كان بلا واسطة كإكرام زيد وهو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بوساطة عنوان كلّيّ ينطبق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العنوان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عليه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الصّناعيّ، مقابل الحمل الأوّلي الذاتي الّذي هو حمل الشّيء على نفسه،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منتزعاً عن مرتبة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المستصحب كالنوع والجنس والفصل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بعض عوارضه ممّا هو 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الزوجيّة والملكيّة والغصبيّة والرّقّيّة، </w:t>
      </w:r>
    </w:p>
    <w:p>
      <w:pPr>
        <w:pStyle w:val="BookText"/>
        <w:rPr/>
      </w:pPr>
      <w:r>
        <w:rPr>
          <w:rFonts w:ascii="Amiri" w:hAnsi="Amiri" w:eastAsia="Amiri" w:cs="Amiri"/>
          <w:color w:val="111111"/>
          <w:sz w:val="28"/>
          <w:sz w:val="28"/>
          <w:szCs w:val="28"/>
          <w:rtl w:val="true"/>
          <w:lang w:bidi="ar-SA"/>
        </w:rPr>
        <w:t xml:space="preserve">لا بالضميمة؛ فإنّ الأثر في الصّورتين إنّما يكون له حقيقة، حيث لا يكون بحذاء ذلك الكلّي في الخارج سواه، لا لغيره ممّا كان مبايناً معه، أو من أعراضه ممّا كان محمولاً عليه بالضميمة كسواده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بياضه؛ وذلك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فإذا استصحبنا وجود زيد أو وجود الدار المملوكة أو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وجوب نفقة زوجته وجواز التصرّف أو حرمة التصرّف أو جواز الإعتاق؛ لأنّ بقاء زيد موجب لانتزاع عناوين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أنّها ليست من الأُمور الخارجة حتّى يندرج في الأصل 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يثبت، فإذا استصحبنا بقاء زيد لم يثبت بقاء سواده؛ لأنّ السّواد أمر خارج، وليس مثل خارج المحمول ممّا ليس إلّا أمراً انتزاعيّاً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بترتّب القسم الأوّل والقسم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الأثر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الترتّب على نفس الذات، وصورة الترتّب على عنوان كلّيّمنتزع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آثار الإنسان والحيوان والنّاطق والزوج آثار لزيد في الواقع والحقيقة، فلا مانع من ترتّب آثارها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يكون بحذاء ذلك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صاحب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الخارج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ذلك الفرد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الأثر لغير ذلك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مبايناً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الثّاني الّذي يكون الأثر للملازم واللّازم والملزوم والمقارن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أعراضه ممّا كان محمولاً عليه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للسواد أثر لم يكن استصحاب زيد كافياً في ترتّب أثر السّواد عليه، إذ السّواد الّذي هو محمول على زيد ليس خارج المحمول، وإنّما هو محمول بالضميمة، فأثره ليس أثراً لزيد حتّى إذا استصحب زيد ترتّب أثر السّواد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ترتّب هذا النّحو من الأثر كان من الأصل المثبت الّذي تقدّم أنّه ليس بحجّة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ترتّب الآثار في الصّورتين لكونه للمستصحب </w:t>
      </w:r>
    </w:p>
    <w:p>
      <w:pPr>
        <w:pStyle w:val="BookText"/>
        <w:rPr/>
      </w:pPr>
      <w:r>
        <w:rPr>
          <w:rFonts w:ascii="Amiri" w:hAnsi="Amiri" w:eastAsia="Amiri" w:cs="Amiri"/>
          <w:color w:val="111111"/>
          <w:sz w:val="28"/>
          <w:sz w:val="28"/>
          <w:szCs w:val="28"/>
          <w:rtl w:val="true"/>
          <w:lang w:bidi="ar-SA"/>
        </w:rPr>
        <w:t xml:space="preserve">لأنّ الطّبيعي إنّما يوجد بعين وجود فرده، كما أنّ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والغصبيّة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 إلّا بمعنى وجود منشأ انتزاعه، فالفرد أو منشأ الانتزاع في الخارج هو عين ما رتّب عليه الأثر، لا لشيء آخر، فاستصحابه لترتيبه لا يكون بمثبت، كما توهّم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تفاوت في الأثر المستصحب أو المترتّب عليه، أن يكون مجعولاً شرعاً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كالتكليف وبعض أنحاء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صاحب الأثر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يوجد بعين وجود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والحيوان والنّاطق توجد بعين وجود زيد، فأثرها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العرضي كالملكيّة والغصبيّة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والزوجيّة والرّقيّة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ونحوهما لا وجود له إلّا بمعنى وجود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زيد ودار، وذلك بخلاف المحمول بالضميمة الّذي له وجود منحاز عن وجود منشأ انتزاعه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فالفرد أو منشأ الانتزاع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الّذي هو فرد للإنسان ومنشأ لانتزاع الزوجيّة،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عين ما 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الأثر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بمثبت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بذلك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الاستصحاب المثبت ما توهّم من استصحاب الأجزاء والشّرائط والموانع، حيث إنّها ليست بذات أثر شرعي، بل إجراء الاستصحاب فيها إنّما هو للكلّ والمشروط والممنوع الّتي يترتّب عليها الآثار، لكن فيه أنّ الجزئيّة والشّرطيّة والمانعيّة أيضاً من الآثار الشّرعيّة، منتهى الأمر أنّها وضعيّة لا تكليفيّة، فالاستصحاب في الجزء والشّرط والمانع ليس مثبتاً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تفاوت في الأثر المستصحب أو المترتّب عليه أن يكون مجعولاً شرعاً بنفسه كالتكليف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الوجوب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أنحاء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بمنشأ انتزاعه،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أنحائه، كالجزئيّة والشّرطيّة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فإنّهأيضاً ممّا تناله يد الجعل شرعاً، ويكون أمره بيد الشّارع وضعاً ورفعاً، ولو بوضع منشأ انتزاعه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لاعتبار أن يكون المترتّب أو المستصحب مجعولاً مستقلّاً،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استصحاب الشّرط أو المانع لترتيب الشّرطيّة أو المانعيّة بمثبت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بتخيّل أنّ الشّرطيّة أو المانعيّة ليست من الآثار الشّرعيّة، بل من الأُمور الانتزاعيّة</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وهو القسم الثّالث من أقسام الوضع المتقدّمة، وهو الّذي يمكن فيه الجعل استقلالاً وتبعاً، كالولاية والحجيّة والقضاء وغيرها، فيجوز استصحاب الولاية والحجيّة، كما يصحّ استصحاب الوجوب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مجعولاً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بمنشأ انتزاعه، كبعض أنحائه كالجزئيّة والشّرطيّة والمانعيّة، فإنّه أيضاً ممّا تناله يد الجعل شرعاً ويكون أمره بيد الشّارع وضعاً ورفعاً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شيئاً جزءاً لشيء أو يرفع الجزئيّة في حال دون حال مثلاً، وهكذا بالنسبة إلى الشّرطيّة والمانعيّة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بوضع منشأ انتزاعه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القسم الثّاني من أقسام الوضع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وجه لاعتبار أن يكون المترتّب أو المستصحب مجعولاً مستقلّاً،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شرطيّة الطّهارة الخبثيّة في حال الاضطرار جاز إجراء أصالة العدم، كما أنّه لو شكّ في الطّهارة لعارض بعد ما كانت سابقاً موجودة صحّ إجراء أصالة البقاء، فما قيل من أنّه لا أثر لهذه الأُمور إلّا صحّة الصّلاة وبطلانها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حكمانعقليّان لا يرتبطان بالشرع، في غير محلّه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استصحاب الشّرط أو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لترتيب الشّرطيّة أو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مثبتات فليست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بتخيّل أنّ الشّرطيّه أو المانعيّة ليست من الآثار الشّرعيّة، بل من الأُمور 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لا تفاوت في المستصحب أو المترتّب بين أن يكون ثبوت الأثر ووجودَه، أو نفيه وعدمه؛ ضرورة أنّ أمر نفيه بيد الشّارع كثبوته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شيء دخيلاً في شيء وجوداً أو دخيلاً فيه 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أُشكل في جريان استصحاب عدم الحكم أو 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أن يكون للاستصحاب أثر شرعيّ، وعدم الحكم أو عدم الموضوع المسبّب لعدم الحكم لا أثر شرعيّ لهما، فلا يجري استصحابهما، وعلى هذا فلا يصحّ استصحاب عدم التكليف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لم يكن مكلّفاً فإذا شككنا في أنّه هل كلّف أم لا فالأصل عدم تكليفه، وهكذا في استصحاب عدم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العدم له أثر وهو عدم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عدم العقاب أثراً شرعيّاً، وإنّما هو أثر عقليّ لعدم التكليف، لكن يرد على هذا الإشكال أنّه حيث كان كلّ من التكليف وعدمه بيد الشّارع صحّ جريان الاستصحاب فيهما، وأمّا ما ذكر من أنّ عدم العقاب من الآثار العقليّة ففيه أنّ كونه من الآثار العقليّة إنّما يصحّ بالنسبة إلى الواقع، وأمّا بالنسبةإلى الظاهر فالاستصحاب مثبت لموضوع عدم العقاب العقلي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تفاوت في المستصحب أو المترتّب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والمترتّب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الأثر 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يستصحب الوجوب أو يستصحب بقاء زيد المترتّب عليه وجوب الإنفاق على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نفيه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يستصحب عدم الوجوب وعدم وجود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أمر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الشّارع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إطلاق الحكم على عدمه غير ضائر؛ إذ ليس هناك ما دلّ على اعتباره بعد صدق نقض اليقين بالشكّ برفع اليد عنه، كصدقه برفعها من طرف ثبوته،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للإشكال في الاستدلال على البراءة باستصحاب البراءة من التكليف، وعدم المنع عن الفعل بما في الرّسالة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عدم استحقاق العقاب في الآخرة ليس من اللوازم المجعولة الشّرعيّة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فإنّ عدم 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أن نستصحب الأحكام، والأعدام ليست بأحكام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إطلاق الحكم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الأثر، فإنّ عدم الوجوب ليس حكماً بل هو عدم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 إذ ليس هناك ما دلّ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أن يطلقعلى المستصحب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صدق نقض اليقين بالشكّ برفع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علمنا سابقاً بعدم وجوب الصّلاة على زيد ثمّ شككنا في الوجوب فقلنا بأنّها واجبة صدق أنّا نقضنا يقيننا بالشكّ، وهو غير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نقض اليقين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الثبوت مورداً 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للإشكال في الاستدلال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البراءة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شكّ في أنّه هل كلّف بالفعل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البراءة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المنع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شكّ في أنّه هل منع عن الفعل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عدم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المشكوك الوجوب وفعل مشكوك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 ليس من اللوازم المجعولة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يرفع بالاستصحاب ولا أثر آخر لهذا الاستصحاب؛ لأنّه نافٍ للتّكليف لا مثبت 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بأنّه لا وجه للإشكال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عدم 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أثر عقليّ لعدم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لنا على أنّ كلّ </w:t>
      </w:r>
      <w:bookmarkStart w:id="86" w:name="pg15167_171035"/>
    </w:p>
    <w:p>
      <w:pPr>
        <w:pStyle w:val="BookText"/>
        <w:rPr/>
      </w:pPr>
      <w:bookmarkEnd w:id="86"/>
      <w:r>
        <w:rPr>
          <w:rFonts w:ascii="Amiri" w:hAnsi="Amiri" w:eastAsia="Amiri" w:cs="Amiri"/>
          <w:color w:val="111111"/>
          <w:sz w:val="28"/>
          <w:sz w:val="28"/>
          <w:szCs w:val="28"/>
          <w:rtl w:val="true"/>
          <w:lang w:bidi="ar-SA"/>
        </w:rPr>
        <w:t>لا حاجة إلى ترتيب أثر مجعول في استصحاب عدم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وترتّب عدم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استصحابه، إنّما هو لكونه لازم مطلق عدم المنع ولو في الظاهر،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استصحاب يلزم أن يكون له أثر وجوديّ،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ترتيب أثر مجعول في استصحاب عدم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أردنا أن نستصحب 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الفعل لم يكن ممنوعاً سابقاً فهو ليس بممنوع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إلى أن يكون لهذا الاستصحاب أثر مجعول، بل نفس عدم التكليف أمر مهمّ مع صدق دليل الاستصحاب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أنّ عدم استحقاق العقاب مرتّب على عدم المنع واقعاً،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مرتّب على الأعمّ من عدم المانع الواقعي والظاهري، فإذا ثبت الاستصحاب عدم المنع الظاهري ترتّب عليه عدم استحقاق العقاب،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للعقاب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استصحاب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مطلق عدم المنع ولو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استصحبنا عدم المنع تحقّق موضوع عدم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عدم استحقاق العقاب من لوازم عدم ثبوت المنع الواقعي، فيترتّب بمجرّد الشّكّ، ولا يحتاج في ترتّبه إلى الاستصحاب</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030858_2142443653"/>
      <w:bookmarkStart w:id="88" w:name="_Toc31"/>
      <w:bookmarkEnd w:id="87"/>
      <w:r>
        <w:rPr>
          <w:rtl w:val="true"/>
        </w:rPr>
        <w:t>[</w:t>
      </w:r>
      <w:r>
        <w:rPr>
          <w:rtl w:val="true"/>
        </w:rPr>
        <w:t>التنبيه التّاسع</w:t>
      </w:r>
      <w:r>
        <w:rPr>
          <w:rtl w:val="true"/>
        </w:rPr>
        <w:t>]</w:t>
      </w:r>
      <w:bookmarkEnd w:id="8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يترتّب على المستصحب الآثار العقليّة الّتي هي من قبيل وجوب الإطاعة وحرمة المخالفة، فإنّ ما ذكرنا سابقاً من أنّه لا يترتّب على المستصحب الأثر العقلي أو الأثر الشّرعي المتوقّف على الأثر غير الشّرعي إنّما </w:t>
      </w:r>
    </w:p>
    <w:p>
      <w:pPr>
        <w:pStyle w:val="BookText"/>
        <w:rPr/>
      </w:pPr>
      <w:r>
        <w:rPr>
          <w:rFonts w:ascii="Amiri" w:hAnsi="Amiri" w:eastAsia="Amiri" w:cs="Amiri"/>
          <w:color w:val="111111"/>
          <w:sz w:val="28"/>
          <w:sz w:val="28"/>
          <w:szCs w:val="28"/>
          <w:rtl w:val="true"/>
          <w:lang w:bidi="ar-SA"/>
        </w:rPr>
        <w:t>إنّه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ترتّب الأثرغير الشّرعي ولا الشّرعي، بواسطة غيره من العادي أو العقلي بالاستصحاب، إنّما هو بالنسبة إلى ما للمستصحب واقعاً، فلا يكاد يثبت به من آثاره إلّا أثره الشّرعي الّذي كان له بلا واسطة أو بوساطة، أثر شرعيّ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عرفت في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أُريد بالأثر الأثر الّذي يكون متوقّفاً على الشّيء واقعاً، فإنّ كون زيد في الحيّز من الآثار المتوقّفة على وجوده واقعاً فلا يترتّب على وجوده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الآثار العقليّة الّتي هي أثر للأعمّ من وجود المستصحب واقعاً أو ظاهراً فهي تترتّب على المستصحب، وذلك كوجوب الإطاعة، فإنّه وإن كان أثراً عقليّاً إلّا أنّه مترتّب على الحكم سواء ثبت واقعاً أو ظاهراً، فإذا استصحبنا وجوب الجمعة حال الغيبة ترتّب عليه وجوب الإطاعة عقلاً، كما أنّ وجوب الإطاعة كما يترتّب على وجوب الجمعة إذا كان معلوماً لدينا بدون الاستصحاب،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يذهب عليك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ترتّب الأثر غير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كالعقلي والعادي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 بواسطة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العادي أو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كالأثر الشّرعي المتوقّف على إنبات لحية زيد الّذي هو أثر عادي لوجوده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ترتّب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بالنسبة إلى ما للمستصحب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العقلي والعادي الّذي هو للمستصحب واقعاً لا يثبت بالاستصحاب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أثره الشّرعي الّذي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كالدخول في الصّلاة الّذي هو أثرللطهارة بلا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بوساطة أثر شرعيّ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بأنّه لو جاز له الدخول في الصّلاة تصدّق بكذا، فالتصدّق أثر شرعيّ مترتّب على الطّهارة بواسطة جواز الدخول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عرفت في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w:t>
      </w:r>
    </w:p>
    <w:p>
      <w:pPr>
        <w:pStyle w:val="BookText"/>
        <w:rPr/>
      </w:pPr>
      <w:r>
        <w:rPr>
          <w:rFonts w:ascii="Amiri" w:hAnsi="Amiri" w:eastAsia="Amiri" w:cs="Amiri"/>
          <w:color w:val="111111"/>
          <w:sz w:val="28"/>
          <w:sz w:val="28"/>
          <w:szCs w:val="28"/>
          <w:rtl w:val="true"/>
          <w:lang w:bidi="ar-SA"/>
        </w:rPr>
        <w:t xml:space="preserve">لا بالنسبة إلى ما كان للأثر الشّرعي مطلقاً، كان بخطاب الاستصحاب، أو بغيره من أنحاء الخطاب؛ فإنّ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 إذا ثبت، ولو بأن يستصحب، أو كان من آثار المستصحب؛ وذلك لتحقّق موضوعها حينئذٍ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للوجوب عقلاً يترتّب على الوجوب الثابت شرعاً باستصحابه أو استصحاب موضوعه، من وجوب الموافقة وحرمة المخالفة واستحقاق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بالنسبة إلى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الأثر العقلي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للأثر الشّرعي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الأثر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مرتّباً على أثر شرعيّ مطلقاً يترتّب مهما وجد أثر شرعي،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بخطاب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ثبت الحكم 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بغيره من أنحاء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كالبيّنة وخبر الواحد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الحكم الشّرعي الثابتة له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الأثر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الأثر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بأن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الّذي يستصحب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من آثارالمستصحب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استصحب الموضوع الّذي كان الوجوب من آثاره، فإنّه إذا استصحبنا الوجوب أو موضوع الوجوب يثبت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أثر شرعيّ أو عقليّ للوجوب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ثبوت كلّ أثر عقليّ أو شرعيّ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تلك الآثار الشّرعيّة والعقليّة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ثبت الحكم ولو 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فما للوجوب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الإطاعة وحرمة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على الوجوب الثابت شرعاً باستصحابه أو استصحاب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باستصحاب الموضوع يثبت الحكم أيضاً، فيثبت آثار الحكم عقليّة كانت أو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الموافقة وحرمة المخالفة واستحقاق العقوبة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w:t>
      </w:r>
      <w:r>
        <w:rPr>
          <w:rFonts w:eastAsia="Amiri" w:cs="Amiri" w:ascii="Amiri" w:hAnsi="Amiri"/>
          <w:color w:val="111111"/>
          <w:sz w:val="28"/>
          <w:szCs w:val="28"/>
          <w:rtl w:val="true"/>
          <w:lang w:bidi="ar-SA"/>
        </w:rPr>
        <w:t xml:space="preserve">. </w:t>
      </w:r>
      <w:bookmarkStart w:id="89" w:name="pg15167_171038"/>
    </w:p>
    <w:p>
      <w:pPr>
        <w:pStyle w:val="BookText"/>
        <w:rPr/>
      </w:pPr>
      <w:bookmarkEnd w:id="89"/>
      <w:r>
        <w:rPr>
          <w:rFonts w:ascii="Amiri" w:hAnsi="Amiri" w:eastAsia="Amiri" w:cs="Amiri"/>
          <w:color w:val="111111"/>
          <w:sz w:val="28"/>
          <w:sz w:val="28"/>
          <w:szCs w:val="28"/>
          <w:rtl w:val="true"/>
          <w:lang w:bidi="ar-SA"/>
        </w:rPr>
        <w:t>كما يترتّب على الثابت بغير الاستصحاب، بلا شبهة ولا ارتياب،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أن يكون المستصحب حكماً شرعيّاً، أو ذا 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يكون كذلك بقاءً، ولو لم يكن كذلك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المستصحب في زمان ثبوته حكماً، ولا له أثر شرعاً،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بغير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ثبت بالخبر أو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شبهة ولا ارتياب،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ليست من الأثر المثبت، كما لا يخفى</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030860_2142443653"/>
      <w:bookmarkStart w:id="91" w:name="_Toc32"/>
      <w:bookmarkEnd w:id="90"/>
      <w:r>
        <w:rPr>
          <w:rtl w:val="true"/>
        </w:rPr>
        <w:t>[</w:t>
      </w:r>
      <w:r>
        <w:rPr>
          <w:rtl w:val="true"/>
        </w:rPr>
        <w:t>التنبيه العاشر</w:t>
      </w:r>
      <w:r>
        <w:rPr>
          <w:rtl w:val="true"/>
        </w:rPr>
        <w:t>]</w:t>
      </w:r>
      <w:bookmarkEnd w:id="91"/>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يجب في المستصحب أن يكون ذا أثر شرعيّ حال اليقين، بل كونه ذا أثر حال الشّكّ كافٍ في إجراء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بلوغ زيد، فإنّ استصحاب عدم التكليف بالنسبة إليه جارٍ، وإن كان قبل البلوغ لا أثر شرعيّ بالنسبة إلى زيد، إذ ليس داخلاً في موضوع التكليف حتّى يكون لليقين السّابق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وقع مالٌ لزيدٍ في البحر ثمّ أخرج جرى استصحاب ملكيّته له، وإن كان في حال كونه في البحر مأيوساً منه لا أثر شرعيّ لملكيّته إيّاه، لكنّه حيث يكون في حال الشّكّ ذا أثر من جواز تصرّفه وحرمة تصرّف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جرى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ظهر ممّا مرّ لزوم أن يكون المستصحب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ذا 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كاستصحاب الملك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يخفى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أو 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كذلك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المستصحب في زمان ثبوته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 أثر شرعاً،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كان في زمان استصحابه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أو ذا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استصحابه، كما في استصحاب عدم التكليف؛ فإنّه وإن لم يكن بحكم مجعول في الأزل ولا ذا حكم، إلّا أنّه حكم مجعول في ما لا يزال؛ لما عرفت من أنّ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كثبوته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استصحاب موضوع لم يكن له حكم ثبوتاً، أو كان ولم يكن حكمه فعليّاً، ولهحكم كذلك بقاءً، وذلك لصدق نقض اليقين بالشكّ على رفع اليد عنه، والعمل كما إذا قطع بارتفاعه يقيناً، ووضوح عدم دخل أثر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وفي تنزيلها 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زمان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أو ذا حكمٍ، يصحّ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استصحاب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البلوغ في ما لو شكّ أنّه هل بلغ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وإن لم يكن بحكم مجعول في الأزل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حكم مجعول في ما 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كثبوته في الحال مجعول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القدر كافٍ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استصحاب موضوع لم يكن له حكم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حكم ثبوتاً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حكمه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اقتضائيّاً أو إنشائيّاً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الشّك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لزوم الحكم في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 نقض اليقين بالشكّ على 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رفع اليد عن الملكيّة بالنسبة إلى الشّيء الملقى في البحر صدق أنّه نقض يقينه بكونه ملك زيد بالشكّ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خروجه من البحر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اليد عنه وعمل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قطع بارتفاعه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عملنا مع الملقى في البحر عمل ما لا مالك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دخل أثر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يتوقّف التعبّد ببقاء الحالة </w:t>
      </w:r>
      <w:bookmarkStart w:id="92" w:name="pg15167_171040"/>
    </w:p>
    <w:p>
      <w:pPr>
        <w:pStyle w:val="BookText"/>
        <w:rPr/>
      </w:pPr>
      <w:bookmarkEnd w:id="92"/>
      <w:r>
        <w:rPr>
          <w:rFonts w:ascii="Amiri" w:hAnsi="Amiri" w:eastAsia="Amiri" w:cs="Amiri"/>
          <w:color w:val="111111"/>
          <w:sz w:val="28"/>
          <w:sz w:val="28"/>
          <w:szCs w:val="28"/>
          <w:rtl w:val="true"/>
          <w:lang w:bidi="ar-SA"/>
        </w:rPr>
        <w:t xml:space="preserve">فتوهّم اعتبار الأثر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يتوهّمه الغافل من اعتبار كون المستصحب حكماً أو ذا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فاسد قطعاً،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السّابقة على ثبوت الأثر في الزمان السّابق، بل يكفي الأثر في الزمان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 اعتبار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يتوهّمه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توهّماً ناشئاً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اعتبار كون المستصحب حكماً أو ذا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فيظنّ أنّه يجب كونه كذلك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030862_2142443653"/>
      <w:bookmarkStart w:id="94" w:name="_Toc33"/>
      <w:bookmarkEnd w:id="93"/>
      <w:r>
        <w:rPr>
          <w:rtl w:val="true"/>
        </w:rPr>
        <w:t>[</w:t>
      </w:r>
      <w:r>
        <w:rPr>
          <w:rtl w:val="true"/>
        </w:rPr>
        <w:t>التنبيه الحادي عشر</w:t>
      </w:r>
      <w:r>
        <w:rPr>
          <w:rtl w:val="true"/>
        </w:rPr>
        <w:t>]</w:t>
      </w:r>
      <w:bookmarkEnd w:id="94"/>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في هذا التنبيه إلى أربعة أقسام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وجود حادث فإنّ الأصل عدمه، كما لو شكّ في أنّه هل وجب عليه كذا أم لا، ولا إشكال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بوجود هذا الحادث ولكنّه شكّ في أنّه هل حدث في زمان متقدّم أم زمان متأخّر، كما إذا علم بأنّ زوجته خرجت عن النّشوز، ولكن يشكّ في أنّها خرجت أوّل شهر رمضان أو أوّل شوّال، ممّا يسبّب عدم اشتغال ذمّته بنفقة شهر رمضان، وهنا يجري أصالة عدم الطّاعة إلى أوّل شوّال، فذمّته فارغةعن نفقتها لشهر رمضان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بوجود هذا الحادث، ولكن كان ترتّب الأثر متوقّفاً على وصف خاصّ، كما لو أسلم أحد الورثة وشكّ في أنّ إسلامه هل كان متأخّراً عن القسمة حتّى لا يشارك باقي الورثة أم كان قبل ذلك حتّى يشاركهم، فإنّ الإسلام وإن كان أمراً حادثاً والأصل عدم حدوثه إلى زمان القسمة، إذ التأخّر وصف زائد على عدم الحدوث، فإنّه إن كان ملازماً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عدم الحدوث إلى زمان القسمة </w:t>
      </w:r>
    </w:p>
    <w:p>
      <w:pPr>
        <w:pStyle w:val="BookText"/>
        <w:rPr/>
      </w:pPr>
      <w:r>
        <w:rPr>
          <w:rFonts w:ascii="Amiri" w:hAnsi="Amiri" w:eastAsia="Amiri" w:cs="Amiri"/>
          <w:color w:val="111111"/>
          <w:sz w:val="28"/>
          <w:sz w:val="28"/>
          <w:szCs w:val="28"/>
          <w:rtl w:val="true"/>
          <w:lang w:bidi="ar-SA"/>
        </w:rPr>
        <w:t>لا إشكال في الاستصحاب في ما كان الشّكّ في أصل تحقّق حكم أو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في تقدّمه وتأخّره، بعد القطع بتحقّقه وحدوثه في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لوحظ بالإضافة إلى أجزاء الزمان، فكذا لا إشكال في استصحاب عدم تحقّقه في الزمان الأوّل، وترتيب آثاره، لا آثار تأخّره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بالنسبة إليها مثبتاً،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ملازم للحدوث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مثبت، وقد عرفت أنّ الأصل المثبت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بحدوث الحادثين لكن لا يعلم التأخّر والتقدّم، كما لو علم بأنّ هذا الماء كان قليلاً ويده كانت نجسة، وقد حدثت الكريّة والملاقاة ولكنّه لا يعلم بتقديم الملاقاة حتّى يحكم بنجاسة الماء أم تأخّره حتّى يحكم بطهارته، وسيأتي تفصيل الكلام فيه، إذا عرفت ذلك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الاستصحاب في ما كان الشّكّ في أصل تحقّق حكم أو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حكم، لما سبق من أدلّة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الشّكّ في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القطع 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وحدوثه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أجزاء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لا إشكال في استصحاب عدم تحقّقه في الزمان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يشكّ في حدوثه ذلك الوقت، فالأصل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عدم التحقّق، فلا تجب نفقتها لشهر رمضان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آثار تأخّره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إذا شكّ في تقدّم الحادث وتأخّره، كما لو شكّ في تقدّم الإسلام على القسمة وتأخّره عنه، فإنّه لا يرتّب على أصالة عدم الإسلام إلى حال القسمة تأخّر الإسلام عن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صفة التأخّر الّتي هي موضوع للأثر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استحقاق هذا الشّخص الإرث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بدعوى خفاء الواسطة، أو عدم التفكيك في التنزيل بين عدم تحقّقه إلى زمان، وتأخّره عنه عرفاً، كما لا تفكيك بينهما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آثار حدوثه في الزمان الثّاني؛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صفة وجوديّة، وهي ليست مجرى للاستصحاب بل من لوازم عدم وجود الإسلام قبل القسمة، فإثبات هذه الصّفة باستصحاب العدم من قبيل الأصل المثبت الّذي تقدّم أنّه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مجرى الاستصحاب هو عدم الإسلام إلى حال القسمة، ولازم ذلك تأخّر الإسلام، والأصل إنّما يثبت مجراه لا لازم مجراه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بدعوىخَفَاء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العرف يرى أنّ عدم الإرث من آثار عدم الإسلام إلى حال القسمة، ولا يرى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تأخّر الإسلام عن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وقد عرفت أنّ الأصل لا يكون مثبتاً إذا كانت الواسطة 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التفكيك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الشّارع المشكوك منزلة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عدم الإسلام إلى زمان القسمة وبين تأخّر الإسلام عن القسمة تلازم جلي، فإذا نزل الشّارع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نزل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إذ لا تفكيك بينهما في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تفكيك بينهما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حدث شيء ولم يكن إلى زمان القسمة كان متأخّراً عنه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أنّه لو كان تلازم جلي بين المستصحب وبين ذي الأثر لم يكن ذلك من الأصل المثبت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عرفت أنّه لا يثبت بالاستصحاب آثار تأخّر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آثار حدوثه 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يوم الجمعة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شككنا في أنّه هل جاء يوم الخميس أو يوم الجمعة، فإنّه يستصحب عدم مجيئه يوم الخميس، لكن لا يثبت بذلك مجيئه يوم الجمعة حتّى يثبت </w:t>
      </w:r>
    </w:p>
    <w:p>
      <w:pPr>
        <w:pStyle w:val="BookText"/>
        <w:rPr/>
      </w:pPr>
      <w:r>
        <w:rPr>
          <w:rFonts w:ascii="Amiri" w:hAnsi="Amiri" w:eastAsia="Amiri" w:cs="Amiri"/>
          <w:color w:val="111111"/>
          <w:sz w:val="28"/>
          <w:sz w:val="28"/>
          <w:szCs w:val="28"/>
          <w:rtl w:val="true"/>
          <w:lang w:bidi="ar-SA"/>
        </w:rPr>
        <w:t>فإنّه نحو وجود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بترتيبها بذاك الاستصحاب، بناءً على أنّه عبارة عن أمر مركّب من الوجود في الزمان اللّاحق، وعدم الوجود في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بذلك هذا الأثر وهو وجوب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في الزمان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وجود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لا يفيد إلّا عدم الوجود في الزمان الأوّل لا الوجود في الزمان الثّاني، فإنّ الوجود يوم الجمعة لازم عدم الوجود يوم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الإكرام معلّق على أمر مركّب من عدم الوجود يوم الخميس والوجود يوم الجمعة ثبت بالاستصحاب ذلك؛ لأنّ هذا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جزأين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عدمي، ثبت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 ثبت بالوجدان؛ لأنّا نرى زيداً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 الحدوث في الزمان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الحدوث في الزمان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أمر مركّب من الوجود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الوجود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المحرز بالأصل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تمّ الكلام في القسم الثّالث فلنشرع في القسم الرّابع،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أمران فإمّا أن نعلم زمانهما ولا إشكال في هذا، وإمّا أن نجهل زمانهما، وإمّا أن نعلم زمان أحدهما دون الآخر، فلو مات ابن وأب، وعلمنا أنّ موت الابن يوم الجمعة، وموت الأب يوم السّبت، ورث الأب من الابن، وليس من محلّ الكلام، ولو علمنا أنّ الأب مات يوم السّبت، ولم نعلم أنّ الابن مات يوم الجمعة أو يوم الأحد، كان من القسم الثّالث الّذي 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لوحظ بالإضافة إلى حادث آخر علم بحدوثه أيضاً، وشكّ في تقدّم ذاك عليهوتأخّره عنه، كما إذا علم بعروض حكمين، أو موت متوارثين، وشكّ في المتقدّم والمتأخّر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كانا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الأثر الشّرعي لوجود أحدهما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ولو لم نعلم أنّ أيّهما مات مقدّماً، وأيّهما مات مؤخّراً، وهذا يتصوّر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نعرف التقدّم والتأخّر، ولكن لا نعلم بأنّ أيّهما المقدّم وأيّهما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نعلم التقارن والتقدّم والتأخّر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هل ماتا معاً أم مات أحدهما مقدّماً والآخر مؤخّراً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الشّكّ في تقدّمه وتأخّره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حادث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بالإضافة إلى أجزاء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الحادث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حدوث الحادث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 في تقدّم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الحادث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وتأخّره عنه، كما إذا علم بعروض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أنّ صلاة الجمعة وجبت وحرمت ولم يعلم أنّ أيّ الحكمين كان سابقاً وأيّهما كان لاحقاً حتّى يكون اللّاحق ناسخاً للسابق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موت متوارثين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والابن اللّذين ماتا ولم يعلم بأنّ أيّهما مات أوّلاً حتّى يرثه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فيرث ورثة الآخر أمواله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وشكّ في المتقدّم والمتأخّر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بتاريخهما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بتاريخ أحدهما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مجهولي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 كان الأثر الشّرعي لوجود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كان الأثر الشّرعي لعدم أحدهما، وكلّ واحد منهما على نحوين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بنحو خاصّ، من التقدّم أو التأخّر أو التقارن، لا للآخر، ولا له بنحو آخر، فاستصحاب عدمه صار بلا معارض، بخلاف ما إذا كان الأثر لوجود كلّ منهما كذلك،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فلو كان الأثر للوجود فإمّا أن يكون مترتّباً على نحو من أنحاء الوجود من التقدّم والتأخّر والتقارن بنحو كان التامّة، وإمّا أن يكون مترتّباً على نحو من أنحائه بنحو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الأثر للعدم فإمّا أن يكون موضوعه هو العدم التامّ المقيّد بكونه في زمان الآخر، وإمّا أن يكون موضوعه هو العدم النّاقص، بأن يكون الموضوع هو الحادث الّذي كان معدوماً في زمن الآخر، فهذه أربعة أقسام لمجهولي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الأثر الشّرعي لوجود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خاصّ من التقدّم أو التأخّر أو التقارن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بأنّه لو جاء زيد مقدّماً على عمرو أعطاه ديناراً، ثمّ جاءا وشكّ في أنّه هل جاء مقدّماً أو مؤخّراً أم مقارناً، فإنّ الأثر الشّرعي مرتّب على وجود زيد بنحو خاصّ هو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الأثر الشّرعي للوجود الخاصّ للآخر؛ فإنّ وجود عمرو لا أثر له، إذ لم يجعل وجوده موضوعاً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أثر شرعيّ لوجود الحادث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مجيء زيد 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يترتّب أثر شرعيّ على وجود زيد مقارناً لعمرو أو مؤخّراً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هذا الوجود الخاصّ الّذي هو موضوع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مجيء زيد مقدّماً على عمرو، فلا يجب عليه إعطاء الدينار، ولا معارض لهذا الأصل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كان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خاصّ، كما لو نذر بأنّه لو جاء زيد مقدّماً على عمرو أعطى زيداً ديناراً، ولو جاء عمرو مقدّماً على زيد أعطى عمرواً ديناراً ثمّ شكّ في أنّ أيّهما جاء مقدّماً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لكلّ من أنحاء وجوده، فإنّه حينئذٍ يعارض، فلا مجال لاستصحاب العدم في واحد؛ للمعارضة باستصحاب العدم في آخر؛ لتحقّق أركانه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الأثر المهمّ مترتّباً على وجوده الخاصّ الّذي كان 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مترتّباً على ما إذا كان متّصفاً بالتقدّم، أو بأحد ضدّين الّذي كان مفاد كان النّاقصة،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الأثر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 أنحاء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الحادث الأوّل، كما لو نذر إن جاء زيد مقدّماً على عمرو أعطى زيداً ديناراً، وإن جاء زيد مؤخّراً عن عمرو أعطى عمرواً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الحادث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في الحادث الثّاني أو بالاستصحاب في حالة أُخرى للحادث الأوّل، فيعارض عدم مجيء زيد مقدّماً بعدم مجيء عمرو مقدّماً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ويعارض عدم مجيء زيد مقدّماً بعدم مجيئه مؤخّراً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أنحاء وجوده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لاستصحاب العدم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الأمرين أو من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للمعارضة باستصحاب العدم في آخر لتحقّق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لعدم كلّ منهما يقيناً سابقاً وشكّاً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جريان الاستصحاب في ما إذا كان الأثر الشّرعي لأحدهما فقط، إنّما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الأثر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نريد ترتيبه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مترتّباً على وجوده الخاصّ الّذي كان مفاد كان التأمّة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إعطاء الدينار لزيد المتقدّم، بأن جعل متعلّق النّذر الوجود الخاصّ، فإنّ هذا الوجود الخاصّ لم يكن سابقاً، فإذا شكّ فيه فالأصل عدمه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مترتّباً على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متّصفاً بالتقدّم أو بأحد 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التقارن والتأخّر، كما لو نذر إعطاء الدينار لزيد إذا جاء مقدّماً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لم يلحظ الوجود الخاصّ، بل لوحظ </w:t>
      </w:r>
    </w:p>
    <w:p>
      <w:pPr>
        <w:pStyle w:val="BookText"/>
        <w:rPr/>
      </w:pPr>
      <w:r>
        <w:rPr>
          <w:rFonts w:ascii="Amiri" w:hAnsi="Amiri" w:eastAsia="Amiri" w:cs="Amiri"/>
          <w:color w:val="111111"/>
          <w:sz w:val="28"/>
          <w:sz w:val="28"/>
          <w:szCs w:val="28"/>
          <w:rtl w:val="true"/>
          <w:lang w:bidi="ar-SA"/>
        </w:rPr>
        <w:t>فلا مورد هاهنا للاستصحاب؛ لعدم اليقين السّابق فيه بلا 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وجود شيء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يلحظ الوجود المتقدّم حتّى يكون المراد حصّة خاصّة من الوجود، وقد يلحظ المتقدّم للوجود، بأن يؤخذ مطلقاً ثمّ يضاف إليه التقدّم، فالأوّل مفاد كان التامّة، والثّاني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يمكن إجراء الاستصحاب العدمي فيه، فإنّ هذه الحصّة من الوجود لم تكن، فإذا شكّ فيها كان الأصل عدمها، بخلاف الثّاني فلا يجري فيه الاستصحاب، إذ لا حالة سابقة عدميّة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المضاف إلى 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إن أُريد عدم الوجود فإنّ له حالة سابقة لكنّه لا ينفع في نفي الوجود الموصوف بالتقدّم، فإنّه مثبت وهو من قبيل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المشكوك الكريّة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يكن هنا ماء فماء الكرّ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زيد المشكوك عدم اليد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يكن سابقاً زيد فلم يكن له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لنثبت بذلك أن لا يد لزيد الموجود، وإن أُريدعدم الوجود الموصوف فإنّه كيف نعلم بأنّه كان في زمان سابق الوجود بلا وصف حتّى يتحقّق عدم الوجود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على التقدير الأوّل مثبت، وعلى التقدير الثّاني لا يقين سابق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أنّه إن ترتّب الأثر على الوجود المتّصف على نحو كان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مورد هاهنا للاستصحاب لعدم اليقين السّابق فيه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خفي عليك الفرق بين النّاقصة والتامّة في المقام فقس ذلك بهذا المثال، فإنّه ربّما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واجب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شككت في وجود الموضوع كان الأصل عدمه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العالم واجب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شككت في أنّه هل هذا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الأثر لعدم أحدهما في زمان الآخر، فالتحقيق أنّه أيضاً ليس بمورد للاستصحاب، في ما كان الأثر المهمّ مترتّباً على ثبوته للحادث، بأن يكون الأثر للحادث المتّصف بالعدم في زمان حدوث الآخر؛ لعدم اليقين بحدوثه كذلك في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الإنسان عالم أم لا يمكن إجراء أصل العدم، إذ لو أُريد نفي الإنسان فله حالة سابقة لكنّه لا يثبت نفي العالم، ولو أُريد نفي الإنسان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كان إنساناً ولم يكن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حالة سابقة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كان الأثر لعدم أحدهما في زمان الآخر، فالتحقيق أنّه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كالقسم السّابق الّذي كان مفاد كان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بمورد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أُخذالعدم على نحو ليس النّاقصة أم أُخذ على نحو ليس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جريان الاستصحاب في ما أُخذ العدم على نحو ليس النّاقصة،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كان الأثر المهمّ مترتّباً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القائم بالحادث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الأثر للحادث المتّصف بالعدم في زمان حدوث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بحدوث الكريّة والملاقاة للنجاسة بالنسبة إلى ماء قليل ولم يعلم هل أنّ الملاقاة كانت أسبق حتّى يكون الماء نجساً أم أنّ الكريّة كانت أسبق حتّى يكون الماء طاهراً، وكان الدليل يقول عدم الكريّة في زمان الملاقاة موجبة للنجاسة، فإنّه لا يصحّ أن نستصحب عدم الكريّة في زمان الملاقاة، إذ المتيقّن إنّما هو عدم الكريّة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الكريّة في حال الملاقاة فلا حالة سابقة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اليقين بحدوثه كذلك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قضيّة الاستصحاب عدم حدوثه كذلك، كما لا يخفى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المتيقّن أنّ الكريّة لم تحدث إلى زمان الملاقاة، وذلك لا ينفع، وإنّما النّافع الملاقاة في زمن عدم الكريّة وذلك لا يقين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 ما كان مترتّباً على نفس عدمه في زمان الآخر واقعاً، وإن كان على يقين منه في آن قبل زمان اليقين بحدوث أحدهما؛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بمورد 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مترتّباً على نفس عدمه في زمان الآخر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تقيّد العدم بالاتصاف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مترتّب على العدم على نحو مفاد ليس التامّة، فإنّه لايجري استصحاب العدم 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على يقين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آنٍ قبل زمان اليقين بحدوث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المطلب نفرض الزمان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الأُولى نعلم بعدم الملاقاة وعدم الكريّة، والسّاعة الثّانية نعلم بوجود أحدهما دون الآخر، والسّاعة الثّالثة نعلم بوجودهما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نعلم هل أنّ الكريّة حدثت في السّاعة الثّانية أم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لا يجري استصحاب عدم الكريّة ولا استصحاب عدم الملاقاة في السّاعة الثّانية، لاحتمال انتقاض اليقين في السّاعة الأُولى باليقين في السّاعة الثّانية؛ لأنّه يحتمل الوجود بالنسبة إلى كلّ منهما حيث يعلم بوجود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الواقع أنّ الماء صار كرّاً في السّاعة الثّانية والملاقاة في السّاعة الثّانية فأردنا أن نستصحب عدم الكريّة إلى زمان الملاقاة كان اليقين بعدم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متصل بالشكّ في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اليقين بالعدم انقطع بواسطة الكريّة المتحقّقة في السّاعة الثّانية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والمستصحب وإن لم يكن يعلم ذلك إلّا أنّه يحتمل الانقطاع، وهذا القدر كافٍ في عدم جريان الاستصحاب، إذ دليل الاستصحاب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نحتمل أنّه من نقض اليقين باليقين لا بالشكّ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يصحّ الاستصحاب لو كان هناك يقين سابق وشكّ لاحق، </w:t>
      </w:r>
    </w:p>
    <w:p>
      <w:pPr>
        <w:pStyle w:val="BookText"/>
        <w:rPr/>
      </w:pPr>
      <w:r>
        <w:rPr>
          <w:rFonts w:ascii="Amiri" w:hAnsi="Amiri" w:eastAsia="Amiri" w:cs="Amiri"/>
          <w:color w:val="111111"/>
          <w:sz w:val="28"/>
          <w:sz w:val="28"/>
          <w:szCs w:val="28"/>
          <w:rtl w:val="true"/>
          <w:lang w:bidi="ar-SA"/>
        </w:rPr>
        <w:t xml:space="preserve">لعدم إحراز اتصال زمان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حدوث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يقينه؛ لاحتمال انفصاله عنه باتصال حدوثه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ذاك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زمان اليقين بحدوث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حدوثه،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حدوث الآخروثبوته، الّذي يكون طرفاً للشكّ في أنّه فيه أو قبله، وحيث شكّ في أنّ أيّهما مقدّم وأيّهما مؤخّر، لم يحرز اتصال زمان الشّكّ بزمان اليقين،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أمّا لو كان يقين سابق واحتمال يقين مضادّ وشكّ لاحق فلا يجري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إحراز اتصال زمان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الكريّة وهو السّاعة الثّالثة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زمان حدوث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الملاقاة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بزمان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زمان شكّه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زمان يقينه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باتصال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اليقين، لاحتماله أنّ الكريّة حدثت في السّاعة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كان بعد ذاك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السّاعة الأُولى،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زمان اليقين بحدوث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زمان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الحادث الأوّل الّذي استصحب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كالكريّة فرضاً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زمان حدوث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كالملاقاة فرضاً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الزّمان الثّاني هو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طرفاً للشكّ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واحد من الحادثين يحتمل كونه في السّاعة الثّالثة، ويحتمل كونه في السّاعة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شكّ في أنّ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وأيّهما مؤخّر لم يحرز اتّصال 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السّاعة الأُولى، لما تقرّر من احتمال كون المشكوك قد وجد في السّاعة الثّانية،فكان نقض يقين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ومعه لا مجال للاستصحاب؛ حيث لم يحرز معه كون رفع اليد عن اليقين بعدم حدوثه بهذا الشّكّ، من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بوجوده في السّاعة الثّالثة من نقض اليقين باليقين، لاحتمال أن يكون اليقين بالوجود في السّاعة الثّانية، فالساعة الأُولى عدم والسّاعة الثّانية محتمل والسّاعة الثّالثة مشكوك، فلم يتصل الشّكّ باليقين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اتصال زمان الشّكّ بزمان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للاستصحاب حيث لم يحرز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رفع اليد عن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في السّاعة الأُولى المتعلّق هذا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الحادث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دليل الاستصحاب القائل بعدم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عدمه الأزلي المعلوم قبل السّاعتين، وإن كان في السّاعة الأُولى منهما مشكوك،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موضوعاً للحكم والأثر، وإنّما الموضوع هو عدمه الخاصّ، وهو عدمه في زمان حدوث الآخر، المحتمل كونه السّاعة الأُولى المتصلة بزمان يقينه، أو الثّانية المنفصلة عنه، فلم يحرز اتصال زمان شكّه بزمان يقينه، ولا بدّ منه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عدمه إلى السّاعة الثّانية، لا يثبت عدمه في زمان حدوث الآخر، إلّا على الأصل المثبت فيما دار الأمر بين التقدّم والتأخّر، فتدبّر</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شاكّ في السّاعة الثّانية والسّاعة الثّالثة في حدوث الكريّة وفي حدوث الملاقاة، فزمان اليقين وهو السّاعة الأُولى متصل بزمان </w:t>
      </w:r>
    </w:p>
    <w:p>
      <w:pPr>
        <w:pStyle w:val="BookText"/>
        <w:rPr/>
      </w:pPr>
      <w:r>
        <w:rPr>
          <w:rFonts w:ascii="Amiri" w:hAnsi="Amiri" w:eastAsia="Amiri" w:cs="Amiri"/>
          <w:color w:val="111111"/>
          <w:sz w:val="28"/>
          <w:sz w:val="28"/>
          <w:szCs w:val="28"/>
          <w:rtl w:val="true"/>
          <w:lang w:bidi="ar-SA"/>
        </w:rPr>
        <w:t>لا شبهة في اتصال مجموع الزمانين بذلك الآن، وهو بتمامه زمان الشّكّ في حدوثه؛ لاحتمال تأخّره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يقين من عدم حدوث واحد منهما في ساعة، وصار على يقين من حدوث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أُخرى بعدها، وحدوث الآخر في ساعة ثالثة، كان زمان الشّكّ في حدوث كلّ منهما تمام السّاعتين، لا خصوص أحدهما،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الشّكّ وهو السّاعتان،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اتصال مجموع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الزمانين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بتمامه زمان الشّكّ في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هذا الحادث الّذي يراد استصحاب عدمه إلى السّاعة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نريد استصحاب عدم الكريّة إلى زمان 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تأخّره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كالكريّة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كالملاقاة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يقين من عدم حدوث واحد منهما في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السّاعة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على يقين من حدوث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هل الكريّة أم 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بعدالسّاعة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وحدوث الآخر في ساعة ثالثة كان زمان الشّكّ في حدوث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الكريّة والملاقاة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زمان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بأنّ السّاعة الثّانية فاصلة بين 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توضيحه بلفظ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الأثر الشّرعي تارة يكون مترتّباً على عدم أحد الحادثين في الزمان التفصيلي، مثل يوم الجمعة ونحوه، وأُخرى يكون مترتّباً على عدم في الزمان الإجمالي، مثل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في زمان حدوث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مترتّباً على النّحو الأوّل أمكن استصحابه في </w:t>
      </w:r>
    </w:p>
    <w:p>
      <w:pPr>
        <w:pStyle w:val="BookText"/>
        <w:rPr/>
      </w:pPr>
      <w:r>
        <w:rPr>
          <w:rFonts w:ascii="Amiri" w:hAnsi="Amiri" w:eastAsia="Amiri" w:cs="Amiri"/>
          <w:color w:val="111111"/>
          <w:sz w:val="28"/>
          <w:sz w:val="28"/>
          <w:szCs w:val="28"/>
          <w:rtl w:val="true"/>
          <w:lang w:bidi="ar-SA"/>
        </w:rPr>
        <w:t>نعم، ولكنّه إذا كان بلحاظ إضافته إلى أجزاء الزمان، والمفروض أنّه بلحاظ إضافته إلى الآخر، وأنّه حدث في زمان حدوثه وثبوته أو قبله، ولا شبهة أنّ زمان شكّه بهذا اللحاظ إنّما هو خصوص ساعة ثبوت الآخر وحدوثه، لا السّاعتين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مجموع الزمانين وترتيب أثره عليه، أمّا إذا كان مترتّباً على النّحو الثّاني فلا يتمّ؛ لأنّ زمان حدوث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إلّا على أحدهما على البدل ويمتنع انطباقه عليهما معاً، كما عرفت، فلا يكون زمان الشّكّ إلّا أحدهما، ومع احتمال انطباقه على الثّاني دون الأوّل يكون ممّا لم يحرز اتصالهبزمان اليقين بالمستصحب، ويرجع الإشكال</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ذكرتم من أنّ السّاعتين زمان الشّكّ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ولكنّه إذا كان بلحاظ إضافته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هذا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أجزاء الزمان، والمفروض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إضافته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نريد استصحاب عدم الكريّة إلى زمان الملاقاة، ولا نريد استصحاب عدم الكريّة إلى السّاعة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الحادث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زمان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كالملاقاة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صارت الملاقاة ثمّ الكريّة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صارت الكريّة ثمّ 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شبهة أنّ زمان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هذا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النّسبة إلى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خصوص ساعة ثبوت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فالزمان المشكوك فيه 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السّاعتين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في مجهولي التاريخ جارٍ لكنّه يسقط بالمعارضة، فاستصحاب عدم الكريّة إلى زمان الملاقاة معارض </w:t>
      </w:r>
    </w:p>
    <w:p>
      <w:pPr>
        <w:pStyle w:val="BookText"/>
        <w:rPr/>
      </w:pPr>
      <w:r>
        <w:rPr>
          <w:rFonts w:ascii="Amiri" w:hAnsi="Amiri" w:eastAsia="Amiri" w:cs="Amiri"/>
          <w:color w:val="111111"/>
          <w:sz w:val="28"/>
          <w:sz w:val="28"/>
          <w:szCs w:val="28"/>
          <w:rtl w:val="true"/>
          <w:lang w:bidi="ar-SA"/>
        </w:rPr>
        <w:t>أنّه لا مورد هاهنا للاستصحاب؛ لاختلال أركانه، لا أنّه مورده، وعدم جريانه إنّما هو بالمعارضة، كي يختصّ بما كان الأثر لعدم كلّ في زمان الآخر، وإلّا كان الاستصحاب في ما له الأثر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علم بتاريخ أحدهما، فلا يخلوأيضاً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الأثر المهمّ مترتّباً على الوجود الخاصّ، من المقدّم أو المؤخّر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باستصحاب عدم الملاقاة إلى زمان الكريّة</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مورد هاهنا للاستصحاب لاختلال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اتصال الشّكّ باليقين، فليس نقض الحالة السّابقة نقضاً لليقين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جريانه إنّما هو بالمعارضة كي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 الأثر لعدم كلّ في زمان الآخر،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بل كان الأثر لأحدهما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الاستصحاب في ما له الأثر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مقتضى للاستصحاب، لا أنّ له مقتضياً، ولكن يمنع عنه مانع المعارضة حتّى يقال بأنّه يجري حيث لا معارضة لعدم الأثر لأحد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مجهولي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علم بتاريخ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علمنا بأنّ الأب مات يوم الجمعة، ولم نعلم بأنّ الابن أسلم يوم الخميس أو يوم السّبت، فهو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مفاد كان التامّة، أو النّاقصة، أو ليس التامّة، أو النّاقصة، كما أنّ مجهولي التاريخ كان على أربعة أقسام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كالمجهولين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الأثر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ترتيبه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مترتّباً على الوجود الخاصّ من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تقدّم الإسلامموجباً للإرث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تأخّر الإسلام موجباً لإرث سائر الورثة </w:t>
      </w:r>
    </w:p>
    <w:p>
      <w:pPr>
        <w:pStyle w:val="BookText"/>
        <w:rPr/>
      </w:pPr>
      <w:r>
        <w:rPr>
          <w:rFonts w:ascii="Amiri" w:hAnsi="Amiri" w:eastAsia="Amiri" w:cs="Amiri"/>
          <w:color w:val="111111"/>
          <w:sz w:val="28"/>
          <w:sz w:val="28"/>
          <w:szCs w:val="28"/>
          <w:rtl w:val="true"/>
          <w:lang w:bidi="ar-SA"/>
        </w:rPr>
        <w:t xml:space="preserve">أو المقارن، فلا إشكال في استصحاب عدمه، لولا المعارضة باستصحاب العدم في طرف الآخر أو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وإمّا أن يكون مترتّباً على ما إذا كان متّصفاً بكذا، فلا مورد للاستصحاب أصلاً، لا في مجهول التاريخ ولا في معلومه،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تقارن الإسلام للموت موجباً لعدم الإرث من هذا، وإرث سائر الورثة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استصحاب عدم التقدّم وعدم التأخّر وعدم التقارن، ويترتّب على هذا الاستصحاب انتفاء الأثر المترتّب على التقدّم وأخويه، إذ هذا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الإسلام على الموت،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بالعدم، فإذا شكّ فيه كان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هذا الاستصحاب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المعارضة باستصحاب العدم في 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الإسلام قبل الموت معارض باستصحاب عدم الموت قبل الإسلام، بأن يضاف العدم إلى أمرين، كالإسلام والموت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تعارض بين هذا الاستصحاب واستصحاب آخر في طرف آخر كهذا المستصحب أيضاً، كأن يقال استصحاب عدم الإسلام قبل الموت معارض باستصحاب عدم الإسلام بعد الموت، ففيهما أُضيف العدم إلى الإسلام لكن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قبل الموت،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مترتّباً على ما إذا كان متّصفاً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الموضوع أُخذ على نحو كان النّاقصة،فالأثر مرتب على الوجود المتّصف بالتقدّم أو التأخّر أو التقارن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مورد للاستصحاب أصلاً لا في مجهول التاريخ ولا في 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للوجود الرّبطي حالة سابقة إلّا بنحو السّالبة بانتفاء الموضوع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يصحّ أن نستصحب عدم الإسلام قبل الموت، ولا أن نستصحب عدم </w:t>
      </w:r>
    </w:p>
    <w:p>
      <w:pPr>
        <w:pStyle w:val="BookText"/>
        <w:rPr/>
      </w:pPr>
      <w:r>
        <w:rPr>
          <w:rFonts w:ascii="Amiri" w:hAnsi="Amiri" w:eastAsia="Amiri" w:cs="Amiri"/>
          <w:color w:val="111111"/>
          <w:sz w:val="28"/>
          <w:sz w:val="28"/>
          <w:szCs w:val="28"/>
          <w:rtl w:val="true"/>
          <w:lang w:bidi="ar-SA"/>
        </w:rPr>
        <w:t>كما لا يخفى؛ لعدم اليقين بالاتّصاف به سابقاً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مترتّباً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ليس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الآخر، فاستصحاب العدم في مجهول التاريخ منهما كان جارياً؛ لاتّصال زمان شكّه بزمان يقينه، دون معلومه؛ لانتفاء الشّكّ فيه في زمان،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الموت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لعدم اليقين بالاتّصاف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مجهول التاريخ ومعلومه، لوضوح أنّ التقدّم والتأخّر والتقارن أوصاف تنتزع من الوجود الخارجي، فإذا وجد الشّيء يكون إمّا واجداً لمنشأ انتزاع هذه العناوين أو ليس بواجدٍ لها، لا أنّه ليس بواجدٍ له من الأزل، ثمّ يشكّ في اتّصافه بها حتّى يجري استصحاب عدم الاتّصاف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مترتّباً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ليس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للأثر عدم أحد الحادثين المقيّد بكونه في زمان الحادث الآخر، كما لو كان موضوع الأثر عدم الإسلام إلى حين القسمة، أو عدم القسمة إلى حين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مفاد ليس التامّة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فاستصحاب العدم في مجهول التاريخ منهما كانجارياً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علمنا بأنّ القسمة وقعت ظهر يوم الجمعة ولكن لم نعلم أنّ الإسلام حدث قبل الظهر أو بعد الظهر، فإنّه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الإسلام إلى ما بعد الظهر، ويترتّب على هذا الاستصحاب أثره، وهو عدم إرث هذا المسلم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بجريان الاستصحاب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أركانه الّتي هي اليقين السّابق والشّكّ اللّاحق،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زمان شكّه بزمان يقينه دون 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استصحاب العدم في معلوم التاريخ؛ لأنّ هذا الاستصحاب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يكون بالنسبة إلى أجزاء الزمان فهو منقطع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لانتفاء الشّكّ فيه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القسمة؛ لأنّا نعلم بوجودها ظهر يوم </w:t>
      </w:r>
    </w:p>
    <w:p>
      <w:pPr>
        <w:pStyle w:val="BookText"/>
        <w:rPr/>
      </w:pPr>
      <w:r>
        <w:rPr>
          <w:rFonts w:ascii="Amiri" w:hAnsi="Amiri" w:eastAsia="Amiri" w:cs="Amiri"/>
          <w:color w:val="111111"/>
          <w:sz w:val="28"/>
          <w:sz w:val="28"/>
          <w:szCs w:val="28"/>
          <w:rtl w:val="true"/>
          <w:lang w:bidi="ar-SA"/>
        </w:rPr>
        <w:t>وإنّما الشّكّ فيه بإضافة زمانه إلى الآخر، وقد عرفت جريانه فيهما تارةً، وعدم جريانه كذلك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بينهما، كان الحادثان مجهولي التاريخ، أو كانا مختلفين، ولا بين مجهوله ومعلومه في المختلفين، في ما اعتبر في الموضوع خصوصيّة ناشئة من إضافة أحدهما إلى الآخر بحسب الزمان، من التقدّم أو أحد ضدّيه، وشكّ فيها،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أنّها هل حدثت ظهراً أم قبله كان الأصل عدمها إلى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يكون بالنسبة إلى الحادث الآخر، ولا يجري هنا؛ لأنّه لا اتصال للشكّ باليقين، 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هذاالمعلوم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زمانه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وقد عرفت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الأثر مترتّباً على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أو تأخّراً أو تقارناً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مفاد كان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الحادثين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الأثر مترتّباً على الوجود المتّصف بكونه متقدّماً أو متأخّراً أو مقارناً على نحو مفاد كان النّاقصة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البحث إلى هنا أنّ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 التاريخ، ومعلوما التاريخ، ومختلفا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الحادثين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الحادثان مجهولي التاريخ أو كانا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معلوماً والآخر مجهولاً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مجهوله ومعلومه في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اعتبر في الموضوع خصوصيّة ناشئة من إضافة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الحادثين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الآخر بحسب الزمان من التقدّم أو أحد ضدّيه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التأخّر والتقارن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 فيها،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مورد للاستصحاب أيضاً في ما تعاقب حالتان متضادّتان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ثبوتهما وانتفائهما؛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اعتبر في الموضوع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كالتقدّم والتقارن والتأخّر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بهذا عمّا لو أُخذ بنحو النّاقصة، بأن كان المعتبرالاتصاف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إشارة إلى ردّ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فرّق بين معلوم التاريخ فلا يجري أبداً، وبين مجهوله فيجري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تفاوت من جهة العلم والجهل، ولا من ناحية التقدّم والتأخّر، ولا من ناحية العدمي والوجودي، وإنّما التفاوت من حيث كون المراد استصحابه مفاد التامّة أو النّاقصة، ففي كان التامّة وليس التامّة يجرى الاستصحاب مطلقاً، وفي النّاقصة منهما لا يجرى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تعاقبت حالتان متضادّتان على الشّخص وشكّ في المتقدّم والمتأخّر منهما، كما لو كان في السّاعة الأُولى متيقّناً بعدم الطّهارة والحدث وفي السّاعة الثّانية بأحدهما وفي السّاعة الثّالثة بالآخر وشكّ في السّاعة الرّابعة فهل في هذه السّاعة يجرى استصحاب الطّهارة واستصحاب الحدث ويسقطان بالمعارضة أو لا يجرى أيّ من الاستصحابين لعدم تماميّة أركان الاستصحاب فيهما؟ فيه خلاف، فالمشهور الجريان والسّقوط بالمعارضة، والمصنّف على عدم الجريان لعدم اتصال زمان الشّكّ بزمان اليقين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انقدح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مورد للاستصحاب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مورد 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تعاقب حالتان متضادّتان كالطهارة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بهما الحدث أو الخبث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اليقين بوجودهما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ثبوتهما وانتفائهما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والانتفاء بالنسبة إلى كلّ واحد منهما لا ثبوتهما معاً </w:t>
      </w:r>
      <w:bookmarkStart w:id="95" w:name="pg15167_171059"/>
    </w:p>
    <w:p>
      <w:pPr>
        <w:pStyle w:val="BookText"/>
        <w:rPr/>
      </w:pPr>
      <w:bookmarkEnd w:id="95"/>
      <w:r>
        <w:rPr>
          <w:rFonts w:ascii="Amiri" w:hAnsi="Amiri" w:eastAsia="Amiri" w:cs="Amiri"/>
          <w:color w:val="111111"/>
          <w:sz w:val="28"/>
          <w:sz w:val="28"/>
          <w:szCs w:val="28"/>
          <w:rtl w:val="true"/>
          <w:lang w:bidi="ar-SA"/>
        </w:rPr>
        <w:t>للشكّ في المقدّم والمؤخّر منهما؛ وذلك لعدم إحراز الحالة السّابقة المتيقّنة المتّصلة بزمان الشّكّ في ثبوتهما،وتردّدها بين الحالتين، وأنّه ليس من تعارض الاستصحابين، فافهم وتأمّل في المقام،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مورد الاستصحاب لا بدّ أن يكون حكماً شرعيّاً،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وانتفائهما كذلك لوضوح عدم إمكان الجمع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 في المقدّم والمؤخّر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أحدث في السّاعة الثّانية وتطهّر في الثّالثة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مورد للاستصحاب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إحراز الحالة السّابقة المتيقّنة المتّصلة بزمان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انفصال الشّكّ عن اليقين بزمان اليقين بانتقاضه، فإنّه لو كان في الواقع تطهّر في الثّانية وأحدث في الثّالثة كان شكّه في الطّهارة في الرّابعة غير متصل بزمان يقينه وهو السّاعة الثّانية، لانتقاض اليقين بالطهارة بالحدث الّذي كان زمانه السّاعة الثّالثة، فالمتيقّن السّاعة الثّانية والمشكوك السّاعة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وبالعكس في ما لو أراد استصحاب الحدث لاحتمال كونه في الثّانية وأنّه انفصل عن زمان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بالطهارة في السّاعة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ثبوت الطّهارة والحدث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الطّهارة والحدث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أنّ تعاقب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تعارض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وتأمّل في المقام، فإنّه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وبالتأمّل حقيق</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030864_2142443653"/>
      <w:bookmarkStart w:id="97" w:name="_Toc34"/>
      <w:bookmarkEnd w:id="96"/>
      <w:r>
        <w:rPr>
          <w:rtl w:val="true"/>
        </w:rPr>
        <w:t>[</w:t>
      </w:r>
      <w:r>
        <w:rPr>
          <w:rtl w:val="true"/>
        </w:rPr>
        <w:t>التنبيه الثّاني عشر</w:t>
      </w:r>
      <w:r>
        <w:rPr>
          <w:rtl w:val="true"/>
        </w:rPr>
        <w:t>]</w:t>
      </w:r>
      <w:bookmarkEnd w:id="9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عدم صحّة استصحاب الكتابي بنبوّة الأنبياء السّالفين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عرفت أنّ مورد الاستصحاب لا بدّ أن يكون حكماً شرعيّاً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موضوعاً لحكم كذلك، فلا إشكال في ما كان المستصحب من الأحكام الفرعيّة، أو الموضوعات الصّرفة الخارجيّة، أو اللغويّة، إذا كانت ذات أحكام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الأُمور الاعتقاديّة الّتي كان المهمّ فيها شرعاً هو الانقياد والتسليم والاعتقاد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عقد القلب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القلبيّة الاختياريّة، فكذا لا إشكال في الاستصحاب فيها حكماً،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كاستصحاب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موضوعاً 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شرعيّ كاستصحاب حياة زيد الموجب لنفقة عياله، وإنّما اشترط أن يكون حكماً أو موضوعاً لحكم؛ لأنّ ما ليس كذلك ليس له في مقام التشريع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ما كان المستصحب من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وحرمة وإباحة واستحباباً وكراهة، وسائر الأُمور الوضعيّة القابلة للوضع والرّفع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كالصلاة والصّيام والحجّ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الخارجيّة أو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 الأمر في اللغة بمعنى الوجوب ثمّ شككنا في أنّه هل تغيّر عن ذلك المعنى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ذات أحكام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اللّازم في الاستصحاب أن يكون ذا أثر،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الأُمور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اللّازم فيها صرف الاعتقاد وعقد القلب،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اللّازم فيها المعرفة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كان المهمّ فيها شرعاً هو الانقياد والتسليم والاعتقاد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عقد القلب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القلبيّة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 الأمر بها ولو مع عدم المعرفة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لا إشكال في الاستصحاب فيها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سابقاً واجب الاعتقاد ثمّ يشكّ في أنّه هل سقط عن وجوب الاعتقاد أم لا، فإنّه يستصحب وجوب الاعتقاد، وكذا بالنسبة إلى سائر الأحكام بأن لم يكن سابقاً واجب الاعتقاد ثمّ شكّ في أنّه هل وجب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موضوعاً، في ما كان هناك يقين سابق وشكّ لاحق؛ لصحّة التنزيل وعموم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أصلاً عمليّاً إنّما هو بمعنى أنّه وظيفة الشّاكّ تعبّداً، قبالاً للأمارات الحاكية عن الواقعيّات، فيعمّ العمل بالجوانح كالجوارح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 المهمّ فيها شرعاً وعقلاً هو القطع بها ومعرفتها، فلا مجال له موضوعاً،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أنّ الشّيء الّذي يجب الاعتقاد به هل هو باقٍ أم زائل؟ كما لو فرض أنّه كان من الواجب الاعتقاد بالإمام الحيّ بقسم خاصّ غير الاعتقاد بالإمام مطلقاً، ثمّ شكّ في أنّ الإمام هل مات أم لا؟ فإنّه يستصحب حياته، فإنّه يجري الاستصحاب في الأُمور الاعتقاديّة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هناك يقين سابق وشكّ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بجريان الاستصحاب في الأُمور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للمشكوك منزلة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وعموم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للأُمور الاعتقاديّة كما هو شامل لسائر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من الأصول العمليّة فلا يجري في الأُمور الاعتقاديّة، إذ الاعتقاد مقابل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أصلاً عمليّاً إنّما هو بمعنى أنّه وظيفة الشّاكّ تعبّداً، 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للأمارات الحاكية عن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أصل لا 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 العمل بالجوانح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كالاعتقاد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بكونه أصلاً عمليّاً أنّه للعمل الجارحي فقط حتّى لا يعمّ العمل القلبي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القسم الأوّل من الأُمور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من الأُمور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 المهمّ فيها شرعاً وعقلاً هو القطع بها ومعرفتها فلا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 في أنّه هل بقي موضوعه أم لا لم يستصحب فلا يصلح الاستصحاب لإثبات الموضوعات الّتي يجب معرفتها </w:t>
      </w:r>
    </w:p>
    <w:p>
      <w:pPr>
        <w:pStyle w:val="BookText"/>
        <w:rPr/>
      </w:pPr>
      <w:r>
        <w:rPr>
          <w:rFonts w:ascii="Amiri" w:hAnsi="Amiri" w:eastAsia="Amiri" w:cs="Amiri"/>
          <w:color w:val="111111"/>
          <w:sz w:val="28"/>
          <w:sz w:val="28"/>
          <w:szCs w:val="28"/>
          <w:rtl w:val="true"/>
          <w:lang w:bidi="ar-SA"/>
        </w:rPr>
        <w:t>ويجري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متيقّناً بوجوب تحصيل القطع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كتفاصيل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وشكّ في بقاء وجوبه،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شكّ في حياة إمام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يستصحب، لأجل ترتيب لزوم معرفة إمام زمانه، بل يجب تحصيل اليقين بموته أو حياته مع إمكانه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ويجري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ببقاء الموضوع وشكّ في أنّه هل خرج عن وجوب المعرفة أم لا استصحب الحكم، فيبنى على وجوب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الاعتقاد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موضوعه العلم بالإمام بحيث كان العلم جزء الموضوع، ولذا لو شكّ في الإمام ذهب الموضوع ولم يكن معنى لاستصحاب وجود الإمام ليترتّب عليه وجوب الاعتقاد به، إذ الاستصحاب لا يوجب العلم الّذي هو جزء الموضوع، وهذا بخلاف ما لو علم بالموضوع وشكّ في ذهاب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الاعتقاد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حيث كان الموضوع باقياً كان مجال للاستصحاب إذا طرأ ما يشكّ معه في بقاء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تحصيل القطع بشيء كتفاصيل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الميزان والصّراط والحساب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 في بقاء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لطروّ 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الشّكّ في الحكم الّذي عرفت أنّه لا مانع من الاستصحاب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شكّ في حياة إمام زمان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الدليل على أنّه يجب الاعتقاد بمن علم حياته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ترتيب لزوم معرفة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تحصيل اليقين بموته أو حياته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تحصيل اليقين، كما تقدّم من أنّ وجوب الاعتقاد إنّما هو منصب على موضوع العلم بالإمام، فإذا ذهب العلم وشكّ لم يكن موضوع في البين ليستصحب حكمه، إذ العلم جزء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يكاد يُجدي في مثل وجوب المعرفة عقلاً أو شرعاً، إلّا إذا كان حجّة من بابإفادته الظنّ، وكان المورد ممّا يكتفى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جريانه فيها من أن يكون في المورد أثر شرعي، يتمكّن من موافقته، مع بقاء الشّكّ فيه، كان ذاك متعلّقاً بعمل الجوارح أو الجوانح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وجوب المعرفة 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دلّ العقل على وجوب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كالباري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دلّ النّقل على وجوب معرفته كالأئمّة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زالت المعرفة لشبهة لم يصحّ استصحابه بأن يستصحب الإمام مثلاً، إذ الاستصحاب لا يفيد العلم والمعرفة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أفاد الاستصحاب الظنّ وقلنا بأنّه يكفي الظنّ باللّه وبالأئمّة،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من باب إفادته الظنّ وكان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استصحابه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تجب معرفته صحّ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كلتا المقدّمتين نظر، إذ الاستصحاب حجّة من باب الأخبار، والأصول ممّا يلزم فيها المعرفة فلا يكتفى فيها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ممّا سبق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 كسائر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مصبّ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يكون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شرعيّ يتمكّن من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ذلك الأثر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الموضوع، كما لو وجب الاعتقاد، فإنّه يمكن الاعتقاد مع بقاء الشّكّ في موضوعه، إذ الاعتقاد عبارة عن البناء وعقد القلب، وهو ممكن معالشّكّ، كما لا يخفى،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المترتّب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بعمل الجوارح أو الجوانح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الاستصحاب في الأصول مثل الاستصحاب في الفروع له شرطان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حكماً أو موضوعاً ذا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العلم جزءاً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بحث بين بعض المسلمين وبعض أهل الكتاب، فأراد الكتابي إثبات نبوّة نبيّه بالاستصحاب، لكن هذا الاستصحاب غير تامّ، إذ لا يخلو الأمر إمّا أن يراد استصحاب النّبوّة نفسها أو استصحاب أحكامها، فإن أُريد استصحاب الأحكام فلا بأس بذلك كما تقدّم في جواز استصحاب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استصحاب النّبوّة قلنا إنّ النّبوّة إمّا هي كمال نفسي غير قابل للزوال، وإمّا كمال نفسيّ قابل للزوال كالعدالة، وإمّا منصب إلهيّ كالولاية والوكالة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كمالاً غير قابل للزوال لم يكن معنى لاستصحابها؛ لأنّها إمّا بلا يقين سابق وإمّا بلا شكّ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كمالاً قابلاً للزوال فهي أمر واقعيّ كالعدالة، فلا معنى لاستصحابها؛ لأنّ المطلوب المعرفة بها وتلك لا تثبت بالاستصحاب، وإن كانت منصباً كالولاية فهي قابلة للاستصحاب فيترتّب عليها آثار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هذا الاستصحاب مستلزم للدور، إذ الاستصحاب متوقّف على نبوّة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يحكم بصحّته ونبوّة النّبيّ متوقّفة على الاستصحاب لفرض أنّها تثبت بها، إذن فاستصحاب النّبوّة بمعنى بقاء الأحكام لا ينفع الكتابي واستصحابها بمعنى البناء على بقائها في نفسها غير تامّ، فلايمكن إثبات النّبوّة بالاستصحاب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نرجع إلى شرح العبارة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التفصيل في جريان الاستصحاب في الأصول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نفس النّبوّة، إذا كانت ناشئة من كمال النّفس بمثابة يوحى إليها، وكانت لازمة لبعض مراتب كمالها، إمّا لعدم الشّكّ فيها بعد اتصاف النّفس بها، أو لعدم كونها مجعولة، بل من الصّفات الخارجيّة التكوينيّة، ولو فُرض الشّكّ في بقائها باحتمال انحطاط النّفس عن تلك المرتبة، وعدم بقائها بتلك 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سائر الصّفات والملكات الحسنة، الحاصلة بالرياضات والمجاهدات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أثر شرعيّ مهمّ لها يترتّب عليها باستصحابها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النّبوّة إذا كانت ناشئة من كمال النّفس بمثابة يوحى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وصلت النّفس إلى تلك المرتبة من الرّوحانيّة أوحى اللّه إليها، وهذا لا ينافي حصر الأنبياء وعدم لياقة غيرهم حتّى هذه المرتبة من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 لبعض مراتب 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بعدم جريان الاستصحاب لو كانت النّبوّه بمعنى كمال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لعدم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اتصاف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بأنّها غير قابلة للزوال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لعدم كونها مجعولة، بل من الصّفات الخارجيّةالتكوينيّة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الشّكّ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انحطاط النّفس عن تلك المرتبة وعدم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الكمال والصّفة الرّاقية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انحطاط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سائر الصّفات والملكات الحسنة الحاصلة بالرياضات والمجاهدات،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جاهد في اللّه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قلنا بعدم إجراء الاستصحاب لو كانت النّبوّة من الملكات القابلة للزوال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أثر شرعيّ مهمّ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للنبوّة بهذا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الموضوع للآثار هي معرفة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والمعرفة لا تحصل بالاستصحاب، كما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لو كانت النّبوّة من المناصب المجعولة، وكانت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بدّ في إعطائها من أهليّة وخصوصيّة يستحقّ بها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مورداً للاستصحاب بنفسها، فيترتّب عليها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استصحابها، لكنّه يحتاج إلى دليل كان هناك غير منوط بالنبوّة، وإلّا لدار،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استصحابها، بمعنى استصحاب بعض أحكام شريعة من اتصف بها، فلا إشكال فيها،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النّبوّة من المناصب المجعولة وكانت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بدّ في إعطائها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أهليّة وخصوصيّةيستحقّ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 مورداً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تستصحب سائر المناصب إذا شكّ في بقائها وزوالها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آثارها ولو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العلم بالأحكام، فإنّ العقل يحكم بوجوب العمل بأحكام النّبيّ كما يحكم بوجوب العمل بسائر الحجج والأدلّة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النّبوّة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إلى دليل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الاستصحاب، كما لو قلنا بأنّ حجيّة الاستصحاب بدليل عقليّ مستقلّ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ثابتة بالاستصحاب والاستصحاب حجّة بدليل العقل، فدليل الاستصحاب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منوط بالنبوّة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منوطاً 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يكون إثبات النّبوّة بالاستصحاب وإثبات حجيّة الاستصحاب بالنبوّة، وهو دور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الكلام في استصحاب النّبوّة بمعانيها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استصحاب بعض أحكام شريعة من اتصف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كاستصحاب بعض أحكام شريعة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إشكال فيها،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التنبيه السّادس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يكاد يلزم به الخصم، إلّا إذا اعترف بأنّه على يقين فشكّ، في ما صحّ هناك التعبّد والتنزيل ودلّ عليه الدليل، كما لا يصحّ أن يقنع به إلّا مع اليقين والشّكّ،والدليل على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موقع لتشبّث الكتابي باستصحاب نبوّة موسى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إلزاماً للمسلم؛ لعدم الشّكّ في بقائها قائمة بنفسه المقدّسة،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من الاستصحاب إمّا إلزام الخصم وإمّا إقناع الإنسان نفسه، ولا يصحّ الإلزام ولا الإقناع إلّا مع 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أركان الاستصحاب، بأن كان هناك يقين سابق وشكّ 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الاستصحاب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للاستصحاب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الاستصحاب لا يكاد يلزم به الخصم إلّا إذا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صحّ هناك التعبّد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الشّرط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الشّرط الثّاني، إذ لو لم يكن الاستصحاب حجّة أو لم يكن يقين وشكّ أو لم يكن للاستصحاب أثر شرعيّ لم يجر الاستصحاب بديهة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يصحّ أن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الثلاثة المذكورة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لزوم توفّر الاستصحاب لهذه الشّروط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أنّه لا موقع لتشبّث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يهوديّاً كان أم نصرانيّاً أم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 نبوّة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عيسى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إلزاماًللمسلم، لعدم الشّكّ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بنفسه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واليقين بنسخ شريعته، وإلّا لم يكن بمسلم، مع أنّه لا يكاد يلزم به ما لم يعترف بأنّه على يقين 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إقناعاً مع الشّكّ؛ للزوم معرفة النّبيّ بالنّظر إلى حالاته ومعجزاته عقلاً، وعدم الدليل على التعبّد بشريعته، لا عقلاً ولا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والاتّكال على قيامه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كلّ مسلم يعلم بأنّ موسى نبيّ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رُّسُلِهِۦۚ</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فلا يقين وشكّ حتّى يكون مجالاً للاستصحاب لانتفاء الشّرط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واليقين بنسخ شريعته وإلّا لم يكن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بشاكّ لا في النّبوّة ولا في الشّريعة، إذ الأوّل باق والثّاني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الواقع وأمّا بالنسبة إلى الظاهر فللمسلم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بمتيقّن ولا 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يتمكّن الكتابي من إلزامه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 يكاد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يعترف بأنّه على يقين 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أراد الكتابي إلزام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تشبّث الكتابي بالاستصحاب لنبوّة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إقناعاً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بقي نبيّاً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معرفة النّبيّ بالنّظر إلى حالاته ومعجزاته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يلزم النّظر وتحصيل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الدليل على التعبّد بشريعته لا عقلاً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فيشريعة أهل الكتاب على حجيّة الاستصحاب، ولا دليل عقليّ لها حتّى يمكن بالاستصحاب إثبات شيء، فالشرط الثّاني لإجراء الاستصحاب منتف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يتّكل في حجيّة الاستصحاب على شريعتنا، فقد دلّ الدليل الشّرعي على حجيّة الاستصحاب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الاتّكال على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الدليل على حجيّة الاستصحاب </w:t>
      </w:r>
      <w:bookmarkStart w:id="98" w:name="pg15167_171069"/>
    </w:p>
    <w:p>
      <w:pPr>
        <w:pStyle w:val="BookText"/>
        <w:rPr/>
      </w:pPr>
      <w:bookmarkEnd w:id="98"/>
      <w:r>
        <w:rPr>
          <w:rFonts w:ascii="Amiri" w:hAnsi="Amiri" w:eastAsia="Amiri" w:cs="Amiri"/>
          <w:color w:val="111111"/>
          <w:sz w:val="28"/>
          <w:sz w:val="28"/>
          <w:szCs w:val="28"/>
          <w:rtl w:val="true"/>
          <w:lang w:bidi="ar-SA"/>
        </w:rPr>
        <w:t xml:space="preserve">في شريعتنا لا يكاد يجديه إلّا على نحو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ووجوب العمل بالاحتياط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عدم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بمراعاة الشّريعتين، ما لم يلزم منه الاختلال؛ للعلم بثبوت إحداهما على الإجمال، إلّا إذا علم بلزوم البناء على الشّريعة السّابقة ما لم يعلم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شريعتنا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يكاد يجديه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يجدي الكتابي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على نحو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اعتماد الكتابي على الاستصحاب الثابت في شريعتنا ملازم لتصديقه بشريعتنا، وتصديقه بشريعتنا ملازم لتصديقه برفع شريعته، وتصديقه برفع شريعته ملازم لعدم صحّة استصحاب شريعته، فيلزم من استصحاب شريعته عدم استصحاب شريعته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ذكرتم أنّه لا مجال لاستصحاب الكتابي إقناعاً لنفسه؛ لأنّ المعرفة واجبة فلا يمكن الاكتفاء بالاستصحاب، لكن هذا إنّما يتمّ إذا تمكّن الكتابي من تحصيل المعرفة، أمّا إذا لم يتمكّن فله مجال لأن يستصحب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يتمكّن يجب عليه الاحتياط باتّباع أحكام الشّريعتين لاالاستصحاب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للزوم معرفه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عقليّاً للأمن من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بمراعاة الشّريعتين ما لم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بالنظام، وإنّما يجب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بثبوت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الشّريعتين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الإجمال إلّا إذا علم بلزوم البناء على الشّريعة السّابقة ما لم يعلم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هل أتت شريعة أُخرى أم لا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030866_2142443653"/>
      <w:bookmarkStart w:id="100" w:name="_Toc35"/>
      <w:bookmarkEnd w:id="99"/>
      <w:r>
        <w:rPr>
          <w:rtl w:val="true"/>
        </w:rPr>
        <w:t>[</w:t>
      </w:r>
      <w:r>
        <w:rPr>
          <w:rtl w:val="true"/>
        </w:rPr>
        <w:t>التنبيه الثّالث عشر</w:t>
      </w:r>
      <w:r>
        <w:rPr>
          <w:rtl w:val="true"/>
        </w:rPr>
        <w:t>]</w:t>
      </w:r>
      <w:bookmarkEnd w:id="10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الزمان قد يكون مفرداً وقد يكون ظرفاً، وأنّه لو </w:t>
      </w:r>
    </w:p>
    <w:p>
      <w:pPr>
        <w:pStyle w:val="BookText"/>
        <w:rPr/>
      </w:pPr>
      <w:r>
        <w:rPr>
          <w:rFonts w:ascii="Amiri" w:hAnsi="Amiri" w:eastAsia="Amiri" w:cs="Amiri"/>
          <w:color w:val="111111"/>
          <w:sz w:val="28"/>
          <w:sz w:val="28"/>
          <w:szCs w:val="28"/>
          <w:rtl w:val="true"/>
          <w:lang w:bidi="ar-SA"/>
        </w:rPr>
        <w:t>أنّه لا شبهة في عدم جريان الاستصحاب في مقام مع دلالة مثل العام،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تعارض استصحاب مع عموم كان المرجع أيّهما، فإنّه إذا ورد عامّ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شكّ في وجوب إكرام زيد قبل يوم الجمعة، كما لا شبهة في حرمة إكرامه يوم الجمعة، لكن يوم السّبت هل يجب إكرامه تمسّكاً بالعام أم يحرم تمسّكاً باستصحاب المخصّص؟ فيه تفصيل، وهو أنّ الزمان المأخوذ في كلّ من العام والمخصّص قد يؤخذ مفرداً، فإكرام العلماء في كلّ يوم واجب مستقلّ، حتّى أنّ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أفراداً عرضيّة هي أفراد العلماء وأفراداً طوليّة هي الأيّام، فإكرام كلّ عالم في كلّيوم واجب مستقلّ، وكذا يلاحظ الزمان بالنسبة إلى المخصّص، فيكون الزمان مقيّداً له، حتّى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 حرمة الإكرام مقيّدة بيوم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يؤخذ الزمان ظرفاً حتّى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إكرام كلّ عالم في مجموع الأزمان فرداً واحداً، ويكون يوم الجمعة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بحتاً لا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الزمان في العام إمّا ظرف وإمّا مفرد، وعلى كلّ تقدير فالزمان في الخاصّ إمّا ظرف وإمّا مفرد، فإن كان الزمان فيهما ظرفاً كان المرجع يوم السّبت استصحاب الخاصّ، وإن كان الزمان فيهما مفرداً كان المرجع عموم العام، وإن كان الزمان ظرفاً للعام مفرداً للخاصّ كان المرجع سائر الأدلّة كالبراءة في المثال، وإن كان الزمان مفرداً للعامّ ظرفاً للخاصّ كان المرجع العام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شبهة في عدم جريان الاستصحاب في مقام مع دلالة مثل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لاستصحاب عدم الرّكعة الزائدة في قبال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شككت فابن على </w:t>
      </w:r>
    </w:p>
    <w:p>
      <w:pPr>
        <w:pStyle w:val="BookText"/>
        <w:rPr/>
      </w:pPr>
      <w:r>
        <w:rPr>
          <w:rFonts w:ascii="Amiri" w:hAnsi="Amiri" w:eastAsia="Amiri" w:cs="Amiri"/>
          <w:color w:val="111111"/>
          <w:sz w:val="28"/>
          <w:sz w:val="28"/>
          <w:szCs w:val="28"/>
          <w:rtl w:val="true"/>
          <w:lang w:bidi="ar-SA"/>
        </w:rPr>
        <w:t xml:space="preserve">لكنّه ربّما يقع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ما إذا خصّص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بعد هذا الزمان مورد الاستصحاب، أو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مفاد العام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حكمه لموضوعه على نحو الدوام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جعل كلّ يوم من الأيّام مثلاً فرداً لموضوع ذاك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مفاد مخصّصة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نحوأخذ الزمان ظرف استمرار حكمه ودوامه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لأنّ العام دليل والاستصحاب أصل، والأصل أصيل حيث لا دليل، إذ قد أُخذ في موضوع الاستصحاب الجهل بالواقع، والعام يعيّن الواقع، فلا جهل به حتّى يكون موضوعاً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لا إشكال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ربّما يقع الإشكال والكلام في ما إذا 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المورد بعد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السّبت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يحرم إكرام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مفاد العام تارةً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الزمان بالنسبة إلى الزمان وهل أنّ الزمان قيد له أو ظرف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حكمه لموضوعه على نحو الدّوام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الزمان ظرفاً ويكون إكرام كلّ عالم واجباً واحداً مستمرّاً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على نحو جعل كلّ يوم من الأيّام مثلاً فرداً لموضوع ذاك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الزمان قيداً ويكون إكرام كلّ عالم في كلّ يوم فرداً مستقلّاً من الواجب، فللعام أفراد طوليّة وأفراد عرضيّة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مفاد مخصّصه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نوعين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 يكون على نحو أخذ الزمان ظرف استمرار حكمه ودوامه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الحكم، بأن تكون حرمة إكرام زيد غير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يكون مُفَرِّداً ومأخوذاًفي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مفاد كلّ من العامّ والخاصّ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استصحاب حكم الخاصّ في غير مورد دلالته؛ لعدم دلالة للعامّ على حكمه، لعدم دخوله في حدة في موضوعه، وانقطاع الاستمرار بالخاصّ الدالّ على ثبوت الحكم له في الزمان السّابق، من دون دلالته على ثبوته في الزمان اللّاحق، فلا مجال إلّا لاستصحابه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مقيّدة بيوم الجمعة وإنّما يوم الجمعة ظرف للتحريم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على نحو يكون مفرّداً ومأخوذاً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يوم الجمعة قيداً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الأقسام الأربعة الحاصلة من ضرب صورتي العام في صورتي الخاص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مفاد كلّ من العامّ والخاصّ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الزمان فيها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عن استصحاب حكم الخاصّ في غير مورد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دلالة حكم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بحرمة الإكرام للنصّ، وغير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بالحرمة للاستصحاب،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دلالة للعام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هذا المورد وهو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حدة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العام، إذ ليس الزمان مفرداً للعام حتّى يدلّ على وجوب إكرام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وانقطاع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بالخاصّ الدالّ على ثبوت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حكم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المفروض أنّ الزمان أُخذ ظرفاً للخاصّ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إلّا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الخاص</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واحد كان المرجع فيه هو العام، وهو في ما إذا كان الخاص وارداً في أوّل زمان العام، كما لو </w:t>
      </w:r>
    </w:p>
    <w:p>
      <w:pPr>
        <w:pStyle w:val="BookText"/>
        <w:rPr/>
      </w:pPr>
      <w:r>
        <w:rPr>
          <w:rFonts w:ascii="Amiri" w:hAnsi="Amiri" w:eastAsia="Amiri" w:cs="Amiri"/>
          <w:color w:val="111111"/>
          <w:sz w:val="28"/>
          <w:sz w:val="28"/>
          <w:szCs w:val="28"/>
          <w:rtl w:val="true"/>
          <w:lang w:bidi="ar-SA"/>
        </w:rPr>
        <w:t xml:space="preserve">لو كان الخاصّ غير قاطع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مخصّصاً له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 به في غير مورد دلالته، فيكون أوّل زمان استمرار حكمه بعد زمان دلالته، فيصحّ التمسّك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ولو خصّص بخيار المجلس ونحوه،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اللزوم مطلقاً،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يتفرّقا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ممّا دلّ على خيار المجلس الكائن في أوّل زمان العقد، فإنّه بعد المجلس يكون المرجع عموم العام لا استصحاب المخصّص، فيحكم بلزوم المعاملة لا أنّ له اختيار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كون المرجع في هذه الصّورة العام لا الاستصحاب أنّ العام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مبدأ ثبوت هذا الحكم أوّل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 إذا كان مخصّصاً في أوّل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ينافي دلالة العام على الثّاني دون دلالته على الأوّل فيجب الأخذ به، فيفيد أنّ الاستمرار يبتدئ من بعد المجلس</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الخاصّ غير قاطع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العام بأن لم يكن يرفع العام من وسط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مخصّصاً له من الأوّل لما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مورد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أوّل زمان استمرار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زمان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التمسّك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خصّص بخيار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بأنّ المجلس إذا انقضى وجب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خيار المجلس من الخيارات الّتي تكون في أوّل </w:t>
      </w:r>
    </w:p>
    <w:p>
      <w:pPr>
        <w:pStyle w:val="BookText"/>
        <w:rPr/>
      </w:pPr>
      <w:r>
        <w:rPr>
          <w:rFonts w:ascii="Amiri" w:hAnsi="Amiri" w:eastAsia="Amiri" w:cs="Amiri"/>
          <w:color w:val="111111"/>
          <w:sz w:val="28"/>
          <w:sz w:val="28"/>
          <w:szCs w:val="28"/>
          <w:rtl w:val="true"/>
          <w:lang w:bidi="ar-SA"/>
        </w:rPr>
        <w:t>ولا يصحّ التمسّك به في ما إذا خصّص بخيار لا في أوّله،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مفادهما على النّحو الثّاني، فلا بدّ من التمسّك بالعام بلا كلام؛ لكون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أفراده، فله الدلالة على حكمه، والمفروض عدم دلالة الخاصّ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المعاملة كخيار الغبن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خصّص بخيار لا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الثلاثة بالنسبة إلى من اشترى شيئاً ولم يسلّم الثمن ولم يأخذ المبيع، فإنّ العقد لازم إلى ثلاثة أيّام وبعده يكونالبائع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في مثل هذا لا يكون المرجع بعد انقضاء زمان الخيار عموم العام؛ لأنّ العام قد انقطع، فالمرجع استصحاب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العقد علّة للزوم، فإذا استثنى فيه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المرجع العام بعد تمام وقت الخاصّ لوجود العلّة، فلا فرق بين أقسام الخيار سواء أوجب جواز البيع من الأوّل أو من الوسط</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الزمان مفرداً فيهما وهو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 لكون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العام، إذ العام دلّ على وجوب إكرام زيد يوم الخميس والجمعة والسّبت والأحد وهكذا، فخروج الجمعة بالمخصّص لا يضرّ بالسبت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والمفروض عدم دلالة الخاصّ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الخاصّ لم يحكم إلّا على يوم الجمعة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مفاد العام على النّحو الأوّل، والخاص على النّحو الثّاني، فلا مورد للاستصحاب؛ فإنّه وإن لم يكن هناك دلالة أصلاً، إلّا أنّ انسحاب الحكم الخاصّ إلى غير مورد دلالته، من إسراء حكم موضوع إلى آخر، لا استصحاب حكم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للتمسّك بالعامّ؛ لما مرّ آنفاً، فلا بدّ من الرّجوع إلى سائر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مفادهما على العكس كان المرجع هو العام؛ للاقتصار في تخصيصه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مفاد العام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الزمان فيه ظرفاً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والخاصّ على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بأن كان الزمان قيداً فيه وهو القسم الثّالث، فهنا يجب الرّجوع في يوم السّبت إلى دليل ثالث غير الخاصّ والعالم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مورد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حكم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وإن لم يكن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انسحاب الحكم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مورد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يوم السّبت ليس مورداً لدلالة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إسراء حكم موضوع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موضوع الخاصّ كان هو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حكم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الزمان قيداً لا يبقى الموضوع إذا ذهب القيد، كما لا يخفى، ففي يوم السّبت لا مجال لاستصحاب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نقول بوجوب الإكرام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العام لم يجعل هذا الوقت فرداً لنفسه حتّى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سائر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البراءة عن الوجوب وعن التحريم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الزمان في العام مفرداً وفي الخاصّ ظرفاً وهو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إكرام زيد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للاقتصار في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w:t>
      </w:r>
      <w:bookmarkStart w:id="101" w:name="pg15167_171076"/>
    </w:p>
    <w:p>
      <w:pPr>
        <w:pStyle w:val="BookText"/>
        <w:rPr/>
      </w:pPr>
      <w:bookmarkEnd w:id="101"/>
      <w:r>
        <w:rPr>
          <w:rFonts w:ascii="Amiri" w:hAnsi="Amiri" w:eastAsia="Amiri" w:cs="Amiri"/>
          <w:color w:val="111111"/>
          <w:sz w:val="28"/>
          <w:sz w:val="28"/>
          <w:szCs w:val="28"/>
          <w:rtl w:val="true"/>
          <w:lang w:bidi="ar-SA"/>
        </w:rPr>
        <w:t>بمقدار دلالة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لولا دلالته لكان الاستصحاب مرجعاً؛ لما عرفت من أنّ الحكم في طرف الخاص قد أُخِذ على نحو صحّ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تعرف أنّ إطلاق كلام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المقام نفياً وإثباتاً،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الباب وكلمات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خلاف اليقين، فمع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الظنّ بالوفاق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دلالة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العام على المفرديّة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حال كون الزمان ظرفاً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الحكم في طرف الخاصّ قد أُخذ على نحو صحّ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الزمان ظرفاً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تعرف أنّ إطلاق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شيخنا العلّام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نفياً وإثباتاً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أناط نفي الاستصحاب بكون الزمان في طرف الخاصّ قيداً، وأناط إثبات الاستصحاب بكون الزمان في طرف الخاصّ ظرفاً، مع أنّك علمت أنّ المناط ملاحظة العام والخاص لا الخاص فقط، واللّه العالم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030868_2142443653"/>
      <w:bookmarkStart w:id="103" w:name="_Toc36"/>
      <w:bookmarkEnd w:id="102"/>
      <w:r>
        <w:rPr>
          <w:rtl w:val="true"/>
        </w:rPr>
        <w:t>[</w:t>
      </w:r>
      <w:r>
        <w:rPr>
          <w:rtl w:val="true"/>
        </w:rPr>
        <w:t>التنبيه الرّابع عشر</w:t>
      </w:r>
      <w:r>
        <w:rPr>
          <w:rtl w:val="true"/>
        </w:rPr>
        <w:t>]</w:t>
      </w:r>
      <w:bookmarkEnd w:id="103"/>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المراد من الشّك الّذي لا ينقض اليقين به الأعمّ من الشّكّ والظنّ، فلو كان سابقاً متطهّراً ثمّ ظنّ بأنّه أحدث لم يعتن بهذا الظنّ، بل يستصحب الطّهارة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الشّكّ في أخبار الباب وكلمات الأصحاب هو خلاف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أو شكّاً أو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الظنّ بالوفاق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ظنّ بقاء الطّهارة بأن وهم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يرفع </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كذلك لغة، كما في الصّحاح</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وتعارف استعماله فيه في الأخبار في غير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أخبار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تنقضه بيقين آخر</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حيث إنّ ظاهره أنّه في بيان تحديد ما ينقض به اليقين، وأنّه ليس إلّا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يستيقن أنّه قد نام</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بعد السّؤال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إذا حرّك في جنبه شيء وهو لا يعلم، حيث دلّ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الاستفصال بين ما إذا أفادت هذه الأمارة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اليد عن اليقين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المراد من الشّكّ الأعمّ من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الأعمّ من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كما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والقاموس</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ومجمع البحرين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الأخبار في غير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بل أبواب متعدّدة، كباب الشّكّ في عدد الرّكعات وغيره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أخبار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تنقضه بيقين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ظاهره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الحالة السّابقة بالشكّ والظنّ والوهم؛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بيان تحديد ما ينقض به اليقين وأنّه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النّاقض للحالة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اليقين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يستيقن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السّؤال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إذا حرّك في جنبه شيء وهو لا يعلم؟ حيث دلّ بإطلاقه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ترك الاستفصال بين ما إذا أفادت هذه الأمارة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الظنّ، وما إذا لم تفد؛ بداهة أنّها لو لم تكن مفيدة له دائماً لكانت مفيدة له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 النّفي لصورة الإفادة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تنقض اليقين بالشكّ</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أنّ الحكم في المغيّىمطلقاً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اليقين بالشكّ،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أيضاً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اعتبار الاستصحاب مع الظنّ بالخلاف، على تقدير اعتباره من باب الإخبار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وهي أن يحرّك في جنب الغافي شيء وهو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إذا لم تفد؟ بداهة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مفيدة له دائماً لكانت مفيدة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بالنّوم، وهو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دلّ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لصورة 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الأمارة الظنّ بالنوم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الحكم في المغيّى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يستيقن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 هو عدم نقض اليقين بالشكّ،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تقرير للحكم السّابق في المغيّى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بالشكّ الأعمّ من الظنّ، والمستدلّ هو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بوجهين آخرين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اعتبار الاستصحاب مع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الحالة السّابقة، لكن الإجماع على الاعتبار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اعتبرناه من باب إفادتهالظنّ لم يكن حجّة إذا كان الظنّ النّوعي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لدعواه، ولو سلّم اتفاق الأصحاب على الاعتبار؛ لاحتمال أن يكون ذلك من جهة ظهور دلالة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الظنّ غير المعتبر إن علم بعدم اعتباره بالدليل، فمعناه أنّ وجوده كعدمه عند الشّارع، وأنّ كلّ ما يترتّب شرعاً على تقدير عدمه فهو المترتّب على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ممّا شكّ في اعتباره، فمرجع رفع اليد عن اليقين بالحكم الفعلي السّابق بسبّبه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لا وجه 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اتفاق الأصحاب على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ولو مع الظنّ بالخلاف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ظهور دلالة الأخبار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في مبحث الإجماع أنّ الإجماع المحتمل الاستناد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الّذي لم يعتبره الشّارع إذا كان على خلاف الحالة السّابقة، فلا يخلو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نعلم أنّه ليس بمعتبر فلا إشكال في أنّه غير صالح لنقض الاستصحاب، وإمّا أن نشكّ في أنّه معتبر أم لا، فإذا رفعنا اليد عن الاستصحاب بسبب هذا الظنّ المشكوك فيه كان نقضاً لليقين السّابق بالشك،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غير المعتبر إن علم بعدم اعتباره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القياسي إذا كان على خلاف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عدم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وجوده كعدمه عند الشّارع، وأنّ كلّ ما يترتّب شرعاً على تقدير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الحالة السّابقة المرتّبعلى تقدير عدم هذا 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المترتّب على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أسقطه عن الاعتبار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المخالف 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شكّ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الحاصل من الشّهرة إذا شككنا في كونه حجّة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فمرجع رفع اليد عن اليقين بالحكم الفعلي السّابق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الظنّ المخالف المشكوك اعتباره </w:t>
      </w:r>
    </w:p>
    <w:p>
      <w:pPr>
        <w:pStyle w:val="BookText"/>
        <w:rPr/>
      </w:pPr>
      <w:r>
        <w:rPr>
          <w:rFonts w:ascii="Amiri" w:hAnsi="Amiri" w:eastAsia="Amiri" w:cs="Amiri"/>
          <w:color w:val="111111"/>
          <w:sz w:val="28"/>
          <w:sz w:val="28"/>
          <w:szCs w:val="28"/>
          <w:rtl w:val="true"/>
          <w:lang w:bidi="ar-SA"/>
        </w:rPr>
        <w:t>إلى نقض اليقين بالشكّ،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لإلغائه أو لعدم الدليل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إلّا عدم إثبات مظنونه به تعبّداً ليترتّب عليه آثاره شرعاً، لا ترتيب آثار الشّكّ مع عدمه،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نقض اليقين بالشكّ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أنّك كنت متيقّناً سابقاً وتشكّ فعلاً في أنّ هذا الظنّ المخالف حجّة أم لا، فإذا رفعت اليد عن يقينك كان بسبب هذا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الوجه الثّاني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اعتبار الظنّ قد يكون بمعنى ترتيب آثار الشّكّ عليه، وقد يكون بمعنى عدم ترتيب آثار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الأوّل، فمعنى عدم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ترتّب أثر الظنّ، لا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أثر الشّكّ، فإذا كان أثر الاستصحاب إنّما يجري إذا شكّ في الأمر لم يكن جارياً إذا لم يكن هناك شكّ، فلو ظنّ بالخلاف لم يجر الاستصحاب لعدم الشّكّ ولم يرتّب أثر الظنّ؛ لأنّه ليس بحجّة، وإنّما اللّازم الرّجوع إلى سائر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الشّارع ألغاه كالظنّ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لعدم الدليل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الحاصل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عدم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عدم إثبات مظنونه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ظنّ بالحدث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 أثر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 أثر الظنّ ترتيباً تعبّديّاً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معنى عدم حجيّة شيء عدم ترتيب أثره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عدم 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آثار الشّكّ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الشّكّ، إذ للشكّ آثار وللظنّ آثار فليس معنى عدم الثّاني ترتيب آثار الشّكّ</w:t>
      </w:r>
      <w:r>
        <w:rPr>
          <w:rFonts w:eastAsia="Amiri" w:cs="Amiri" w:ascii="Amiri" w:hAnsi="Amiri"/>
          <w:color w:val="111111"/>
          <w:sz w:val="28"/>
          <w:szCs w:val="28"/>
          <w:rtl w:val="true"/>
          <w:lang w:bidi="ar-SA"/>
        </w:rPr>
        <w:t xml:space="preserve">. </w:t>
      </w:r>
      <w:bookmarkStart w:id="104" w:name="pg15167_171081"/>
    </w:p>
    <w:p>
      <w:pPr>
        <w:pStyle w:val="BookText"/>
        <w:rPr/>
      </w:pPr>
      <w:bookmarkEnd w:id="104"/>
      <w:r>
        <w:rPr>
          <w:rFonts w:ascii="Amiri" w:hAnsi="Amiri" w:eastAsia="Amiri" w:cs="Amiri"/>
          <w:color w:val="111111"/>
          <w:sz w:val="28"/>
          <w:sz w:val="28"/>
          <w:szCs w:val="28"/>
          <w:rtl w:val="true"/>
          <w:lang w:bidi="ar-SA"/>
        </w:rPr>
        <w:t>بل لا بدّ حينئذٍ في تعيين أنّ الوظيفة أيّ أصلٍ من الأصول العمليّة من الدليل، فلو فرض عدم دلالة الأخبار معه على اعتبار الاستصحاب، فلا بدّ من الانتهاء إلى سائر الأصول بلا شبهة ولا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أُشير إليه بالأمر بالتأمّل</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الاستصحاب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الموضوع؛ وعدم أمارة معتبرة هناك ولو على وفاقه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ظنّ بخلاف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أنّ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الظانّ بخلاف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أصلٍ من الأصول العمليّة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الاستصحاب لا يجري لعدم الشّكّ، وآثار الظنّ لا ترتب لعدم حجيّة الظنّ، فلا بدّ من التماس دليل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عدم دلالة الأخبار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الظنّ بالخلاف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الاستصحاب فلا بدّ من الانتهاء إلى سائر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شبهة ولا ارتياب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بالتأمّل،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أنّه إن دلّ دليل الاستصحاب على أنّ الظنّ بالخلاف كالشكّ فلا بأس من القول به، وإلّا كان المرجع في ما 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دليل الشّيخ في إلحاقه بالشّكّ</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030870_2142443653"/>
      <w:bookmarkStart w:id="106" w:name="_Toc37"/>
      <w:bookmarkEnd w:id="105"/>
      <w:r>
        <w:rPr>
          <w:rtl w:val="true"/>
        </w:rPr>
        <w:t>[</w:t>
      </w:r>
      <w:r>
        <w:rPr>
          <w:rtl w:val="true"/>
        </w:rPr>
        <w:t>تتمّة للاستصحاب</w:t>
      </w:r>
      <w:r>
        <w:rPr>
          <w:rtl w:val="true"/>
        </w:rPr>
        <w:t>]</w:t>
      </w:r>
      <w:bookmarkEnd w:id="106"/>
    </w:p>
    <w:p>
      <w:pPr>
        <w:pStyle w:val="Heading4"/>
        <w:numPr>
          <w:ilvl w:val="3"/>
          <w:numId w:val="1"/>
        </w:numPr>
        <w:rPr/>
      </w:pPr>
      <w:bookmarkStart w:id="107" w:name="__RefHeading___Toc2030872_2142443653"/>
      <w:bookmarkStart w:id="108" w:name="_Toc38"/>
      <w:bookmarkEnd w:id="107"/>
      <w:r>
        <w:rPr>
          <w:rtl w:val="true"/>
        </w:rPr>
        <w:t>اشارة</w:t>
      </w:r>
      <w:bookmarkEnd w:id="10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عليك أنّه لا بدّ في الاستصحاب من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أمارة معتبرة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على وفاقه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 الاستصحاب، فإذا ذهب الموضوع السّابق لم يجر الاستصحاب، </w:t>
      </w:r>
      <w:bookmarkStart w:id="109" w:name="pg15167_171082"/>
    </w:p>
    <w:p>
      <w:pPr>
        <w:pStyle w:val="BookText"/>
        <w:rPr/>
      </w:pPr>
      <w:bookmarkEnd w:id="109"/>
      <w:r>
        <w:rPr>
          <w:rFonts w:ascii="IRNazanin" w:hAnsi="IRNazanin" w:eastAsia="IRNazanin"/>
          <w:color w:val="111111"/>
          <w:sz w:val="28"/>
          <w:sz w:val="28"/>
          <w:szCs w:val="28"/>
          <w:rtl w:val="true"/>
          <w:lang w:bidi="fa-IR"/>
        </w:rPr>
        <w:t>فهاهنا 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اعتبار بقاء الموضوع، بمعنى اتحاد القضيّة المشكوكة مع القضيّة المتيقّنة موضوعاً، كاتحادهما حكماً؛ ضرورة أنّه بدونه لا يكون الشّكّ في البقاء، بل في الحدوث، ولا رفع اليد عن اليقين في محلّ الشّكّ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وإذا كان الموضوع السّابق ولكن كانت أمارة على وفاق الحكم الّذي يراد استصحابه لم يجر الاستصحاب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فهاهنا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بقاء الموضوع، ومقام عدم أمارة في باب الاستصحاب على خلافه أو وفاقه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030874_2142443653"/>
      <w:bookmarkStart w:id="111" w:name="_Toc39"/>
      <w:bookmarkEnd w:id="110"/>
      <w:r>
        <w:rPr>
          <w:rtl w:val="true"/>
        </w:rPr>
        <w:t>[</w:t>
      </w:r>
      <w:r>
        <w:rPr>
          <w:rtl w:val="true"/>
        </w:rPr>
        <w:t>المقام الأوّل اعتبار بقاء الموضوع</w:t>
      </w:r>
      <w:r>
        <w:rPr>
          <w:rtl w:val="true"/>
        </w:rPr>
        <w:t>]</w:t>
      </w:r>
      <w:bookmarkEnd w:id="111"/>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فصل في الاستصحاب، تتمة للاستصحاب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يعتبر في جريان الاستصحاب بقاء الموضوع السّابق، فلو شكّ في أنّ الماء هل سقط عن الكرّيّة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أخذ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شرط جريان الاستصحاب أن يكون الماء المراد استصحاب كريّته هو ذاك المعلوم كريّته،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إشكال في اعتبار بقاء الموضوع بمعنى اتحاد القضيّة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الماء 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القضيّة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الماء 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موضوع القضيّتين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منتهى الأمر أنّ في القضيّة المتيقّنة الكرّيّة مقطوعة، وفي القضيّة المشكوكة الكريّة مشكوكة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 بلزوم بقاء الموضوع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بقاء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الشّكّ في البقاء، بل في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علمنا سابقاً بأنّ الماء في الإناء الأصفر كرّ، وشككنا فعلاً في أنّ الماء في الإناء الأبيض كرّ أم لا، لم يكن شكّاً في البقاء بالنسبة إلى الأصفر، بل شكّاً في حدوث الكريّة بالنسبة إلى الإناء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 عن اليقين في محلّ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رفعنا اليد عن اليقين بكون الأبيض كرّاً وشككنا فيه لم يكن رفع اليد عن اليقين من </w:t>
      </w:r>
    </w:p>
    <w:p>
      <w:pPr>
        <w:pStyle w:val="BookText"/>
        <w:rPr/>
      </w:pP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البقاء بهذا المعنى لا يحتاج إلى زيادة بيان وإقامة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استحالة انتقال العرض إلى موضوع آخر؛ لتقوّمه بالموضوع وتشخّصه به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غريبٌ؛ بداهة أنّ استحالته حقيقةً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هناك يقين سابق حتّى نكون قد نقضناه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إلى زيادة بيان وإقامة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بقاء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استحالة انتقال العرض إلى موضوع آخر لتقوّمه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بالموضوع وتشخّصه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إشارة إلى ما ذكره الحكماء من أنّ العَرَض هو الّذي يقوم بغيره، فانتقاله عنه محال، إذ في حال الانتقال لا يخلو إمّا أن يكون قائماً بالمنتقل عنه أو بالمنتقل إليه أو بهما، فالأوّل يسبّب عدم الانتقال، والثّاني خلف، إذ المفروض أنّه في حال الانتقال لا بعد الانتقال، والثّالث محال إذ الشّيء الواحد لا يمكن قيامه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عَرَضٌ على الموضوع، فلو أردنا استصحاب الحكم لموضوع آخر كان ذلك سبباً لانتقال العَرَض من موضوع إلى موضوع آخر الّذي عرفت استحالته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الاستدلال لبقاء الموضوع في باب استصحاب بهذا الدليل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صدر من الشّيخ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كان المراد من البقاء هو البقاء الحقيقي لزم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أُريد الإبقاءالتعبّدي الّذي هو عبارة عن ترتيب الآثار فقط فلا استحالة فيه مع الشّكّ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انتقال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الحكماء </w:t>
      </w:r>
    </w:p>
    <w:p>
      <w:pPr>
        <w:pStyle w:val="BookText"/>
        <w:rPr/>
      </w:pPr>
      <w:r>
        <w:rPr>
          <w:rFonts w:ascii="Amiri" w:hAnsi="Amiri" w:eastAsia="Amiri" w:cs="Amiri"/>
          <w:color w:val="111111"/>
          <w:sz w:val="28"/>
          <w:sz w:val="28"/>
          <w:szCs w:val="28"/>
          <w:rtl w:val="true"/>
          <w:lang w:bidi="ar-SA"/>
        </w:rPr>
        <w:t>غيرُ مستلزم لاستحالته تعبّداً، والالتزام بآثاره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بمعنى إحراز وجود الموضوع خارجاً، فلا يعتبر قطعاً في جريانه؛ لتحقّق أركانه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ممّا لا بدّ منه في ترتيب بعض الآثار، ففي استصحاب عدالة زيد لا يحتاج إلى إحراز حياته لجوازه تقليده، وإن كان محتاجاً إليه في جواز الاقتداء به، أو وجوب إكرامه، أو الإنفاق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كلّه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مستلزم لاستحالته تعبّداً،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تعبّداً يراد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بآثاره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هناك ماء كثير ثمّ أخذ نصفه ممّا شكّ معه في بقاء الموضوع، فإنّه لا يستحيل أن يعبّدنا الشّارع ببقاء آثار الكريّة بالنسبة إلى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 بوجوب اتحاد القضيّة المشكوكة والمتيقّنة موضوعاً وحكماً، والمراد ببقاء الموضوع في ظرف نفسه من الخارج أو الذهن أو التقرّر في نفس الأمر، فإنّ البقاء صادق بمجرّد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إحراز وجود الموضوع خارجاً فلا يعتبر قطعاً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البقاء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الوجود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بدّمنه في ترتيب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أخذ في موضوعها الوجود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استصحاب عدالة زيد لا يحتاج إلى إحراز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شككنا في أنّ زيداً هل سقط عن العدالة أم لا، جاز الاستصحاب، وإن كنّا لم نعلم أنّه بقي حيّاً أم لا، إذ جواز التقليد ليس متوقّفاً على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محتاجاً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إحراز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الاقتداء به أو وجوب إكرامه أو الإنفاق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الأحكام تحتاج إلى الوجود الخارجي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ممّا لا إشكال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الإشكال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الموضوع الّذي يجب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الاتحاد هل هو بنظر العرف، أو بحسب دليل الحكم، أو بنظر العقل؟</w:t>
      </w:r>
    </w:p>
    <w:p>
      <w:pPr>
        <w:pStyle w:val="BookText"/>
        <w:rPr/>
      </w:pPr>
      <w:r>
        <w:rPr>
          <w:rFonts w:ascii="Amiri" w:hAnsi="Amiri" w:eastAsia="Amiri" w:cs="Amiri"/>
          <w:color w:val="111111"/>
          <w:sz w:val="28"/>
          <w:sz w:val="28"/>
          <w:szCs w:val="28"/>
          <w:rtl w:val="true"/>
          <w:lang w:bidi="ar-SA"/>
        </w:rPr>
        <w:t>فلو كان مناط الاتحاد هو نظر العقل، فلا مجال للاستصحاب في الأحكام؛ لقيام احتمال تغيّر الموضوع في كلّ مقام شكّ في الحكم، بزوال بعض خصوصيّات موضوعه؛ لاحتمال دخله فيه، ويختصّ بالموضوعات؛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بقاؤه هل هو الموضوع العقلي أو الدليلي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الماء ثمّ زال تغيّره هل يجوز استصحاب النّجاسة أم لا؟ لو قلنا بأنّ الموضوع هو العقلي أو الدليلي لم يصحّ الاستصحاب، إذ الموضوع الدقّي قد ذهب، وكذا الموضوع الدليلي، فإنّ الدليل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الباقي متغيّراً، وهذا بخلاف ما لو أخذنا الموضوع عرفيّاً، فإنّه باقٍ، إذ العرف يرى أنّ الماء هو الموضوع للنجاسة وأنّالتغيّر من أحواله لا من مقوّماته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القضيّة المشكوكة والقضيّة المتيقّنة 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بنظر العرف أو بحسب دليل الحكم أو بنظر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مناط الاتحاد هو نظر العقل فلا مجال للاستصحاب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لقيام احتمال تغيّر الموضوع في كلّ مقام شكّ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بعض خصوصيّات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البعض الزائل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إذ كلّ شكّ في الحكم ناشٍ عن تغيّر بعض خصوصيّات الموضوع، ولو كان تلك الخصوصيّة الزمان؛ لأنّ للزمان أيضاً دخلاً في الموضوع، ولذا لا يكون التناقض مع اختلاف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بناءً على كون المناط في الموضوع نظر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حياة زيد ووجود الدار وأشباههما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بداهة أنّه إذا شكّ في حياة زيد شكّ في نفس ما كان على يقين منه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كان بنظر العرف، أو بحسب لسان الدليل؛ ضرورة أنّ انتفاء بعض الخصوصيّات وإن كان موجباً للشكّ في بقاء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دخله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ربّما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ولا 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ربّما لا يكون موضوع الدليل بنظر العرف بخصوصه موضوعاً، مثلاً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 إذا غلى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العنب بحسب ما هو المفهوم عرفاً هو خصوص العنب،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أنّه إذا شكّ في حياة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نفس ما كان على يقين منه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تغيّر خصوصيّة أصلاً، ولا يأتي هاهنا ما ذكرناه سابقاً من أنّ الزمان أيضاً من الخصوصيّات المغيّرة، إذ موضوع الموضوع هو الماهيّة المتقرّرة والزمان لا دخل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أنّ الموضوع يجب أن يكون بنظر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كان بنظر العرف أو بحسب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الموضوع فيهما باقٍ غالباً وإن لم يحكم العقل بالبقاء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انتفاء بعض الخصوصيّات وإن كان موجباً للشكّ في بقاء الحكم لاحتمال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ذلك البعض المنتفي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كالحياة في 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نحتمل دخله في موضوع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ربّما لا يكون بنظر العرف ولا في لسان الدليل من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مقوّمات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ربّما لا يكون موضوع الدليل بنظر العرف بخصوصه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أُخذ في الدليل موضوع خاصّ لكن العرف يرى الأعمّ من ذلك موضوعاً، فإذا كان معيار بقاء الموضوع نظر العرف جاز الاستصحاب، وإن كان المعيار دلالة الدليل لم يجز لانتفاء الموضوع الدليلي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 إذا غلى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العنب بحسب ما هو المفهوم عرفاً هو خصوص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الرّطب لا الأعمّ من الرّطب والجاف حتّى يشمل </w:t>
      </w:r>
    </w:p>
    <w:p>
      <w:pPr>
        <w:pStyle w:val="BookText"/>
        <w:rPr/>
      </w:pPr>
      <w:r>
        <w:rPr>
          <w:rFonts w:ascii="Amiri" w:hAnsi="Amiri" w:eastAsia="Amiri" w:cs="Amiri"/>
          <w:color w:val="111111"/>
          <w:sz w:val="28"/>
          <w:sz w:val="28"/>
          <w:szCs w:val="28"/>
          <w:rtl w:val="true"/>
          <w:lang w:bidi="ar-SA"/>
        </w:rPr>
        <w:t xml:space="preserve">ولكن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يرتكز في أذهانهم، ويتخيّلونه من المناسبات بينالحكم 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ويجعلون الموضوع للحرمة ما يعمّ الزبيب، ويرون العنبيّة والزبيبيّة من حالاته المتبادلة، بحيث لو لم يكن الزبيب محكوماً بما حكم به العنبُ، كان عندهم من ارتفاع الحكم من موضوعه، ولو كان محكوماً به كان من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ضير في أن يكون الدليل بحسب فهمهم، على خلاف ما ارتكز في أذهانهم، بسبب ما تخيّلوه من الجهات والمناسبات،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العرف بحسب ما يرتكز في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جاف غالب الأشياء كرطبه في الخواصّ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يتخيّلونه من المناسبات بين الحكم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 فيعمّمون الحكم تارةً، ويخصّصونه أُخرى، ولذا لو قال الطّبيب لمن به سعال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عمّمه العرف إلى كلّ حامض، كما يخصّصه بالرمّان الّذي فيه الحموضة ويستثني الحلو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ويجعلون الموضوع للحرمة ما يعمّ الزبيب ويرون العنبيّة والزبيبيّة من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ترتبط ببقاء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لم يكن الزبيب محكوماً بما حكم به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الحرمة إذا 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عندهم من ارتفاع الحكم من موضوعه، 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حكم به العنب من الحرمة إذا 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الحكم على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 إنّ العرف يفهم من العنب خصوص العنب ثمّ قلتم أنّهم يرون الموضوع أعمّ من العنب والزبيب؟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شيئان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اللفظ وهو خصوص الرّطب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اللفظ بقرينة الحكم وهو الأعمّ، ولا تنافي بينهما،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ضير في أن يكون الدليل بحسب 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ما ارتكز في أذهانهم بسبب ما تخيّلوه من الجهات والمناسبات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يرون الموضوع للحكم </w:t>
      </w:r>
    </w:p>
    <w:p>
      <w:pPr>
        <w:pStyle w:val="BookText"/>
        <w:rPr/>
      </w:pPr>
      <w:r>
        <w:rPr>
          <w:rFonts w:ascii="Amiri" w:hAnsi="Amiri" w:eastAsia="Amiri" w:cs="Amiri"/>
          <w:color w:val="111111"/>
          <w:sz w:val="28"/>
          <w:sz w:val="28"/>
          <w:szCs w:val="28"/>
          <w:rtl w:val="true"/>
          <w:lang w:bidi="ar-SA"/>
        </w:rPr>
        <w:t>في ما إذا لم تكن بمثابة تصلح قرينة على صرفه ممّا هو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النّقض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بحسب الملحوظ من الموضوع، فيكون نقضاً بلحاظ موضوع، ولا يكون بلحاظ موضوع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أعمّ ممّا هو معنى اللفظ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الجهات والمناسبات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 تصلح قرينةً على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الدليلي والموضوع العرفي إنّما يختلفان في ما إذا كان ظاهر الدليل شيئاً ومتفاهم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آخر، أمّا إذا كانت المناسبات الّتي في أذهان العرف صارفة للدليل عن ظاهره لم يكن تخالف بين الدليل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المناسبة العرفيّة بين الأسد والحمّام صارفة للأسد عن ظاهره إلى معنى الرّجل الشّجاع، ولذا كان معنى الأسد في اللفظ هو الرّجل الشّجاع كما هو متفاهم العرف، وهنا لا تخالف بين موضوع الدليل وموضوع العرف، بخلاف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إذا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المناسبةالموجبة لرؤية العرف أعمّ من الجافّ والرّطب ليست بحيث تصلح صارفة للفظ حتّى يكون العنب بمعنى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يوسّع في الحكم فقط وقد يتصرّف في الموضوع، ففي مثال العنب والرّمّان توسعة في الحكم، وفي مثال الأسد تصرّف في الموضوع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ذكرناه 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يختلف الموضوع الدليلي والموضوع العرفي؟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النّقض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بحسب الملحوظ من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دليليّاً وعرفيّاً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نقضاً بلحاظ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الحرمة للزبيب نقض بلحاظ الموضوع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أخذنا </w:t>
      </w:r>
    </w:p>
    <w:p>
      <w:pPr>
        <w:pStyle w:val="BookText"/>
        <w:rPr/>
      </w:pPr>
      <w:r>
        <w:rPr>
          <w:rFonts w:ascii="Amiri" w:hAnsi="Amiri" w:eastAsia="Amiri" w:cs="Amiri"/>
          <w:color w:val="111111"/>
          <w:sz w:val="28"/>
          <w:sz w:val="28"/>
          <w:szCs w:val="28"/>
          <w:rtl w:val="true"/>
          <w:lang w:bidi="ar-SA"/>
        </w:rPr>
        <w:t xml:space="preserve">فلا بدّ في تعيين أنّ المناط في الاتحاد هو الموضوع العرفي أو غيره، من بيان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سيق بأيّ 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إطلاق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بلحاظ الموضوع العرفي؛ لأنّه المنساق من الإطلاق في المحاورات العرفيّة، ومنها الخطابات الشّرعيّة، فما لم يكن هناك دلالة على أنّ النّهي فيه بنظر آخر غير ما هو الملحوظ في محاوراتهم، لا محيص عن الحمل على أنّه بذاك اللحاظ، فيكون المناط في بقاء الموضوع هو الاتحاد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موضوع العنب دليليّاً، فإنّ القول بعدم حرمة الزبيب لا يكون نقضاً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تعيين أنّ المناط في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 بين القضيّتين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الموضوع العرفي أو غيره، من بيان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سيق بأيّلحاظ؟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العرف أو العقل أو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إطلاق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تقييد بالنّظر الدّليلي أو الدقّي، فإنّه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بالنّظر الدقّي،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بالنّظر الدّليلي، فمقتضى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إطلاقات الأدلّة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الموضوع العرفي؛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العرفي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المنساق من الإطلاق في المحاورات العرفيّة، ومنها الخطابات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قَوۡمِهِۦ</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فكلّما صدق النّقض عرفاً كان منهيّاً عنه وإن كان بنظر العقل أو بنظر الدليل ليس بنقض لذهاب الموضوع في نظرهما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يكن هناك دلالة على أنّ النّهي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النّظر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هو الملحوظ في محاوراتهم لا محيص عن الحمل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المناط في بقاء الموضوع هو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الموضوع السّابق في زمان اليقين والموضوع اللّاحق في زمان </w:t>
      </w:r>
      <w:bookmarkStart w:id="112" w:name="pg15167_171090"/>
    </w:p>
    <w:p>
      <w:pPr>
        <w:pStyle w:val="BookText"/>
        <w:rPr/>
      </w:pPr>
      <w:bookmarkEnd w:id="112"/>
      <w:r>
        <w:rPr>
          <w:rFonts w:ascii="Amiri" w:hAnsi="Amiri" w:eastAsia="Amiri" w:cs="Amiri"/>
          <w:color w:val="111111"/>
          <w:sz w:val="28"/>
          <w:sz w:val="28"/>
          <w:szCs w:val="28"/>
          <w:rtl w:val="true"/>
          <w:lang w:bidi="ar-SA"/>
        </w:rPr>
        <w:t xml:space="preserve">بحسب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يحرز بحسب نظر العقل، أو لم يساعده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مثلاً ما يثبت بالدليل للعنب إذا صار زبيباً؛ لبقاء الموضوع واتحاد القضيّتين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يستصحب في ما لا اتحاد كذلك، وإن كان هناك اتحاد عقلاً، كما مرّت الإشارة إليه في القسم الثّالث من أقسام استصحاب الكلّي،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نظر العرف وإن لم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أنّ الباقي غير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يساعده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أخذ في الموضوع خصوصيّة قد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بالدليل للعنب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الحرمة إذا غلى 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زبيباً لبقاء الموضوع واتحاد القضيّتين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المشكوكة هي القضيّة المتيقّنة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غير الاستصحاب العقلي الّذي ذكرناه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يستصحب في ما لا اتحاد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هناك اتحاد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رأى العقل أنّ هذا الموضوع الباقي هو ذاك الموضوع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مرّت الإشارة إليه في القسم الثّالث من أقسام استصحاب الكلّي،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بارتفاع الإيجاب وشكّ في بقاء الاستحباب، فإنّه لا يستصحب مع أنّ الاستحباب مرتبة من مراتب الإيجاب عقلاً واتحاد بين السّابق واللّاحق، إلّا أنّ العرف لمّا يرى الاثنينيّة بينهما لم يصحّ الاستصحاب، وكذا بين الحرمة والكراهة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030876_2142443653"/>
      <w:bookmarkStart w:id="114" w:name="_Toc40"/>
      <w:bookmarkEnd w:id="113"/>
      <w:r>
        <w:rPr>
          <w:rtl w:val="true"/>
        </w:rPr>
        <w:t>[</w:t>
      </w:r>
      <w:r>
        <w:rPr>
          <w:rtl w:val="true"/>
        </w:rPr>
        <w:t>المقام الثّاني اعتبار عدم جريان الأمارة في مورد الاستصحاب</w:t>
      </w:r>
      <w:r>
        <w:rPr>
          <w:rtl w:val="true"/>
        </w:rPr>
        <w:t>]</w:t>
      </w:r>
      <w:bookmarkEnd w:id="11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الأمارات مقدّمة على الاستصحاب، سواء كانت الأمارة موافقة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دلّت الأمارة على أنّ من توضّأ ثمّ شكّ حكم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مخالفة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دلّت الأمارة في المثال على عدم الوضوء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شبهة في عدم جريان الاستصحابمع الأمارة المعتبرة في مورده، وإنّما الكلام في أنّه للورود، أو الحكومة، أو التوفيق بين دليل اعتبارها وخطابه؟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شبهة في عدم جريان الاستصحاب مع الأمارة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الكلام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الأمارة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رفع دليل الوارد لموضوع دليل المورود حقيقةً أو تنزيلاً،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الدليل الثّاني يرفع موضوع الدليل الأوّل،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دليل نجاسة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نظر دليل الحاكم إلى المحكوم، بحيث ينشأ الحكم في مورده ويصحّ أن يفسّر دليل الحاكم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فإنّ دليل الطّواف حاكم على دليل الصّلاة،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وما فيه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الطّهارة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التوفيق بين دليل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الاستصحاب،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يجمع بين هذين بتقديم الأمارة لكون دليلها أظهر من دليله، من قبيل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يحمل الأوّل على الثّاني لكون الثّاني أظهر من الأوّل، أو لأجل أنّه لا يبقى مورد للأمارة لو تقدّم عليها الأصل، إذ في جميع موارد الأمارات أُصول معتبرة، فتقديم الأصل على الأمارةموجب للغويّتها بخلاف العكس، فإنّ كثيراً من موارد الأصول لا أمارة فيها، أو يكون تقدّم الأمارة لأجل التخصيص، فهو من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للورود؛ فإنّ رفع اليد عن اليقين السّابق بسبب أمارة معتبرة على خلافه ليس من نقض اليقين بالشكّ، بل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رفع اليد عنه مع الأمارة على وفقه ليس لأجل أن لا يلازم نقضه به، بل من جهة لزوم العمل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قبيل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باب التعارض تفصيل معاني الورود والحكومة وغيرهما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أنّه للورود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دليل الأمارة رافعة لموضوع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رفع اليد عن اليقين السّابق بسبب أمارة معتبرة على خلافه ليس 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نهي عنه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لليقين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اليقين ليس إلّا الحجّة، لا اليقين الّذي هو حالة نفسانيّة، فإذا قامت الأمارة فقد تيقّنّا بالحكم، وبهذا اليقين نرفع اليد عن اليقين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اليقين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الأمارة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اليقين السّابق، بأن كان مؤدّى الاستصحاب والأمارة واحداً، فإنّه حينئذٍ لا يعمل بالاستصحاب، بل بالأمارة الّتي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لأجل أن لا يلازم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فإن عملنا في مورد توافقهما ليس لأجل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جهة لزوم العمل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المقام وهي الأمارة، ففي كلتا الصّورتين لا عمل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ما ذكرتم من أنّه لو أخذنا بدليل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نقض اليقين بالشكّ، بل كان من نقض اليقين باليقين،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بعد إثبات مقدّمة، وهي أنّه يؤخذ بدليل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أن نثبت أوّلاً وجوب الأخذ بدليل الأمارة ثمّ نرفع التنافي بين الأمارة والاستصحاب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لو أُخذ بدليل الأمارة في مورده، ولكنّه لم لا يؤخذ بدليله، ويلزم الأخذ بدليلها؟</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هو لأجل أنّه لا محذور في الأخذ بدليلها، بخلاف الأخذ بدليله، فإنّه يستلزم تخصيص دليلها بلا مخصّص إلّا على وجه دائر؛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بدليل الاستصحاب حتّى لا يرد إشكال أصلاً،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أُخذ بدليل الأمارة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الاستصحاب، احتجنا إلى تجشّم هذا الجواب والجمع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لم لا يؤخذ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الأخذ بدليلها؟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الاستصحاب، ودليل الأمارة، فما الّذي يلزمنا على الأخذ بدليل الأمارة دون دليل الاستصحاب؟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دليلين متنافيين، فلو أخذنا بدليل الأمارة لا يلزم محذور، ولو أخذنا بدليل الاستصحاب يلزم محذور التخصيص بلا مخصّص، ولذا يجب الأخذ بما لا محذور فيه،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لدليل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لأجل أنّه لا محذور في الأخذبدليلها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الأخذ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يستلزم تخصيص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مخصّص إلّا على 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أخذنا بالاستصحاب يلزم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التخصيص بلا مخصّص، أو الدّور، إذ دليل الاستصحاب إمّا شامل لمورد الأمارة أو لا يشمل موردها، فعلى فرض عدم الشّمول يلزم تخصيص دليل الأمارة بلا مخصّص، وعلى فرض الشّمول يلزم الدور، غايته أنّ تخصيص دليل الاستصحاب لدليل الأمارة متوقّف على حجيّته بحيث يشمل مورد الأمارة، وحجيّته هكذا متوقّفة على تخصيص الاستصحاب لدليل الأمارة، وهو دور صريح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التخصيص متوقّفاً على حجيّة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فواضحة، إذ لولا حجيّة الاستصحاب لم يتمكّن من تخصيص دليل الأمارة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التخصيص به يتوقّف على اعتباره معها، واعتباره كذلك يتوقّف على التخصيص به؛ إذ لولاه لا مورد له معها،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أصل له أصلاً؛ فإنّه لا نظر لدليلها إلى مدلول دليله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حجيّة دليل الاستصحاب متوقّفة على تخصيصه لدليل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لولا أن تخصّص دليل الأمارة تكون الأمارة يقينيّاً فيجب رفع اليد عن الاستصحاب بها، وذلك بخلاف رفع اليد عن دليل الاستصحاب بسبب دليل الأمارة، فإنّ الأمارة تحدث اليقين، فرفع اليد عن دليل الاستصحاب إنّما هو بارتفاع موضوع الاستصحاب الّذي هو الشّكّ في الحكم، فلا يلزم التخصيص بغير مخصّص، ولا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الدليلين لا يجتمعان، فرفع اليد عن دليلالاستصحاب على القاعدة، إذ قال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رفع اليد عن دليل الأمارة فهو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التخصيص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يخصّص دليلها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التخصيص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لولا تخصيصه لها لكانت الأمارة رافعة لموضوعه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دليل الأمارة حاكمة على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الشّيخ</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أصل له أصلاً، فإنّه لا نظر لدليلها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مدلول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الاستصحاب، فإنّ قول زرارة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نظر له إلى الاستصحاب الجاري في حليّته، فالقولُ بأنّه 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دليل </w:t>
      </w:r>
    </w:p>
    <w:p>
      <w:pPr>
        <w:pStyle w:val="BookText"/>
        <w:rPr/>
      </w:pPr>
      <w:r>
        <w:rPr>
          <w:rFonts w:ascii="Amiri" w:hAnsi="Amiri" w:eastAsia="Amiri" w:cs="Amiri"/>
          <w:color w:val="111111"/>
          <w:sz w:val="28"/>
          <w:sz w:val="28"/>
          <w:szCs w:val="28"/>
          <w:rtl w:val="true"/>
          <w:lang w:bidi="ar-SA"/>
        </w:rPr>
        <w:t>إثباتاً، وبما هو مدلول الدليل، وإن كان دالّاً على إلغائه معها ثبوتاً وواقعاً؛ لمنافاة لزوم العمل بها مع العمل به لو كان على خلافها، كما أنّ قضيّة دليله إلغاؤها كذلك؛ فإنّ كلّاً من الدليلين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الاستصحاب يعتبر الشّكّ،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دليل الأمارة يلغي الشّكّ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ألغ احتمال 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تامٍّ، إذ دليل الأمارة إنّما يدلّ على مفادها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الإثبات والدلالة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هو مدلول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قوله، وخذ بما قال، 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ألغ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ناظراً إلى الأحكام الثابتة للشكّ في حال الأخذ باحتمال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 على 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ثبوتاً وواقعاً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العمل بالأمارة لازمه ترك العمل بما يخالفها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لمنافاة لزوم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الحكومة عبارة عن نظر الحاكم إلى دليل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الأكثر</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عالم الإثبات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لازم تصديق العادل عدم العمل بمفاد الاستصحاب الّذي هو على خلاف قول العادل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إلغاؤها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الأمارة، فإنّ لازم العمل بالحالة السّابقة عدم العمل بمفاد الأمارة المخالفة لذلك، لكن ليس ذلك من باب الحكومة، بل من باب أنّ العمل بكلّ شيء لازمه ترك العمل بما يخالفه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كلّاً من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w:t>
      </w:r>
    </w:p>
    <w:p>
      <w:pPr>
        <w:pStyle w:val="BookText"/>
        <w:rPr/>
      </w:pPr>
      <w:r>
        <w:rPr>
          <w:rFonts w:ascii="Amiri" w:hAnsi="Amiri" w:eastAsia="Amiri" w:cs="Amiri"/>
          <w:color w:val="111111"/>
          <w:sz w:val="28"/>
          <w:sz w:val="28"/>
          <w:szCs w:val="28"/>
          <w:rtl w:val="true"/>
          <w:lang w:bidi="ar-SA"/>
        </w:rPr>
        <w:t>بصدد بيان ما هو الوظيفة للجاهل، فيطرد كلّ منهما الآخر مع المخالفة،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لزوم اعتباره معها في صورة الموافقة، ولا أظنّ أن يلتزم به القائل بالحكومة، فافهم، فإنّ المقام لا يخلو من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بما ذكرنا فنعم الاتفاق، وإن كان بتخصيص دليله بدليلها فلا وجه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بيان ما هو الوظيفة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فيطرد كلّ منهما الآخر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إذ لا يمكن العمل بالمخالفين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سبب تقديم الأمارة على الاستصحاب كونها حاكمة عليه لزم أن نقول باعتبار الاستصحاب والأمارة معاً في صورة التوافق بينهما، كما لو كان هناك استصحاب الحليّة ودليل على الحليّة، إذ لا يكون حينئذٍ منافاة حتّى تكون الأمارة طاردة لدليل الاستصحاب، فالقول بالحكومة غير تامّ،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أظنّ أن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مجال للاستصحاب مع الأمارة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الحكومة آتية حتّى مع الموافقة، إذ لو كان دليل الأمارة ناظراً لم يكن فرق بين صورتي المخالفة والموافقة،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المقام لا يخلو من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تحقّق أنّ دليل الأمارة وارد لا أنّه حاكم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الدليلين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دليل الأمارة أظهر من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بتخصيص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يلزم في التخصيص بقاء الموضوع مع الخروج عن الحكم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زيداً موضوعاً </w:t>
      </w:r>
      <w:bookmarkStart w:id="115" w:name="pg15167_171097"/>
    </w:p>
    <w:p>
      <w:pPr>
        <w:pStyle w:val="BookText"/>
        <w:rPr/>
      </w:pPr>
      <w:bookmarkEnd w:id="115"/>
      <w:r>
        <w:rPr>
          <w:rFonts w:ascii="Amiri" w:hAnsi="Amiri" w:eastAsia="Amiri" w:cs="Amiri"/>
          <w:color w:val="111111"/>
          <w:sz w:val="28"/>
          <w:sz w:val="28"/>
          <w:szCs w:val="28"/>
          <w:rtl w:val="true"/>
          <w:lang w:bidi="ar-SA"/>
        </w:rPr>
        <w:t>لما عرفت من أنّه لا يكون مع الأخذ به نقض يقين بشكّ، لا أنّه غير منهيّ عنه مع كونه من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ببيان النّسبة بين الاستصحاب وسائر الأصول العمليّة؛ وبيان التعارض بين الاستصحابين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عالم لكنّه خارج عن حكم العلماء وهو وجوب الإكرام، وليس ما نحن فيه كذلك، إذ دليل الاستصحاب لا يشمل مورد الأمارة أصلاً، فإنّه نقض اليقين باليقين الحاصل من الأمارة، لا أنّه نقض اليقين بالشكّ حتّى يكون من أفراد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أنّه لا يكون مع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يقين بشكّ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فلا موضوع 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غير منهيّ عنه مع كونه 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نقضاً غير منهيّ عنه فيصحّ تسميته تخصيصاً، وإن كان مراد القائل بالتوفيق الجمع العرفي، كما هو بين الظّاهر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وروداً أو حكومة أو 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لا تصل النّوبة إلى ذلك مادام يمكن أحد الثلاثة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030878_2142443653"/>
      <w:bookmarkStart w:id="117" w:name="_Toc41"/>
      <w:bookmarkEnd w:id="116"/>
      <w:r>
        <w:rPr>
          <w:rtl w:val="true"/>
        </w:rPr>
        <w:t>[</w:t>
      </w:r>
      <w:r>
        <w:rPr>
          <w:rtl w:val="true"/>
        </w:rPr>
        <w:t>خاتمة تعارض الاستصحابين</w:t>
      </w:r>
      <w:r>
        <w:rPr>
          <w:rtl w:val="true"/>
        </w:rPr>
        <w:t>]</w:t>
      </w:r>
      <w:bookmarkEnd w:id="117"/>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فصل في الاستصحاب، تعارض الاستصحابين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ببيان النّسبة بين الاستصحاب وسائر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لو كان فيالمقام احتياط أو براءة أو تخيير، عقليّةً كانت أو شرعيّةً، وكان استصحاب، فهل يقدّم الاستصحاب عليها أو تقدّم تلك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التعارض بين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أيّهما يقدّم على الآخر، كما لو غسل يده في الماء المشكوك الكريّة مع كون الماء سابقاً كرّاً، فاستصحاب نجاسة اليد يقول بالنجاسة، واستصحاب كريّة الماء يقتضي الطّهارة، فهل يقدّم ذلك الاستصحاب أم هذا؟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بينه وبينها هي بعينها النّسبة بين الأمارة وبينه، فيقدّم عليها، ولا مورد معه لها؛ للزوم محذور التخصيص إلّا بوجه دائر في العكس، وعدم محذور فيه أصلاً،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النّسبة بين الاستصحاب وسائر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فالنسبة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سائر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بعينها النّسبة بين الأمارة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الأمارة تقدّم على الاستصحاب كذلك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مورد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 الأصول، فلو كان لشيء سابق الحرمة كان اللّازم استصحاب حرمته ولا مورد للتمسّك بأصالة الحلّ، كما أنّه لو دار أمر شيء بين الوجوب والتحريم وكان سابقاً واجباً لم يبق مورد للتخيير وحكم بوجوبه، كما أنّه لو تردّد الوجوب بين شيئين وكان أحدهما واجباً سابقاً كان مقتضى الاستصحاب ولم يبق مورد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المورد 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محذور التخصيصإلّا بوجه دائر في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الأصول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الاستصحاب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الاستصحاب والأمارة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المحذور في تقديم الاستصحاب؛ فلأنّ الأصول الأُخر قد أُخذ في موضوعها الجهل والاستصحاب رافع للجهل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تعلم أنّه حلال أو حرام فهو حلال، ودليل الاستصحاب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أنّه حرام؛ لأنّ الشّارع حكم بجرّ الحالة السّابقة وهي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الحال،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احتط في ما لا تعلم من الشّبهة المقرونة بالعلم الإجمالي، ودليل الاستصحاب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 النّقليّة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يشتبه وجه تقديمه عليها؛ بداهة عدم الموضوع معه لها؛ ضرورة أنّه إتمام حجّة وبيان، ومؤمّن من العقوبة وبه الأمان، ولا شبهة في أنّ الترجيح به عقلاً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لا شبهة لك؛ لأنّ الشّارع أمر بجرّ الحالة السّابقة إلى هنا،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فعلت وإن شئت تركت في الدوران بين المحذورين، ودليل الاستصحاب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دوران، إذ الحالة السّابقة باقية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المحذور في تقديم سائر الأصول، فإنّ فيه محذور تخصيص دليل الاستصحاب بلا مخصّص، إذ تخصيص دليل الاستصحاب بدليل الأمارة متوقّف على حجيّة دليل الأمارة حتّى في حال الاستصحاب، وحجيّته كذلك موقوفة على تخصيص دليل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تقريره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البراءة العقليّة لقبح العقاب بلا بيان، والاحتياط العقلي لوجوب الإطاعة، والتخيير العقلي لعدم إمكان الجمع بين المحذورين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يشتبه وجه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الأصول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عدم الموضوع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للأُصول العقليّة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حجّة 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قام على ثبوت التكليف يكون الشّارع قد بيّن الحكم، فلا مجال للبراءة العقليّة القائلة بقبح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ومؤمّن من العقوبة وبه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قام على نفي التكليف لم يبق مجال للاشتغال العقلي والاحتياط القائل بأنّ التكليف يحتاج إلى الامتثال وإلّا لم يؤمّن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شبهة في أنّ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قام على ثبوت حكم أو نفيه لم يبق مجال للتخيير الّذي يكون مقوّمه العلم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بين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لعدم إمكان العمل بهما، بدون علم بانتقاض الحالة السّابقة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وجوب أمرين حدث بينهما التضادّ في زمان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تزاحم الواجبين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بأحد المحذورين من دون 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التعارض بين الاستصحابين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إمّا أن يكون بينهما تزاحم، وإمّا أن يكون تعارض، والثّاني إمّا أن يكون أحدهما مسبّباً عن الآخر أم لا، والثّاني إمّا أن يلزم من إجرائهما محذورالمخالفة القطعيّة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بينهما 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بينهما تعارض مع كون أحدهما من آثار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بينهما تعارض بدون أن يكون أحدهما من آثار الآخر ولكن لزم من إجرائهما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 بدون أن يلزم مخالفة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 بين الاستصحابين إن كان لعدم إمكان العمل بهما بدون علم بانتقاض الحالة السّابقة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نفران في الماء وكانا سابقاً واجبي الإنقاذ وشككت في وجوب إنقاذهما فعلاً لاحتمال كفرهما قبل أن يغرقا فإنّه يجري الاستصحاب فيهما ويجب إنقاذهما، لكن إذا لم يقدر إلّا من إنقاذ أحدهما صار التزاحم بينهما،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كاستصحاب وجوب أمرين حدث بينهما التضادّ في زمان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وقعا في الماء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باب تزاحم الواجبين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تعليق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فيتخيّر بينهما إن لم يكن أحد المستصحبين أهمّ، </w:t>
      </w:r>
    </w:p>
    <w:p>
      <w:pPr>
        <w:pStyle w:val="BookText"/>
        <w:rPr/>
      </w:pPr>
      <w:r>
        <w:rPr>
          <w:rFonts w:ascii="Amiri" w:hAnsi="Amiri" w:eastAsia="Amiri" w:cs="Amiri"/>
          <w:color w:val="111111"/>
          <w:sz w:val="28"/>
          <w:sz w:val="28"/>
          <w:szCs w:val="28"/>
          <w:rtl w:val="true"/>
          <w:lang w:bidi="ar-SA"/>
        </w:rPr>
        <w:t>وإن كان مع العلم بانتقاض الحالة السّابقة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المستصحب في أحدهما من الآثار الشّرعيّة للمستصحب الآخر، فيكون الشّكّ فيه مسبّباً عن الشّكّ فيه، كالشكّ في نجاسة الثوب المغسول بماء مشكوك الطّهارة وقد كان طاهراً، وأُخرى لا يكون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وإلّا فتعيّن الأخذ بالأهم، ولا مجال لتوهّم أنّه لا يكاد يكون هناك أهمّ، لأجل أنّ إيجابهما إنّما يكون من 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مزيّة في أحدهما أصلاً، كما لا يخفى، وذلك لأنّ الاستصحاب إنّما يتّبع المستصحب، فكما يثبت به الوجوب والاستصحاب، يثبت به كلّ مرتبة منهما، فتستصحب فلا تغفل</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الاستصحابين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بانتقاض الحالة السّابقة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يكون المستصحب في أحدهما من الآثار الشّرعيّة للمستصحب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بنجاسة الثوب وطهارة الماء القليل الّذي غسل ذلك الثوب، فإنّ الطّهارة في الثوب من الآثار الشّرعيّة لطهارة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المستصحب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مسبّباً عن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المستصحب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كالشكّ في نجاسة الثوب المغسول بماء مشكوك الطّهارة وقد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شكّنا حينئذٍ في طهارة الثوب ناشٍ عن شكّنا في طهارة الماء، إذ لو كان الماء طاهراً لم نشكّ في طهارة الثوب ولو كان الماء نجساً لم نشكّ في بقاء نجاسة الثوب، فهنا استصحابان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طهارة الماء واستصحاب نجاسة الثوب، لكن الثّاني مسبّب عن الأوّل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الشّرعيّة </w:t>
      </w:r>
    </w:p>
    <w:p>
      <w:pPr>
        <w:pStyle w:val="BookText"/>
        <w:rPr/>
      </w:pPr>
      <w:r>
        <w:rPr>
          <w:rFonts w:ascii="Amiri" w:hAnsi="Amiri" w:eastAsia="Amiri" w:cs="Amiri"/>
          <w:color w:val="111111"/>
          <w:sz w:val="28"/>
          <w:sz w:val="28"/>
          <w:szCs w:val="28"/>
          <w:rtl w:val="true"/>
          <w:lang w:bidi="ar-SA"/>
        </w:rPr>
        <w:t>فإن كان أحدهما أثراً للآخر، فلا مورد إلّا للاستصحاب في طرف السّبب؛ فإنّالاستصحاب في طرف المسبّب موجب لتخصيص الخطاب، وجواز نقض اليقين بالشكّ في طرف السّبب بعدم ترتيب أثره الشّرعي، فإنّ من آثار طهارة الماء طهارة الثوب المغسول به ورفع نجاسته، فاستصحاب نجاسة الثوب نقض لليقين بطهارته، بخلاف استصحاب طهارته؛ إذ لا يلزم منه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لمستصحب آخر، وسيأتي أنّ هذا القسم ينقسم إلى ما يستلزم جريانهما المخالفه القطعيّة وما لا يستلزم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أحدهما أثراً للآخر فلا مورد إلّا للاستصحاب في طرف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استصحاب طهارة الماء ويحكم به بطهارة الثوب المغسول فيه، ولا يجري استصحاب نجاسة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الاستصحاب في طرف المسبّب موجب لتخصيص الخطاب وجواز نقض اليقين بالشكّ في طرف السّبب بعدم ترتيب أثره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أجرينا استصحاب نجاسة الثوب كان لازمه أن نرفع اليد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طهارة الماء، إذ لو كان الماء طاهراً لم يبق وجه لنجاسة الثوب، وذلك بخلاف ما لو أجرينا استصحاب طهارة الماء وقلنا بطهارة الثوب، فإنّه لم نستصحب النّجاسة في الثوب لعدم تماميّة أركان الاستصحاب فيه، لا أنّا تركنا الاستصحاب في النّجاسة اعتباطاً، وذلك لأنّ رفع اليد عن نجاسة الثوب ليس من نقض اليقين بالنجاسة بالشكّ فيها حتّى يمتنع، بل هو من نقض اليقين باليقين؛ لأنّ الحكم بطهارة الماء يوجب اليقين بطهارة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اليد عن النّجاسة إنّما هو باليقين، ويكون ذلك مشمول ذيل الخطاب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أنقضه بيقين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آثار طهارة الماء طهارة الثوب المغسول به ورفع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رتّب هذا الأثر على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فاستصحابنجاسة الثوب نقض لليقين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استصحاب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لطهارة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w:t>
      </w:r>
    </w:p>
    <w:p>
      <w:pPr>
        <w:pStyle w:val="BookText"/>
        <w:rPr/>
      </w:pPr>
      <w:r>
        <w:rPr>
          <w:rFonts w:ascii="Amiri" w:hAnsi="Amiri" w:eastAsia="Amiri" w:cs="Amiri"/>
          <w:color w:val="111111"/>
          <w:sz w:val="28"/>
          <w:sz w:val="28"/>
          <w:szCs w:val="28"/>
          <w:rtl w:val="true"/>
          <w:lang w:bidi="ar-SA"/>
        </w:rPr>
        <w:t>نقض يقين بنجاسة الثوب بالشكّ، بل باليقين بما هو رافع لنجاسته، وهو غَسله بالماء المحكوم شرعاً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السّبب والمسبّب وإن كان مورداً للاستصحاب، إلّا أنّ الاستصحاب في الأوّل بلا محذور، بخلافه في الثّاني، ففيه محذور التخصيص بلا وجه إلّا بنحو محال،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طهارة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يقين بنجاسة الثوب بالشكّ،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نقضنا يقيننا بنجاسة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باليقين بما هو رافع لنجاسته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رافع لنجاسته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 بالماء المحكوم شرعاً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يرفع اليد عن النّجاسة باليقين الخارجي وبالأمارة، كذلك يرفع اليد عنها بما حكم الشّارع بأنّه طاهر ولو كان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فكلّ من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طهارة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نجاسة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مورداً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أركانه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الاستصحاب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محذور،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محذور التخصيص بلا وجه إلّا بنحو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التخصيص بجريان استصحاب النّجاسة موقوف على اعتبار الشّارع إيّاه في حال جريان استصحاب طهارة الماء، واعتبار الشّارع إيّاه موقوف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تقدّمبيانه سابقاً </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المصنّف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وسرّ ذلك أنّ رفع اليد عن اليقين في مورد السّبب يكون فرداً 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ونقضاً لليقين بالشكّ مطلقاً بلا شكّ، بخلاف رفع اليد عن اليقين في مورد المسبّب، فإنّه إنّما يكون فرداً له إذا لم يكن حكم حرمة النّقض يعمّ النّقض في مورد السّبب، وإلّا لم يكن بفرد له، إذ حينئذٍ يكون من نقض اليقين باليقين، ضرورة أنّه يكون رفع اليد عن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المغسول بماء محكوم بالطهارة شرعاً، باستصحاب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بأنّ </w:t>
      </w:r>
    </w:p>
    <w:p>
      <w:pPr>
        <w:pStyle w:val="BookText"/>
        <w:rPr/>
      </w:pPr>
      <w:r>
        <w:rPr>
          <w:rFonts w:ascii="Amiri" w:hAnsi="Amiri" w:eastAsia="Amiri" w:cs="Amiri"/>
          <w:color w:val="111111"/>
          <w:sz w:val="28"/>
          <w:sz w:val="28"/>
          <w:szCs w:val="28"/>
          <w:rtl w:val="true"/>
          <w:lang w:bidi="ar-SA"/>
        </w:rPr>
        <w:t>فاللّازم الأخذ بالاستصحاب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يجر هذا الاستصحاب بوجه لكان الاستصحاب المسبّبي جارياً، فإنّه لا محذور فيه حينئذٍ مع وجود أركانه وعموم خطابه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كلّ ثوب نجس يغسل بماء كذلك يصير طاهراً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له أدنى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مقامٍ كان للعام فردٌ مطلقٌ، وفردٌ كان فرديّته له معلّقة على عدم شمول حكمه لذاك الفرد المطلق، كما في المقام، أو كان هناك عامّان كان لأحدهما فرد مطلق، وللآخر فردٌ كانت فرديّته معلّقة على عدم شمول حكم ذاك العامّ لفرده المطلق، كما هو الحال في الطّرق في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بشمول حكم العامّ للفرد المطلق، حيث لا مخصّص له، ومعه لا يكون فرد آخر يعمّه أو لا يعمّه، ولا مجال لأن يلتزم بعدم شمول حكم العامّ للفرد المطلق، ليشمل حكمه لهذا الفرد، فإنّه يستلزم التخصيص بلا وجه، أو بوجه دائر، كما لا يخفى على ذوي البصائر</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الأخذ بالاستصحاب السّببي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وهواستصحاب طهارة الماء ليحكم بطهارة الثوب المغسول به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يجر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كما لو كان معارضاً، مثل أنّه كان هناك ماءان طاهران ثمّ تنجّس أحدهما إجمالاً، فإنّه لا يجري استصحاب الطّهارة في أحد الماءين، وحينئذٍ لو غسل ثوب بأحدهما كان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محكماً، إذ لا أصل في الماء حاكم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الاستصحاب المسبّبي جارياً، فإنّه لا محذور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يجر الاستصحاب السّببي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الاستصحاب المسبّبي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وعموم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للمسبّبي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يكن المستصحب في أحدهما من الآثار للآخر، فالأظهر جريانهما في ما لم يلزم منه محذور المخالفة القطعيّة للتكليف الفعلي المعلوم إجمالاً؛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وإلى هنا قد بيّن قسمين من أقسام التعارض الأربعة،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بين الاستصحابين، والتعارض إذا كان بينهما سببيّة ومسببيّة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المستصحب في أحدهما من الآثار للأُخر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استصحابان متعارضان بدون سببيّة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جريانهما في ما لم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المخالفة القطعيّة للتكليف الفعلي المعلوم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الأمر بين الفعل والترك، فإنّه يجوز استصحاب عدم الحرمة واستصحاب عدم الوجوب، وبين هذين الاستصحابين تعارض لوضوح أنّ الشّيء المردّد في الواقع إمّا واجب أو حرام، لكنّه حيث لميلزم مخالفة عمليّة من إجراء هذين الاستصحابين، إذ المكلّف لا يخرج عن كونه فاعلاً أو تاركاً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بأس في إجرائهما، لكنّه ربّما يقال بعدم جواز إجراء الاستصحابين 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المخالفة الالتزاميّة، إذ لازم جريانهما جواز الالتزام بكونه ليس بحرام ولا بواجب، والمخالفة الالتزاميّة لا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لنا على لزوم الموافقة الالتزاميّة في الواجبات وحرمة المخالفة الالتزاميّة في التكاليف، وإلّا لزم أن يكون لكلّ واجب ثوابان الموافقة العمليّة والموافقة الالتزاميّة، وكذا لكلّ فعل محرّم عقابان عقاب المخالفة العمليّة وعقاب المخالفة الالتزاميّة، وهو خلاف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الاستصحابين متناقض للعلم، إذ علمنا الإجمالي بأنّ هذا حرام أو واجب مناقض لاستصحاب عدم الحرمة وعدم الوجوب، ولا يمكن التعبّد بما يعلم خلافه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شمول الدليل للاستصحابين التناقض في أطراف الدليل، </w:t>
      </w:r>
    </w:p>
    <w:p>
      <w:pPr>
        <w:pStyle w:val="BookText"/>
        <w:rPr/>
      </w:pPr>
      <w:r>
        <w:rPr>
          <w:rFonts w:ascii="Amiri" w:hAnsi="Amiri" w:eastAsia="Amiri" w:cs="Amiri"/>
          <w:color w:val="111111"/>
          <w:sz w:val="28"/>
          <w:sz w:val="28"/>
          <w:szCs w:val="28"/>
          <w:rtl w:val="true"/>
          <w:lang w:bidi="ar-SA"/>
        </w:rPr>
        <w:t>لوجود المقتضي إثباتاً، وفقد المانع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وجود المقتضي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فلإطلاق الخطاب وشموله للاستصحاب في أطراف المعلوم بالإجمال؛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ذيل بعض أخبار الباب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ولكن تنقض اليقين باليقين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لو سُلّم أنّه يمنع عن شمول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صدره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لليقين والشّكّ في أطرافه؛ للزوم المناقضة في مدلوله؛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إذ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 اليقين بالشكّ</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مقتضاه عدم نقض عدم الحرمة وعدم الوجوب المعلومين بالشكّ فيها،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ينقضه بيقين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للنقض وعدم استصحابهما، إذ قد علم وتيقّن بخلاف الحالة السّابقة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أحاديث الاستصحاب ليست مذيّلة بهذا الذيل، فما له هذا الذيل لا نقول بشموله للمقام، أمّا ما ليس له ذيل فلا مانع عن شموله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استصحابين متعارضين لم يلزم منهما مخالفة عمليّة لا بأس بإجرائهما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المقتضي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الدليل واللفظ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وفقد المانع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وجود المقتضي فلإطلاق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للاستصحاب في أطراف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إجمالاً بأنّه إمّا واجب أو حرام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بعض أخبار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تنقض اليقين باليقين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يمنع عن شمول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ذلك البعض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لليقين والشّكّ في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أطراف المعلوم إجمالاً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 المناقضة في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ذلك الخبر، لما تقدّم في </w:t>
      </w:r>
    </w:p>
    <w:p>
      <w:pPr>
        <w:pStyle w:val="BookText"/>
        <w:rPr/>
      </w:pPr>
      <w:r>
        <w:rPr>
          <w:rFonts w:ascii="Amiri" w:hAnsi="Amiri" w:eastAsia="Amiri" w:cs="Amiri"/>
          <w:color w:val="111111"/>
          <w:sz w:val="28"/>
          <w:sz w:val="28"/>
          <w:szCs w:val="28"/>
          <w:rtl w:val="true"/>
          <w:lang w:bidi="ar-SA"/>
        </w:rPr>
        <w:t xml:space="preserve">ضرورة المناقضة بين السّلب الكلّي والإيجاب الجزئي، إلّا أنّه لا يمنع عن عموم النّهي في سائر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فيهالذّيل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الإشكال الثّالث من أنّ الصّدر يقتضي الاستصحاب والذيل يقتضي عدم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المناقضة بين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اقتضاه الاستصحابان، فإنّهما يقتضيان سلب التكليف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والإيجاب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اقتضاه العلم بوجود أحد الحكمين، والسّلب الكلّي مقتضى الصّدر والإيجاب الجزئي مقتضى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الإشكال ليس مختصّاً بهذا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جارٍ في أطراف العلم الإجمالي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الاستصحاب في الإناءين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علم بنجاسة أحدهما، فشمول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طرفٍ مناقضٌ 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للمقام، حيث علم إجمالاً بنجاسة أحدهما وإذا لزم من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للأطراف المناقضة في مدلول الحديث وجب القول بعدم الشّمول لئلّا يلزم التناقض المحال،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المصنّف لا يسلّم المناقضة بينهما لما ذكره في الحاشية من أنّ الذيل ليس وارداً في مقام البيان، وحينئذٍ لا يستفاد منه الإطلاق بالنسبة إلى العلم الإجمالي؛ لأنّ لفظ اليقين من المطلقات بخلاف الصّدر فإنّه في مقام البيان فيستفاد منه الشّمول لكلّ يقين، ولو فرض العلم الإجمالي على خلافه، انتهى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فلو سلّمنا عدم شمول هذا الخبر لأطراف العلم الإجمالي للزوم المناقضة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يمنع عن عموم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لإفادة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ليس فيه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أخبار الباب ليست مذيّلة </w:t>
      </w:r>
    </w:p>
    <w:p>
      <w:pPr>
        <w:pStyle w:val="BookText"/>
        <w:rPr/>
      </w:pPr>
      <w:r>
        <w:rPr>
          <w:rFonts w:ascii="Amiri" w:hAnsi="Amiri" w:eastAsia="Amiri" w:cs="Amiri"/>
          <w:color w:val="111111"/>
          <w:sz w:val="28"/>
          <w:sz w:val="28"/>
          <w:szCs w:val="28"/>
          <w:rtl w:val="true"/>
          <w:lang w:bidi="ar-SA"/>
        </w:rPr>
        <w:t>وشموله لما في أطرافه؛ فإنّ إجمال ذاك الخطاب لذلك لا يكاد يسري إلى غيره ممّا ليس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جريان الاستصحاب في الأطراف لا يوجب إلّا المخالفة الالتزاميّة، وهو ليس بمحذور، لا شرعاً ولا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بهذا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إجمال ذاك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لزومه المناقضة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يسري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أحاديث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ليس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الاستصحاب في أطراف المعلوم بالإجمال إذا لم يلزم مخالفة 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فلأجل أنّ جريان الاستصحاب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إلّا المخالفة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لازم عدم وجوبه وعدم حرمته الالتزام بأنّه مباح، وهو مخالف للعلم إجمالاً، بأنّه إمّا واجب وإمّا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بما هو مخالف للعلم،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الالتزاميّة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بمحذور لا شرعاً ولا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المخالفة العمليّة فيها المحذور دون الالتزاميّة،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في القسم الثّالث من أقسام 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يلزم منه مخالفة عمليّة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انقدح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 الّذي يلزم منه مخالفة عمليّة، كما لو علمسابقاً بطهارة الإناءين ثمّ علم بنجاسة أحدهما، فإنّه لا يجري الاستصحاب في أحدهما لاستلزامه المخالفة الاحتماليّة، ولا في كليهما لاستلزامه المخالفة القطعيّة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في مبحث العلم الإجمالي من عدم جواز المخالفة العمليّة الاحتماليّة </w:t>
      </w:r>
      <w:bookmarkStart w:id="118" w:name="pg15167_171109"/>
    </w:p>
    <w:p>
      <w:pPr>
        <w:pStyle w:val="BookText"/>
        <w:rPr/>
      </w:pPr>
      <w:bookmarkEnd w:id="118"/>
      <w:r>
        <w:rPr>
          <w:rFonts w:ascii="Amiri" w:hAnsi="Amiri" w:eastAsia="Amiri" w:cs="Amiri"/>
          <w:color w:val="111111"/>
          <w:sz w:val="28"/>
          <w:sz w:val="28"/>
          <w:szCs w:val="28"/>
          <w:rtl w:val="true"/>
          <w:lang w:bidi="ar-SA"/>
        </w:rPr>
        <w:t>أطراف العلم بالتكليف فعلاً أصلاً، ولو في بعضها؛ لوجوب الموافقة القطعيّة له عقلاً، ففي جريانه لا محالة يكون محذور المخالفة القطعيّة أو الاحتماليّة،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قاعدة التجاوز في حال الاشتغال بالعمل،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والمخالفة العمليّة القطعيّة، فلا يجري الاستصحاب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العلم بالتكليف فعلاً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بتكليف فعليّ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الموافقة القطعيّة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لإلزام العقل بإطاعة المولى الّتي لا تتحقّق إلّا بالموافقة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يكون محذور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في جميع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فتحقّق أنّ في قسم من الأقسام الأربعة يجري الاستصحاب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قسم لا يجري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العلم بتكليف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قسم يجري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قسم يتخيّر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التزاحم </w:t>
      </w:r>
      <w:r>
        <w:rPr>
          <w:rFonts w:eastAsia="Amiri" w:cs="Amiri" w:ascii="Amiri" w:hAnsi="Amiri"/>
          <w:color w:val="111111"/>
          <w:sz w:val="28"/>
          <w:szCs w:val="28"/>
          <w:rtl w:val="true"/>
          <w:lang w:bidi="ar-SA"/>
        </w:rPr>
        <w:t>- .</w:t>
      </w:r>
    </w:p>
    <w:p>
      <w:pPr>
        <w:pStyle w:val="Heading3"/>
        <w:numPr>
          <w:ilvl w:val="2"/>
          <w:numId w:val="1"/>
        </w:numPr>
        <w:rPr/>
      </w:pPr>
      <w:bookmarkStart w:id="119" w:name="__RefHeading___Toc2030880_2142443653"/>
      <w:bookmarkStart w:id="120" w:name="_Toc42"/>
      <w:bookmarkEnd w:id="119"/>
      <w:r>
        <w:rPr>
          <w:rtl w:val="true"/>
        </w:rPr>
        <w:t>[</w:t>
      </w:r>
      <w:r>
        <w:rPr>
          <w:rtl w:val="true"/>
        </w:rPr>
        <w:t>تذنيب النسبة بين الاستصحاب والقواعد</w:t>
      </w:r>
      <w:r>
        <w:rPr>
          <w:rtl w:val="true"/>
        </w:rPr>
        <w:t>]</w:t>
      </w:r>
      <w:bookmarkEnd w:id="120"/>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فصل في الاستصحاب، تذنيب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النّسبة بين الاستصحاب وبين قاعدة الفراغ والتجاوز وأصالة الصّحّة والقرعة وما أشبهها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يخفى أنّ مثل قاعدة التجاوز في حال الاشتغال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قاعدة تقتضي بأن نحكم بإتيان الشّيء المشكوك إذا جاوزناه إلى غيره، كما أنّه لو شكّ في القراءة بعد الدخول في الرّكوع، أو شكّ في الرّكوع بعد الدخول في السّجود، وهكذا المستفادة من عدّة روايات،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خرجت من شيء ثمّ </w:t>
      </w:r>
    </w:p>
    <w:p>
      <w:pPr>
        <w:pStyle w:val="BookText"/>
        <w:rPr/>
      </w:pPr>
      <w:r>
        <w:rPr>
          <w:rFonts w:ascii="Amiri" w:hAnsi="Amiri" w:eastAsia="Amiri" w:cs="Amiri"/>
          <w:color w:val="111111"/>
          <w:sz w:val="28"/>
          <w:sz w:val="28"/>
          <w:szCs w:val="28"/>
          <w:rtl w:val="true"/>
          <w:lang w:bidi="ar-SA"/>
        </w:rPr>
        <w:t>وقاعدة الفراغ بعد الفراغ عنه، وأصالة صحّة عمل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القواعد المقرّرة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مقدّمة على استصحاباتها المقتضية لفساد ما شكّ فيه من الموضوعات؛ لتخصيص دليله بأدلّتها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دخلت في غيره فشكّك ليس بشيء</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الشّكّ إذا كنت في شيء لم تجزه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وقاعدة الفراغ بعد الفراغ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العمل، كما لو شكّ في أنّه صلّى ثلاثاً أم أربعاً بعد الخروج من الصّلاة، أو أتى بالغسل صحيحاً أو فاسداً بعد الفراغ منه، وهكذا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شككت فيه ممّا قد مضى فأمضه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وأصالة صحّة عمل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شكّ في أنّ ذبح هذاالشّخص كان صحيحاً أم لا؟ وغسله للميّت كان صحيحاً أم لا؟ وهكذا المستفادة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أخيك على أحسنه</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القواعد المقرّرة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اليد، وقاعدة السّوق للمسلمين، وقاعدة أرض المسلمين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يأتي الكلام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مقدّمة على استصحاباتها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عدم الإتيان بالقراءة، وعدم الإتيان بالركعة الرّابعة، وعدم اجتماع شرائط الذبح، وعدم كون هذا الشّيء ملكاً لذي اليد وهكذا لا يجري، بل تجري القواعد المذكورة، فإنّ الاستصحابات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المقتضية لفساد ما شكّ فيه من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لوجوب ترتيب أثرٍ عليها لا تجري في موارد القواعد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لتخصيص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هذه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النّسبة بينه وبين بعضها عموماً من وجه، لا يمنعُ عن تخصيصه بها بعد الإجماع على عدم التفصيل بين مواردها، مع لزوم قلّة الموارد لها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 تحكم بإتيان ما شكّ فيه والاستصحاب يحكم بالعدم، ومن المعلوم أنّ الاستصحاب أعمّ؛ لأنّه يجري في كلّ مورد، سواء كان من موارد التجاوز أم لا، بخلاف التجاوز فإنّ لها موارد خاصّة، ومن المعلوم أنّ الخاصّ مقدّم على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بالنسبة إلى القواعد الّتي هي أخصّ من الاستصحاب، لكنّه لا يصحّ بالنسبة إلى ما تكون النّسبة بينها وبين الاستصحابعموماً من وجه كأصل الصّحّة، فإنّ بعض موارد الاستصحاب ليس مورد أصل الصّحّة، كاستصحاب عدم البلوغ، وبعض موارد الاستصحاب مورد أصل الصّحّة، كاستصحاب عدم إتيان الأجير بما يخلّ بالصلاة أو بالحجّ في ما شكّ في أنّه هل جاء بشيء زائد مفسد أم لا؟ وبعض موارد أصالة الصّحّة ليس مورداً للاستصحاب، كما لو شكّ في أنّ المخلّ الّذي وقع منه في حال الصّلاة هل هو مبطل كنقص الرّكوع أم لا كنقص القراءة؟ فإنّ أصالة الصّحّة حاكمة بصحّة الصّلاة مع عدم جريان الاستصحاب 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تقدّم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النّسبة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بعضها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عن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الإجماع على عدم التفصيل بين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الإجماع قام على أنّ هذه الأصول مقدّمة على الاستصحاب، من غير فصل بين ما كان منها أخصّ مطلقاً من الاستصحاب، وما كان منها أخصّ من وجه من الاستصحاب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أن نجيب بجواب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قلّة الموارد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w:t>
      </w:r>
    </w:p>
    <w:p>
      <w:pPr>
        <w:pStyle w:val="BookText"/>
        <w:rPr/>
      </w:pPr>
      <w:r>
        <w:rPr>
          <w:rFonts w:ascii="Amiri" w:hAnsi="Amiri" w:eastAsia="Amiri" w:cs="Amiri"/>
          <w:color w:val="111111"/>
          <w:sz w:val="28"/>
          <w:sz w:val="28"/>
          <w:szCs w:val="28"/>
          <w:rtl w:val="true"/>
          <w:lang w:bidi="ar-SA"/>
        </w:rPr>
        <w:t>جدّاً، لو قيل بتخصيصها بدليلها؛ إذ قلّ مورد منها لم يكن هناك استصحاب على خلافها،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في موردها يقدّم عليها؛ لأخصيّة دليله من دليلها؛ لاعتبار سبق الحالة السّابقة فيه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واختصاصُها بغير الأحكام إجماعاً، لا يوجب الخصوصيّة في دليلها بعد عموم لفظهالها،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لو قيل بتخصيصها بدليلها، إذ قلّ مورد منها لم يكن هناك استصحاب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فيبعد أن يكون الشّارع أطلق القاعدة لتلك الموارد القليلة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النّسبة بين الاستصحاب وبين القواعد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أمر مشتبه كان مقتضى الاستصحاب فيه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يستصحب من دون إقراع أو يقرع ولا يستصحب؟ 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عليها لأخصيّة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دليلها لاعتبار سبق الحالة السّابقة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عموم من وجه؛ لأنّ القرعة أخصّ من حيث جريانها في الموضوعات فقط، وأعمّ من حيث وجود الحالة السّابقة لها أم لا، والاستصحاب بالعكس، فهو أعمّ من حيث الأحكام والموضوعات، وأخصّ من حيث لزوم الحالة السّابقة له، ففي الموضوع مع الحالة السّابقة يجتمعان، وتختصّ القرعة بالموضوع ممّا ليس له حالة سابقة، ويختصّ الاستصحاب بالحكم الّذي له حالة سابقة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الأحكام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إلّا 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الخصوصيّة في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القرعة حتّى يكون أخصّ من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عموم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وهن دليلها بكثرة تخصيصه،حتّى صار العمل به في مورد محتاجاً إلى الجبر بعمل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وقوّة دليله بقلّة تخصيصه بخصوص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تخصيص دليلها بدليله؟ وقد كان دليلها رافعاً لموضوع دليله، لا لحكمه،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دليل القرعة ودليل الاستصحاب شامل للأحكام والموضوعات إلّا أنّه خصّص دليل القرعة من الخارج، وهذا لا يوجب انقلاب النّسبة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النّسبة إنّما تلاحظ بالنّظر إلى اللفظ المجرّد، لا بملاحظة تخصيصاته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لا تتمكّن من معارضة الاستصحاب،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 دليلها بكثرة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يبق لها ظهور قوي يعارض ظهور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محتاجاً إلى الجبر بعمل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المشهور وخاصّة بين المتأخّرين، فلا يعملون بالقرعة في كلّ مورد 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تخصيصه بخصوص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لم يخصّص إلّا بأدلّة قليلة، كدليل اليد والصّحّة والفراغ والتجاوز ونحوها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لدليل الاستصحاب مع وجود القرعة، إذ القرعة حجّة ومهما وجدت الحجّة لا يكون من نقض اليقين بالشكّ، بل من نقض اليقين باليقين، كسائر الأمارات الّتي تقدّم على الاستصحاب،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يجوز تخصيص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دليلها رافعاً لموضوع دليله لا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القرعة دليل لا يبقى معه شكّ، لا أنّ </w:t>
      </w:r>
    </w:p>
    <w:p>
      <w:pPr>
        <w:pStyle w:val="BookText"/>
        <w:rPr/>
      </w:pPr>
      <w:r>
        <w:rPr>
          <w:rFonts w:ascii="Amiri" w:hAnsi="Amiri" w:eastAsia="Amiri" w:cs="Amiri"/>
          <w:color w:val="111111"/>
          <w:sz w:val="28"/>
          <w:sz w:val="28"/>
          <w:szCs w:val="28"/>
          <w:rtl w:val="true"/>
          <w:lang w:bidi="ar-SA"/>
        </w:rPr>
        <w:t xml:space="preserve">وموجباً لكون اليقين باليقين بالحجّة على خلافه، كما هو الحال بينه وبين أدلّة سائر الأمارات،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وجه غير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فإنّ المشكوك ممّا كانت له حالة سابقة، وإن كان من المشكل والمجهول والمشتبه</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بعنوانه الواقعي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الشّكّ باقٍ ونريد تخصيص دليل الاستصحاب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باليقين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اليقين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الحال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دليل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أدلّة سائر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ترفع موضوع الاستصحاب من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هاهنا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الأمارات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دوران الأمر بين التخصيص بلا وجه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قدّمنا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قدّمنا القرعة، وذلك بعين التقرير الّذي ذكر في وجه تقديم الأمارات على الاستصحاب، فإنّ بعض أدلّة القرعة دالّة على أنّها أمارة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قوم فوّضوا أمرهم إلى اللّه ثمّ اقترعوا إلّا خرج سهمالمحقّ</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بالعكس، فإنّ دليل الاستصحاب رافع لموضوع دليل القرعة، إذ دليل القرعة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لكلّ أمر مشكل غير معلوم الحكم، ودليل الاستصحاب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غير مشكل، وحكمه معلوم، وهو الأخذ بالحالة السّابقة،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أنّ دليل القرعة يرفع موضوع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المشكوك ممّا كانت له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المشكوك طهارته الّذي كان سابقاً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من المشكل والمجهول والمشتبه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الواقعي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ليس منها بعنوان ما طرأ عليه من نقض اليقين بالشكّ، والظاهرُ من دليل القرعة أن يكون منها بقول مطلق، لا في الجملة، فدليل الاستصحاب الدالّ على حرمة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رافع لموضوعه أيضاً،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برفع اليد عن دليلها عند دوران الأمر بينه وبين رفع اليد عن دليله؛ لوهن عمومها وقوّة عمومه،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وصلّى اللّه على محمّد وآله باطناً وظاهراً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إذ لا نعلم أنّه طاهر واقعاً أو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العناوين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ما طرأ عليه 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العنوان الطّارئ يخرجه عن المجهول؛ لأنّهيحكم عليه بأنّه كحالته السّابقة، فهو طاهر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من دليل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بأنّها لكلّ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المجهول والمشكل والمشتبه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 إطلاق دليلها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فدليل الاستصحاب الدالّ على حرمة النّقض الصّادق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المورد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دليل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يرفع موضوعه سائر أدلّة القواعد والأمارات، مع أنّ تلك القواعد أيضاً ظاهريّة ولا ترفع الجهل بالواقع، فكما أنّه لو شكّ في شيء كانت قاعدة اليد جارية لتقدّم هذه القاعدة على القرعة، مع أنّها قاعدة ظاهريّة، كذلك يقدّم الاستصحاب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فلا بأس برفع اليد عن دليلها عند دوران الأمر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رفع اليد عن دليلها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رفع اليد عن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لوهن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وقوّة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سطر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أوّلاً وآخراً، وصلّى اللّه على محمّد وآله باطناً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 xml:space="preserve">. </w:t>
      </w:r>
      <w:bookmarkStart w:id="121" w:name="pg15167_171116"/>
    </w:p>
    <w:p>
      <w:pPr>
        <w:pStyle w:val="Heading2"/>
        <w:numPr>
          <w:ilvl w:val="1"/>
          <w:numId w:val="1"/>
        </w:numPr>
        <w:rPr/>
      </w:pPr>
      <w:bookmarkStart w:id="122" w:name="__RefHeading___Toc2030882_2142443653"/>
      <w:bookmarkStart w:id="123" w:name="_Toc43"/>
      <w:bookmarkEnd w:id="121"/>
      <w:bookmarkEnd w:id="122"/>
      <w:r>
        <w:rPr>
          <w:rtl w:val="true"/>
        </w:rPr>
        <w:t>المقصد الثّامن</w:t>
      </w:r>
      <w:r>
        <w:rPr>
          <w:rtl w:val="true"/>
        </w:rPr>
        <w:t xml:space="preserve">: </w:t>
      </w:r>
      <w:r>
        <w:rPr>
          <w:rtl w:val="true"/>
        </w:rPr>
        <w:t>في تعارض الأدلّة والأمارات</w:t>
      </w:r>
      <w:bookmarkEnd w:id="12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2030884_2142443653"/>
      <w:bookmarkStart w:id="125" w:name="_Toc44"/>
      <w:bookmarkEnd w:id="124"/>
      <w:r>
        <w:rPr>
          <w:rtl w:val="true"/>
        </w:rPr>
        <w:t>اشارة</w:t>
      </w:r>
      <w:bookmarkEnd w:id="12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5167_171118"/>
      <w:bookmarkStart w:id="127" w:name="pg15167_171118"/>
      <w:bookmarkEnd w:id="127"/>
    </w:p>
    <w:p>
      <w:pPr>
        <w:pStyle w:val="BookText"/>
        <w:rPr/>
      </w:pPr>
      <w:bookmarkStart w:id="128" w:name="pg15167_171118"/>
      <w:bookmarkEnd w:id="12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الأدلّة والأمارات</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تنافي الدليلين أو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الدلالة ومقام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التناقض أو التضادّ حقيقة، أو عرضاً، بأن عُلم بكذب أحدهما إجمالاً، مع عدم امتناع اجتماعهما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030886_2142443653"/>
      <w:bookmarkStart w:id="130" w:name="_Toc45"/>
      <w:bookmarkEnd w:id="129"/>
      <w:r>
        <w:rPr>
          <w:rtl w:val="true"/>
        </w:rPr>
        <w:t>[</w:t>
      </w:r>
      <w:r>
        <w:rPr>
          <w:rtl w:val="true"/>
        </w:rPr>
        <w:t>المقصد الثّامن في تعارض الأدلّة والأمارات</w:t>
      </w:r>
      <w:r>
        <w:rPr>
          <w:rtl w:val="true"/>
        </w:rPr>
        <w:t>]</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مقاصد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تعارض الأدلّة والأمارات</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030888_2142443653"/>
      <w:bookmarkStart w:id="132" w:name="_Toc46"/>
      <w:bookmarkEnd w:id="131"/>
      <w:r>
        <w:rPr>
          <w:rtl w:val="true"/>
        </w:rPr>
        <w:t>[</w:t>
      </w:r>
      <w:r>
        <w:rPr>
          <w:rtl w:val="true"/>
        </w:rPr>
        <w:t>فصل ضابط التعارض</w:t>
      </w:r>
      <w:r>
        <w:rPr>
          <w:rtl w:val="true"/>
        </w:rPr>
        <w:t>]</w:t>
      </w:r>
      <w:bookmarkEnd w:id="132"/>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الأدلّة والأمارات، ضابط التعارض</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 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 الدليلين أو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التنافي بين ثلاثة أدلّةٍ قال أحدها بالوجوب، والآخر بالتحريم، والثّالث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الدلالة ومقام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مقام الثبوت والواقع، إذ مضافاً إلى أنّه لا يقع هناك تنافٍ أنّ الكلام الآن في مقتضيات الأدلّة والألفاظ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أحدهما على الوجوب والآخر على عدم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أحدهما على الوجوب والآخر على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المتقدّمة، فإنّه لا يعقل اجتماع الوجوب مع اللّاوجوب أومع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تنافياً عرضيّاً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بكذب أحدهما إجمالاً مع عدم امتناع اجتماعهما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دليل على أنّه لا يملك الأب، ودلّ دليل آخر على أنّه يصحّ </w:t>
      </w:r>
    </w:p>
    <w:p>
      <w:pPr>
        <w:pStyle w:val="BookText"/>
        <w:rPr/>
      </w:pPr>
      <w:r>
        <w:rPr>
          <w:rFonts w:ascii="Amiri" w:hAnsi="Amiri" w:eastAsia="Amiri" w:cs="Amiri"/>
          <w:color w:val="111111"/>
          <w:sz w:val="28"/>
          <w:sz w:val="28"/>
          <w:szCs w:val="28"/>
          <w:rtl w:val="true"/>
          <w:lang w:bidi="ar-SA"/>
        </w:rPr>
        <w:t>وعليه، فلا تعارض بينهما بمجرّد تنافي مدلولهما، إذا كان بينهما حكومة رافعة للتعارض والخصومة، بأن يكون أحدهما قد سيق ناظراً إلى بيان كميّة ما أُريد من الآخر، مقدّماً كان أو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عتق الأب، ودلّ دليل ثالث على أنّه لا عتق إلّا في ملك، فإنّ الدليلين الأوّلين ليس بينهما تنافٍ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حيث علمنا بأنّه لا يصحّ العتق إلّا في ملك كان اللّازم كذب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صحّة عتق الأب، وإمّا إنّه لا يملك الأب، وكذا إذا دلّ دليل على وجوب صلاة الجمعة وآخر على وجوب الظهر يومها، فإنّه لا تنافي بينهما، أمّا حيث علمنا بأنّه لا تشرع صلاتان في يوم واحد وقع التنافي بين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كون التعارض هو التنافي تناقضاً أو تضادّاً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تنافي مدلولهما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بينهما حكومة رافعة للتعارض والخصومة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أحدهما قد سيق ناظراً إلى بيان كميّة ما أُريد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الأكثر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فإنّ الثّاني حاكم على الأوّل، وقدسيق ناظراً إلى كميّة ذاك؛ لأنّ الأوّل يشمل كلّ شكّ، فالثّاني يخرج بعض أقسام الشّكّ عن تحته،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الحاكم ما له صلاحيّة النّظر والتفسير وإن أتى المنظور إليه والمفسّر بعداً، خلافاً لما يظهر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تقدّم المحكوم عليه على الحاكم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المتنافيان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نحو إذا عُرِضا على العرف وفّق بينهما بالتصرّف في خصوص أحدهما، كما هو مطّرد في مثل الأدلّة المتكفّلة لبيان أحكام الموضوعات بعناوينها الأوليّة، مع مثل الأدلّة النّافية للعسر والحرج والضّرر والإكراه والاضطرار، ممّا يتكفّل لأحكامها بعناوينها الثانويّة حيث يقدّم في مثلهما الأدلّة النّافية ولا تلاحظ النّسبة بينهما أصلاً، ويتفق في غيرهما،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إذا عُرِضا على العرف وفّق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 في خصوص أحدهما،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مطّرد في مثل الأدلّة المتكفّلة لبيان أحكام الموضوعات بعناوينها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الكاملة واجبة، العقد لازم، الخمر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مثل الأدلّة النّافية للعسر والحرج والضّرر والإكراه 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والخطأ والنّسيان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يتكفّل لأحكامها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بعناوينها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كونها عسرة أو مضطرّاً إليها، فالصلاة الكاملة إذا صارت عسرة، والعقد إذا كان ضرريّاً، والخمر إذا صارت مضطرّاً إليها، لا تجب ولا يلزم ولا 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يقدّمفي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هذين المتنافيين،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المتكفّلة للعناوين الأوّليّة والأدلّة المتكفّلة للعناوين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أو للوضع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تلاحظ النّسبة بينهما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حرمة الضّرر وبين الضّرر عموماً من وجه، فاللّازم ملاحظة الترجيح بينهما في مورد الاجتماع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الدليلين المتنافيين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المتكفّلة للأحكام بعناوينها الأوليّة وعناوينها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الخاصّ على العامّ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والمقيّد على المطلق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ولا تكون الرّقبة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والمبيّن على المجمل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فَٱقۡطَعُوٓاْ أَيۡدِيَهُمَا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أو بالتصرّف فيهما، فيكون مجموعهما قرينة على التصرّف فيهما، أو في أحدهما المعيّن لو كان الآخر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تقدّم الأمارات المعتبرة على الأصول الشّرعيّة؛ فإنّه لا يكاد يتحيّر أهل العرف في تقديمها عليها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ٱلۡمَسَٰجِدَ لِلَّهِ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والنّصّ على الظاهر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بالتصرّف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بالتصرّف في 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في الدليلين الظاهر تنافيهما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مجموعهما قرينة على التصرّف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الأوّل على الاستحباب والثّاني على نفيالإلزام، أو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حيث يحمل الأوّل على عذرة الإنسان، والثّاني على عذرة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 المعيّن لو كان الآخر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بينهما عموم من وجه إلّا أنّ الثّاني أظهر في مفاده من الأوّل فيتصرّف في الأوّل بقرينة الثّاني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المثال ونحوه إنّما هو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ويتّفق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إنّما هو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يبعد أن يكون هذا أقرب إلى ظاهر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الأمارات المعتبرة على الأصول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الأخبار على البراءة والاحتياط والتخيير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يكاد يتحيّر أهل العرف في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الأصول </w:t>
      </w:r>
    </w:p>
    <w:p>
      <w:pPr>
        <w:pStyle w:val="BookText"/>
        <w:rPr/>
      </w:pPr>
      <w:r>
        <w:rPr>
          <w:rFonts w:ascii="Amiri" w:hAnsi="Amiri" w:eastAsia="Amiri" w:cs="Amiri"/>
          <w:color w:val="111111"/>
          <w:sz w:val="28"/>
          <w:sz w:val="28"/>
          <w:szCs w:val="28"/>
          <w:rtl w:val="true"/>
          <w:lang w:bidi="ar-SA"/>
        </w:rPr>
        <w:t>بعد ملاحظتهما، حيث لا يلزم منه محذور تخصيص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العكس، فإنّه يلزم منه محذور التخصيص بلا وجه، أو بوجه دائرٍ،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وجه تقديمها حكومتها على أدلّتها؛ لعدم كونها ناظرة إلى أدلّتها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ملاحظتهما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الخبر الواحد حاكٍ عن الواقع، والبراءة إنّما تجرى في زمان الجهل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تقديمالأمارة 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تخصيص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عدم الحكم بالبراءة، مثلاً، لعدم الموضوع لها الّذي هو الجهل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تقديم الأصل على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الخبر القائل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بدليل الأصل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يتوقّف تخصيص الأمارات بالأصول على اعتبار الشّارع الأصول مطلقاً حتّى في مورد الأمارات، واعتبار الشّارع الأصول مطلقاً يتوقّف على تخصيص الأمارات بها ولا يلزم من العكس ذلك، إذ تقديم الأمارة على الأصل لوجود موضوع الأمارة دون الأصل، إذ مع وجود الأمارة لا جهل بالواقع حتّى يتحقّق موضوع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الاستصحاب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وجه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على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الأصول؛ لأنّ الشّرط في الحكومة أن يكون الحاكم ناظراً إلى دليل المحكوم، وليس هنا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 إلى أدلّتها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دليل الأمارة ليس بناظر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دليل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وتعرّضها لبيان حكم موردها لا يوجب كونها ناظرة إلى أدلّتها وشارحة لها، وإلّا كانت أدلّتها أيضاً 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حكم مورد الاجتماع فعلاً هو مقتضى الأصل لا الأمارة، وهومستلزم عقلاً نفي ما هو قضيّة الأمارة، بل ليس مقتضى حجيّتها إلّا نفي ما قضيّته عقلاً من دون دلالة عليه لفظاً؛ ضرورة أنّ نفس الأمارة لا دلالة له إلّا على الحكم الواقعي،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تكون أدلّة الأمارات ناظرة إلى الأصول والحال أنّ الأمارات طاردة للأصل؟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دليلين متنافيين لا بدّ وأن يكون لازم كلّ نفي الآخر، وليس ذلك من النّظر في شيء وإلّا لزم القول بحكومة الأصول على الأمارات أيضاً؛ لأنّ الأصول أيضاً لازمها نفي الأمارة،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حكم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 إلى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وشارحة لها، وإلّا كانت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حكم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دليلي الأصل والأمارة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هو مقتضى الأصل لا الأمارة،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مورد الاجتماع مقتضى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 عقلاً نفي ما هو قضيّة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قيل بمقتضى الأصل وأنّ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كان لازمه طرد الأمارة القائلة بأنّه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ليس مقتضى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نفي ما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الّذي هو قضيّة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يجتمع هذا وذاك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مقتضى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دليلها ناظراً إلى أدلّة الأصول ويكون حاكماً عليها، وذلك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نفس الأمارة لا دلالةله إلّا على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الواحد القائم على حرمة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إلّا على التحريم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حجيّتها ليست إلّا لزوم العمل على وفقها شرعاً، المنافي عقلاً للزوم العمل على خلافه، وهو قضيّة الأصل،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قضيّة الحجيّة شرعاً إلّا لزوم العمل على وفق الحجّة عقلاً، وتنجّز الواقع مع المصادفة، وعدم تنجّزه في صورة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وقضيّة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هذه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 لزوم العمل على وفقها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لحم الغراب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المنافي عقلاً للزوم العمل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يعمل على خلاف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 نظر للأمارة إلى الأصل، وإنّما لازمها نفي الأصل، وليس هذا بحكومة اصطلاحيّة، فالقول بحكومة الأمارات على الأصول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تقريب عدم الحكومة بناءً على أن يكون جعل الأمارات جعلاً للأحكام في مؤدّياتها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جعل الأمارة جعل الحكم الظاهري في مؤدّاها، بل معنى الجعل ليس إلّا جعل الحجيّة، بمعنى أنّ الشّارع جعل خبر الواحد منجّزاً لدى الإصابة ومعذّراً لدى الخطأ بدون إنشاء حكم في مؤدّاه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فعدم حكومة الأمارة على الأصل أوضح، إذ ليس معنى الجعل إلّا إعطاء الحجيّة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منجّز ومعذّر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ناظراً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قضيّة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إلّا لزوم العمل على وفق الحجّة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العقل يرى التنجيز والإعذار لدى إعطاء الشّارع الحجيّة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 الواقع مع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تنجّزه في صورة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المعنى من الحكومة والنّظر إلى الأصول كما قيل؟ </w:t>
      </w:r>
    </w:p>
    <w:p>
      <w:pPr>
        <w:pStyle w:val="BookText"/>
        <w:rPr/>
      </w:pPr>
      <w:r>
        <w:rPr>
          <w:rFonts w:ascii="Amiri" w:hAnsi="Amiri" w:eastAsia="Amiri" w:cs="Amiri"/>
          <w:color w:val="111111"/>
          <w:sz w:val="28"/>
          <w:sz w:val="28"/>
          <w:szCs w:val="28"/>
          <w:rtl w:val="true"/>
          <w:lang w:bidi="ar-SA"/>
        </w:rPr>
        <w:t>وكيف كان، ليس مفاد دليل الاعتبار هو وجوب إلغاء احتمال الخلاف تعبّداً كي يختلف الحال، ويكون مفاده في الأمارة نفي حكم الأصل، حيث إنّه حكم الاحتمال؛ بخلاف مفاده فيه؛ لأجل أنّ الحكم الواقعي ليس حكم احتمال خلافه، كيف؟ وهو حكم الشّكّ فيه واحتماله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جعل الأمارة جعل الحكم أو جعل الحجيّة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مفاد دليل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حكومة الأمارة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 احتمال الخلاف، فيكون ناظراً إلى الخلاف الّذي يذكره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خبر الواحد على حرمة شرب التتن كان معناه الغ احتمال الحليّة، والحليّة هي مفاد الأصل القائل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تامّ، إذ ليس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وجوب إلغاء احتمال الخلاف تعبّداً كي يختلف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الأمارة ومفاد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دليل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الأمارة نفيحكم الأصل، 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دليل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دليل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المستفاد من دليل الأمارة احتمال الخلاف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حكم احتمال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الواقعي حكم احتمال خلاف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يشتبه عليك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ترتفع غائلة المطاردة والمعارضة بين الأصل والأمارة إلّا بما أشرنا سابقاً وآنفاً،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 أيضاً إذا كان أحدهما قرينة على التصرّف في الآخر، كما في الظاهر مع النّصّ أو الأظهر، مثل العام والخاص والمطلق والمقيّد، أو مثلهما ممّا كان أحدهما نصّاً أو أظهر؛ حيث إنّ بناء العرف على كون النّصّ أو الأظهر قرينة على التصرّف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في هذه الصّور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الحكومة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يكاد ترتفع غائلة المطاردة والمعارضة بين الأصل والأمارة إلّا بما أشرنا سابقاً وآنفاً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العرف يرى ذلك وأنّه لو خصّصتالأمارة بالأصل لكان تخصيصاً بلا وجه أو بوجه دائر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تبيّن سابقاً أيضاً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تعارض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تعارض بين الأصل والأمارة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أحدهما قرينة على التصرّف في الآخر كما في الظاهر مع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النّصّ قرينة على التصرّف في الظاهر،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 مفاده الّذي هو رمي السّهم من رمي الحجارة الملائم مع الحيوان المفترس، من ظهور الأسد في معناه الّذي هو الحيوان المفترس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العامّ والخاصّ والمطلق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فالخاص والمقيّد نصّان غالباً، فيرفع بهما ظهور العام والمطلق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مثلهما ممّا كان أحدهما نصّاً أو أظهر، حيث إنّ بناء العرف على كون النّصّ أو الأظهر قرينة على التصرّف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الظاهر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الأدلّة في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بينها حكومة أو جمع عرفيّ أو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متنافية بحسب مدلولاتها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غير متعارضة؛ لعدم تنافيها في الدلالة وفي مقام الإثبات، بحيث تبقى أبناء المحاورة متحيّرة، بل بملاحظة المجموع أو خصوص بعضها، يتصرّف في الجميع أو في البعض عرفاً، بما ترتفع به المنافاة الّتي تكون في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متنافية بحسب مدلولاتها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غير متعارضة، لعدم تنافيها في الدلالة وفي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تبقى أبناء المحاورة متحيّرة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يدرون أيّها المقدّم وأيّها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بملاحظة المجموع أو خصوص بعضها يتصرّف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 بما ترتفع به المنافاة الّتي تكون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الحديث لا بدّ أن يكمل فيه أُمور ثلاثة حتّى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بأن يكون حجّة معتبرة عند الشّارع، ولا فرق في الحجّة بين القطعيّة والظنيّة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بأن يكون للفظ ظهور في المعنى عرفاً، فلا يكون مجمولاً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الصّدور، بأن يكون صدور الحديث لبيان الحكم الواقعي لا للتقيّة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هذه الجهات الثلاث أُخذ بالحديث</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لدى التعارض لا بدّ وأن يقدّم الأمر الثّالث على الأمر الثّاني والأمر الأوّل، فإذا كان هناك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قطعيّ السّند، منصوص الدلالة، والآخر ظنّيّ السّند، ظاهر الدلالة، لكن كان القطعي للتقيّة والظنّي لبيان الحكم الواقعي، قدّم هذا على ذاك؛ لأنّه حجّة صدر لبيان الحكم الواقعي،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أقوى 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لبيان الحكم الواقعي حتّى يؤخذ به، كما أنّه لا بدّ أن يقدّم الأمر الثّاني على الأمر الأوّل حال التعارض، فإذا كان هناك حديثان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فيها بين أن يكون السّند فيها قطعيّاً، أو ظنيّاً، أو مختلفاً، فيقدّمالنّصّ أو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بحسب السّند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ولو كان بحسبه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التعارض في غير هذه الصّور، ممّا كان التنافي فيه بين الأدلّة بحسب الدلالة ومرحلة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التعارض بحسب السّند، في ما إذا كان كلّ واحد منها قطعيّاً دلالة وجهة، أو ظنيّاً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أحدهما قطعيّ السّند، ظاهر الدلالة، والآخر ظنّيّ السّند، نصّ الدلالة، جمع بينهما بحمل الظاهر على النّصّ وإن كان سند الظاهر قطعيّاً وسند النّصّ ظنيّاً، وذلك لأنّ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حجيّة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دلالة، والنّصّ أقوى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 الّتي حكمنا بالجمع بحمل الظاهر على الأظهر أو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يكون السّند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المتعارضات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قطعيّاً أو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معتبراً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ظنّيّ وبعضها 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فيقدّم النّصّ أو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بحسب السّند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ليس تعارض بحسب السّند حتّى يقدّم الأقوى 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يكون التعارض في غير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الصّور الّتي فيها جمع 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التنافي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الأدلّة بحسب الدلالة ومرحلة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لهما جمع عرفي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أنّ بعض الصّور لا تعارض فيه لا من حيث الدلالةولا من حيث السّند، وإنّ بعض الصّور فيه تعارض من حيث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يكون التعارض بحسب السند في ما إذا كان كلّ واحد منها قطعيّاً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نصّين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صدرا لبيان الحكم الواقعي لا 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وجهةً، </w:t>
      </w:r>
    </w:p>
    <w:p>
      <w:pPr>
        <w:pStyle w:val="BookText"/>
        <w:rPr/>
      </w:pPr>
      <w:r>
        <w:rPr>
          <w:rFonts w:ascii="Amiri" w:hAnsi="Amiri" w:eastAsia="Amiri" w:cs="Amiri"/>
          <w:color w:val="111111"/>
          <w:sz w:val="28"/>
          <w:sz w:val="28"/>
          <w:szCs w:val="28"/>
          <w:rtl w:val="true"/>
          <w:lang w:bidi="ar-SA"/>
        </w:rPr>
        <w:t>في ما إذا لم يمكن التوفيق بينها، بالتصرّف في البعض أو الكلّ، فإنّه حينئذٍ لا معنى للتعبّد بالسند في الكلّ؛ إمّا للعلم بكذب أحدهما، أو لأجل أنّه لا معنى للتعبّد بصدورها مع إجمالها، فيقع التعارض بين أدلّة السّند حينئذٍ،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ظنّاً معتبراً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إذا لم يمكن التوفيق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هذه المتعارضات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 في البعض أو الكلّ، فإنّه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معنى للتعبّد بالسند في الكلّ إمّا للعلم بكذب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يمكن أن يصدر حكمان واقعيّان متعارضان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وأن يكون أحد السّندين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صورة كون كلّ واحد منهما قطعيّاً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يجمع بين قطعيّة السّند والدلالة والعلم بالكذب؟</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قطعيّة السّند والدلالة كون كلّ واحد في نفسه كذلك، كما لو أخبر بكلّ واحد من الخبرين أُناس متواترون، بحيث لو كان هذا الخبر وحده لكان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بالقطعيّة القطعيّة الشّأنيّة لا القطعيّة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لأجل أنّه لا معنى للتعبّد 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لأن يعبّدنا الشّارع بأنّ هذه الأخبار كلّها حجّة وصادرة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 من تعارضها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صورة كون كلّ واحد منهما ظنيّاً، إذ في صورة الظنيّة لا بدّ وأن يعبّدنا الشّارع بها لعدم حجيّتها في نفسها، فإذا كانا ظنّيي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قطعيي الدلالة أو ظنّييها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الاعتماد عليهما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التعارض بين أدلّة السّند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فيعارض أصالة حجيّة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حجيّة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حجيّة كليهما، فيأتي دور المرجّحات أو التخيير</w:t>
      </w:r>
      <w:r>
        <w:rPr>
          <w:rFonts w:eastAsia="Amiri" w:cs="Amiri" w:ascii="Amiri" w:hAnsi="Amiri"/>
          <w:color w:val="111111"/>
          <w:sz w:val="28"/>
          <w:szCs w:val="28"/>
          <w:rtl w:val="true"/>
          <w:lang w:bidi="ar-SA"/>
        </w:rPr>
        <w:t xml:space="preserve">. </w:t>
      </w:r>
      <w:bookmarkStart w:id="133" w:name="pg15167_171130"/>
    </w:p>
    <w:p>
      <w:pPr>
        <w:pStyle w:val="BookText"/>
        <w:rPr/>
      </w:pPr>
      <w:bookmarkEnd w:id="133"/>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وإن كان لا يوجب إلّا سقوط أحد المتعارضين عن الحجيّة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يوجب إلّا العلم بكذب أحدهما، فلا يكون هناك مانع عن حجيّة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حيث كان بلا تعيين ولا عنوان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يعلم كذبه إلّا كذلك، واحتمال كون كلّ منهما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34" w:name="__RefHeading___Toc2030890_2142443653"/>
      <w:bookmarkStart w:id="135" w:name="_Toc47"/>
      <w:bookmarkEnd w:id="134"/>
      <w:r>
        <w:rPr>
          <w:rtl w:val="true"/>
        </w:rPr>
        <w:t>[</w:t>
      </w:r>
      <w:r>
        <w:rPr>
          <w:rtl w:val="true"/>
        </w:rPr>
        <w:t>فصل مقتضى الأصل الأولي في المتعارضين</w:t>
      </w:r>
      <w:r>
        <w:rPr>
          <w:rtl w:val="true"/>
        </w:rPr>
        <w:t>]</w:t>
      </w:r>
      <w:bookmarkEnd w:id="135"/>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الأدلّة والأمارات، مقتضى الأصل الأولي في المتعارضين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التعارض موجب للتساقط أو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في كون الأخبار حجّة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مصلحة في نفس الخبر وإنّما المصلحة في المؤدّى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حجّة من باب السّببيّة والموضوعيّة وأنّ المصلحة في نفس الخبر سواء طابق الواقع أم لا، وعلى فرض كونها حجّة من باب السّببيّة فهل أنّها حجّة مطلقاً سواء علمنا بكونها مخالفة للواقع أم لا، أم أنّها حجّة في صورة عدم علمنا بكونها مخالفة للواقع؟ فالاحتمالات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خبران فعلى القول بالطريقيّة لا بدّ من القولبسقوطهما للعلم الإجمالي بكذب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نفي الثّالث بهما، فلو دلّ أحدهما على الحرمة لصلاة الجمعة والآخر على الوجوب نفيا الاستحباب؛ لأنّ الحجّة المجهولة بينهما نافية له، وعلى القول بالسببيّة المطلقة يكون الأمر من باب التزاحم ويأتي دور مرجّحات المتزاحمين من الأهميّة ونحوها، وعلى القول بالسببيّة في الجملة يتساقطان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البحث</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 وإن كان لا يوجب إلّا سقوط أحد المتعارضين عن الحجيّة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سقوط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العلم بكذب أحدهما، فلا يكون هناك مانع عن حجيّة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السّاقط عن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بلا تعيين ولا عنوان واقعاً، فإنّه لم يعلم كذبه إلّا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كون كلّ منهما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الاشتباه، وهذا عطف على </w:t>
      </w:r>
    </w:p>
    <w:p>
      <w:pPr>
        <w:pStyle w:val="BookText"/>
        <w:rPr/>
      </w:pPr>
      <w:r>
        <w:rPr>
          <w:rFonts w:ascii="Amiri" w:hAnsi="Amiri" w:eastAsia="Amiri" w:cs="Amiri"/>
          <w:color w:val="111111"/>
          <w:sz w:val="28"/>
          <w:sz w:val="28"/>
          <w:szCs w:val="28"/>
          <w:rtl w:val="true"/>
          <w:lang w:bidi="ar-SA"/>
        </w:rPr>
        <w:t>لم يكن واحد منهما بحجّة في خصوص مؤدّاه؛ لعدم التعيين في الحجّة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نفي الثّالث بأحدهما؛ لبقائه على الحجيّة وصلاحيّته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عليه من عدم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حجيّة الأمارات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يكاد يكون حجّة طريقاً إلّا ما احتمل إصابته،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عطف الجملة الاسميّة على 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واحد منهما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 واحد منهمايسقط عن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التعيين في الحجّة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القول بالوجوب ولا القول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كالاستحباب للجهل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سواء كان واجباً أو حراماً لم يكن بمستحبّ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ذلك الواحد المردّد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الحجيّة وصلاحيّته على ما هو عليه من عدم التعيّن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الواحد الّذي هو حجّة واقعاً على ما هو عليه من عدم كونه معيّناً صالح لنفي الثّالث، إذ سواء كان التحريم واقعاً أو الإيجاب لم يكن مجال للاستحباب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القائل بأنّ نفي الثّالث بهما، بتقريب أنّ كلّ خبر له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نفيه، ونفي ما عداه، والمتعارضان إنّما يتعارضان في الجهة الأُولى، أمّا بالنسبة إلى نفي ما عداه ففي كلّ منهما صلاحيّة ذلك بالنسبة إلى الحكم الثّالث، فتدبّر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تساقط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حجيّة الأمارات من باب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المصلحة في المؤدّى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أدلّة اعتبارها لم تدلّ على 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يكاد يكون حجّة طريقاً إلّا ما احتمل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محضاً بدون معارضة، وإنّما قيّدنا بذلك لأنّ في كلّ من </w:t>
      </w:r>
    </w:p>
    <w:p>
      <w:pPr>
        <w:pStyle w:val="BookText"/>
        <w:rPr/>
      </w:pPr>
      <w:r>
        <w:rPr>
          <w:rFonts w:ascii="Amiri" w:hAnsi="Amiri" w:eastAsia="Amiri" w:cs="Amiri"/>
          <w:color w:val="111111"/>
          <w:sz w:val="28"/>
          <w:sz w:val="28"/>
          <w:szCs w:val="28"/>
          <w:rtl w:val="true"/>
          <w:lang w:bidi="ar-SA"/>
        </w:rPr>
        <w:t>فلا محالة كان العلم بكذب أحدهما مانعاً عن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حجيّتها من باب السّببيّة، فكذلك لو كان الحجّة هو خصوص ما لم يعلم كذبه، بأن لا يكون المقتضي للسببيّة فيهاإلّا فيه، كما هو المتيقّن من دليل اعتبار غير السّند منها،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المتعارضين أيضاً يحتمل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محالة كان العلم بكذب أحدهما مانعاً عن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في نفس الأمارة مصلحة طابقت الواقع أو لم تطابق، سواء كانت مصلحة سلوكيّةً، كما لا بأس به عند العدليّة، أو مصلحة حكميّة، كما عند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يتساقطان لدى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الحجّة هو خصوص ما لم يعلم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خبر لم يعلم كذبه يكون سبباً للمصلحة، بأن لا يعلم إجمالاً بكذبه أو كذب معارضه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المقتضي للسببيّة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يعلم كذبه، وذلك لأنّ دليل حجيّة الظهور ودليل كون الصّدور لبيان الواقع لا للتقيّة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حجيّة ظهور، وواقعيّة صدور، لم يعلم بكذبه لا تفصيلاً ولا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بأنّ أحد الظهورين أو أحد الصّدورين كاذب لم يكن هناك بناء من العقلاء على الأخذ به، وكذلك بالنسبة إلى السّند، فإنّ دليل حجيّة السّند إمّا بناء العقلاء وإمّا الآيات والأخبار، وعلى كلا التقديرين لا يشمل ما علم إجمالاً أو تفصيلاً كذبه، فما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من إطلاق القول بأنّه على السّببيّة لا يتساقط المتعارضان ويكونان بحكم المتزاحمين، ليس في محلّه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الحجّة ما لم يعلم كذبه لا تفصيلاً ولا إجمالاً،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دليل اعتبار غير السّندمنها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جهات الأمارات، وهي الدلالة </w:t>
      </w:r>
    </w:p>
    <w:p>
      <w:pPr>
        <w:pStyle w:val="BookText"/>
        <w:rPr/>
      </w:pPr>
      <w:r>
        <w:rPr>
          <w:rFonts w:ascii="Amiri" w:hAnsi="Amiri" w:eastAsia="Amiri" w:cs="Amiri"/>
          <w:color w:val="111111"/>
          <w:sz w:val="28"/>
          <w:sz w:val="28"/>
          <w:szCs w:val="28"/>
          <w:rtl w:val="true"/>
          <w:lang w:bidi="ar-SA"/>
        </w:rPr>
        <w:t>وهو بناء العقلاء على أصالتَي الظهور والصّدور، لا للتقيّة ونحوها؛ وكذا السّند، لو كان دليل اعتباره هو بناؤهم أيضاً، وظهورُه فيه لو كان هو الآيات والأخبار؛ ضرورة ظهورها فيه، لو لم نقل بظهورها في خصوص ما إذا حصل الظنّ منه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المقتضي للحجيّة في كلّ واحد من المتعارضين،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والجهة والسّند، فما دلّ على اعتبار الدلالة والجهة مقيّد بما إذا لم يعلم بكذبه، فلو علم بالخدشة في أحد الظهورين أو بالصدور تقيّة في أحد الخبرين لم يدلّ دليل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بناء العقلاء على أصالتي الظهور والصّدور لا للتقيّة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دلّ اعتباره على الاعتبار ما لم يعلم بكذبه تفصيلاً أو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دليل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دليل حجيّة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دليل اعتبار الظهور والصّدور لا 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دليل اعتبار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ما لم يعلم كذبه لا تفصيلاً ولا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اعتبار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جَآءَكُمۡ فَاسِقُۢ</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موالينا في التشكيك في ما يرويه عنّا ثقاتنا</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وغيرهما ظاهرة في ما لم يعلم كذب نبأ العادل ورواية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خصوصما لم يعلم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نقل بظهورها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الآيات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ما إذا حصل الظنّ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الخبر المظنون الصّدور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الخبر المطمئن إليه حجّة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كان المقتضي للحجيّة في كلّ واحد من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w:t>
      </w:r>
    </w:p>
    <w:p>
      <w:pPr>
        <w:pStyle w:val="BookText"/>
        <w:rPr/>
      </w:pPr>
      <w:r>
        <w:rPr>
          <w:rFonts w:ascii="Amiri" w:hAnsi="Amiri" w:eastAsia="Amiri" w:cs="Amiri"/>
          <w:color w:val="111111"/>
          <w:sz w:val="28"/>
          <w:sz w:val="28"/>
          <w:szCs w:val="28"/>
          <w:rtl w:val="true"/>
          <w:lang w:bidi="ar-SA"/>
        </w:rPr>
        <w:t>لكان التعارض من تزاحم الواجبين، في ما إذا كانا مؤدّيين إلى وجوب الضّدّين، أو لزوم المتناقضين، لا في ما إذا كان مؤدّى أحدهما حكماً غير إلزامي، فإنّه حينئذٍ لا يزاحم الآخر؛ ضرورة عدم صلاحيّة ما لا اقتضاء فيه أن يزاحَم به ما فيه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المطلقة فحال الخبر حال الغريق، فكما يجب إنقاذ الغريق مطلقاً كذلك يجب العمل بالخبر مطلقاً، ولو علمنا بكذب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الواجبين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العمل بأحدهما على سبيل البدل في ما لا أهميّة في 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إذا 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مؤدّيين إلى وجوب الضّدّين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قال أحدهما بلزوم كونه في عرفات يوم عرفة، وقال الآخر بلزوم كونه في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لزوم المتناقضين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قال أحدهما بوجوب كونه في عرفات، وقال الآخر بوجوب عدم كونه في عرفات،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يكونان من باب التزاحم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إذا كان مؤدّى أحدهما حكماً غير إلزامي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دلّ أحدهما على الوجوب والآخر علىالاستحباب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الإلزامي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حينئذٍ لا يزاحم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يقدّم الاقتضائي، ولذا لا شبهة في تقدّم حكم الحرمة على الاستحباب لو تعارضا في ما لو التمس المسلم محرّماً من آخر، فإنّ إجابة دعوة المسلم مستحبّة والفعل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فيقدّم التحريم على الاستحباب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صلاحيّة ما لا اقتضاء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ليس فيه اقتضاء إلزام وإن كان فيه اقتضاء ندب وكره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يزاحم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متزاحمين كان أحدهما إلزاماً والآخر غير إلزام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اقتضائي في نفسه إلّا أنّ مقتضى القول بالسببيّة أن يكون الاستحباب اقتضائيّاً أيضاً؛ لأنّ قيام الأمارة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المصلحة في الاستحباب، فيكون حال </w:t>
      </w:r>
    </w:p>
    <w:p>
      <w:pPr>
        <w:pStyle w:val="BookText"/>
        <w:rPr/>
      </w:pPr>
      <w:r>
        <w:rPr>
          <w:rFonts w:ascii="Amiri" w:hAnsi="Amiri" w:eastAsia="Amiri" w:cs="Amiri"/>
          <w:color w:val="111111"/>
          <w:sz w:val="28"/>
          <w:sz w:val="28"/>
          <w:szCs w:val="28"/>
          <w:rtl w:val="true"/>
          <w:lang w:bidi="ar-SA"/>
        </w:rPr>
        <w:t>قضيّة اعتبار دليل غير الإلزامي أن يكون عن اقتضاء، فيزاحَم به حينئذٍ ما يقتضي الإلزامي، ويحكم فعلاً بغير الإلزامي، ولا يزاحم بمقتضاه ما يقتضي غير الإلزامي؛ لكفاية عدم تماميّة علّة الإلزامي في الحكم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المتعارضين للذين قام عليهما الدّليل حال ما لو قال المولى هذا مستحبّ وقال هذا واجب، فكما أنّه لا يمكن إعمال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الاقتضائي واللّااقتضائي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كذلك في المقام، بل لا بدّ من معاملة المتزاحمين،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غير الإلزامي أن يكون عن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بمستحبّ كذلكمعنى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فيزاحم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اللّااقتضائي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ما يقتضي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تحقّق هذا يقدّم غير الإلزامي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فعلاً بغير الإلزامي ولا يزاحم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الإلزامي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يقتضي غير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يزاحم مقتضى الوجوب مقتضى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لكفاية عدم تماميّة علّة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كانت علّته تامّة لما كان مجال للاستحباب، فتزاحم الاستحباب له دليل على عدم تماميّة 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الإلزامي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التفصيل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بناءً على الطّريقيّة يوجب التساقط وبناءً على السّببيّة قد يوجب التساقط وقد يوجب التزاحم ممّا يقتضي الأخذ بأحدهما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بالنسبة إلى الموافقة العمليّة، وأمّا بالنسبة إلى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بوجوبها وأنّ لكلّ حكم موافقتين العمليّة والالتزاميّة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فرق بين الطّريقيّة والموضوعيّة في وجوب الالتزام؛ لأنّه يمكن الالتزام بأحدهما تخييراً وإن لم يكن الإنسان يعلم الحكم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الموافقة الالتزاميّة إنّما تجب إذا كان الحكم معلوماً لم تجب أيضاً في </w:t>
      </w:r>
    </w:p>
    <w:p>
      <w:pPr>
        <w:pStyle w:val="BookText"/>
        <w:rPr/>
      </w:pPr>
      <w:r>
        <w:rPr>
          <w:rFonts w:ascii="Amiri" w:hAnsi="Amiri" w:eastAsia="Amiri" w:cs="Amiri"/>
          <w:color w:val="111111"/>
          <w:sz w:val="28"/>
          <w:sz w:val="28"/>
          <w:szCs w:val="28"/>
          <w:rtl w:val="true"/>
          <w:lang w:bidi="ar-SA"/>
        </w:rPr>
        <w:t>يكون باب التعارض من باب التزاحم مطلقاً، لو كان قضيّة الاعتبار هو لزوم البناء والالتزام بما يؤدّي إليه من الأحكام، لا مجرّد العمل على وفقه بلا لزوم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وكونهما من تزاحم الواجبين حينئذٍ وإن كان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إمكان الالتزام بحكمين في موضوع واحد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إلّاأنّه 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ولا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الموافقة الالتزاميّة للأحكام الواقعيّة، فضلاً عن الظاهريّة، كما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من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صورة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الخبران المتعارضان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التعارض من باب التزاحم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قضيّة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الاعتبار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لزوم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والالتزام بما يؤدّي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الأحكام لا مجرّد العمل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مؤدّى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لزوم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دليل الالتزام قاض بأن نلتزم بهما إذا أمكن وإذا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التخيير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يقع الكلام في أنّه لا دليل على وجوب الموافقة الالتزاميّة،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كونهما من تزاحم الواجبين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قلنا بلزوم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واضحاً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إمكان الالتزام بحكمين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 واحد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دليل نقلاً ولا عقلاً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 للأحكام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بالحكم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قامت الأمارة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الكتاب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وأنّالأمارات فيها المصلحة سواء طابقت الواقع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القيد لإخراج السّببيّة في ما إذا كان من باب التعارض، لما تقدّم من تقسيم السّببيّة إلى قسمين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 xml:space="preserve">لو لم يكن أحدهما معلومَ الأهميّة أو محتملَها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فصّلناه في مسألة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لم يكن من باب التزاحم هو لزوم الأخذ بما دلّ على الحكم الإلزامي، لو لم يكن في الآخر مقتضياً لغير الإلزامي، وإلّا فلا بأس بأخذه والعمل عليه؛ لما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قضيّة القاعدة في تعارض الأمارات، لا الجمع بينها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المتعارضين، فإن شاء أخذ بهذا وإن شاء أخذ بذاك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أحدهما معلوم الأهميّة أو محتملها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أحدهما كذلك قدّم على الآخر، كما لو غرق نبيّ ومسلم أو غرق اثنان يحتمل أن يكون أحدهما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 حسب ما فصّلناه في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عرفت الأهميّة أو احتملت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لدوران الأمر حينئذٍ بين التعيين والتخيير، والأوّل مقدّم؛ لأنّه موجب للبراءة قطعاً بخلاف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لزوم الأخذ بما دلّ على الحكم الإلزامي لو لم يكن في الآخر مقتضياً لغير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تعارض ما دلّ على الوجوب أو الحرمة بما دلّ على الأحكام الثلاثة الأُخر قدّم ما دلّ على الإلزام؛ لأنّه عن اقتضاء والآخر ليس عن اقتضاء،والحكم الاقتضائي مقدّم على اللّااقتضائي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إذا لم يكن ما دلّ على الأحكام الثلاثة عن 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 بأس بأخذه والعمل عليه لما أشرنا إليه من وجهه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إذا كان عن اقتضاء قابل الحكم الإلزامي وجاز الأخذ بأيّهما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دائماً يكون الحكم غير الإلزامي عن اقتضاء، فلا وجه للتفصيل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كون القاعدة أحياناً تقديم أحد المتعارضين على الآخر وأحياناً التخيير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قضيّة القاعدة في تعارض الأمارات لا الجمع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بالتصرّف في أحد المتعارضين أو في كليهما، كما هو قضيّة ما يترائى ممّا قيل</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دليل عليه في ما لا يساعد عليه العرف، ممّا كان المجموع أو أحدهما قرينة عرفيّة على التصرّف في أحدهما بعينه أو فيهما، كما عرفته في الصّور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الجمع كذلك أيضاً طرحاً للأمارة أو الأمارتين؛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 في أحد المتعارضين أو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واجب، وهذا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نتصرّف في الأوّل بتأكّد الاستحباب،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واجب، وهذا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نتصرّف في كليهما بحمل أحدهما على القادر والآخر على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ما يترائى ممّا قيل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الإمكان على الإمكان العقلي، لا الإمكان العرفي الّذي هو الجمع بين الظاهر والنّصّ والمطلق والمقيّد وأشباههما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القائل لو كان هو الجمع الاعتباطي، ورد عليه أنّ مثل هذا الجمع لا دليل عليه عقلاً ولا شرعاً، وإن أراد الجمع في ما كان العرف يرى الجمع، فلا يرتبط كلامه بما نحن فيه الّذي هو المتعارضان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دليل عليه في ما لا يساعد عليه العرف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العرفي الّذي يساعد عليه العرف 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أحدهما قرينة عرفيّة على التصرّف في أحدهما بعينه أو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عرفته في الصّور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في الجمع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اعتباطاً بدون فهم 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طرحاً للأمارة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تصرّف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تصرّف فيهما معاً، فلا وجه لكونه أولى من الطّرح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كان له جمع عرفي فإنّ الظهور في الأضعف لا حجيّة له، </w:t>
      </w:r>
    </w:p>
    <w:p>
      <w:pPr>
        <w:pStyle w:val="BookText"/>
        <w:rPr/>
      </w:pPr>
      <w:r>
        <w:rPr>
          <w:rFonts w:ascii="Amiri" w:hAnsi="Amiri" w:eastAsia="Amiri" w:cs="Amiri"/>
          <w:color w:val="111111"/>
          <w:sz w:val="28"/>
          <w:sz w:val="28"/>
          <w:szCs w:val="28"/>
          <w:rtl w:val="true"/>
          <w:lang w:bidi="ar-SA"/>
        </w:rPr>
        <w:t>ضرورة سقوط أصالة الظهور في أحدهما أو كليهما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بين الظهورين في ما كان سنداهما قطعيّين، وفي السّندين إذا كانا ظنيّين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التعارض إنّما هو سقوط المتعارضين في خصوص كلّ ما يؤدّيان إليه من الحكمين، لا لبقائهما على الحجيّة بما يتصرّف فيهما أو في أحدهما، أو بقاء سنديهما عليها كذلك،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لعدم بناء العقلاء على الأخذ به، فليس عدم العمل به طرحاً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الجمع الاعتباطي، إذ الظهور في كلّ واحد منهما معتبر، فالجمع طرح لهذا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سقوط أصالة الظهور في أحدهما أو كليهما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الجمع فقاعدة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المتعارضين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أنّ التعارض بين الظهورين في ما كان سنداهما قطعيّين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الأخذ بأحدهما أو بهما تخييراً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السّندين إذا كانا ظنيّين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التعارض بين السّندين هنا دون القطعيّين، إذ السّند القطعي لا يمكن طرحه بالتعارض بخلاف السّند الظنّي على التفصيل المتقدّم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أنّ قضيّة التعارض إنّما هو سقوط المتعارضين في خصوص كلّ ما يؤدّيان إليه من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أحدهما على الوجوب والآخر على الحرمة لم نقل بأحدهما، وإن كانا حجّة بالنسبة إلى نفي الحكم الثّالث الّذي هو الاستحباب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لبقائهما على الحجيّة بما يتصرّف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بإلغاء ظاهر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بإلغاء ظاهره فقط، عملاً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بقاء سنديهما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بقاء سنديهما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يبقى سنداهما في صورة </w:t>
      </w:r>
    </w:p>
    <w:p>
      <w:pPr>
        <w:pStyle w:val="BookText"/>
        <w:rPr/>
      </w:pPr>
      <w:r>
        <w:rPr>
          <w:rFonts w:ascii="Amiri" w:hAnsi="Amiri" w:eastAsia="Amiri" w:cs="Amiri"/>
          <w:color w:val="111111"/>
          <w:sz w:val="28"/>
          <w:sz w:val="28"/>
          <w:szCs w:val="28"/>
          <w:rtl w:val="true"/>
          <w:lang w:bidi="ar-SA"/>
        </w:rPr>
        <w:t>بلا دليل يساعد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أن يكون المراد، من إمكان الجمع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ينافيهالحكم بأنّه أولى مع لزومه حينئذٍ وتعيّنه؛ فإنّ أولويّته من قبيل الأولويّة في أُولي الأرحام،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التصرّف في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دليل يساعد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يسقطا بالنسبة إلى المدلول المطابقي ويبقيا بالنسبة إلى نفي الحكم الثّالث، كما هو مختار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يبقيا سنداً ودلالة ويتصرّف فيهما أو في أحدهما كما يتصرّف في سائر أقسام الجمع العرفي، وقد عرفت أنّه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سنداهما على الحجيّة وتلغى دلالتهما بالمرّة بالنسبة إلى المدلول المطابقي والمدلول الالتزامي، وهذا غير صحيح، إذ لا معنى للتعبّد بالسند بدون الدلالة أصلاً، فإنّه لغو،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أن يكون المراد من إمكان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المدّعى عليها الإجماع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إمكانه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الجمع بين المطلق والمقيّد والعامّ والخاصّ والظاهر والأظهر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النّحو من الجمع واجب؟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ينافيه الحكم بأنّه أولى مع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مفهوماً لدى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تعيّنيّة لا على نحو الأفضليّة،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الأولويّة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ٱلۡأَرۡحَامِ بَعۡضُهُمۡ أَوۡلَىٰ بِبَعۡضٖ فِي كِتَٰبِ ٱللَّهِۚ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 والمراد </w:t>
      </w:r>
      <w:bookmarkStart w:id="136" w:name="pg15167_171141"/>
    </w:p>
    <w:p>
      <w:pPr>
        <w:pStyle w:val="BookText"/>
        <w:rPr/>
      </w:pPr>
      <w:bookmarkEnd w:id="136"/>
      <w:r>
        <w:rPr>
          <w:rFonts w:ascii="Amiri" w:hAnsi="Amiri" w:eastAsia="Amiri" w:cs="Amiri"/>
          <w:color w:val="111111"/>
          <w:sz w:val="28"/>
          <w:sz w:val="28"/>
          <w:szCs w:val="28"/>
          <w:rtl w:val="true"/>
          <w:lang w:bidi="ar-SA"/>
        </w:rPr>
        <w:t>وعليه لا إشكال فيه ولا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ذكر من قضيّة التعارض بين الأمارات، إنّما هو بملاحظة القاعدة في تعارضها، وإلّا فربّما يُدّعى الإجماع على عدم سقوط كلا المتعارضين في الأخبار، كما اتفقت عليه كلمة غير واحد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في ما إذا لم تنهض حجّة على التعيين أو التخيير بينهما، هو الاقتصار على الرّاجح منهما؛ للقطع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أو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الآخر؛ لعدم القطع بحجيّته،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الأولويّة التعيّنيّة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يراد الأولى تعيّناً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 ولا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030892_2142443653"/>
      <w:bookmarkStart w:id="138" w:name="_Toc48"/>
      <w:bookmarkEnd w:id="137"/>
      <w:r>
        <w:rPr>
          <w:rtl w:val="true"/>
        </w:rPr>
        <w:t>[</w:t>
      </w:r>
      <w:r>
        <w:rPr>
          <w:rtl w:val="true"/>
        </w:rPr>
        <w:t>فصل مقتضى الأصل الثانوي في المتعارضين</w:t>
      </w:r>
      <w:r>
        <w:rPr>
          <w:rtl w:val="true"/>
        </w:rPr>
        <w:t>]</w:t>
      </w:r>
      <w:bookmarkEnd w:id="138"/>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الأدلّة والأمارات، مقتضى الأصل الثانوي في المتعارضين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القاعدة الثانويّة في باب تعارض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المبحث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قضيّة التعارض بين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الأصل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بملاحظة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تعارضها وإلّا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القاعدة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يدّعى الإجماع على عدم سقوط كلا المتعارضين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كما اتفقت عليه كلمة غير واحد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لم تنهض حجّة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التخيير بينهما هو الاقتصار على الرّاجح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علمنا بأنّه لا تساقط في المتعارضين ولم نعلم بأنّه هل أحدهما حجّة تعييناً أم كلاهما تخييراً، كان اللّازم الأخذ بذي المرجّح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بحجيّته تخييراً أو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ذا المرجّح حجّة قطعاً سواء كان وحده حجّة أم كان كلاهما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للمرجّح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القطع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حجيّة ذي المرجّح فقط </w:t>
      </w:r>
    </w:p>
    <w:p>
      <w:pPr>
        <w:pStyle w:val="BookText"/>
        <w:rPr/>
      </w:pPr>
      <w:r>
        <w:rPr>
          <w:rFonts w:ascii="Amiri" w:hAnsi="Amiri" w:eastAsia="Amiri" w:cs="Amiri"/>
          <w:color w:val="111111"/>
          <w:sz w:val="28"/>
          <w:sz w:val="28"/>
          <w:szCs w:val="28"/>
          <w:rtl w:val="true"/>
          <w:lang w:bidi="ar-SA"/>
        </w:rPr>
        <w:t>والأصل عدم حجيّة ما لم يقطع بحجيّته، بل ربّما ادّعي الإجماع أيضاً على حجيّة خصوص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بوجوه أُخر، أحسنُها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التخيير على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كخبر الحسن بن الجهم،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بحديثين مختلفين، ولا يُعلم أيّهما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يُعلم فموسّع عليك بأيّهما أخذت</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عدم حجيّة ما لم يقطع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الحجيّة أمر حادث، فإذا شكّ فيه كان الأصل عدمه، ولذا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الحجيّة هو موضوع عدم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الدوران بين التعيين والتخيير في الحجيّة هو التعيين، فإذا علمت بأنّ هاهنا حجّة وشككت بأنّ الحجّة هل هو قول زيد قطعاً، أو واحد من قول زيد وعمرو، كان الأخذ بقول زيد جائزاً قطعاً؛ لأنّه حجّة على كلّ تقدير، بخلاف قول عمرو لاحتمال أن يكون قول زيد فقط حجّة، فيشكّ في حجيّة قول عمرو والأصل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ادّعي الإجماع أيضاً على حجيّة خصوص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عليه بوجوه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أحسنها الأخبار،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مقام التعارض مطلقاً سواء منها ما دلّ على الترجيح أو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التخيير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تقييد بفقد المرجّحات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كخبر الحسن بن الجهم،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يجيئنا الرّجلان وكلاهما ثقة بحديثين مختلفين ولا يعلم أيّهما 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يعلم فموسّع عليك بأيّهما أخذت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وخبر الحارث بن المغيرة،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أصحابك الحديث وكلّهم ثقة، فموسّع عليك حتّى ترى القائم فتردّ عليه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ومكاتبة عبداللّه بن محمّد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في رواياتهم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ركعتيالفجر، فروى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 المحمل، وروى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تصلّها إلّا في الأرض،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عليك بأيّة عملت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ومكاتبة الحميري إلى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في الجواب عن ذلك حديثان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وبأيّهما أخذت من باب التسليم كان صواباً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إلى غير ذلك من الإطلاقات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وخبر الحارث بن المغيرة،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أصحابك الحديث وكلّهم ثقة فموسّع عليك حتّى ترى القائم فتردّ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بالقائم الإمام الحاضر لا المهدي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ومكاتبة عبداللّه بن محمّد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في رواياتهم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ركعتي الفجر فروى بعضهم صلّ في المحمل وروى بعضهم لا تصلّها إلّا في الأرض؟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عليك بأيّه عملت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بناءً على أنّه سُئل عن المسألة الأصوليّة والإمام أجاب عن ذلك، أمّا بناءً على أنّه تخيير في المسألة الفرعيّة فلا دلالة فيه على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ومكاتبة الحميري إلى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في الجواب عن ذلك حديثان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وبأيّهما أخذت من باب التسليم كان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كخبر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بأيّهما أخذتم من باب التسليم وسعكم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التوقّف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ما هو الحائط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الترجيح بمزايا مخصوصه ومرجّحات 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مخالفة القوم، وموافقة الكتاب والسّنّة، والأعدليّة، والأصدقيّة، والأفقهيّة، والأورعيّة، والأوثقيّة،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اختلافها في الاقتصار على بعضها، وفي الترتيب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التوقّف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كخبر سماعة،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علينا حديثان واحد يأمرنا بالأخذ به والآخر ينهانا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 حتّى تلقى صاحبك فتسأله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بواحد منهما؟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فيه خلاف العامّة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ومكاتبة محمّد بن عليّ بن عيسى إلى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يسأله عن العلم المنقول إلينا عن آبائك وأجدادك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اختلف علينا فيه، فكيف العمل به على اختلافه؟ أو الرّدّ إليك في ما اختلف فيه؟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أنّه قولنا فالزموه وما لم تعلموا فردّوه إلينا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الحائطمنها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في ما يحضرني ما دلّ على الاحتياط مطلقاً، غير ما دلّ على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مرفوعة زرارة</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ذكر الاحتياط بعد عدم المرجّح</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الترجيح بمزايا مخصوصة ومرجّحات منصوصة من مخالفة القوم وموافقة الكتاب والسّنّة والأعدليّة والأصدقيّة والأفقهيّة والأورعيّة والأوثقيّة والشّهرة على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الاقتصار على بعضها وفي الترتيب بينها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فبعضها قدّم صفة على صفة وبعضها عكس، وإليك جملة منها ذكرها في الوسائل، وإن كانت أكثر كما يجدها المتتبّع في المستدرك</w:t>
      </w:r>
      <w:r>
        <w:rPr>
          <w:rStyle w:val="FootnoteAnchor"/>
          <w:rtl w:val="true"/>
        </w:rPr>
        <w:footnoteReference w:id="12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يكون بينهما منازعة في دين أو ميراث فتحاكما إلى السّلطان أو إلى القضاة أيحلّ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يأخذه سحتاً وإن كان حقّه ثابتاً؛ لأنّه أخذ بحكم الطّاغوت، وإنّما أمر اللّه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يُرِيدُونَ أَن يَتَحَاكَمُوٓاْ إِلَى ٱلطَّٰغُوتِ وَقَدۡ أُمِرُوٓاْ أَن يَكۡفُرُواْ بِهِۦۖ</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من قد روى حديثناونظر في حلالنا وحرامنا وعرف أحكامنا فليرضوا به حكماً، فإنّي قد جعلته عليكم حاكماً، فإذا حكم بحكمنا فلم يقبل منه فإنّما بحكم اللّه استخفّ وعلينا قد ردّ، والرّادّ علينا كالرادّ على اللّه، وهو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يختار رجلاً من أصحابنا فرضيا أن يكونا النّاظرين في حقّهما فاختلفا في ما حكما وكلاهما اختلفا في حديثكم؟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بين أصحابك فيؤخذ به من حكمهما، ويترك الشّاذّ الّذي ليس بمشهور عند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أصحابك، فإنّ المجمع عليه لا ريب فيه، وإنّما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بيّن رشده فيتّبع، وأمر بيّن غيّه فيتجنّب، وأمر مشكل يردّ حكمه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بيّن وحرام بيّن وشبهات بين ذلك، فمن ترك الشّبهات نجى من المحرّمات، ومن أخذ بالشبهات وقع في المحرّمات، وهلك من حيث لا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ما وافق حكمه حكم الكتاب والسّنّة وخالف العامّة فيؤخذ به، ويترك ما خالف الكتاب والسّنّة ووافق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والسّنّة فوجدنا أحد الخبرين موافقاً للعامّة والآخر مخالفاً بأيّ الخبرين يؤخذ؟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أميل إليه من حكّامهم وقضاتهم فيترك ويؤخذ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فارجه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أبي جمهور الأحسائي في غوالي اللئالي عن العلّامة مرفوعاً إلى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يأتي عنكم الخبران والحديثان المتعارضان فبأيّهما آخذ؟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خذ بما اشتهر بين أصحابك، ودع الشّاذّ النّادر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مأثوران عنكم؟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وافق منهما العامّة فاتركه، وخذ بما خالف فإنّ الحقّ في 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موافقين لهم أو مخالفين فكيف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فخذ بما فيه من الحائطة لدينك واترك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معاً موافقان للاحتياط أو مخالفان له فكيف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تتخيّر أحدهما وتأخذ به ودع الآخر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الصّدوق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ورد عليكم من حديثين مختلفين فاعرضوهما على كتاب اللّه، فما كان في كتاب اللّه موجوداً حلالاً أو حراماً فاتّبعوا ما وافق الكتاب، وما لم يكن في الكتاب فاعرضوهماعلى سنن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كان في السّنّة موجوداً منهيّاً عنه نهي حرام أو مأموراً به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إلزام فاتّبعوا ما وافق نهي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وما كان في السّنّة نهي إعافة أو كراهة ثمّ كان الخبر خلافه فذلك رخصة في ما عافه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كرهه ولم يحرّمه، وذلك الّذي يسع الأخذ بهما جمعاً أو بأيّهما شئت وسعك الاختيار من باب التسليم والاتّباع والرّدّ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لم تجدوه في شيء من هذه الوجوه فردّوا إلينا علمه فنحن أولى بذلك ولا تقولوا فيه بآرائكم، وعليكم بالكفّ والتثبّت والوقوف وأنتم طالبون باحثون حتّى يأتيكم البيان من عندنا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القطب الرّاوندي،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عليكم حديثان مختلفان فاعرضوهما على كتاب اللّه، فما وافق كتاب اللّه فخذوه وما خالف كتاب اللّه فردّوه، وإن لم تجدوهما في كتاب اللّه فاعرضوهما على أخبار العامّة، فما وافق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أخبارهم فذروه، وما خالف أخبارهم فخذوه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الحسين ابن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عليكم حديثان مختلفان فخذوا بما خالف القوم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الحسن بن الجهم في حديث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يروى عن أبي عبداللّه شيء ويروى عنه أيضاً خلاف ذلك فبأيّهمانأخذ؟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خالف القوم، وما وافق القوم فاجتنبه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نصنع بالخبرين المختلفين؟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ود عليكم خبران مختلفان فانظروا ما خالف منهما العامّة فخذوه، وانظروا ما يوافق أخبارهم فدعوه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المعلّى بن الخنيس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حديث عن أوّلكم وحديث عن آخركم بأيّهما نأخذ؟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به حتّى يبلغكم عن الحيّ، فإن بلغكم عن الحيّ فخذوا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واللّه لا ندخلكم إلّا في ما وسعكم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الحسين بن المختار، عن بعض أصحابنا،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أرأيتك لو حدّثتك بحديث العام ثمّ جئتني من قابل فحدّثتك بخلافه، فبأيّهما كنت تأخذ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آخذ بالأخير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ولأجل اختلاف الأخبار، اختلفت الأنظار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أوجب الترجيح بها، مقيّدين بأخباره إطلاقات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وعن أبي عمرو الكناني،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عمرو أرأيت لو حدّثتك بحديث أو أفتيتك بفتيا ثمّ جئت بعد ذلك تسألني عنه فأخبرتك بخلاف ما كنت أخبرتك أو أفتيتك بخلاف ذلك، بأيّهما كنت تأخذ؟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 وأدع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 يا أبا عمرو، أبى اللّه إلّا أن يعبد سرّاً، أما واللّه لأن فعلتم ذلكإنّه لخير لي ولكم، أبى اللّه لنا ولكم في دينه إلّا التقيّة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يروون عن فلان وفلان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يتّهمون بالكذب فيجيء منكم خلافه؟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الحديث ينسخ كما ينسخ القرآن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حيّون مولى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في أخبارنا محكماً كمحكم القرآن ومتشابهاً كمتشابه القرآن، فردّوا متشابهها إلى محكمها، ولا تتّبعوا متشابهها دون محكمها فتضلّوا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داود بن فرقد،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معاني كلامنا، إنّ الكلمة لتنصرف على وجوه، فلو شاء إنسان لصرف كلامه كيف شاء ولا يكذب</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أوجب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مقيّدين بأخباره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بين من اقتصر على الترجيح بها، ومن تعدّى منها إلى سائر المزايا، الموجبة لأقوائيّة ذي المزيّة وأقربيّته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صار إليه شيخنا العلّامة أعلى اللّه مقامه</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المفيدة للظنّ، كما ربّمايظهر من غيره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أجمع خبر للمزايا المنصوصة في الأخبار هو المقبولة والمرفوعة، مع اختلافهما وضعف سند المرفوعة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بين من اقتصر على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بالمرجّحات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تعدّى منها إلى سائر المزايا الموجبة لأقوائيّة ذي المزيّة وأقربيّته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سواء أوجب الظنّ أو لم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صار إليه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ما ذكر خبري أبي حيّون وابن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هاتين الرّوايتين الأخيرتين دلالة على وجوب الترجيح بحسب قوّة الدلالة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المفيدة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مزيّة أفادت الظنّ توجب الترجيح سواء أفادت قوّة الدلالة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يظهر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الشّيخ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حيث إنّ الأخبار مضطربة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أجمع خبر للمزايا المنصوصة في الأخبار هو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حنظلة، وإنّما سمّيت مقبولة لأنّ الأصحاب تلقّوها بالقبول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عن العلّامة، وسمّيت مرفوعة لأنّ الوسائط بين العلّامة وبين زرارة ساقطة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 سند المرفوعة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بالإضافة إلى الرّفع إنّما رويت عن الغوالي الّذي رُمِيَ بالضّعف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والاحتجاج بهما على وجوب الترجيح في مقام الفتوى لا يخلو عن إشكال؛ لقوّة احتمال اختصاص الترجيح بها بمورد الحكومة، لرفع المنازعة وفصل الخصومة، كما هو موردهما، ولا وجه للتعدّي منه إلى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لدعوى تنقيح المناط، مع ملاحظة أنّ رفع الخصومة بالحكومة في صورة تعارض الحكمين، وتعارض ما استند إليه من الرّوايتين، لا يكاد يكون إلّا بالترجيح، ولذا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والاحتجاج بهما على وجوب الترجيح في مقام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مقام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إشكال لقوّة احتمال اختصاص الترجيح بها بمورد الحكومة لرفع المنازعة وفصل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المتخاصمين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المقبولة والمرفوعة، لكن لا يخفى أنّ المرفوعة ليست في مقام التنازع والخصومة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الآن في باب الترجيح فى مقام الفتوى والمقبولة متعرّضة للترجيح في مقام الخصومة، فلا ربط لها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نتعدّى من مقام الخصومة إلى مقام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للتعدّي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مقام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بابي الفتوى والمنازعة واحد، إذ هو الوصول إلى الواقع، فكلّما ورد ترجيح للمنازعة يصلح ترجيحاً للفتوى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لدعوى تنقيح المناط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المقامين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رفع الخصومةبالحكومة في صورة تعارض الحكمين وتعارض ما استند إليه من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 إلّا بالترجيح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التخيير لا يفصل الأمر، إذ يختار كلّ خصم ما ينفعه من التخيير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يحتاج إلى الترجيح لفصل الخصومة ولا يكاد يمكن </w:t>
      </w:r>
    </w:p>
    <w:p>
      <w:p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بإرجاء الواقعة إلى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تساويهما في ما ذكر من المزايا، بخلاف مقام 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ومجرّد مناسبة الترجيح لمقامها أيضاً، لا يوجب ظهور الرّواية في وجوبه مطلقاً، ولو في غير مورد الحكومة،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أبيت إلّا عن ظهورهما في الترجيح في كلا المقامين، فلا مجال لتقييد إطلاقات التخيير في مثل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يتمكّن من لقاء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بهما؛ لقصور المرفوعة سنداً،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التخيير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بإرجاء الواقعة إلى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تساويهما في ما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المزايا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مقام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يمكن فيه التخيير، ولذا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واحد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ومجرّد مناسبة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مناسبة لمقام المنازعة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ظهور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ولو في غير موردالحكومة،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بالمرجّحات في تعارض الخبرين، فإنّما نقول بها استحباباً لهذه المناسبات لا إيجاباً، كما هو رأي القائل بلزوم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إلّا عن 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والمرفوعة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الترجيح في كلا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المرفوعة مطلقة ليس فيها دليل على كونها في مقام الخصومة، والمقبولة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ابتداءً في مقام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أخيراً انتقلت إلى الترجيح بين الرّوايات بما هو أعمّ من الحكم وفصل الخصومة، فإنّ في علّة الترجيح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يمكن اختصاصه بمقام الخصومة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لتقييد إطلاقات التخيير في مثل زماننا ممّا لا يتمكّن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بالمقبولة والمرفوعة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لقصور المرفوعة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حجيّة </w:t>
      </w:r>
    </w:p>
    <w:p>
      <w:pPr>
        <w:pStyle w:val="BookText"/>
        <w:rPr/>
      </w:pPr>
      <w:r>
        <w:rPr>
          <w:rFonts w:ascii="IRNazanin" w:hAnsi="IRNazanin" w:eastAsia="IRNazanin"/>
          <w:color w:val="111111"/>
          <w:sz w:val="28"/>
          <w:sz w:val="28"/>
          <w:szCs w:val="28"/>
          <w:rtl w:val="true"/>
          <w:lang w:bidi="fa-IR"/>
        </w:rPr>
        <w:t>وقصور المقبولة دلالة؛ لاختصاصها بزمان التمكّن من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ما أرجع إلى التخيير بعد فقد الترجيح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تقييد الإطلاقات الواردة في مقام الجواب عن سؤال حكم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استفصال عن كونهما متعادلين أو متفاضلين، مع ندرة كونهما متساويين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فيها حتّى يمكن التقييد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وقصور المقبولة دلالة لاختصاصها بزمان التمكّن من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فأرجه حتّى تلقى 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حاكمة بالمرجّحات فيظرف إمكان رؤية الإمام حتّى إذا لم يكن مرجّح صبر المكلّف إلى لقاء الإمام حتّى يأخذ منه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ما 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التخيير بعد فقد الترجيح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مع تخالف المطلق والمقيّد لا يقيّد الإطلاق، فلو قال أحد الدليلين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العالم، أمام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يقيّد هذا المقيّد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يحكم بأنّه لا يجب إكرام زيداً مطلقاً، إذ المقيّد مقيّد في ظرف خاصّ لا مطلقاً حتّى يصلح لتقييد المطلق، وهنا من هذا القبيل؛ لأنّ أحد الدليلين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التعارض بين الخبرين أنت مخيّر، وقال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التعارض رجح وإلّا فاسأل من الإمام، فإنّ الترجيح بقرينة الذيل خاصّ بزمان وجود الإمام، فلا يمكن أن يحكم به حتّى في زمان غيبته، فتدبّر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تقييد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لأخبار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مقام الجواب عن سؤال حكم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سألوا عن المتعارضين، فأجاب الإمام بكونه مخيّراً بأيّهما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استفصال عن كونهما متعادلين أو متفاضلين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الإمام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متعادلين فتخيّر، وإن كان أحدهما أرجح فخذ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ندرة كونهما متساويين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الجواب بملاحظة الأفراد الغالبة وهي </w:t>
      </w:r>
    </w:p>
    <w:p>
      <w:pPr>
        <w:pStyle w:val="BookText"/>
        <w:rPr/>
      </w:pPr>
      <w:r>
        <w:rPr>
          <w:rFonts w:ascii="Amiri" w:hAnsi="Amiri" w:eastAsia="Amiri" w:cs="Amiri"/>
          <w:color w:val="111111"/>
          <w:sz w:val="28"/>
          <w:sz w:val="28"/>
          <w:szCs w:val="28"/>
          <w:rtl w:val="true"/>
          <w:lang w:bidi="ar-SA"/>
        </w:rPr>
        <w:t xml:space="preserve">بعيد قطعاً، بحيث لو لم يكن ظهور المقبولة في ذاك الاختصاص لوجب حملها عليه، أو على ما لا ينافيها من الحمل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بعض الأصحاب</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الاختلاف الكثير بين ما دلّعلى الترجيح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قد انقدح حال سائر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حالة التعادل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تقييد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لو لم يكن ظهور المقبولة في ذاك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بزمان حضور الإمام، بأن كانت المقبولة لبيان حكم المتعارضين مطلقاً، سواء زمان الحضور أم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زمان الحضور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أخبار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حمل أخبار التخيير على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أن نقول بأنّ أخبار التخيير خاصّة بما لم يكن ترجيح حتّى يبقى ظهور المقبولة على حاله، وهذا موجب لحمل هذه الأخبار على صورة نادرة، وبين أن نقول بأنّ المقبولة محمولة على صورة زمان وجود الإمام، أو نقول بإطلاقها ولكن نقول باستحباب المرجّحات، وهذا الحمل الثّاني أهون حتّى في ما إذا لم يكن في نفس المقبولة قرينة على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وقد عرفت أنّ نفس المقبولة مشتملة على قرينة كونها فى زمان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فعله بعض الأصحاب، ويشهد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على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الكثير بين ما دلّ على الترجيح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الاختلاف يلائم الاستحباب لا الوجوب، إذ لو كان الترجيح واجباً لم يعقل هذا الاختلاف الكثير بين المرجّحات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في المقبولة والمرفوعة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 حال سائر أخباره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في كون أخبار موافقة الكتاب،أو مخالفة القوم من أخبار الباب نظراً،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احتمال أن يكون الخبر المخالف للكتاب في نفسه غير حجّة؛ بشهادة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زخرف، وباطل، وليس بشيء، أو أنّه لم نقله، أو أمر بطرحه على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الخبر الموافق للقوم؛ ضرورة أنّ أصالة عدم صدوره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الخبر المخالف لهم، مع الوثوق بصدوره لولا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جارية؛ للوثوق حينئذٍ بصدوره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الترجيح ممّا تقدّم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كون أخبار موافقة الكتاب أو مخالفة القوم من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هذين من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قوّة احتمال أن يكون الخبر المخالف للكتاب في نفسه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المشتملة على إسقاط ما يخالف الكتاب والأخذ بما وافقه إنّما هي لتمييز الحجّة عن اللّاحجّة لا أنّها لتمييز الرّاجح من المرجوح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ما ورد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المخالف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 وباطل، وليس بشيء، أو أنّه لم نقله، أو أمر بطرحه على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المخالف ليس بحجّة إطلاقاً لا أنّه حجّة وإنّ غيره يقدّم عليه، كما هو المستفاد من القائلين بالترجيح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الخبر الموافق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أصلاً لا أنّه حجّة وأنّ غيره يقدّم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أصالة عدم صدوره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تصحّح جهة الصّدور لا تجري مع موافقة القوم، فإنّه يعتبر في الخبر السّند والدلالة والجهة، فإذا سقطت الجهة لموافقته للقوم لم يكن الخبر حجّة في نفسه، فلو ورد خبران أحدهما يقول بإباحة استعمال الميتة الموافقة للعامّة والآخريقول بحرمتها المخالفة للعامّة، فأصالة عدم صدور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الوثوق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 المخالف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للوثوق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وجود الخبر المخالف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الخبر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الصّدور أو الظهور في الخبر المخالف للكتاب يكون موهوناً، بحيث لا يعمّه أدلّة اعتبار السّند، ولا الظهور،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هذه الأخبار في مقام تمييز الحجّة عن اللّاحجّة لا ترجيح الحجّة على الحجّة،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وإنّما تختلّ الجهة في الخبر الموافق للعامّة إذا كان هناك خبر مخالف، وإلّا فمجرّد الموافقة لهم لا توجب إسقاط أصالة عدم الصّدور إلّا لبيان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 أصالة الظهور أو أصالة الصّدور بالنسبة إلى الخبر الّذي يخالف الكتاب، إذ الخبر إذا صار مخالفاً للكتاب لم يجر العقلاء أصالة الظهور أو أصالة الصّدور، فلا يكون ظاهره معتمداً عليه، ولذا يسقط عن الحجيّة؛ لأنّهم إذا رأوه مخالفاً علموا بأنّه إمّا أن لم يصدر وأنّ سنده مختلّ، وإمّا أن صدر ولكن لم يرد ظاهره فدلالته مختلّة،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الصّدور أو الظهور في الخبر المخالف للكتاب يكون موهوناً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يعمّه أدلّة اعتبار السّند ولا الظهور،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هذا الوهن إنّما هو في ما إذا كان هناك خبر موافق للكتاب،أمّا إذا لم يكن فظهور الخبر المخالف وصدوره لم يكونا موهومين، إذا لم يكن الخبر مخالفاً بنحو المباينة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الموافق للعامّة والمخالف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المخالف المباين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يبتليا بالمعارض اعتبر العقلاء جهاتهما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والدلالة والجهة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ابتليا بالمعارض سبّب المعارض عدم الوثوق بجهاتهما فيسقطان عن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ترجيح الموافقة للكتاب والمخالفة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تمييز الحجّة عن 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فالموافق للعامّة ليس بحجّة وكذا المخالف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ترجيح الحجّة على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المتعارضين حجّة لكن المخالف للعامّة والموافق للكتاب أرجح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p>
    <w:p>
      <w:pPr>
        <w:pStyle w:val="BookText"/>
        <w:rPr/>
      </w:pPr>
      <w:r>
        <w:rPr>
          <w:rFonts w:ascii="Amiri" w:hAnsi="Amiri" w:eastAsia="Amiri" w:cs="Amiri"/>
          <w:color w:val="111111"/>
          <w:sz w:val="28"/>
          <w:sz w:val="28"/>
          <w:szCs w:val="28"/>
          <w:rtl w:val="true"/>
          <w:lang w:bidi="ar-SA"/>
        </w:rPr>
        <w:t xml:space="preserve">وإن أبيت عن ذلك، فلا محيص عن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توفيقاً بينها وبين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ذلك، أو على الاستحباب، كما أشرنا إليه آنفاً،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لولا التوفيق بذلك للزم التقييد أيضاً في أخبار المرجّحات، وهي آبية عنه،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إشارة إلى أنّ المخالفة للكتاب والموافقة للعامّة إن أسقطا الخبر عن الحجيّة كان اللّازم القول بذلك حتّى في صورة عدم معارضتهما بشيء، وإن لم يسقطا الخبر عن الحجيّة كان اللّازم القول بأنّ المخالفة للعامّة والموافقة للكتاب من المرجّحات لا ممّا يميّز الحجّة عن اللّاحجّة، فالتفكيك بكونهما غير مسقطين في صورة الانفراد ومسقطين في صورة التعارض لا وجه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أبيت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ذكرنا من كون المخالفة للكتاب والموافقة للعامّة تسقطان عن الحجيّة لا أنّهما ترجّحان المعارض، وقلت بلإنّهما مرجّحان لا مسقطان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محيص عن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الأخبار المشتملة على الموافقة للكتاب والمخالفة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توفيقاً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التخيير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ذكرنا من كونها تمييزاً للحجّة عن اللّاحجّة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على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تبقى الإطلاقات سليمة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أشرنا إليه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واستبعدنا أن يكون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أطلق التخيير في هذه الأخبار، مع كون التخييير منزلته بعد اليأس عن المرجّحات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ثمّ إنّه لولا التوفيق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الاستحباب، أو كونها لتمييز الحجّة عن 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الخبرين إذا كانا مخالفين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الكتاب على الحرمة ودلّا على الاستحباب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حجّة من هذه النّاحية، وذلك ممّا لا يمكن، فإن لم نقل بالتوفيق على نحو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 التقييد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تقيّد أخبار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المرجّحات وهي آبية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يمكن تقييد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قول ربّنا 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 أو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إطلاقات التخيير محكمّة، وليس في الأخبار ما يصلح لتقييدها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استدلّ على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الترجيح في المتفاضلين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الأخذ بأقوى الدليلين</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مصير مثل الكليني إلى التخيير، وهو في عهد الغيبة الصّغرى، ويخالط النّوّاب والسّفراء، قال في ديباجة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نجد شيئاً أوسع ولا أحوط من التخيير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يمكن تقييد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قول ربّنا 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باب أنّه مع التعارض هل يرجع إلى المرجّحات أو يخيّر بين المتعارضين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ممّا ذكرنا أنّ إطلاقات التخيير محكمّة وليس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ادّعي دلالتها على الترجيح وأنّ التخيير إنّما هو بعد اليأس عن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يصلح لتقييدها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استدلّ على تقييدها ووجوب الترجيح في المتفاضلين بوجوه أُخر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الأخذ بأقوى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محتمل الاستناد ومثله ليس بحجّة، كما سبق في مبحث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مصير مثل الكليني إلى التخييير، وهو في عهد الغيبة الصّغرى ويخالط النّوّاب والسّفراء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ديباجة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نجد شيئاًأوسع ولا أحوط من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إذ التخيير أوسع من الترجيح، وأمّا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ترجيح ذي المزيّة لزم ترجيح المرجوح على الرّاجح، وهو قبيح عقلاً، بل ممتنع قطعاً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يجب الترجيح لو كانت المزيّة موجبة لتأكّد ملاك الحجيّة في نظر الشّارع؛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وجهه أنّ في العمل بأحدهما إعراضاً عن الآخر وهو خلاف الاحتياط في خبر اشتمل على شرائط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ترجيح ذي المزيّة لزم ترجيح 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مقابل الرّاجح مرجوح، فإذا لم يلزم الأخذ بالراجح جاز الأخذ بالمرجوح، ومع الأخذ به ترجيح للمرجوح على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 عقلاً، بل ممتنع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الترجيح مستلزم للترجيح بلا مرجّح وذلك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الترجيح بغير مرجّح والترجّح بغير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مستند إلى الفاعل، وذلك قبيح، بخلاف الثّاني فإنّه ترجّح تلقائي، وذلك ممتنع؛ لأنّ ارتفاع أحد طرفي المتساويين بدون علّة،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المعلول بدون علّة، وذلك محال، كما لا يخفى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قد يرجّح جهة الحكم ومناطه وقد لا يرجّح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مناط حجيّة الخبر إفادته الظنّ فالمرجّح قد يوجب تقوية الظنّ فيصلح أن يكون مرجّحاً ومعيّناً، وقد لا 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الظنّ في ذي المرجّح كالظنّ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فحيث لا نعلم نحن مناط الحجيّة لا نعلم أنّ هذه المرجّحات المذكورة تقوي المناط أم لا، فلا نعلم الترجيح فلا يمكن الترجيح بالمذكورات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إنّما يجب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المزيّة موجبة لتأكّد ملاك الحجيّة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إمكان أن تكون تلك المزيّة بالإضافة إلى ملاكها، من قبيل الحجر في جنب الإنسان، وكان الترجيح بها بلا مرجّح، وهو قبيح،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هو في الإضراب من الحكم بالقبح إلى الامتناع، من أنّ الترجيح بلا مرجّح في الأفعال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قبيحاً، ولا يستحيل وقوعه إلّا على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فهو بمكان من الإمكان؛ لكفاية إرادة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إمكان أن تكون تلك المزيّة بالإضافة إلى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الحجر في جنب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موجباً لزيادة إنسانيّته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احتملنا ذلك وأنّ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ملاكاً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قبيح،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 دليل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عكسه وأنّه لا 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عن هذا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الإضراب من الحكم بالقبح إلى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المستدلّ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 xml:space="preserve">قبيح عقلاً بل ممتنع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الإضراب فيه إشكال واضح، فإنّ الترجيح بلا مرجّح إنّما هو في الأفعال الاختياريّة، والترجّح بلا مرجّح بالنسبة إلى المعلول الّذي يكون بلا علّة، والمقام من قبيل الأوّل لا الثّاني، وهما لا يجتمعان في مكان فكيف يضرب عن أحدهما إلى الآخر؟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الترجيح بلا مرجّح في الأفعال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الأحكام الشّرعيّة إنّما هي أوامر ونواهي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القبح ناشئ إمّا من خبث أو جهل أو عجز،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عن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 ولذا يصدر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لكفاية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p>
    <w:p>
      <w:pPr>
        <w:pStyle w:val="BookText"/>
        <w:rPr/>
      </w:pPr>
      <w:r>
        <w:rPr>
          <w:rFonts w:ascii="Amiri" w:hAnsi="Amiri" w:eastAsia="Amiri" w:cs="Amiri"/>
          <w:color w:val="111111"/>
          <w:sz w:val="28"/>
          <w:sz w:val="28"/>
          <w:szCs w:val="28"/>
          <w:rtl w:val="true"/>
          <w:lang w:bidi="ar-SA"/>
        </w:rPr>
        <w:t xml:space="preserve">المختار علّة لفعله، وإنّما الممتنع هو وجود الممكن بلا علّة، فلا استحالة في ترجيحه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للمرجوح، إلّا من باب امتناع صدوره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غيره فلا استحالة في ترجيحه لما هو المرجوح ممّا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بلا مرجّح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علّة محال، 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داع عقلائي قبيح ليس بمحال، فلا تشتبه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ممّا لا يكاد يفيد الظنّ، فالصفح عنه أولى وأحسن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علّة لفعله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القبيح،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الممتنع هو وجود الممكن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الترجّح بلا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للمرجوح إلّا من باب امتناع صدوره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يفعل قبيحاً، كما تقرّر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استحالة في ترجيحه لما هو المرجوح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ذلك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الترجيح بلا مرجّح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علّة محال، وبمعنى بلا داعٍ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الترجيح بلا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 ليس بمحال، فلا تشتبه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المستدلّ استحالته في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الكلام في الأحكام الشّرعيّة الّتي مصدرها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يقرّب بأنّ مرجع الترجيح بلا مرجّح إلى الترجّح بلا مرجّح، كما قرّرناه في دليل المستدل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ذكروها للترجيح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يكاد يفيد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بالترجيح فكيف بالإلزام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فالصفح عنه أولى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بعضها المشكيني وغيره</w:t>
      </w:r>
      <w:r>
        <w:rPr>
          <w:rStyle w:val="FootnoteAnchor"/>
          <w:rtl w:val="true"/>
        </w:rPr>
        <w:footnoteReference w:id="15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لا إشكال في الإفتاء بما اختاره من الخبرين، في عمل نفسه وعمل 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للإفتاء بالتخيير في المسألة الفرعيّة؛ لعدم الدليل عليه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إذا ظفر بالمتعارضين وتخيّر بينهما إمّا ابتداءً، كما هو خيرة المصنّف، أو بعد العجز عن المرجّح، كما نسب إلى المشهور، فهل له التخيير في المسألة الفرعيّة أو لا، بل ينحصر التخيير بالمسألة الأصوليّة؟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خبران أحدهما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التبغ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بشرب التّبغ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 في المسألة الفرعيّة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مخيّر بين الشّرب وتركه، ويكون حال التّبغ حال الماء في أنّه يجوز أن يشربه ويجوز أن لا يشربه، والتخيير في المسألة الأصوليّة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حجّتين يجوز أن يأخذ بأحدهما، فإذا أخذ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التبغ محرّماً عليه حتّى أنّه لا يجوز شربه، وإذا أخذ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التبغ مباحاً، حتّى أنّه يجوز شربه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يجوز له أن يفتي بالتخيير أو ليس له إلّا أن يفتي بما أخذه حجّة لنفسه؟ المصنّف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الإفتاء بما اختاره من الخبرين في عمل نفسه وعمل 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اختار خبر التحريم أفتى بالحرمة وعمل هو في نفسه بمقتضى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وجه للإفتاء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المقلّدون أنتم مخيّرون في جعل التبغ لأنفسكم محرّماً وفي جعله مباحاً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الفرعيّة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الفرعيّة، إذ ما دلّ على التخيير إنّما دلّ على التخيير في المسألة الأصوليّة بأخذ أحد الحجّتين والعمل على طبقه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رأي المجتهد أنّه مخيّر بين الحجّتين جاز له أن يفتي بذلك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المقلّدون هنا خبران يتخيّر كلّ واحد منكم أن يأخذ بأحدهما حتّى </w:t>
      </w:r>
    </w:p>
    <w:p>
      <w:pPr>
        <w:pStyle w:val="BookText"/>
        <w:rPr/>
      </w:pPr>
      <w:r>
        <w:rPr>
          <w:rFonts w:ascii="Amiri" w:hAnsi="Amiri" w:eastAsia="Amiri" w:cs="Amiri"/>
          <w:color w:val="111111"/>
          <w:sz w:val="28"/>
          <w:sz w:val="28"/>
          <w:szCs w:val="28"/>
          <w:rtl w:val="true"/>
          <w:lang w:bidi="ar-SA"/>
        </w:rPr>
        <w:t>له الإفتاء به في المسألة الأصوليّة، فلا بأس حينئذٍ باختيار المقلّد غيرَ ما اختاره المفتي، فيعمل بما يفهم منه، بصريحه أو بظهوره الّذي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التخيير بدويّ أو استمراريّ؟</w:t>
      </w:r>
    </w:p>
    <w:p>
      <w:pPr>
        <w:pStyle w:val="BookText"/>
        <w:rPr/>
      </w:pPr>
      <w:r>
        <w:rPr>
          <w:rFonts w:ascii="Amiri" w:hAnsi="Amiri" w:eastAsia="Amiri" w:cs="Amiri"/>
          <w:color w:val="111111"/>
          <w:sz w:val="28"/>
          <w:sz w:val="28"/>
          <w:szCs w:val="28"/>
          <w:rtl w:val="true"/>
          <w:lang w:bidi="ar-SA"/>
        </w:rPr>
        <w:t xml:space="preserve">قضيّة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بأنّه قضيّة الإطلاقات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استمراريّاً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المتحيّر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يجوز للمقلّد أن يأخذ بالخبر الدالّ على الإباحة وإن أخذ مجتهده بالخبر الدالّ على التحريم،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الإفتاء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الأصوليّة، فلا بأس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إفتاء المجتهد بأنّهم مخيّرون بين الأخذ بأحد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 المقلّد غير ما اختاره المفتي، فيعمل بما 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الّذي اختاره هو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بصريحه أو بظهوره الّذي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قلّد المجتهد في المسألة الفرعيّة لم يكن له إلّا الأخذ بما اختاره المجتهد،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بأحد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المجتهد أو المقلّد لو أخذ بما دلّ على التحريم لم يجز له أن يأخذ في مرتبة أُخرى بما يدلّ على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مرّة يجوزله أن يأخذ بالتحريم وأن يأخذ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بأنّ الشّخص استمرار حاله حال الشّخص في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سيجيء من التخيير الاستمراري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التخيير الحاكمة بأنّه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بدويّاً فقط</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موضوع الحكم بالتخيير، فإذا أخذ الشّخص بأحد الخبرين ذهب تحيّره فلا موضوع للإطلاق ولا بقاء لموضوع الاستصحاب، وحينئذٍ يجب أن يكون التخيير بدويّاً لا استمراريّاً، إذ المتحيّر </w:t>
      </w:r>
      <w:bookmarkStart w:id="139" w:name="pg15167_171164"/>
    </w:p>
    <w:p>
      <w:pPr>
        <w:pStyle w:val="BookText"/>
        <w:rPr/>
      </w:pPr>
      <w:bookmarkEnd w:id="139"/>
      <w:r>
        <w:rPr>
          <w:rFonts w:ascii="Amiri" w:hAnsi="Amiri" w:eastAsia="Amiri" w:cs="Amiri"/>
          <w:color w:val="111111"/>
          <w:sz w:val="28"/>
          <w:sz w:val="28"/>
          <w:szCs w:val="28"/>
          <w:rtl w:val="true"/>
          <w:lang w:bidi="ar-SA"/>
        </w:rPr>
        <w:t>كان محكوماً بالتخيير، ولا تحيّر له بعد الاختيار، فلا يكون الإطلاق ولا الاستصحاب مقتضياً للاستمرار، لاختلاف الموضوع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فإنّ التحيّر بمعنى تعارض الخبرين باق على حاله، وبمعنى آخر لم يقع في خطابٍ موضوعاً للتخيير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القول بالترجيح يُقتصر فيه على المرجّحات المخصوصة المنصوصة، أو يتعدّى إلى غيرها؟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محكوماً بالتخيير ولا تحيّر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بذهاب موضوع المطلق يذهب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مبحث الاستصحاب من لزوم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في المقام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مقتضياً للاستمرار لاختلافالموضوع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الإطلاقات والاستصحاب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التحيّر بمعنى تعارض الخبرين باقٍ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المطلق باقٍ، ولو فرض أنّه لا إطلاق فالاستصحاب حاكم بالبقاء لبقاء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قلنا بأنّ المراد من المتحيّر الّذي لم يعمل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مرتفع بعد العمل بأحدهما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يقع في خطاب موضوعاً للتخيير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نقول بزوال الموضوع بسبب العمل ولو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030894_2142443653"/>
      <w:bookmarkStart w:id="141" w:name="_Toc49"/>
      <w:bookmarkEnd w:id="140"/>
      <w:r>
        <w:rPr>
          <w:rtl w:val="true"/>
        </w:rPr>
        <w:t>[</w:t>
      </w:r>
      <w:r>
        <w:rPr>
          <w:rtl w:val="true"/>
        </w:rPr>
        <w:t>فصل في المرجحات غير المنصوصة</w:t>
      </w:r>
      <w:r>
        <w:rPr>
          <w:rtl w:val="true"/>
        </w:rPr>
        <w:t>]</w:t>
      </w:r>
      <w:bookmarkEnd w:id="141"/>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الأدلّة والأمارات، المرجحات غير المنصوصة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التعدّي عن المرجّحات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على القول بالترجيح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يلاحظ المرجّحات، فإذا فقدت يخيّر بين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المرجّحات المخصوصة المنصوصة أو يتعدّى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 يوجب أقوائيّة أحد الخبرين وإن لم ينصّ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w:t>
      </w:r>
    </w:p>
    <w:p>
      <w:pPr>
        <w:pStyle w:val="BookText"/>
        <w:rPr/>
      </w:pPr>
      <w:r>
        <w:rPr>
          <w:rFonts w:ascii="Amiri" w:hAnsi="Amiri" w:eastAsia="Amiri" w:cs="Amiri"/>
          <w:color w:val="111111"/>
          <w:sz w:val="28"/>
          <w:sz w:val="28"/>
          <w:szCs w:val="28"/>
          <w:rtl w:val="true"/>
          <w:lang w:bidi="ar-SA"/>
        </w:rPr>
        <w:t>بالتعدّي؛ لما في الترجيح بمثل الأصدقيّة والأوثقيّة ونحوهما، ممّا فيه من الدلالة على أنّ المناط في الترجيح بها، هو كونها موجبة للأقربيّة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في التعليل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المشهور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استظهار أنّ العلّة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الرّيب فيه، بالإضافة إلى الخبر الآخر، ولو كان فيه ألف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في التعليل بأنّ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خصوص شيءٍ فيه جهةالإراءة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المجتهدين</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بالتعدّي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الترجيح بمثل الأصدقيّة والأوثقيّة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فيه من الدلالة على أنّ المناط في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كونها موجبة للأقربيّة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يوجب الأقربيّة يكون مرجّحاً وإن لم ينصّ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التعليل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استظهار أنّ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بالإضافة إلى الخبر الآخر ولو كان فيه ألف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هو يوجب أن يكون الخبر أقلّ ريباً من معارضه يرجّح الخبر وإن لم يكن منصوصاً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التعليل بأنّ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العامّة، ممّا يدلّ على أنّ ما يحتمل أن يكون الرّشد فيه مقدّم على ما لا يحتمل ذلك، وإن كان السّبب لاحتمال الرّشد غير منصوص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في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الوجوه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خصوص شيء فيه جهة الإراءة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p>
    <w:p>
      <w:pPr>
        <w:pStyle w:val="BookText"/>
        <w:rPr/>
      </w:pPr>
      <w:r>
        <w:rPr>
          <w:rFonts w:ascii="Amiri" w:hAnsi="Amiri" w:eastAsia="Amiri" w:cs="Amiri"/>
          <w:color w:val="111111"/>
          <w:sz w:val="28"/>
          <w:sz w:val="28"/>
          <w:szCs w:val="28"/>
          <w:rtl w:val="true"/>
          <w:lang w:bidi="ar-SA"/>
        </w:rPr>
        <w:t>والطّريقيّة حجّةً أو مرجّحاً، لا دلالة فيه على أنّ الملاك فيه بتمامه جهة إراءته،بل لا إشعار فيه، كما لا يخفى؛ لاحتمال دخل خصوصيّته في مرجّحيّته أو حجيّته، لاسيّما قد ذكر فيها ما لا يحتمل الترجيح به إلّا تعبّداً،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والطّريقيّة حجّة أو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 الأصدقيّة في المقام مرجّحاً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الملاك فيه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إراءته، بل لا إشعار 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يتعدّى إلى كلّ شيء له جهة الإراءة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دخل 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المجعول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مرجّحيّته أو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يفيد الظنّ ولكن الظنّ لا يغني من الحقّ شيئاً، فإذا جعل المولى خبر الواحد حجّة لا يدلّ ذلك على أنّ كلّ شيء مظنون مطابقته للواقع حجّة وإن كان أقوى من الخبر في إراءة الواقع، إذ لم يعلم أنّ الملاك في الحجيّة هو إراءة الواقع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قد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يحتمل الترجيح به إلّا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كالأورعيّة، فإنّها لا تكشف عن الواقع إطلاقاً، فهي قرينة على عدم كون الملاك الأقربيّة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جميع المرجّحات المذكورة حتّى الأورعيّة ممّا توجب الأقربية إلى الواقع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الشّهرة موجبة للأقربيّة وقد تكون موجبة للاطمئنان، فإذا كان المراد بالشهرة الأوّل كان دليلاً للقائل بالتعدّي، لكن الظاهر الثّاني، إذ الشّهرة في زمان الأئمّة كانت موجبة للاطمئنان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دلالة في الرّواية على أنّ كلّ ما يوجب الأقربيّة يكون مرجّحاً، بل تدلّ على أنّ كلّ شيء يوجب الاطمئنان يكون مرجّحاً، ولا بأس بمثل هذاالتعدّي، لكن مراد القائل بالتعدّي غير هذا، فإنّه يتعدّى إلى كلّ شيء يوجب </w:t>
      </w:r>
    </w:p>
    <w:p>
      <w:pPr>
        <w:pStyle w:val="BookText"/>
        <w:rPr/>
      </w:pPr>
      <w:r>
        <w:rPr>
          <w:rFonts w:ascii="Amiri" w:hAnsi="Amiri" w:eastAsia="Amiri" w:cs="Amiri"/>
          <w:color w:val="111111"/>
          <w:sz w:val="28"/>
          <w:sz w:val="28"/>
          <w:szCs w:val="28"/>
          <w:rtl w:val="true"/>
          <w:lang w:bidi="ar-SA"/>
        </w:rPr>
        <w:t>لتوقّفه على عدم كون الرّواية المشهورة في نفسها ممّا لا ريب فيها، مع أنّ الشّهرة في الصّدر الأوّل بين الرّواة وأصحاب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لكون الرّواية ممّا يطمأنّ بصدورها، بحيث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ممّا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بالتعدّي منه إلى مثله، ممّا يوجب الوثوق والاطمئنان بالصدور، لا إلى كلّ مزيّة ولو لم توجب إلّا أقربيّة ذي المزيّة إلى الواقع، من المعارض الفاقد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أن يكون الرّشد في نفس المخالفة؛ لحسنها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الأقربيّة، فكون هذا التعليل موجباً للتعدّي ليس تامّاً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لتوقّفه على عدم كون الرّواية المشهورة في نفسها ممّا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إضافيّاً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مرجّح إضافي، 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الشّهرة في الصّدر الأوّل بين الرّواة وأصحاب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موجبة لكون الرّواية ممّا يطمأنّ بصدورها، بحيث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ممّا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فيها ريب دقّيّ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بالتعدّي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لوصف الرّواية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مثلهممّا يوجب الوثوق والاطمئنان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خبران متعارضان أحدهما مطمئنّ بصدوره والآخر غير مطمئنّ إليه قدّم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مزيّة ولو لم توجب إلّا أقربيّة ذي المزيّة إلى الواقع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للأقربيّة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 فلاحتمال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جعل الرّشد في خلافهم أنّ نفس المخالفة مرغوبة ولو لم توجب المخالفة الأقربيّة، بأن يكون في نفس المخالفة جهة رجحان، فإنّ نفس التشبّه بقوم 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الأُمور المباحة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مرغوب عنه شرعاً،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 في نفس المخالفة لحسنها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نفس 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أنّه لغلبة الحقّ في طرف الخبر المخالف، فلا شبهة في حصول الوثوق بأنّ الخبر الموافق المعارض بالمخالف لا يخلو من الخلل صدوراً، أو جهةً، ولا بأس بالتعدّي منه إلى مثله،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انقدح حال ما إذا كان التعليل لأجل انفتاح باب التقيّة فيه؛ ضرورة كمال الوثوق بصدوره كذلك، مع الوثوق بصدورهما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القطع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بأنّه ليس كذلك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المخالفة مرجّحة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لغلبة الحقّ في طرف الخبر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لمجرّد الأقربيّة، بل لكونه موجباً للاطمئنان، ولا بأس بالتعدّي إلى كلّ ما يوجب الاطمئنان،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حصول الوثوق بأنّ الخبر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المعارضبالمخالف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الخلل صدوراً أو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غير صادر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صادر لأجل التقيّة لا لبيان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بالتعدّي منه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 يوجب وثوقاً بأنّ المعارض فيه خلل سنداً أو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الجواب الّذي ذكرناه في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انقدح حال ما إذا كان التعليل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الرّشد في خلافهم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انفتاح باب التقيّة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 الموافق للعامّة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والفرق بين هذا وسابقه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كون الحقّ في طرف المخالف غالباً، وهذا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الموافق يحتمل فيه ما لا يحتمل في المخالف، فتقديم المخالف إمّا لأجل أنّه أقرب، وإمّا لأجل أنّ معارضه محتمل الخلل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وجه احتمال الخبر الموافق للتقيّة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كمال الوثوق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الوثوق بصدورهما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وثقنا بصدور الخبرين نثق بأنّ الموافق صادر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بالصدور </w:t>
      </w:r>
    </w:p>
    <w:p>
      <w:pPr>
        <w:pStyle w:val="BookText"/>
        <w:rPr/>
      </w:pPr>
      <w:r>
        <w:rPr>
          <w:rFonts w:ascii="Amiri" w:hAnsi="Amiri" w:eastAsia="Amiri" w:cs="Amiri"/>
          <w:color w:val="111111"/>
          <w:sz w:val="28"/>
          <w:sz w:val="28"/>
          <w:szCs w:val="28"/>
          <w:rtl w:val="true"/>
          <w:lang w:bidi="ar-SA"/>
        </w:rPr>
        <w:t>في الصّدر الأوّل؛ لقلّة الوسائط ومعرفتها،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ما في عدم بيان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للكليّة، كي لا يحتاج السّائل إلى إعادة السّؤال مراراً، وما في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التساوي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ما ذكره من المزاي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المنصوصة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لقلّة الوسائط ومعرفتها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هناك واسطتان للخبرين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عن محمّد بن مسلم،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كلاهما موثوق الصّدور، فيوثق بكون الموافق للعامّة صادراً عن تقيّة، وهذا بخلاف زماننا ممّا كثرت الوسائط ولا نعرف كثيراً منهم ممّا يوجب أن لا نثق بصدور كثير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الموافق في ذاك الزّمان كان موثوقاً بأنّه صادر عن تقيّة، فحيث يحتمل هذا في الموافق كان سبباً للأخذ بالمخالف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الانقداح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وجه الأخذ بالمخالف انفتاح باب التقيّة في الموافق لم يكن وجه للتعدّي منه إلى كلّ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وجه في التعدّي إلى كلّ ما يوجب الوثوق بخلل في الخبر، وهذا ليس مقصد القائل بالتعدّي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الجواب عن الوجوه الّتي ذكروها للتعدّي إلى كلّ مزيّة، مضافاً إلى أنّه لو كان المرجّح كلّ مزيّة لبيّن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كليّة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يوجب القرب إلى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فحيث لم يبيّن كشف ذلك عن خصوصيّة هذه المرجّحات المنصوصة دون كلّ مزيّة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إلى هذا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في عدم بيان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كلّ مزيّة توجب الترجيح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لا يحتاج السّائل إلى إعادة السّؤال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المقبولة والمرفوعة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في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بالإرجاء بعد فرض التساوي في ما ذكره من المزايا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لو كانت مزايا أُخر لم تصل النّوبة إلى الإرجاء، بل صارت النّوبة </w:t>
      </w:r>
    </w:p>
    <w:p>
      <w:pPr>
        <w:pStyle w:val="BookText"/>
        <w:rPr/>
      </w:pPr>
      <w:r>
        <w:rPr>
          <w:rFonts w:ascii="Amiri" w:hAnsi="Amiri" w:eastAsia="Amiri" w:cs="Amiri"/>
          <w:color w:val="111111"/>
          <w:sz w:val="28"/>
          <w:sz w:val="28"/>
          <w:szCs w:val="28"/>
          <w:rtl w:val="true"/>
          <w:lang w:bidi="ar-SA"/>
        </w:rPr>
        <w:t>من الظهور في أنّ المدار في الترجيحعلى المزايا المخصوصة،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بناءً على التعدّي، حيث كان في المزايا المنصوصة ما لا يوجب الظنّ بذي المزيّة، ولا أقربيّته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صفات الرّاوي، مثل الأورعيّة أو الأفقهيّة، إذا كان موجِبهما ممّا لا يوجب الظنّ أو الأقربيّة، كالتورّع من الشّبهات، والجهد في العبادات، وكثرة التتبّع في المسائل الفقهيّة، أو المهارة في القواعد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للاقتصار على التعدّي إلى خصوص ما يوجب الظنّ أو الأقربيّة، بل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إلى تلك المزايا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المدار في الترجيح على المزايا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بناءً على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المرجّحات المنصوصة فلا وجه للتعدّي إلى كلّ ما يوجب الأقربيّة فقط، بل اللّازم التعدّي إلى كلّ مزيّة ولو لم توجب أقربيّة، إذ المرجّحات المنصوصة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يرجّح به بمناط الأقربيّة كالأصدقيّة، وقسم يرجّح به لا بهذا المناط كالأورعيّة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بالتعدّي لزم القول بالتعدّي عنهما معاً لا عن القسم الأوّل خاصّة،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في المزايا المنصوصة ما لا يوجب الظنّ بذي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الحاوي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كبعض 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الأورعيّة أو الأفقهيّة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الأورعيّة والأفقهيّة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يوجب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كالتورّع من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موجب لأنْ نظنّ بخبره أكثر من ظنّنا بخبر غيره، كما لا يوجب أقربيّة خبره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والجهد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النّوافل وسائرالمستحبّات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التتبّع في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يرتبط بعالم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المهارة في القواعد الأصوليّة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مرتبط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الأورعيّة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مرتبط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للاقتصار على التعدّي إلى خصوص ما يوجب الظنّ أو 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التعدّي </w:t>
      </w:r>
    </w:p>
    <w:p>
      <w:pPr>
        <w:pStyle w:val="BookText"/>
        <w:rPr/>
      </w:pPr>
      <w:r>
        <w:rPr>
          <w:rFonts w:ascii="Amiri" w:hAnsi="Amiri" w:eastAsia="Amiri" w:cs="Amiri"/>
          <w:color w:val="111111"/>
          <w:sz w:val="28"/>
          <w:sz w:val="28"/>
          <w:szCs w:val="28"/>
          <w:rtl w:val="true"/>
          <w:lang w:bidi="ar-SA"/>
        </w:rPr>
        <w:t>إلى كلّ مزيّة، ولو لم تكن بموجبة لأحدهما،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يوجب الظنّ بصدق أحد الخبرين لا يكون بمرجّح، بل موجب لسقوط الآخر عن الحجيّة؛ للظنّ بكذبه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 فإنّ الظنّ بالكذب لا يضرّ بحجيّة ما اعتبر من باب الظنّ نوعاً، وإنّما يضرّ في ما أُخذ في اعتباره عدم الظنّ بخلافه، ولم يؤخذ في اعتبار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صدوراً ولا ظهوراً ولا 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مزيّة ولو لم تكن بموجبة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في الفتوى وإعراض بعض الأصحاب القدماء وأشباه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ذكرتم أنّ الظنّ بصدق أحد الخبرين من المرجّحات والحال أنّه من المعيّنات، إذ بقيام الظنّ على صدق خبر يظنّ بكذب الخبر المعارض له، فيسقط ذاك عن الحجيّة رأساً ويكون المظنون حجّة فقط، فليس الباب من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تمييز الحجّة عن اللّاحجّة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يوجب الظنّ بصدق أحدالخبرين لا يكون بمرجّح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موجب لسقوط الآخر عن الحجيّة للظنّ بكذبه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ظنّ بصدق مخالفه، فإذا ظنّ بصدق الدليل القائل بحليّة التبغ فقد ظنّ بكذب الدليل القائل بحرمته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الظنّ المعتبر في الأخبار هو الظنّ النّوعي، وهو حاصل في الخبر بمجرّد كونه خبراً، سواء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بصدقه أو كذبه أم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الظنّ بالكذب لا يضرّ بحجيّة ما اعتبر من باب الظنّ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الخبرين حجّة ويكون الظنّ مرجّحاً لأحدهما لا مسقطاً للآخر عن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بالكذب ويسقط الخبر عن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أُخذ في اعتباره عدم الظنّ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منوطاً بالظنّ 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يؤخذ في اعتبار الأخبار صدوراً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صادرة لبيان الحكم </w:t>
      </w:r>
    </w:p>
    <w:p>
      <w:pPr>
        <w:pStyle w:val="BookText"/>
        <w:rPr/>
      </w:pPr>
      <w:r>
        <w:rPr>
          <w:rFonts w:ascii="Amiri" w:hAnsi="Amiri" w:eastAsia="Amiri" w:cs="Amiri"/>
          <w:color w:val="111111"/>
          <w:sz w:val="28"/>
          <w:sz w:val="28"/>
          <w:szCs w:val="28"/>
          <w:rtl w:val="true"/>
          <w:lang w:bidi="ar-SA"/>
        </w:rPr>
        <w:t>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اختصاص حصول الظنّ بالكذب بما إذا علم بكذب أحدهما صدوراً، وإلّا فلا يوجب الظنّ بصدور أحدهما؛ لإمكان صدورهما مع عدم إرادة الظهور في أحدهما أو فيهما، أو إرادته تقيّة،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الواقعي لا للتقيّة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الظنّ بالخلاف، فالسند والدلالة والجهة كلّها مستندة إلى بناء العقلاء وهم لا يشترطون عدم الظنّ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بأحد الخبرين لا يستلزم الظنّبكذب الآخر لاحتمال صدورهما معاً، وكون ظاهر أحدهما غير مراد، لا أن يكون الآخر مكذوباً من أصله حتّى يكون الظنّ من باب تمييز الحجّة عن اللّاحجّة،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حصول الظنّ بالكذب بما إذا علم بكذب أحدهما صدوراً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بأنّ أحدهما لم يصدر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له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يوجب الظنّ بصدور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بكذب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إرادة الظهور في أحدهما أو فيهما أو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لبيان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الدلالة وجهة الصّدور في كليهما قطعيّاً كان اللّازم من الظنّ بصدق أحدهما كذب الآخر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من أنّه لا وجه للتعدّي إلى خصوص ما أوجب القرب إلى الواقع، بل اللّازم التعدّي إلى كلّ مزيّة؛ لأنّ في الأخبار ذكرت بعض المزايا الّتي لا توجب أقربيّة ذي المزيّة إلى الواقع إنّما هو في ما إذا كان مناط التعدّي الأخبار أو تنقيح المناط</w:t>
      </w:r>
      <w:r>
        <w:rPr>
          <w:rFonts w:eastAsia="Amiri" w:cs="Amiri" w:ascii="Amiri" w:hAnsi="Amiri"/>
          <w:color w:val="111111"/>
          <w:sz w:val="28"/>
          <w:szCs w:val="28"/>
          <w:rtl w:val="true"/>
          <w:lang w:bidi="ar-SA"/>
        </w:rPr>
        <w:t xml:space="preserve">. </w:t>
      </w:r>
      <w:bookmarkStart w:id="142" w:name="pg15167_171173"/>
    </w:p>
    <w:p>
      <w:pPr>
        <w:pStyle w:val="BookText"/>
        <w:rPr/>
      </w:pPr>
      <w:bookmarkEnd w:id="142"/>
      <w:r>
        <w:rPr>
          <w:rFonts w:ascii="Amiri" w:hAnsi="Amiri" w:eastAsia="Amiri" w:cs="Amiri"/>
          <w:color w:val="111111"/>
          <w:sz w:val="28"/>
          <w:sz w:val="28"/>
          <w:szCs w:val="28"/>
          <w:rtl w:val="true"/>
          <w:lang w:bidi="ar-SA"/>
        </w:rPr>
        <w:t>لو كان وجه التعدّي اندراجَ ذي المزيّة في أقوى الدليلين، لوجب الاقتصار على ما يوجب القوّة في دليليّته، وفي جهة إثباته وطريقيّته، من دون التعدّي إلى ما لا يوجب ذلك، وإن كان موجباً لقوّة مضمون ذيه ثبوتاً، كالشهرة الفتوائيّة أو الأولويّة الظنيّة ونحوهما؛ فإنّ المنساق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أقوى الدليلين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المتيقّن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هو الأقوى دلالة،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أنّه لا تعارض فيموارد الجمع والتوفيق العرفي، ولا يعمّها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وجه التعدّي اندراج ذي المزيّة في 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الاقتصار على ما يوجب القوّة في دليليّته وفي جهة إثباته وطريقيّته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دلالة أحدهما أقوى من دلالة الآخر فكلّ ما أوجب ذلك كان مرجّحاً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التعدّي إلى ما لا يوجب ذلك، وإن كان موجباً لقوّة مضمون ذيه ثبوتاً كالشهرة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توجب قوّة الدلالة وإنّما توجب قوّة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الأولويّة الظنيّة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يقوّي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المنساق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مصبّ الإجماع في باب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الأقوى دلالة، كما لا يخفى،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المرجّحات الدلاليّة أو غيرها لا خصوص المرجّحات الموجبة لقوّة الدلالة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030896_2142443653"/>
      <w:bookmarkStart w:id="144" w:name="_Toc50"/>
      <w:bookmarkEnd w:id="143"/>
      <w:r>
        <w:rPr>
          <w:rtl w:val="true"/>
        </w:rPr>
        <w:t>[</w:t>
      </w:r>
      <w:r>
        <w:rPr>
          <w:rtl w:val="true"/>
        </w:rPr>
        <w:t>فصل الكلام في شمول أخبار العلاج لموارد الجمع العرفي</w:t>
      </w:r>
      <w:r>
        <w:rPr>
          <w:rtl w:val="true"/>
        </w:rPr>
        <w:t>]</w:t>
      </w:r>
      <w:bookmarkEnd w:id="144"/>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الأدلّة والأمارات، الكلام في شمول أخبار العلاج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أخبار العلاج هل تعمّ موارد الجمع العرفي أيضاً أم هي خاصّة بما لا يمكن الجمع العرفي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سابقاً أنّه 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وبنظر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الجمع والتوفيق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والظاهر أو الأظهر والظاهر ممّا يرى العرف جمعاً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 تلك الموارد </w:t>
      </w:r>
    </w:p>
    <w:p>
      <w:pPr>
        <w:pStyle w:val="BookText"/>
        <w:rPr/>
      </w:pPr>
      <w:r>
        <w:rPr>
          <w:rFonts w:ascii="Amiri" w:hAnsi="Amiri" w:eastAsia="Amiri" w:cs="Amiri"/>
          <w:color w:val="111111"/>
          <w:sz w:val="28"/>
          <w:sz w:val="28"/>
          <w:szCs w:val="28"/>
          <w:rtl w:val="true"/>
          <w:lang w:bidi="ar-SA"/>
        </w:rPr>
        <w:t>ما يقتضيه الأصل في المتعارضين، من سقوط أحدهما رأساً، وسقوط كلّ منهما، في خصوص مضمونه كما إذا لم يكونا فيالبين؛ فهل التخيير أو الترجيح يختصّ أيضاً بغير مواردها أو يعمّها؟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يقتضيه الأصل في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سقوطهما عن الحجيّة بالنسبة إلى مفاد كلّ واحد منهما، فلا يمكن الأخذ بما دلّ على الوجوب ولا بما دلّ على التحريم، وإن أمكن الأخذ بما لازم الأمرين من نفي الثّالث كالاستحباب مثلاً، لعدم التعارض بينهما في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سقوط أحدهما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يقتضي سقوط أمر المتعارضين إطلاقاً في مفهومه وفي لازمه، إذ التعارض يدلّ على عدم ورود أحدهما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وسقوط كلّ منهما في خصوص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المطابقي مقابل الالتزامي،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يكونا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السّقوط لا تشمل الموارد الّتي بينها جمع عرفي، فليس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سقوطهما، وإنّما الأصل الجمع بينهما بحمل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الرّجحان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كلّ من التخيير والترجيح موارد الجمع العرفي، فهل ما في الرّوايات من التخيير والترجيح جار في موارد الجمع العرفي حتّى أنّه لا يصحّ الجمع العرفي، بل اللّازم إعمال قواعد المرجّحات في العام والخاص والمطلق والمقيّد ونحوهما، أم حال الرّوايات حال الأصل لا تشمل موارد الجمع؟</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يرون التساقط في المتعارضين ويرون الجمع فيالظاهر والأظهر، فهل الرّوايات كذلك، أم أنّ ما دلّ من إعمال قواعد التعادل </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 المشهور</w:t>
      </w:r>
      <w:r>
        <w:rPr>
          <w:rStyle w:val="FootnoteAnchor"/>
          <w:rtl w:val="true"/>
        </w:rPr>
        <w:footnoteReference w:id="1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وقصارى ما يقال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أو الترجيح في موارد التحيّر، ممّا لا يكاد يستفاد المراد هناك عرفاً، لا في ما يستفاد ولو بالتوفيق، فإنّه من أنحاء طرق الاستفادة عند أبناء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والترجيح جار في كلّ متعارض، وإن كان من قبيل الظاهر والأظهر؟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قواعد التعادل والترجيح بغير موارد 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وقصارى ما يقال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شمول القواعد لموارد الجمع العرفي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من الأخبار العلاجيّة سؤالاً وجواباً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الرّواة عمّا إذا ورد خبران متعارضان، وجواب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بالعلاج ترجيحاً أو تخييراً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التخيير أو الترجيح في موارد التحيّر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كما لو دلّ أحدهما على الوجوب والآخر على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يكاد يستفاد المراد هناك عرفاً لا في ما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 كالظاهر والنّصّ والأظهر والظاهر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أنحاء طرق الاستفادة عند أبناء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الإمام والسّائل منصرف عن مواردالجمع العرفي، فإذا سأل السّائل عن المتعارضين يريد بذلك ما لا يمكن الجمع بينهما، وإذا أجاب الإمام كان جواباً لمورد السّؤال، فلا يشمل السّؤال والجواب لما يمكن الجمع بينهما عرفاً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الأسئلة وأجوبة الإمام مطلقة فتشمل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تشمل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مساعدة العرف على الجمع والتوفيق، وارتكازه في أذهانهم على وجه وثيق، لا يوجب اختصاص السّؤالات بغير موارد الجمع؛ لصحّة السّؤال بملاحظة التحيّر في الحال، لأجل ما يترائى من المعارضة، وإن كان يزول عرفاً بحسب المآل، أو للتحيّر في الحكم واقعاً، وإن لم يتحيّر فيه ظاهراً، وهو كافٍ في صحّته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بالنسبة إلى زيد يشمل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يأمرنا وهذا ينهانا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مساعدة العرف على الجمع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النّصّ والظاهر، والظاهر والأظهر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وارتكازه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أذهانهم على وجه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أنّهم بمجرّد ورودهما يجمعون بينهما بلا توقّف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اختصاص السّؤالات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موارد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والحال أنّ ظاهر الأسئلة مورد التحيّر ولا تحيّر في موارد الجمع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السّؤال بملاحظة التحيّرفي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إذا سأل عن توارد أمر ونهي متحيّر حين السّؤال عمّاذا يعمل، وإن كان إذا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 ذهنه العرفي إلى الجمع ولم يتحيّر، فإنّ التحيّر عند السّؤال عن الإمام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ما يترائى من المعارضة وإن كان يزول عرفاً بحسب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يرى الظاهر والأظهر الورادين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التحيّر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بدواً فقط، بل استمراراً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التحيّر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فإنّه لا يعلم في باب العام والخاصّ حكم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وإن لم يتحيّر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التحيّر البدوي أو التحيّر في الحكم الواقعي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السّؤال عن موارد 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الأدلّة شاملة لما لا يمكن الجمع بينهما ولما يمكن الجمع </w:t>
      </w:r>
    </w:p>
    <w:p>
      <w:pPr>
        <w:pStyle w:val="BookText"/>
        <w:rPr/>
      </w:pPr>
      <w:r>
        <w:rPr>
          <w:rFonts w:ascii="Amiri" w:hAnsi="Amiri" w:eastAsia="Amiri" w:cs="Amiri"/>
          <w:color w:val="111111"/>
          <w:sz w:val="28"/>
          <w:sz w:val="28"/>
          <w:szCs w:val="28"/>
          <w:rtl w:val="true"/>
          <w:lang w:bidi="ar-SA"/>
        </w:rPr>
        <w:t xml:space="preserve">مع إمكان أن يكون لاحتمال الرّدع شرعاً عن هذه الطّريقة المتعارفة بين أبناء المحاورة، وجلّ العناوين المأخوذة في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المتيقّن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غايته أنّه كان كذلك خارجاً، لا بحسب مقام التخاطب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بينهما، ويجب إعمال قواعد الترجيح والتخيير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إعمالها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إمكان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الرّدع شرعاً عن هذه الطّريقة المتعارفة بين أبناء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فالسائلون كانوا يحتملون أنّ الشّريعة لا ترضى بالجمعالعرفي، ولذا كانوا يسألون سؤالاً مطلقاً، والإمام كان يجيب جواباً مطلقاً دلالة على أنّ الشّارع لا يرضى بالجمع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تابع لكون الأسئلة والأجوبة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العناوين المأخوذة في الأسئلة لولا كلّها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موارد 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نظر إليها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بحديثين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من أصحابك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 حديثان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الرّوايات مطلقة سؤالاً وجواباً إلّا أنّ المتيقّن منها ما لا يمكن الجمع العرفي فيها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الأسئلة والأجوبة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موارد 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متيقّن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كذلك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في الخارج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بحسب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المتيقّن المضرّ بالإطلاق والعموم هو القدر المتيقّن في مقام التخاطب، حيث يوجب تضييقاً في الكلام، أمّا المتيقّن </w:t>
      </w:r>
    </w:p>
    <w:p>
      <w:pPr>
        <w:pStyle w:val="BookText"/>
        <w:rPr/>
      </w:pPr>
      <w:r>
        <w:rPr>
          <w:rFonts w:ascii="Amiri" w:hAnsi="Amiri" w:eastAsia="Amiri" w:cs="Amiri"/>
          <w:color w:val="111111"/>
          <w:sz w:val="28"/>
          <w:sz w:val="28"/>
          <w:szCs w:val="28"/>
          <w:rtl w:val="true"/>
          <w:lang w:bidi="ar-SA"/>
        </w:rPr>
        <w:t>وبذلك ينقدح وجه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التوفيق في مثل الخاصّ والعامّ، والمقيّد والمطلق، كان عليه السّيرة القطعيّة من لدن زمان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يوجب تخصيص أخبار العلاج بغير موارد التوفيق العرفي، لولا دعوى اختصاصها به،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الاستعلاج والعلاج في موارد التحيّر والاحتياج، أو دعوى الإجمال،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الخارجي فلا يخلو منه عموم أو إطلاق وذلك لا يضرّ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وجه عموم الأدلّة سؤالاً وجواباً لمورد 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ينقدح وجه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خلاف قول المشهور من لزوم إعمال قواعد الترجيح حتّى في موارد الجمع العرفي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تقوية قول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التوفيق في مثل الخاصّ والعامّ والمقيّد والمطلق كان عليه السّيرة القطعيّة من لدن زمان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ذلك لمن راجع كلام الإمام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القرآن مطلقاً ومقيّداً وعامّاً وخاصّاً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يفهم منه ومن غيره من كون العام يحمل على الخاصّ والمطلق يحمل على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إجمالاً عمّا يوجب تخصيص أخبار العلاج بغير موارد التوفيق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كالقرينة العقليّة القطعيّة الموجبة لكون مصبّ أخبار العلاج ما لا يمكن الجمع العرفي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دعوى 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أخبار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موارد 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 وجواباً بصدد الاستعلاج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العلاج في 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التحيّر والاحتياج، أو دعوىالإجمال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وتساوي احتمال العموم مع احتمال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ينافيها مجرّد صحّة السّؤال لما لا ينافي العموم ما لم يكن هناك ظهور أنّه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يثبت بأخبار العلاج ردع عمّا عليه بناء العقلاء وسيرة العلماء، من التوفيق، وحمل الظاهر على الأظهر، والتصرّف في ما يكون صدورهما قرينة عليه،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الأخبار العلاجيّة، وأنّها هل تشمل موارد الجمع العرفي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وتساوي احتمال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بمورد لا يمكن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أخبار العلاج محتملة للأمرين كان القدر المتيقّن منها مورد عدم إمكان الجمع العرفي، فلا تشمل مورد إمكان الجمع، ويكون المرجع في مورد الظاهر والأظهر العرف الّذي يرى الجمع بينهما، فلا يعمل قواعد التعادل والتراجيح هناك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دعوى 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صحّة السّؤال لما لا ينافي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محتملة للعموم فيؤخذ بالعموم،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هناك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لم يمكن التمسّك بالعموم بعد ما عرفت من 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يثبت بأخبار العلاج 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عليه بناء العقلاء وسيرة العلماء من التوفيق وحملالظاهر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والتصرّف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الأخبار شاملة لمورد الجمع، إلّا أنّ الإجماع أو السّيرة مخصّصة، لا أنّ الأخبار لا تشمله، وفرق بين التخصيص والتخصّص، كما لا يخفى</w:t>
      </w:r>
      <w:r>
        <w:rPr>
          <w:rFonts w:eastAsia="Amiri" w:cs="Amiri" w:ascii="Amiri" w:hAnsi="Amiri"/>
          <w:color w:val="111111"/>
          <w:sz w:val="28"/>
          <w:szCs w:val="28"/>
          <w:rtl w:val="true"/>
          <w:lang w:bidi="ar-SA"/>
        </w:rPr>
        <w:t xml:space="preserve">. </w:t>
      </w:r>
      <w:bookmarkStart w:id="145" w:name="pg15167_171180"/>
    </w:p>
    <w:p>
      <w:pPr>
        <w:pStyle w:val="BookText"/>
        <w:rPr/>
      </w:pPr>
      <w:bookmarkEnd w:id="145"/>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حكم تعارض الظاهر والأظهر، وحمل الأوّل على الآخر، فلا إشكال في ما إذا ظهر أنّ أيّهما ظاهر وأيّهما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ما اشتبه الحال لتمييز ذلك ما لا عبرة به أصلاً، فلا بأس بالإشارة إلى جملة منها وبيان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Style w:val="FootnoteAnchor"/>
          <w:rtl w:val="true"/>
        </w:rPr>
        <w:footnoteReference w:id="156"/>
      </w:r>
      <w:r>
        <w:rPr>
          <w:rFonts w:ascii="Amiri" w:hAnsi="Amiri" w:eastAsia="Amiri" w:cs="Amiri"/>
          <w:color w:val="111111"/>
          <w:sz w:val="28"/>
          <w:sz w:val="28"/>
          <w:szCs w:val="28"/>
          <w:rtl w:val="true"/>
          <w:lang w:bidi="ar-SA"/>
        </w:rPr>
        <w:t xml:space="preserve">في ترجيح ظهور العموم على الإطلاق، وتقديم التقييد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دار الأمر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ظهور العام في العموم تنجيزيّاً،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46" w:name="__RefHeading___Toc2030898_2142443653"/>
      <w:bookmarkStart w:id="147" w:name="_Toc51"/>
      <w:bookmarkEnd w:id="146"/>
      <w:r>
        <w:rPr>
          <w:rtl w:val="true"/>
        </w:rPr>
        <w:t>[</w:t>
      </w:r>
      <w:r>
        <w:rPr>
          <w:rtl w:val="true"/>
        </w:rPr>
        <w:t>فصل المرجحات النوعية</w:t>
      </w:r>
      <w:r>
        <w:rPr>
          <w:rtl w:val="true"/>
        </w:rPr>
        <w:t>]</w:t>
      </w:r>
      <w:bookmarkEnd w:id="147"/>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الأدلّة والأمارات، المرجحات النوعية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المرجّحات الّتي ذكروها لتقديم بعض الظواهر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حكم تعارض الظاهر والأظهر وحمل الأوّل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ظاهر في إكرام زيد العالم،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أظهر في عدم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ما إذا ظهر أنّ أيّهما ظاهر وأيّهما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فهم العرف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في مااشتبه الحال لتمييز ذلك ما لا عبرة به أصلاً، فلا بأس بالإشارة إلى جملة منها وبيان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لا تصلح لترجيح أحد الظاهرين على الآخر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ترجيح ظهور العموم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دار أمر زيد العالم الفاسق بين وجوب الإكرام لإدراجه في المطلق الّذي هو العالم، وبين حرمته لإدراجه في العام الّذي هو الفسّاق، فإنّه قيل بتقديم العموم وأنّه يحرم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للمطلق الّذي 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الّذي هو 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دار الأمر بينهما،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العام في العموم تنجيزيّاً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موضوع له فليس معلّقاً على </w:t>
      </w:r>
    </w:p>
    <w:p>
      <w:pPr>
        <w:pStyle w:val="BookText"/>
        <w:rPr/>
      </w:pPr>
      <w:r>
        <w:rPr>
          <w:rFonts w:ascii="Amiri" w:hAnsi="Amiri" w:eastAsia="Amiri" w:cs="Amiri"/>
          <w:color w:val="111111"/>
          <w:sz w:val="28"/>
          <w:sz w:val="28"/>
          <w:szCs w:val="28"/>
          <w:rtl w:val="true"/>
          <w:lang w:bidi="ar-SA"/>
        </w:rPr>
        <w:t>بخلاف ظهور المطلق في الإطلاق، فإنّه معلّق على عدم البيان، والعام يصلح بياناً، فتقديم العام حينئذٍ لعدم تماميّة مقتضي الإطلاق معه، بخلاف العكس، فإنّه موجب لتخصيصه بلا وجه إلّا على نحو دائر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التقييد أغلبُ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جزء المقتضي في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عدم البيان في مقام التخاطب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ظهور المطلق في الإطلاق،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تعليقيّ،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 على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 يصلح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العالم في كلّ عالم مقيّد بعد بيان على خلافه، والفسّاق ما كان شاملاً لزيد بالوضع يصلحأن يكون بياناً لإخراج بعض أفراد العالم من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فتقديم العام حينئذٍ لعدم تماميّة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قيل بتقديم المطلق على العام وإدراج زيد الجامع للوصفين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يجب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موجب 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وجه إلّا على نحو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تقييد المطلق للعام متوقّف على تماميّة الإطلاق، وتماميّة الإطلاق متوقّف على تقييده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يقيّد العام كان العام مقدّماً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التقييد أغلب من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ثانٍ لتقديم التقييد على التخصيص،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الظنّ يلحق الشّيء بالأعمّ الأغلب، فإذا دار الأمر بينهما قدّم ما هو الأغلب في الكلام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البيان وإن كان من مقدّمات الحكمة لكن العام لا يصلح أن يكون قيداً للمطلق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منفصلاً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فالإطلاق منعقد بسبب تماميّة مقدّماته والعموم تامّ فيقع التعارض بينهما،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جزء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عدم البيان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IRNazanin" w:hAnsi="IRNazanin" w:eastAsia="IRNazanin"/>
          <w:color w:val="111111"/>
          <w:sz w:val="28"/>
          <w:sz w:val="28"/>
          <w:szCs w:val="28"/>
          <w:rtl w:val="true"/>
          <w:lang w:bidi="fa-IR"/>
        </w:rPr>
        <w:t>لا إلى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وأغلبيّة التقييد مع كثرة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مفيد؛ ولا بدّ في كلّ قضيّة من ملاحظة خصوصيّاتها الموجبة لأظهريّة أحدهما من الآخر،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في ما إذا دار بين التخصيص والنّسخ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ورد عامّ بعد حضور وقت العمل بالخاصّ،</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يكون المطلق عارياً عن قرينة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انعقد الإطلاق واحتاج في التقديم عليه إلى الأظهريّة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الاستدلال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أغلبيّة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كثرة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كثرة هائلة في باب التخصيص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التقييد للمطلق على تخصيص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في 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فيها الإطلاق والعموم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ملاحظة خصوصيّاتها الموجبة لأظهريّة أحدهما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أحدهما معلّلاً،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يحمل ما هو نور،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انعكس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ولا تكرم الفسّاق، فإنّهم بعيدون عن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الأظهر عند العرف هو العام لا المطلق، وإن لم نقل بذينك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بقي التعارض ولم يكن أظهر في البين فهل يجري التعارض هنا فيؤخذ بالمرجّحات أو يتساقطان ويرجع إلى الأصل؟ فيه تفصيل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الّتي اشتبه في كون أيّ الدليلين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في ما إذا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التخصيص والنّسخ، كما إذا ورد عامّ بعد حضور وقتالعمل بالخاصّ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يدور بين أن يكون الخاصّ مخصّصاً، أو يكون العامّ ناسخاً؛ أو ورد الخاصّ بعد حضور وقت العمل بالعام، حيث يدور بين أن يكون الخاص مخصّصاً للعام، أو ناسخاً له ورافعاً لاستمراره ودوامه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تقديم التخصيص على النّسخ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غلبة التّخصيص وندرة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الخاصّ أو العامّ على الدوام والاستمرار إنّما هو بالإطلاق، لا بالوضع،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كما لو أمر بإكرام زيد ثمّ بعد 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يدور بين أن يكون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المؤخّر فيجب إكرام زيد مستمرّاً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العام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للخاص المقدّم فيحرم إكرام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قيّد ورود العام بكونه بعد حضور وقت العمل لأنّه لو ورد قبل وقت العمل كان العام مخصّصاً بالخاصّ قطعاً؛ لأنّه لا يمكن النّسخ إلّا بعد حضور وقت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ورد الخاصّ بعد حضور وقت العمل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يكون الخاصّ مخصّصاً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إكرام زيد من أوّل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ناسخاً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ورافعاً لاستمراره ودوامه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يحرم الإكرام من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تظهر في الآثار، فلو كان للإكرام قضاء إذا لم يؤدّه أو كفّارة لتركه لا يجبان على الأوّل لأنّه كشف عن عدم الوجوب من أوّل الأمر، ويجبان على الثّاني؛ لأنّه كان واجباً سابقاً وإنّما نسخ من الآن،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الدوران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والتساقط والرّجوع إلى الأصل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التخصيص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التخصيص وندرة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يلحق الشّيء بالأعمّ الأغلب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دلالة الخاصّ أو العامّ على الدوام والاستمرار إنّما هو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استمرار الحكم ليس شيئاً </w:t>
      </w:r>
    </w:p>
    <w:p>
      <w:pPr>
        <w:pStyle w:val="BookText"/>
        <w:rPr/>
      </w:pPr>
      <w:r>
        <w:rPr>
          <w:rFonts w:ascii="Amiri" w:hAnsi="Amiri" w:eastAsia="Amiri" w:cs="Amiri"/>
          <w:color w:val="111111"/>
          <w:sz w:val="28"/>
          <w:sz w:val="28"/>
          <w:szCs w:val="28"/>
          <w:rtl w:val="true"/>
          <w:lang w:bidi="ar-SA"/>
        </w:rPr>
        <w:t>فعلى الوجه العقلي في تقديم التقييد على التخصيص، كان اللّازم في هذا الدوران تقديم النّسخ على التخصيص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غلبة التخصيص إنّما توجب أقوائيّة ظهور الكلام في الاستمرار والدوام من ظهور العامّ في العموم، إذا كانت مرتكزة في أذهان أهل المحاورة، بمثابةٍ تعدّ من القرائن المكتنفة بالكلام، وإلّا فهي وإن كانت مفيدة للظنّ بالتخصيص، إلّا أنّها غير موجبة لها،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مستفاداً من اللفظ، وإنّما تماميّة مقدّمات الحكمة تفيده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الوجه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على المطلق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على التخصيص كان اللّازم في هذا الدوران تقديم النّسخ على التخصيص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الإطلاق أفاد دوام الأوقات، والعام أفاد عموم الإطلاق، فإذا دار الأمر بين أن ينسخ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إطلاقه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أن يخصّص العلماء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التقييد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 من غلبة التخصيص على النّسخ وأنّها توجب تقديم ذاك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غلبة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تقوية الظهور مطلقاً، والظهور معيار التفاهم لا الوجوه العقليّة، فإنّ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توجب أقوائيّة ظهور الكلام في الاستمرار والدوام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يخصّص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ظهور العام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ينسخ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مرتكزة في أذهان أهل المحاورة بمثابة تعدّ من القرائن المكتنفة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أُلْقِيَ خاصّ وعامّ بعد حضور وقت العمل بالخاصّ على العرف لم يشكّ في أظهريّة الثّاني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الأظهريّة معيار التقديم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الغلبة من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وإن كانت مفيدة للظنّ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بناءً على اعتبار عدم حضور وقت العمل في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الأمر في تخصيص الكتاب أو السّنّة بالخصوصات الصّادرة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صادرة بعد حضور وقت العمل بعموماتها، والتزام نسخها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بجواز نسخهما بالرواية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اشتهر بلزوم صدور التخصيص قبل حضور وقت العمل بالعام، وإنّه إذا صدر بعد حضور وقت العمل كان ناسخاً، واشتهر أيضاً أنّ الخصوصات الصّادرة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حضور وقت العمل بعمومات الكتاب والسّنّة لا تكون ناسخة، بل هي مخصّصة، فكيف يمكن الجمع بين هذين الأمرين؟والجواب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القاعدة الأُولى، فإنّا لا نسلّم أنّ الخاصّ إذا صدر بعد وقت العمل بالعام يكون ناسخاً لا محالة،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ناسخاً،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مخصّصاً، ويكون صدوره بعد حضور وقت العمل لمصلحة، كما لو أراد المولى من أوّل الأمر إكرام العلماء غير زيد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استثناء زيد لمصلحة، فإنّه إذا أظهره لا يكون ناسخاً وإنّما يكون مخصّصاً أخفى إلى الحال 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الإشكال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بناءً على اعتبار عدم حضور وقت العمل في 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 الخاصّ مخصّصاً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ناسخاً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يلزم تأخير البيان عن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وقت العمل هو وقت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يشكل الأمر في تخصيص الكتاب أو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الواردة في زمان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بالخصوصات الصّادرة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صادرة بعد حضور وقت العمل بعموماتها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تلك الخصوصات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والتزام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قيل بجواز نسخهما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الكتاب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بالرواية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الجواز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ينسخ كما </w:t>
      </w:r>
    </w:p>
    <w:p>
      <w:pPr>
        <w:pStyle w:val="BookText"/>
        <w:rPr/>
      </w:pPr>
      <w:r>
        <w:rPr>
          <w:rFonts w:ascii="Amiri" w:hAnsi="Amiri" w:eastAsia="Amiri" w:cs="Amiri"/>
          <w:color w:val="111111"/>
          <w:sz w:val="28"/>
          <w:sz w:val="28"/>
          <w:szCs w:val="28"/>
          <w:rtl w:val="true"/>
          <w:lang w:bidi="ar-SA"/>
        </w:rPr>
        <w:t>فلا محيص في حلّه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ذلك حيث كان لأجل قبح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الواضح أنّ ذلك في ما إذا لم يكن هناك مصلحة في إخفاء الخصوصات، أو مفسدة في إبدائها، كإخفاء غير واحد من التكاليف في الصّدرالأوّل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بأس بتخصيص عموماتها بها، واستكشاف أنّ موردها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ينسخ القرآن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غير الفعليّة والخارجيّة، وقد اشتهر عند الفقهاء انقطاع النّسخ بانقطاع الوحي، فالقول بهذا القدر الهائل من النّسخ من أبعد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في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هذا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اشتراط عدم حضور وقت العمل في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لأجل قبح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وقت الحاجة وقت تعلّق غرض الحكيم بمراده، فتأخير بيان مراده عن ذلك الوقت نقض للغرض وهو قبيح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من الواضح أنّ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إذا لم يكن هناك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إخفاء الخصوصات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مفسدة في إبدائها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الخصوصات، كما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مصلحة إخفاء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يحضر لمحاربة الأعداء إذا لم يعلم باستثنائه، أو كانت مفسدة إظهار الاستثناء أنّه يوقع فتنة بين المسلمين وهم الآن ضعاف لا يتمكّنون من صدّه وإن قووا بعد ذلك حين الإظهار فلا يحتاجون إلى معاونته ولا يضرّهم 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كإخفاء غير واحد من التكاليف في الصّدر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يكتفي منهم بإظهار الشّهادتين فقط مع معلوميّة أنّ جميع التكاليف كانت مرادة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اعتبار ذلك حيث 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بتخصيص عموماتها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الشّريعة المستفادة من الكتاب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بالخصوصات الواردة بعد حضور وقت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واستكشاف أنّ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الخصوصات </w:t>
      </w:r>
      <w:bookmarkStart w:id="148" w:name="pg15167_171187"/>
    </w:p>
    <w:p>
      <w:pPr>
        <w:pStyle w:val="BookText"/>
        <w:rPr/>
      </w:pPr>
      <w:bookmarkEnd w:id="148"/>
      <w:r>
        <w:rPr>
          <w:rFonts w:ascii="Amiri" w:hAnsi="Amiri" w:eastAsia="Amiri" w:cs="Amiri"/>
          <w:color w:val="111111"/>
          <w:sz w:val="28"/>
          <w:sz w:val="28"/>
          <w:szCs w:val="28"/>
          <w:rtl w:val="true"/>
          <w:lang w:bidi="ar-SA"/>
        </w:rPr>
        <w:t>كان خارجاً عن حكم العام واقعاً، وإن كان داخلاً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ولأجله لا بأس بالالتزام بالنسخ، بمعنى رفع اليد بها عن ظهور تلك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الاستمرار والدوام أيضاً، 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خارجاً عن حكم العام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الأمر، فزيد كان مستثنى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داخلاً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كون المصلحة في تأخير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بالالتزام بالنسخ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الخصوصات، لكن لا بمعنى أنّ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مراداً واقعيّاً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رفع اليد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هذه 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ظهور تلك العمومات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 في الاستمرار والدوام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أجزنا التخصيص بعد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الخصوصات إمّا تخصيصات أُخفيت لمصلحة وإمّا نواسخ، بمعنى اقتضاء المصلحة الثانويّة كونها داخلة في حكم العام ظاهراً إلى أن يأتي دور إبدائها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النّسخ والنّسخ المصطلح أنّ هذا كان محكوماً بالحكم السّابق لمصلحة ثانويّة، وذاك كان محكوماً بالحكم السّابق لمصلحة 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بناء الفقهاء على كون الخصوصات مخصّصات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علمتاريخها أم جهل، أم اختلف، كان العام مقدّماً أم مقارناً أم مؤخّراً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له إلمام بالفقه</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030900_2142443653"/>
      <w:bookmarkStart w:id="150" w:name="_Toc52"/>
      <w:bookmarkEnd w:id="149"/>
      <w:r>
        <w:rPr>
          <w:rtl w:val="true"/>
        </w:rPr>
        <w:t>[</w:t>
      </w:r>
      <w:r>
        <w:rPr>
          <w:rtl w:val="true"/>
        </w:rPr>
        <w:t>فصل عدم انقلاب النسبة</w:t>
      </w:r>
      <w:r>
        <w:rPr>
          <w:rtl w:val="true"/>
        </w:rPr>
        <w:t>]</w:t>
      </w:r>
      <w:bookmarkEnd w:id="150"/>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الأدلّة والأمارات، عدم انقلاب النسبة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المقام عامّ وخاصّ فلا إشكال في تقديم الخاصّ على </w:t>
      </w:r>
    </w:p>
    <w:p>
      <w:pPr>
        <w:pStyle w:val="BookText"/>
        <w:rPr/>
      </w:pPr>
      <w:r>
        <w:rPr>
          <w:rFonts w:ascii="Amiri" w:hAnsi="Amiri" w:eastAsia="Amiri" w:cs="Amiri"/>
          <w:color w:val="111111"/>
          <w:sz w:val="28"/>
          <w:sz w:val="28"/>
          <w:szCs w:val="28"/>
          <w:rtl w:val="true"/>
          <w:lang w:bidi="ar-SA"/>
        </w:rPr>
        <w:t xml:space="preserve">لا إشكال في تعيين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التعارض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بين الزائد عليهما فتعيّنه ربّما لا يخلو عن 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وقع بعض الأعلام</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في اشتباه وخطأ، حيث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هناك عامّ وخصوصات، وقد خصّص</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يكون عامّان من وجه فلا إشكال في تنازعهما في مورد الاجتماع، وقد يكون في المقام ثلاثة أدلّة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يكون دليل أعمّ مطلقاً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ودليلان أخصّ مطلقاً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واللّازم أن يقدّما على العام، فيحرم إكرام الفسّاق ويحرم إكرام النّحويّين، وقد وقع اشتباه لبعض الأعلام حيث توهّم انقلاب النّسبة بأن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وحينئذٍ تكون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غير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من وجه؛ لأنّهما يجتمعان في النحوي العادل ويختصّ الأوّل بالفقيه العادل والثّاني بالنحوي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الاشتباه ممّا لا وجه له، إذ لماذا لا يقدّم أحد التخصيصين على التخصيص الآخر حتّى يوجب هذا الانقلاب ويقع التعارض في مادّة الاجتماع؟</w:t>
      </w:r>
    </w:p>
    <w:p>
      <w:pPr>
        <w:pStyle w:val="BookText"/>
        <w:rPr/>
      </w:pPr>
      <w:r>
        <w:rPr>
          <w:rFonts w:ascii="Amiri" w:hAnsi="Amiri" w:eastAsia="Amiri" w:cs="Amiri"/>
          <w:color w:val="111111"/>
          <w:sz w:val="28"/>
          <w:sz w:val="28"/>
          <w:szCs w:val="28"/>
          <w:rtl w:val="true"/>
          <w:lang w:bidi="ar-SA"/>
        </w:rPr>
        <w:t>وقد انعقد هذا الفصل لدفع هذا التوهّم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فيتعيين الأظهر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التعارض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الزائد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لا يخلو عن خفاء، ولذا وقع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اشتباه وخطأ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على ذلك فروعاً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توهّم أنّه إذا كان هناك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p>
    <w:p>
      <w:pPr>
        <w:pStyle w:val="BookText"/>
        <w:rPr/>
      </w:pPr>
      <w:r>
        <w:rPr>
          <w:rFonts w:ascii="Amiri" w:hAnsi="Amiri" w:eastAsia="Amiri" w:cs="Amiri"/>
          <w:color w:val="111111"/>
          <w:sz w:val="28"/>
          <w:sz w:val="28"/>
          <w:szCs w:val="28"/>
          <w:rtl w:val="true"/>
          <w:lang w:bidi="ar-SA"/>
        </w:rPr>
        <w:t>ببعضها، كان اللّازم ملاحظة النّسبة بينه وبين سائر الخصوصات بعد تخصيصه به، فربّما تنقلب النّسبة إلى عموم وخصوص من وجه، فلا بدّ من رعاية هذه النّسبة، وتقديم الرّاجح منه ومنها، أو التخيير بينه وبينها لو لم يكن هناك راجح، لا تقديمها عليه، إلّا إذا كانت النّسبة بعده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إنّما هي بملاحظة الظهورات،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اللّازم ملاحظة النّسبة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سائر الخصوصات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ببعضها، وهو الخاصّ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تنقلب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بين العام والخاصّ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عموم وخصوص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كانت عموماً وخصوصاً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رعاية هذهالنّسبة وتقديم الرّاجح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الخصوصات الباقية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النّحوي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مورد الاجتماع بعد الانقلاب وهل أنّه يجب إكرامه أم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التخيير بينه وبينها لو لم يكن هناك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يوجب إلحاق المجمع بأحد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الخصوصات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كانت النّسبة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التخصيص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من كونها عموماً وخصوصاً مطلقاً، كما لو لم يكن في النّحاة عدول أصلاً حتّى لا يبقى مورداً للاجتماع، بل كان النُّحاة أخصّ مطلقاً عن العلماء حتّى بعد إخراج الفسّاق منه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العام في العموم باقٍ وإن خرج عنه بعض الأفراد بمخصّص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ظهور بالنسبة إلى كلّ عام وإن علمنا بخروج الفسّاق، وهذا الظهور أعمّ من ظهور النّحويّين فهو أخصّ مطلقاً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النّسبة إنّما هي بملاحظة 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بملاحظة المرادات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p>
    <w:p>
      <w:pPr>
        <w:pStyle w:val="BookText"/>
        <w:rPr/>
      </w:pPr>
      <w:r>
        <w:rPr>
          <w:rFonts w:ascii="Amiri" w:hAnsi="Amiri" w:eastAsia="Amiri" w:cs="Amiri"/>
          <w:color w:val="111111"/>
          <w:sz w:val="28"/>
          <w:sz w:val="28"/>
          <w:szCs w:val="28"/>
          <w:rtl w:val="true"/>
          <w:lang w:bidi="ar-SA"/>
        </w:rPr>
        <w:t xml:space="preserve">وتخصيص العام بمخصّص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ينثلم به ظهوره، وإن انثلم به حجيّته، ولذلك يكون بعد التّخصيص حجّةً في الباقي؛ لأصالة عمومه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بعد تخصيصه بالقطعي لا يكون مستعملاً في العموم قطعاً، فكيف يكون ظاهراً فيه؟</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عدم إرادة العموم، لا عدم استعماله 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العدول ونسبته إلى النّحويّين 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وتخصيص العام بمخصّص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ينثلم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العام في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انثلم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فهو ظاهر في العموم غير حجّة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الموجود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التخصيص حجّة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الأفراد المشكوكة وغيرها، ولو انثلم ظهور العام بسبب التخصيص لم يبق له حجّة أصلاً، إذ ما لا ظاهر له لا حجيّة له، فهو حجّة 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العلماء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تخصيصه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والنّسبة بين العلماء العدول وبين النّحويّين عموم من وجه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العامّ بعد تخصيصه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 لا يكون مستعملاً في العموم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منه ليس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الّذي غير مستعمل فيه؟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عدم إرادة العموم لا عدم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وفرق بين الإرادة والاستعمال، فالعام مستعمل في العموم ولذا يصحّ تخصيصه ولو كان غير مستعمل في العموم لم يصحّ تخصيصه،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أراد بالإرادة الاستعماليّة كلّ عالم، وهذه الإرادة الاستعماليّة باقية </w:t>
      </w:r>
    </w:p>
    <w:p>
      <w:pPr>
        <w:pStyle w:val="BookText"/>
        <w:rPr/>
      </w:pPr>
      <w:r>
        <w:rPr>
          <w:rFonts w:ascii="Amiri" w:hAnsi="Amiri" w:eastAsia="Amiri" w:cs="Amiri"/>
          <w:color w:val="111111"/>
          <w:sz w:val="28"/>
          <w:sz w:val="28"/>
          <w:szCs w:val="28"/>
          <w:rtl w:val="true"/>
          <w:lang w:bidi="ar-SA"/>
        </w:rPr>
        <w:t>لإفادة القاعدة الكليّة، فيعملبعمومها ما لم يعلم بتخصيصها، وإلّا لم يكن وجه في حجيّته في تمام الباقي؛ لجواز استعماله حينئذٍ فيه وفي غيره من المراتب الّتي يجوز أن ينتهي إليها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مخصّص آخر لا يوجب انعقاد ظهور له، لا فيه ولا في غيره من المراتب؛ لعدم الوضع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حتّى بعد التخصيص، وإنّما يستعمل اللفظ في العموم وإن لم يرد جميع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لإفادة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الحكم عامّ إلّا ما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فيعمل بعمومها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 بتخصيصها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بالتخصيص خرج عن المراد لا عن ظاهر اللفظ حتّى ينثلم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انثلم الظهور بسبب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وجه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تمام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للفظ ظهور واحد وقد انثلم، فأيّ ظهور له في ما بقي من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انثلام الظهور بسبب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غيره من المراتب الّتي يجوز أن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يجوز أن يخصّص العام الّذي له ألف فرد إلى أن يبقى ربعه، أمّا أن يخصّص إلى أن يبقى ثلاثة أفراد فهو مستهجن، فإذا انثلم الظهور كان من المحتمل بقاء الرّبع والنّصف وثلاثة أرباع وهكذا، فيسقط عن الحجيّة في تمام الباقي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بعدم الظهور في تمام الباقي لكن إنّما نعيّنه بأصالة عدم التخصيص، إذ كلّ إخراج يحتاج إلى تخصيص جديد، فالأصل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مخصّص آخر لا يوجب انعقاد ظهور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غيره من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ملاك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إكرام عالم ولو عالم واحد، إذ لا ظهور يتمسّك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المخصّص </w:t>
      </w:r>
    </w:p>
    <w:p>
      <w:pPr>
        <w:pStyle w:val="BookText"/>
        <w:rPr/>
      </w:pPr>
      <w:r>
        <w:rPr>
          <w:rFonts w:ascii="Amiri" w:hAnsi="Amiri" w:eastAsia="Amiri" w:cs="Amiri"/>
          <w:color w:val="111111"/>
          <w:sz w:val="28"/>
          <w:sz w:val="28"/>
          <w:szCs w:val="28"/>
          <w:rtl w:val="true"/>
          <w:lang w:bidi="ar-SA"/>
        </w:rPr>
        <w:t>ولا القرينة المعيّنة لمرتبة منها، كما لا يخفى؛ لجواز إرادتها وعدم نصب قرينة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عدم نُصب قرينة مع كون العام في مقام البيان قرينةً على إرادة التمام، وهو غير ظهور العام فيه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تخصيص العام بكلّ واحد من الخصوصات مطلقاً، ولو كان بعضها مقدّماً أو قطعيّاً، ما لم يلزم منه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لمرتبة من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القرينة المعيّنة لمرتبة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اللفظ مجملاً لا يستدلّ به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من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نصب قرينة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المرتبة المرادة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تمّت مقدّمات الحكمة انعقد للعام ظهور إطلاقي،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يكون عدم نصب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العام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قدر متيقّن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إرادة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 من انعقاد الإطلاق في بعض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ظهور العام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انعقد الإطلاق بتماميّة مقدّمات الحكمة أم لم ينعقد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انقلاب النّسبة، وإنّما النّسبة بعد التخصيص بين العام وبين مخصّص ثان كالنسبة قبل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من تخصيص العام بكلّ واحد من الخصوصات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بالإطلاق ما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بعضها الآخر من جهة الدلالة أو من جهة الزمان،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الجمعة 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يوم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ظهور العام لا ينثلم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أو دلالة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من تقدّم الخصوصات مطلقاً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محذور انتهائه إلى ما لا يجوز الانتهاء إليه عرفاً، ولو لم تكن مستوعبة لأفراده، فضلاً عمّا إذا كانت مستوعبة لها، فلا بدّ حينئذٍ من معاملة التباين بينه وبين مجموعها، ومن ملاحظة الترجيح بينهما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رُجّح جانبها، أو اختير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يكن هناك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للعمل به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تقدّم 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الخصوصات مستوعبة للعام،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عدولهم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يبقى بعد الخصوصات إلّا أفراد قليلة يستهجن استعمال العام وإرادة هذه الأفراد القليلة، كما لو كان هناك ألف عالم تسعمائة منهم نحاة وخمسون منهم صرفيّون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لم يبق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خمسين، فإنّه مستهجن استعمال العلماء في خمسينفقط، فلو استلزم من إعمال جميع الخصوصات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انتهائه إلى ما لا يجوز الانتهاء إليه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المثال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مستوعبة لأفراده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عمّا إذا كانت مستوعبة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لأفراد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حينئذٍ من معاملة التباين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الخصوصات، فهي كلّها في طرف والعام في طرف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ملاحظة الترجيح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العامّ وبين الخصوصات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الترجيح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رجّح جانبها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الخصوصات إذا وصلت النّوبة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فتخيّر</w:t>
      </w:r>
      <w:r>
        <w:rPr>
          <w:rFonts w:eastAsia="IRNazanin" w:cs="IRNazanin"/>
          <w:color w:val="111111"/>
          <w:sz w:val="28"/>
          <w:szCs w:val="28"/>
          <w:rtl w:val="true"/>
          <w:lang w:bidi="fa-IR"/>
        </w:rPr>
        <w:t>»</w:t>
      </w:r>
      <w:r>
        <w:rPr>
          <w:rStyle w:val="FootnoteAnchor"/>
          <w:rtl w:val="true"/>
        </w:rPr>
        <w:footnoteReference w:id="16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يكن هناك ترجيح فلا مجال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بالنسبة إلى تلك </w:t>
      </w:r>
    </w:p>
    <w:p>
      <w:pPr>
        <w:pStyle w:val="BookText"/>
        <w:rPr/>
      </w:pPr>
      <w:r>
        <w:rPr>
          <w:rFonts w:ascii="Amiri" w:hAnsi="Amiri" w:eastAsia="Amiri" w:cs="Amiri"/>
          <w:color w:val="111111"/>
          <w:sz w:val="28"/>
          <w:sz w:val="28"/>
          <w:szCs w:val="28"/>
          <w:rtl w:val="true"/>
          <w:lang w:bidi="ar-SA"/>
        </w:rPr>
        <w:t xml:space="preserve">بخلاف ما لو رجّح طرفه، أو قدّم تخييراً، فلا يطرح منها إلّا خصوص ما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من التخصيص بغيره؛ فإنّ التباين إنّما كان بينه وبين مجموعها، لا جميعها، وحينئذٍ فربّما يقع التعارض بين الخصوصات، فيخصّص ببعضها ترجيحاً أو تخييراً،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الأفراد القلائل في ما لم تكن الخصوصات مستوعبة، وذلك لأنّ العام سقط عن الحجيّة رأساً فلا يعمل به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رجّح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النّوبة إلى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يطرح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ففي المثال الثّاني يطرح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بإعماله يستلزم التخصيص المستهجن،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يطرح، بل يعمل في العام ويخصّصه إذ لا يلزم من تخصيص العام به استهجان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الخصوصات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خصّص بعشرة تخصيصات كلّ تخصيص حاو على مائة أو على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بعض التخصيصات أولى بالطرح من بعضها الآخر، فيطرح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ما لا يلزم مع طرحه المحذور من التخصيص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يلزم من طرحه وتخصيص العام بغيره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المتقدّم من الاستهجان أو الاستغراق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نقول بطرح بعض الخصوصات دون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التباين إنّما كان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واحد منها، فمجموعها لا يمكن أمّا بعضها فيمكن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التباين بين العام وبين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يقع التعارض بين الخصوصات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أيّها تخصّص العام في ما كانت متساويات لا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ببعضها ترجيحاً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بعضها الأُخر لكونه قطعيّاً أو مشهوراً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لتساويها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 ما كانت النّسبة بين المتعارضات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منه حالُها في ما كانت النّسبة بينها متعدّدة، كما إذا ورد هناك عامان من وجه، مع ما هو أخصّ مطلقاً من أحدهما،وأنّه لا بدّ من تقديم الخاصّ على العام، ومعاملة العموم من وجه بين العامّين، من الترجيح أو التخيير بينهما، وإن انقلبت النّسبة بينهما إلى العموم المطلق بعد تخصيص أحدهما؛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لكن لا يخفى أنّ هذا الكلام بطوله متوقّف على فهم العرف، وإلّا فالوجوه العقليّة لا تصلح مرجّحات للأدلّة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كانت النّسبة بين المتعارضات 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أدلّة ثلاثة بين الجميع عموم مطلق، كما عرفت في المثال السّابق الّذي كان عام واحد وخصوصان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في النّسبة المتحدة وإنّه لا تنقلب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كانت النّسبة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المتعارضات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النّسبة بين بعضها مع بعض العموم المطلق وبين بعضها مع بعض العموم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ورد هناك عامان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هو أخصّ مطلقاً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النُّحاة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أخصّ مطلقاً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لا بدّ من تقديم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ومعاملة العموم من وجه بين العامّين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ولا تكرم الفسّاق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مورد الاجتماع وهو الصّرفي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 بمقتضى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الترجيح أو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مرجّح لأحدهما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انقلبت 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العامّين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العموم المطلقبعد تخصيص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الباقي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إخراج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w:t>
      </w:r>
    </w:p>
    <w:p>
      <w:pPr>
        <w:pStyle w:val="BookText"/>
        <w:rPr/>
      </w:pPr>
      <w:r>
        <w:rPr>
          <w:rFonts w:ascii="Amiri" w:hAnsi="Amiri" w:eastAsia="Amiri" w:cs="Amiri"/>
          <w:color w:val="111111"/>
          <w:sz w:val="28"/>
          <w:sz w:val="28"/>
          <w:szCs w:val="28"/>
          <w:rtl w:val="true"/>
          <w:lang w:bidi="ar-SA"/>
        </w:rPr>
        <w:t>لما عرفت من أنّه لا وجه إلّا لملاحظة النّسبة قبل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الباقي تحته بعد تخصيصه إلّا ما لا يجوز أن يجوز عنه التخصيص، أو كان بعيداً جدّاً، لقدّم على العامّ الآخر، لا لانقلاب النّسبة بينهما، بل لكونه كالنصّ فيه، فيقدّم على الآخر الظاهر فيه بعمومه،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مطلقاً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الباقي كانوا فسقة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أنّه لا وجه إلّا لملاحظة النّسبة قبل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المعيار الظهور وهو باقٍ، فلا تنقلب نسبة العامّين من وجه إلى عموم وخصوص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إخراج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أفراد ممّا لا يجوز أن يخصّص بعد ذلك لأنّه مستهجن، أو بقي 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يبعد تجاوز التخصيص عنه كان هذا العامّ مقدّماً على العامّ الآخر ولا تلاحظ النّسبة بينهما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الباقي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هذا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يحتمل تخصيصاً آخر لقلّة الأفراد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العامّ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لانقلاب النّسبةبينهما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العامّ المخصّص صار أخصّ من العامّ الآخر الّذي كان بينهما 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الأفراد الباقية تحته،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فيقدّم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الظاهر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الأفراد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السّالم عن التخصيص ظاهر في العشرة أو الخمسين مثلاً، والعامّ المخصّص نصّ فيه فيقدّم النّصّ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51" w:name="pg15167_171197"/>
    </w:p>
    <w:p>
      <w:pPr>
        <w:pStyle w:val="BookText"/>
        <w:rPr/>
      </w:pPr>
      <w:bookmarkEnd w:id="151"/>
      <w:r>
        <w:rPr>
          <w:rFonts w:ascii="Amiri" w:hAnsi="Amiri" w:eastAsia="Amiri" w:cs="Amiri"/>
          <w:color w:val="111111"/>
          <w:sz w:val="28"/>
          <w:sz w:val="28"/>
          <w:szCs w:val="28"/>
          <w:rtl w:val="true"/>
          <w:lang w:bidi="ar-SA"/>
        </w:rPr>
        <w:t>فصل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المزايا المرجّحة لأحد المتعارضين، الموجبة للأخذ به وطرح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على أنحاء مختلفة، ومواردها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راوي الخبر، ونفسِهِ، ووجه صدوره، ومتنه، ومضمونه، مثل الوثاقة، والفقاهة، والشّهرة، ومخالفة العامّة، والفصاحة، وموافقة الكتاب، والموافقة لفتوى الأصحاب إلى غير ذلك ممّا يوجب مزيّة في طرف من أطرافه، خصوصاً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52" w:name="__RefHeading___Toc2030902_2142443653"/>
      <w:bookmarkStart w:id="153" w:name="_Toc53"/>
      <w:bookmarkEnd w:id="152"/>
      <w:r>
        <w:rPr>
          <w:rtl w:val="true"/>
        </w:rPr>
        <w:t>[</w:t>
      </w:r>
      <w:r>
        <w:rPr>
          <w:rtl w:val="true"/>
        </w:rPr>
        <w:t>فصل رجوع جميع المرجحات إلى المرجح الصدوري وعدم الترتيب بينها</w:t>
      </w:r>
      <w:r>
        <w:rPr>
          <w:rtl w:val="true"/>
        </w:rPr>
        <w:t>]</w:t>
      </w:r>
      <w:bookmarkEnd w:id="153"/>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الأدلّة والأمارات، رجوع جميع المرجحات إلى المرجح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المرجّحات إنّما توجب ترجيح أحد السّندين وحجيّته فعلاً وإن كانت المرجّحات في غير السّند ابتداءً، وذلك لأنّ الشّارع إذا رجّح أحد الخبرين لجهة من الجهات لا معنى بعد ذلك؛ لأن يعبّدنا بسند الخبر المرجوح الّتي لا ثمرة عمليّة مترتّبة عليه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المزايا المرجّحة لأحد المتعارضين الموجبة للأخذ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مبنى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أنحاء مختلفة ومواردها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مرتبط بالسند، وبعضها بالجهة، وبعضها بالمضمون، وبعضها بالمتن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أحد الرّاويين أوثق من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الخبر، كأن يكون هذا الخبر مشهوراً في كتب الحديث لا نادراً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مخالفاً للعامّة صادراً لبيان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فصيحاً لا كمعارضه ممّا لا فصاحة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تكون الشّهرة الفتوائيّة موافقة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الوثاقة والفقاهة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ومخالفه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وموافقة الكتاب والموافقة لفتوى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يوجب مزيّة في طرف من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لو قيل بالتعدّي من المزايا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أنّها موجبة لتقديم أحد السّندين وترجيحه وطرح الآخر؛ فإنّ أخبار العلاج دلّت على تقديم رواية ذات مزيّة في أحد أطرافها ونواحيها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هذه من مرجّحات السّند، حتّى موافقة الخبر للتقيّة؛ فإنّها أيضاً ممّا يوجب ترجيح أحد السّندين وحجيّته فعلاً، وطرح الآخر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بالتعدّي من المزايا المنصوصة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غيرها ممّا يسبّب كثرة المزايا والمرجّحات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لتقديم أحد السّندين وترجيحه وطرح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أحد الخبرين أفصح دلالة وقلنا بتقديم الأفصح كان معنى ذلك الأخذ بسند الأفصح وطرح سند معارضه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أخبار العلاج دلّت على تقديم رواية ذات مزيّة في أحد أطرافها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مقدّمة على تلك الأُخرى، وهذا معناه تقديم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مرجّحات السّند حتّى موافقة الخبر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ترتبط بالجهة الخارجة عن السّند والدلالة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أيضاً ممّا يوجب ترجيح أحد السّندين وحجيّته فعلاً وطرح الآخر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للتعبّد بسند لا ثمرة له عملاً، فإنّ التعبّد ليس إلّا بلحاظ العمل، فإذا لم يكن للمرجوح عمل لم يكن بالنسبة إليه تعبّد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خبران مقطوع صدورهما وكان أحدهما أرجح دلالة أو جهة مثلاً، فإنّه لم يوجب سقوط سند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 مقطوعاً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لم يعمل به لكنّه لا يطرح فليكن الخبران الحجّتان غير المقطوعين كذلك فلم يطرح سند المرجوح؟ </w:t>
      </w:r>
    </w:p>
    <w:p>
      <w:pPr>
        <w:pStyle w:val="BookText"/>
        <w:rPr/>
      </w:pPr>
      <w:r>
        <w:rPr>
          <w:rFonts w:ascii="Amiri" w:hAnsi="Amiri" w:eastAsia="Amiri" w:cs="Amiri"/>
          <w:color w:val="111111"/>
          <w:sz w:val="28"/>
          <w:sz w:val="28"/>
          <w:szCs w:val="28"/>
          <w:rtl w:val="true"/>
          <w:lang w:bidi="ar-SA"/>
        </w:rPr>
        <w:t>كونها في مقطوعي الصّدور متمحّضة في ترجيح الجهة، لا يوجبُ كونها كذلك في غيرهما؛ ضرورة أنّه لا بمعنى للتعبّد بسند ما يتعيّن حمله على التقيّة، فكيف يقاس على ما لا تعبّد فيه؛ للقطع بصدوره؟</w:t>
      </w:r>
    </w:p>
    <w:p>
      <w:pPr>
        <w:pStyle w:val="BookText"/>
        <w:rPr/>
      </w:pPr>
      <w:r>
        <w:rPr>
          <w:rFonts w:ascii="Amiri" w:hAnsi="Amiri" w:eastAsia="Amiri" w:cs="Amiri"/>
          <w:color w:val="111111"/>
          <w:sz w:val="28"/>
          <w:sz w:val="28"/>
          <w:szCs w:val="28"/>
          <w:rtl w:val="true"/>
          <w:lang w:bidi="ar-SA"/>
        </w:rPr>
        <w:t>ثمّ إنّه لا وجه لمراعاة الترتيب بين المرجّحات، لو قيل بالتعدّي وإناطة الترجيح بالظنّ، أو بالأقربيّة إلى الواقع؛ ضرورة أنّ قضيّة ذلك تقديم الخبرالّذي ظُنّ صدقُه، أو كان أقرب إلى الواقع منهما، والتخييرُ بينهما إذا تساويا، فلا وجه لإتعاب النّفس في بيان أنّ أيّها يقدّم أو يؤخّر، إلّا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مقطوعي الصّدور متمحّضة في ترجيح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تتعدّى إلى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متمحّضة في ترجيح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المقطوعين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القطع بالسند باقٍ وإن سقطت الدلالة وليس كذلك في غير المقطوع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معنى للتعبّد بسند ما يتعيّن 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التعبّد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لا تعبّد فيه للقطع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قياس مع الفارق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نقتصر على المرجّحات المنصوصة وقد نتعدّى عنها، فعلى الأوّل لا بدّ من الترتيب بينهما كما ذكر في الرّوايات، أمّا على الثّاني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وجه لمراعاة الترتيب بين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نقدّم مرجّحات السّند على مرجّحات الدلالة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وإناطة الترجيح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مظنون الصّدور أرجح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بالأقربيّة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أقرب إلى الواقع أرجح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قضيّة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وكون المناط الظنّ أو الأقربيّة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الخبر الّذي ظنّ صدقه أو كان أقرب إلى الواقع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والتخيير بينهما إذا 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أحدهما مظنوناً أو أقرب بحسب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لإتعاب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صدر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أنّ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أو يؤخّر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بذلك </w:t>
      </w:r>
    </w:p>
    <w:p>
      <w:pPr>
        <w:pStyle w:val="BookText"/>
        <w:rPr/>
      </w:pPr>
      <w:r>
        <w:rPr>
          <w:rFonts w:ascii="Amiri" w:hAnsi="Amiri" w:eastAsia="Amiri" w:cs="Amiri"/>
          <w:color w:val="111111"/>
          <w:sz w:val="28"/>
          <w:sz w:val="28"/>
          <w:szCs w:val="28"/>
          <w:rtl w:val="true"/>
          <w:lang w:bidi="ar-SA"/>
        </w:rPr>
        <w:t>تعيين أن أيّها يكون فيه المناط في صورة مزاحمة بعضها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قيل بالاقتصار على المزايا المنصوصة فله وجه؛ لما يترائى من ذكرها مرتّباً في المقبولة والمرفوعة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أخبار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أنّ هذا مرجّح وذاك مرجّح، ولذا اقتصر في غير واحد منها على ذكر مرجّح واحد، وإلّا لزم تقييد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المقبولة، وهو 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أنّ أيّها يكون فيه المناط في صورة مزاحمة بعضها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أحد الخبرين أرجح جهة والآخر أرجح متناً فهل تقدّم الجهة أو المتن، من باب أنّ أيّها يتّصف حينئذٍ بالأقربيّة إلى الواقع أو بكونه موجباً للظنّ، فالنزاع في الصّغرى لا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ما لو قيل بالتعدّي وعدم الخصوصيّة للمزايا المذكورة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قيل بالاقتصار على المزايا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بين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لما يترائى 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الترتيب بين المرجّحات ولو اقتصرنا على المزايا المذكورة في الأخبار،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كونهما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والمرفوعة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أخبار الترجيح بصدد بيان أنّ هذا مرجّح وذاك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قصد إفادة الترتيب بينها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اقتصر في غير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ذكر مرجّح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ترتيب بين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تقييد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تلك الأخبار المقتصرة على ذكر مرجّح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كثرتها بما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المذكور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بعدم مرجّح سابق عليه ممّا ذكر في المقبولة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مثل هذه التقييدات الكثيرة خلاف الظواهر </w:t>
      </w:r>
    </w:p>
    <w:p>
      <w:pPr>
        <w:pStyle w:val="BookText"/>
        <w:rPr/>
      </w:pPr>
      <w:r>
        <w:rPr>
          <w:rFonts w:ascii="Amiri" w:hAnsi="Amiri" w:eastAsia="Amiri" w:cs="Amiri"/>
          <w:color w:val="111111"/>
          <w:sz w:val="28"/>
          <w:sz w:val="28"/>
          <w:szCs w:val="28"/>
          <w:rtl w:val="true"/>
          <w:lang w:bidi="ar-SA"/>
        </w:rPr>
        <w:t>وعليه فمتى وجد في أحدهما مرجّح، وفي الآخرُ آخر منها، كان المرجع هو إطلاقات التخيير، ولا كذلك على الأوّل، بل لا بدّ من ملاحظة الترتيب، إلّا إذا كانا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المرجّح الجهتي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الّتي حجيّتها منوطة ببناء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سأل شخص المولى عمّا يتصدّق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وسأل آخر وثالث ورابع فأجابهم مثل هذا الجواب، ثمّ سأل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فإن لم يكن عندك فربع دينار، فإن لم يكن عندك فثوب، لم ير العرف أنّ تلك على وجه الجواز، لا أنّها تقيّد تلك الأقوال المطلقة بإعطاء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الّذي ذكرنا من عدم الترتيب بين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وجد في أحدهما مرجّح 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كما لو كان أحدهما مشهوراً والآخرمخالفاً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المرجع هو إطلاقات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ترجيح لأحدهما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المرجع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الترتيب بين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ملاحظة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المخالفة للعامّة مقدّمة على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الخبر المخالف أرجح ويترك الآخر؛ لأنّ المخالف فيه رجحان في هذه المرتبة ولم تصل النّوبة إلى الترجيح بالشهرة حتّى يعارض الخبر ذو الشّهرة للخبر المخالف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كانا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جعلا في المرجّحات في مرتبة واحدة، كما لو كان أحد الرّاويين أعدل والآخر أفقه ممّا ذكرا في مرتبة واحدة في مقبولة ابن حنظلة مثلاً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من أنّه لا ترتيب بين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حال المرجّح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 بجهة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صادراً لبيان الواقع </w:t>
      </w:r>
    </w:p>
    <w:p>
      <w:pPr>
        <w:pStyle w:val="BookText"/>
        <w:rPr/>
      </w:pPr>
      <w:r>
        <w:rPr>
          <w:rFonts w:ascii="Amiri" w:hAnsi="Amiri" w:eastAsia="Amiri" w:cs="Amiri"/>
          <w:color w:val="111111"/>
          <w:sz w:val="28"/>
          <w:sz w:val="28"/>
          <w:szCs w:val="28"/>
          <w:rtl w:val="true"/>
          <w:lang w:bidi="ar-SA"/>
        </w:rPr>
        <w:t xml:space="preserve">حال سائر المرجّحات، في أنّه لا بدّ في صورة مزاحمته مع بعضها، من ملاحظة أنّ أيّهما فعلاً موجب للظنّ بصدق ذيه بمضمونه، أو الأقربيّة كذلك إلى الواقع، فيوجب ترجيحه وطرح الآخر؛ أو أنّه لا مزيّة لأحدهما على الآخر، كما إذا كان الخبر الموافق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 للخبر المخالف لها بحسب المناطين، فلا بدّ حينئذٍ من التخيير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لتقديمه على غيره، كما عنالوحيد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وبالغ فيه بعض أعاظم المعاصرين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للتقيّة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سائر المرجّحات في أنّه لا بدّ في صورة مزاحمته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مزاحمة هذا المرجّح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أحدهما مخالفاً للعامّة والآخر موافقاً للشهرة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ملاحظة أنّ أيّهما فعلاً موجب للظنّ بصدق ذيه بمضمونه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الواقع فيوجب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الموجب للظنّ بالصدق أو القرب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ترجيحه وطرح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لا مزيّة لأحدهما على الآخر، كما إذا كان الخبر الموافق للتقيّة بما له من المزيّة مساوياً للخبر المخالف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بالصدق والأقربيّة إلى الواقع، بأن كانا في مرتبة واحدة من احتمال الصّدق أو القرب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حينئذٍ من التخيير بين الخبرين، فلا وجه لتقديمه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الخبر المشتمل على المرجّح الجهتي بأن كان مخالفاً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لهم المشتمل على مرجّح آخر كموافقة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الآقا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أحد المرجّحين لو صار سبباً للأقربيّة أو الظنّ بالصدق قدّم ذوه وإلّا تخيّر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ذي المرجّح 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أعاظم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أعلى اللّه درجته</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لتقديم غيرها عليه، كما يظهر من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زاحم الترجيح بالصدور الترجيح من حيث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الأرجح صدوراً موافقاً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تقديمه على غيره، وإن كان مخالفاً للعامّة، بناءً على تعليل الترجيح بمخالفة العامّة باحتمال التقيّة في الموافق؛ لأنّ هذا الترجيح ملحوظ في الخبرين بعد فرض صدورهما قطعاً كما في المتواترين، أو تعبّداً كما في الخبرين، بعد عدم إمكان التعبّد بصدور أحدهما، وترك التعبّد بصدور الآخر،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اللّه الرّشتي تلميذ الشّيخ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لتقديم المرجّح الجهتي على غيره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لتقديم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المرجّحات الصّدوريّة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المرجّح 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زاحم الترجيح بالصدور الترجيح من حيث جهة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أحد الخبرين أوثق راوياً والآخر مخالفاً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الأرجح صدوراً موافقاً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 للعامّة أضعف صدوراً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الأرجح صدوراً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للعامّة بناءً على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الترجيحبمخالفة العامّة باحتمال التقيّة في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لا أنّه ترجيح تعبّديّ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الترجيح ملحوظ في الخبرين بعد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عن سنديهما بأن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صدورهما قطعاً كما في المتواترين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 كما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المشمولين لأدلّة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إمكان التعبّد بصدور أحدهما وترك التعبّد بصدور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أخذ سند أحدهما وطرح سند الآخر، يعني أنّ الشّارع إنّما جعل المخالفة للعامّة </w:t>
      </w:r>
    </w:p>
    <w:p>
      <w:pPr>
        <w:pStyle w:val="BookText"/>
        <w:rPr/>
      </w:pPr>
      <w:r>
        <w:rPr>
          <w:rFonts w:ascii="Amiri" w:hAnsi="Amiri" w:eastAsia="Amiri" w:cs="Amiri"/>
          <w:color w:val="111111"/>
          <w:sz w:val="28"/>
          <w:sz w:val="28"/>
          <w:szCs w:val="28"/>
          <w:rtl w:val="true"/>
          <w:lang w:bidi="ar-SA"/>
        </w:rPr>
        <w:t>وفي ما نحن فيه يمكن ذلك بمقتضى أدلّة الترجيح من حيث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فإذا تعبّدنا بصدورهما اقتضى ذلك الحكمَ بصدور الموافق تقيّة، كما يقتضي ذلك الحكم بإرادة خلاف الظاهر في أضعفهما، فيكون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الترجيح بحسب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الترجيح بحسب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مرجّحاً بعد أن يكون سنداهما معتبراً حتّى لا يمكن الأخذ بأحد السّندين، إذ لو أمكن الأخذ بأحد السّندين دون الآخر لم تصل النّوبة إلى الأخذ بالمرجّحات الجهتيّة، فإنّ المرجّح الجهتي فرع الفراغ عن تماميّة السّند، فإذا أمكن في مقام جعل الترجيح في مقام السّند لم تصل النّوبة إلى مخالفة العامّة وموافقتهم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سند أحدهما أقوى من سند الآخر، وإن كان الآخر الضّعيف السّند مخالفاً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الصّدوري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أدلّة الترجيح من حيثالصّدور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المرجّح الجهتي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الترجيح بالجهة إذ الصّدور في الخبرين مسلّم،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في الخبرين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الحجيّة بالنسبة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تعبّدنا بصدورهما اقتضى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بصدور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لمّا فرغنا عن أصل الصّدور وصلت النّوبة إلى جهة الصّدور، فالمخالف أرجح من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بإرادة خلاف الظاهر في أضعفهما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بأن كان بينهما نصّ وظاهر أو ظاهر وأظهر، فكما أنّ الجمع الدلالي مقدّم على ملاحظة الترجيح بين السّندين كذلك المرجّح 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هذا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الترجيح بحسب الدلالة مقدّماً على الترجيح بحسب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اللّازم ملاحظة الترجيح بحسب الجهة أوّلاً، فإن لم يكن ثمّة ترجيح كان اللّازم الترجيح بحسب 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للتعبّد بصدورهما مع وجوب حمل أحدهما المعيّن على التقيّة؛ لأنّه إلغاء لأحدهما في الحقيقة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جملة من الكلام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فمورد هذا الترجيح تساوي الخبرين من حيث الصّدور، إمّا علماً كما في المتواترين، أو تعبّداً كما في المتكافئين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وجب فيه التعبّد بصدور أحدهما المعيّن دون الآخر، فلا وجه لإعمال هذا المرجّح فيه؛ لأنّ جهة الصّدور فرع على أصلالصّدور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للتعبّد بصدورهما مع وجوب حمل أحدهما المعيّن على التقيّة؛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لأن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بأنّ هذا الخبر الموافق للعامّة، صادرٌ لكنّه لا تعمل به، فإنّ التعبّد ليس إلّا بملاحظة العمل، فإذا لم يكن في البين عمل لم يكن وجه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فاللّازم تقديم المرجّح الصّدوري على المرجّح الجهتي، فإذا كان أحدهما أرجح صدوراً عمل به، وإذا تساويا من هذا الحيث رجعنا إلى المرجّح الجهتي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جملة من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فمورد هذا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الخبرين من حيث الصّدور إمّا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أنّ كلا الخبرين صادران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المتواترين أو تعبّداً كما في المتكافئين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يكون لأحدهما مزيّة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الّذي كان فيه الخبر ذو المرجّح الصّدوري، بأن كان أحدهما أوثق مثلاً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فيه التعبّد بصدور أحدهما المعيّن دون الآخر، فلا وجه لإعمال هذا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تقديم الأرجح صدوراً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جهة الصّدور فرع على أصل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الأصل لا مجال للفرع </w:t>
      </w:r>
    </w:p>
    <w:p>
      <w:pPr>
        <w:pStyle w:val="BookText"/>
        <w:rPr/>
      </w:pPr>
      <w:r>
        <w:rPr>
          <w:rFonts w:ascii="Amiri" w:hAnsi="Amiri" w:eastAsia="Amiri" w:cs="Amiri"/>
          <w:color w:val="111111"/>
          <w:sz w:val="28"/>
          <w:sz w:val="28"/>
          <w:szCs w:val="28"/>
          <w:rtl w:val="true"/>
          <w:lang w:bidi="ar-SA"/>
        </w:rPr>
        <w:t>انتهى موضع الحاجة من كلامه، زيد في علوّ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فرعيّة جهة الصّدور على أصله، إنّما يفيد إذا لم يكن المرجّح الجهتي من مرجّحات أصل الصّدور، بل من مرجّحاتها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من مرجّحاته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المناطين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 فرق بينه وبين سائر المرجّحات؟ ولم يقم دليل بعد في الخبرين المتعارضين على وجوب التعبّد بصدور الرّاجح منهما من حيث غير الجهة، مع كون الآخر راجحاً بحسبها، بل هو أوّل الكلام،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على تقديم بعض المرجّحات على بعض بل كلّها في مرتبة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فرعيّة جهة الصّدور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يفيد إذا لم يكن المرجّح الجهتي من مرجّحات أصل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تكن رتبته في رتبة 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مرجّحاتها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مرجّحات الجهة الّتي هي مرتبة أُخرى غير أصل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مرجّحاته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أصل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المناطين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بمناط الأقربيّة إلى الواقع أو الظنّ بالصدق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فرق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المرجّح 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سائر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الصّدوري وغيره، فكلّ مرجّح أوجب كون ذيه أقرب إلى الواقع أو كونه مظنوناً كان سبباً لتقديم ذيه على غيره سواء كان مركز المرجّح الجهة أو الصّدور أو المتن أو غيرها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يقمدليل بعد في الخبرين المتعارضين على وجوب التعبّد بصدور الرّاجح منهما من حيث غير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الآخر راجحاً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أوّل الكلام،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يجعل المدّعى دليلاً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من جميع ما ذكرنا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ملاحظة الرّاجح من المرجّحين بحسب أحد المناطين، أو من دلالة أخبار العلاج على الترجيح بينهما مع المزاحمة، ومع عدم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التعرّض لهذه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فالمحكّم هو إطلاق التخيير،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بمناط الأقربيّة إلى الواقع أو الظنّ، أو الترجيح بما إذا قدّم بعض المرجّحات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الترجيح بحب السّند أو الجهة أو غيرهما وتقديم بعضها على بعض لتلك الوجوه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مطلقاً إذا لم يكن هناك دليل على الترجيح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دليل على الترجيح لكن لم يتحقّق مرجّح في أحد الخبرين، 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ملاحظة الرّاجح من المرجّحين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كلّ واحد منهما في أحد الخبرين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أحد المناطين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الأقربيّة إلى الواقع أو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دلالة أخبار العلاج على الترجيح بينهما مع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المرجّحات لو لم نقل بأحد المناطين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لأخبار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لعدم التعرّض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كصورة معارضة الجهة بالصدور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فالمحكّم هو إطلاق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ويخيّر بينالخبرين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مع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تحقّق أنّ الشّيخ يقدّم المرجّح الصّدوري وتلميذه يقدّم المرجّح الجهتي والمصنّف قائل بالتخيير، وعلى فرض الترجيح يقول بما فيه مناط الأقربيّة أو الظنّ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أنّه لا يعقل التعبّد بصدور الخبرين المختلفي السّند إذا حمل أحدهما على التقيّة، بل اللّازم أوّلاً ملاحظة الترجيح بين السّندين، أورد عليه الشّيخ حبيب اللّه الرّشتي بأنّه لو لم يعقل التعبّد بصدورهما في المختلفين سنداً مع حمل أحدهما على التقيّة لكان اللّازم أن لا يعقل التعبّد بصدورهما في </w:t>
      </w:r>
    </w:p>
    <w:p>
      <w:pPr>
        <w:pStyle w:val="BookText"/>
        <w:rPr/>
      </w:pPr>
      <w:r>
        <w:rPr>
          <w:rFonts w:ascii="Amiri" w:hAnsi="Amiri" w:eastAsia="Amiri" w:cs="Amiri"/>
          <w:color w:val="111111"/>
          <w:sz w:val="28"/>
          <w:sz w:val="28"/>
          <w:szCs w:val="28"/>
          <w:rtl w:val="true"/>
          <w:lang w:bidi="ar-SA"/>
        </w:rPr>
        <w:t>وقد أورد بعض تلاميذه</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بانتقاضه بالمتكافئين من حيث الصّدور؛ فإنّه لو لم يعقل التعبّد بصدور المتخالفين من حيث الصّدور، مع حمل أحدهما على التقيّة، لم يعقل التعبّد بصدورهما مع حمل أحدهما عليها، لأنّه إلغاء لأحدهما أيضاً في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المتساويين سنداً مع حمل أحدهما على التقيّة، فكيف يجوّز الشّيخ المرجّح الجهتي بعد تكافؤ السّندين؟</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التعبّد بالسندين جاز ذلك حتّى في المختلفين، وإن لم يمكن لم يجز حتّى في المتساويين فما الفرق؟</w:t>
      </w:r>
    </w:p>
    <w:p>
      <w:pPr>
        <w:pStyle w:val="BookText"/>
        <w:rPr/>
      </w:pPr>
      <w:r>
        <w:rPr>
          <w:rFonts w:ascii="Amiri" w:hAnsi="Amiri" w:eastAsia="Amiri" w:cs="Amiri"/>
          <w:color w:val="111111"/>
          <w:sz w:val="28"/>
          <w:sz w:val="28"/>
          <w:szCs w:val="28"/>
          <w:rtl w:val="true"/>
          <w:lang w:bidi="ar-SA"/>
        </w:rPr>
        <w:t>وإلى هذا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أورد بعض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بانتقاضه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 كلامالشّيخ في مختلفي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بالمتكافئين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الصّدور، فإنّه لو لم يعقل التعبّد بصدور المتخالفين من حيث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أحدهما أرجح من الآخر من حيث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أحدهما أوثق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حمل أحدهما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معنى للقول بأنّك تعبّد بهذا السّند ولا تعمل بمضمونه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يعقل التعبّد بصدورهما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المتكافئين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حمل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إلغاء لأحدهما أيضاً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كإلغاء أحدهما في صورة عدم التكافؤ</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من الشّيخ ماذا تصنع بالمتكافئين مع موافقة أحدهما للعامّة؟ فلا بدّ أن يكون الجواب أنّه لا ترجيح من حيث الصّدور ويتعبّد بهما لكن يحمل الموافق على التقيّة،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فافعلوا مثل هذا في المختلفين سنداً فتعبّدوا بصدورهما واحملوا الموافق على التقيّة، ولم قلتم أنّه لا يعقل التعبّد بسند يحمل على التقيّة؟ </w:t>
      </w:r>
    </w:p>
    <w:p>
      <w:pPr>
        <w:pStyle w:val="BookText"/>
        <w:rPr/>
      </w:pPr>
      <w:r>
        <w:rPr>
          <w:rFonts w:ascii="Amiri" w:hAnsi="Amiri" w:eastAsia="Amiri" w:cs="Amiri"/>
          <w:color w:val="111111"/>
          <w:sz w:val="28"/>
          <w:sz w:val="28"/>
          <w:szCs w:val="28"/>
          <w:rtl w:val="true"/>
          <w:lang w:bidi="ar-SA"/>
        </w:rPr>
        <w:t xml:space="preserve">وفيه ما لا يخفى من الغفلة وحِسبانِ أنّه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الترجيح بحسب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تساويهما من حيث الصّدور، إمّا للعلم بصدورهما، وإمّا للتعبّد به فعلاً، مع بداهة أنّ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التساوي من حيث الصّدور تعبّداً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تساويهما بحسب دليل التعبّد بالصدور قطعاً؛ ضرورة أنّ دليل حجيّة الخبر لا يقتضي التعبّد فعلاً بالمتعارضين، بل ولا بأحدهما، وقضيّة دليل العلاج ليس إلّا العبّد بأحدهما تخييراً أو ترجيحاً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الشّيخ لا يقول بأنّ المتكافئين كلاهماحجّة ثمّ يحمل أحدهما على التقيّة، بل يقول الشّيخ بأنّ إعمال المرجّح الجهتي إنّما هو في ما إذا تساوى الخبران من حيث شمول دليل التعبّد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ما في إشكال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الغفلة وحسبان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الترجيح بحسب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صورة التكافؤ سنداً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 تساويهما من حيث الصّدور إمّا للعلم بصدورهما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للتواتر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للتعبّد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الشّيخ أنّهما حجّة لكن يجب حمل الموافق للعامّة على التقيّة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بداهة أنّ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التساوي من حيث الصّدور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التعبديّة الفعليّة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تساويهما بحسب دليل التعبّد بالصدور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الشّيخ هذا قطعاً لا الحجيّة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دليل حجيّة الخبر لا يقتضي التعبّد فعلاً بالمتعارضين، بل ولا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سابقاً من أنّ مقتضى الدليل الأوّلي سقوط كلا المتعارضين، وإنّما نقول باختيار أحدهما لدليل ثانوي هو أخبار الترجيح والتخيير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وقضيّة دليل العلاج ليس إلّا التعبّد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 أو ترجيحاً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الشّيخ بأنّ كليهما حجّة فعليّة كما توهّمه المحقّق الرّشتي؟ </w:t>
      </w:r>
    </w:p>
    <w:p>
      <w:pPr>
        <w:pStyle w:val="BookText"/>
        <w:rPr/>
      </w:pPr>
      <w:r>
        <w:rPr>
          <w:rFonts w:ascii="Amiri" w:hAnsi="Amiri" w:eastAsia="Amiri" w:cs="Amiri"/>
          <w:color w:val="111111"/>
          <w:sz w:val="28"/>
          <w:sz w:val="28"/>
          <w:szCs w:val="28"/>
          <w:rtl w:val="true"/>
          <w:lang w:bidi="ar-SA"/>
        </w:rPr>
        <w:t>والعجب كلّ العجب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بما أورده من النّقض، حتّى ادّعى استحالةَ تقديم الترجيح بغير هذا المرجّح علىالترجيح به، وبَرهنَ عليه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امتناعُ التعبّد بصدور الموافق؛ لدوران أمره بين عدم صدوره من أصله، وبين صدوره تقيّة، ولا يعقل التعبّد به على التقديرين بداهةً، كما أنّه لا يعقل التعبّد بالقطعي الصّدور الموافق، بل الأمرُ في الظنّي الصّدور أهون؛ لاحتمال عدم صدوره،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كلّ العجب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بما أورده من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بصورة تساوي الخبرين 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الإشكال على الشّيخ القائل بملاحظة المرجّحات السّنديّة قبل المرجّحات الجهتيّة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استحالة تقديم الترجيح بغير هذا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الشّيخ من تقديم الأقوى سنداً على الأضعف المخالف للعامّة محال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ذلك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امتناع التعبّد بصدور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لدوران أمره بين عدم صدوره من أصله وبين صدوره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التعبّد بما لا سند له أو لا جهة واقعيّة لصدوره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يعقل التعبّد به على التقديرين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فائدة في التعبّد بمثل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يعقل التعبّد بالقطعي الصّدور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لأنّه صادر تقيّة فلا معنى للتعبّد به، والتعبّد به مستلزم لطرح المخالف الّذي هو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الأمر في الظنّي الصّدور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فطرحه لا مانعفيه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عدم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القطعي الصّدور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التعبّد بالحكم الصّادر تقيّة سواء كان قطعيّ الصّدور أو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ظنّي الصّدور دائرة احتمال الخلل أوسع لاحتمال الخلل في كلّ من السّند والجهة بخلاف القطعي المنحصر خلله في جهته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فاحتمال تقديم المرجّحات السّنديّة على مخالفة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طرح موافقهم</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العجائب والغرائب الّتي لم يُعهد صدورها</w:t>
      </w:r>
      <w:r>
        <w:rPr>
          <w:rStyle w:val="FootnoteAnchor"/>
          <w:rtl w:val="true"/>
        </w:rPr>
        <w:footnoteReference w:id="167"/>
      </w:r>
      <w:r>
        <w:rPr>
          <w:rFonts w:ascii="Amiri" w:hAnsi="Amiri" w:eastAsia="Amiri" w:cs="Amiri"/>
          <w:color w:val="111111"/>
          <w:sz w:val="28"/>
          <w:sz w:val="28"/>
          <w:szCs w:val="28"/>
          <w:rtl w:val="true"/>
          <w:lang w:bidi="ar-SA"/>
        </w:rPr>
        <w:t>من ذي مُسكة، فضلاً عمّن هو تالي العصمة علماً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شعري أنّ هذه الغفلة الواضحة كيف صدرت منه؟ مع أنّه في جودة النّظر يأتي بما يقرب من شقّ القمر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بوضوح فساد برهانه؛ ضرورة عدم دوران أمر الموافق بين الصّدور تقيّةً، وعدم الصّدور رأساً؛ لاحتمال صدوره لبيان حكم اللّه واقعاً، وعدم صدور المخالف المعارض له أصلاً،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فاحتمال تقديم المرجّحات السّنديّة على 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يؤخذ بالخبر الأقوى سنداً وإن كان موافقاً للعامّة، ويترك الأضعف المخالف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يقوله الشّيخ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نصّ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طرحموافقهم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الخبر الموافق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العجائب والغرائب الّتي لم يعهد صدورها من ذي مسكة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يتمكّن من إمساك قلمه ولسانه لئلّا يجريان كما يشاءآن، بل يجريان كما يشاء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عمّن هو 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علماً 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كالشيخ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شعري إنّ هذه الغفلة الواضحة كيف صدرت منه مع أنّه في جودة النّظر يأتي بما يقرب من 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بوضوح فساد برهانه، ضرورة عدم دوران أمر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الصّدور تقيّة وعدم الصّدور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صدوره لبيان حكم اللّه واقعاً وعدم صدور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للموافق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ولا يكاد يحتاجُ في التعبّد إلى أزيد من احتمال صدور الخبر لبيان ذلك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دار احتمال الموافق بين الاثنين، إذا كان المخالف قطعيّاً صدوراً وجهةً ودلالةً؛ ضرورة دوران معارضته حينئذٍ بين عدم صدوره وصدوره تقيّة، وفي غير هذه الصّورة كان دوران أمره بين الثلاثة لا محالة؛ لاحتمال صدوره لبيان الحكم الواقعي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انقدح إمكان التعبّد بصدور الموافق القطعي لبيان الحكم الواقعي أيضاً،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صدوره لغرض آخر غير ما يظهر من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يحتاج في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أزيد من احتمال صدور الخبر لبيان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الخبرين محتمل الصّدور ويكون لهما في أنفسهما صلاحيّة شمول أدلّة الحجيّة والتعبّد له، ولذا يصحّ الترجيح بينهما من جهة الصّدور، كما صنعه الشّيح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الصّدور رأساً أو الصّدور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قطعيّاً صدوراً وجهة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أنّه صدر عن الإمام لبيان الحكم الواقعي وكانت دلالته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دوران معارضته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الخبر الموافق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عدم صدوره وصدوره تقيّة، وفي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جميع أطرافه قطعيّاً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دوران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الصّدور، والصّدور تقيّة، والصّدور لبيان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إذا كان جميع أطرافه غير قطعيّ، أمّا لو كان صدوره قطعيّاً كان دوران أمره بين اثنين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لاحتمال صدوره لبيان الحكم الواقعي حينئذٍ أيضاً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قد انقدح إمكان التعبّد بصدور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 لبيان الحكم الواقعي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الخبر المخالف للعامّة لبيان بعض المصالح </w:t>
      </w:r>
    </w:p>
    <w:p>
      <w:pPr>
        <w:pStyle w:val="BookText"/>
        <w:rPr/>
      </w:pPr>
      <w:r>
        <w:rPr>
          <w:rFonts w:ascii="Amiri" w:hAnsi="Amiri" w:eastAsia="Amiri" w:cs="Amiri"/>
          <w:color w:val="111111"/>
          <w:sz w:val="28"/>
          <w:sz w:val="28"/>
          <w:szCs w:val="28"/>
          <w:rtl w:val="true"/>
          <w:lang w:bidi="ar-SA"/>
        </w:rPr>
        <w:t>وإنّما لم يمكن التعبّد بصدوره لذلكإذا كان معارضه المخالف قطعيّاً بحسب السّند والدلالة، لتعيين حمله على التقيّة حينئذٍ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ما ذكرنا أوضح من أن يخفى على مثله، إلّا أنّ الخطأ والنّسيان كالطبيعة الثّانية للإنسان، عصمنا اللّه من زلل الأقدام والأقلام في كلّ ورطة ومقام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إنّما هو بملاحظة أنّ هذا المرجّح مرجّح من حيث الجهة، وأمّا بما هو موجب لأقوائيّة دلالة ذيه من معارضه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لم يمكن التعبّد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الموافق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معارضه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قطعيّاً بحسب السّند والدلالة لتعيين حمله على التقيّة حينئذٍ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للكلام تفصيلاً أضربنا عنه؛ لأنّه خارج عن وضع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إنّ ما ذكرنا أوضح من أن يخفى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الخطأ والنّسيان كالطبيعة الثّانية للإنسان، عصمنا اللّه من زلل الأقدام والأقلام في كلّ ورطة ومقام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أرجعنا فيه المرجّح الجهتي إلى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بملاحظة أنّ هذا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مخالفة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مرجّح من حيث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ارتباط له بالدلالة أصلاً، ولذا يكون هذا المرجّح في عرض سائر المرجّحات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كون الخبر موافقاً للعامّة يسبّب ضعف دلالته لاحتمال التَّوْرِيَة فيه ممّا يستلزم قوّة دلالة الخبر المعارض له، فيكون هذا المرجّح فيعداد الأظهريّة والمنصوصيّة ولا تصل النّوبة إلى المرجّحات، فإنّ الجمع الدلالي مانع عن التعارض حتّى يأتي دور الترجيح، فكون الخبر خلاف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موجب لأقوائيّة دلالة 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لاحتمال التورية في المعارض المحتمل فيه التقيّة،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مقدّم على جميع مرجّحات الصّدور، بناءً على ما هو المشهور من تقدّم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الظاهر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الترجيح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احتمال التورية وإن كان مفتوحاً في ما احتمل فيه التقيّة، إلّا أنّه حيث كان بالتأمّل والنّظر، لم يوجب أن يكون معارُضه أظهر، بحيث يكون قرينة على التصرّف عرفاً في الآخر،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الخبر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التورية في المعارض المحتمل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ذي المرجّح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مقدّم على جميع مرجّحات الصّدور بناءً على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التوفيق بحمل الظاهر على الأظهر على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بالمرجّحات لدى التعارض</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خلاف الظاهر في الخبر الموافق للعامّة لا يوجب جعل معارضه أظهر حتّى يسبّب دخول الخبرين في ما له جمع دلالي،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احتمال التورية وإن كان مفتوحاً في ما احتمل فيه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ممّايقلّل اعتماد الإنسان على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بالتأمّل والنّظر لم يوجب أن يكون 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بحيث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التصرّف عرفاً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الموافق،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أوّل غروب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يوافق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بعد الغروب بربع ساعة ولا تصلّ إلّا أوّل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الثّاني قرينة على أن يراد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الإتيان بصلاة النّافلة مثلاً، فإنّه بعيد عن متفاهم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ووجهه أنّ الظهور متّبع عند العقلاء إذا لم يكن في المقام شيء صارف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احتمال التورية والتقيّة إذا كان احتمالاً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المخالف أظهر في مفاده لا بأس بالقول به، واللّه العالم</w:t>
      </w:r>
      <w:r>
        <w:rPr>
          <w:rFonts w:eastAsia="Amiri" w:cs="Amiri" w:ascii="Amiri" w:hAnsi="Amiri"/>
          <w:color w:val="111111"/>
          <w:sz w:val="28"/>
          <w:szCs w:val="28"/>
          <w:rtl w:val="true"/>
          <w:lang w:bidi="ar-SA"/>
        </w:rPr>
        <w:t xml:space="preserve">. </w:t>
      </w:r>
      <w:bookmarkStart w:id="154" w:name="pg15167_171215"/>
    </w:p>
    <w:p>
      <w:pPr>
        <w:pStyle w:val="BookText"/>
        <w:rPr/>
      </w:pPr>
      <w:bookmarkEnd w:id="154"/>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الخبر لما يوجب الظنّ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بالتعدّي عن المرجّحات المنصوصة، أو قيل بدخوله في القاعدة المجمع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بأقوى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محلّ نظر، بل منع؛ وأنّ الظاهر من القاعدة هو ما كان الأقوائيّة من حيث الدليليّة والكشفيّة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55" w:name="__RefHeading___Toc2030904_2142443653"/>
      <w:bookmarkStart w:id="156" w:name="_Toc54"/>
      <w:bookmarkEnd w:id="155"/>
      <w:r>
        <w:rPr>
          <w:rtl w:val="true"/>
        </w:rPr>
        <w:t>[</w:t>
      </w:r>
      <w:r>
        <w:rPr>
          <w:rtl w:val="true"/>
        </w:rPr>
        <w:t>فصل المرجحات الخارجية</w:t>
      </w:r>
      <w:r>
        <w:rPr>
          <w:rtl w:val="true"/>
        </w:rPr>
        <w:t>]</w:t>
      </w:r>
      <w:bookmarkEnd w:id="156"/>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الأدلّة والأمارات، المرجحات الخارجية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ما لم يذكر كونه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مرجّحاً أم 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موافقة الخبر لما يوجب الظنّ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نوعيّاً وإن لم يورث الظنّ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المرجّحات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قلنا بالتخيير مطلقاً، فإنّه لم يكن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بالتعدّي عن المرجّحات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لم نقل بذلك، فإنّه لا يتعدّى إلى المرجّحات المضمونيّة كالشهرة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قيل بدخوله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المنصوص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القاعدة المجمع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بأقوى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 الّذي وافقته الشّهرة يكون أقوى من المخالف لها فيدخل في هذه الكبرى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 الأمرين لا يستقيمان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التعدّي محلّ نظر،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رجّحنا من عدم الترجيح مطلقاً وإنّما الحكم لدى التعارض التخيير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أقوى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كان الأقوائيّة من حيث الدليليّة والكشفيّة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كشف أحدهما عن </w:t>
      </w:r>
    </w:p>
    <w:p>
      <w:pPr>
        <w:pStyle w:val="BookText"/>
        <w:rPr/>
      </w:pPr>
      <w:r>
        <w:rPr>
          <w:rFonts w:ascii="Amiri" w:hAnsi="Amiri" w:eastAsia="Amiri" w:cs="Amiri"/>
          <w:color w:val="111111"/>
          <w:sz w:val="28"/>
          <w:sz w:val="28"/>
          <w:szCs w:val="28"/>
          <w:rtl w:val="true"/>
          <w:lang w:bidi="ar-SA"/>
        </w:rPr>
        <w:t xml:space="preserve">وكونُ مضمون أحدهما مظنوناً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مساعدة أمارة ظنيّة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قوّة فيه من هذه الحيثيّة، بل هو على ما هو عليه، من القوّة لولا مساعدتها،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ومطابقة أحد الخبرين لها لا يكون لازمُهالظنّ بوجود خلل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حيث الصّدور، أو من حيث جهته، كيف؟ وقد اجتمع مع القطع بوجود جميع ما اعتبر في حجيّة المخالف، لولا معارضة الموافق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الواقع أقوى أو سند أحدهما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مضمون أحدهما مظنوناً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مساعدة أمارة ظنيّة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المظنون لكون الشّهرة موافقة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قوّة فيه من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التصادق مع أمارة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على ما هو عليه من القوّة لولا مساعدتها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ما كان قبل الشّهرة يكون كذلك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الترجيح بالمرجّح المضموني أنّه إذا كان أحد الخبرين موافقاً للشهرة صار ذلك سبباً للظنّ بأنّ الخبر المخالف مشتمل على خلل مسقط لحجيّته، فيكون ضعف المعارض سبباً للأخذ بهذا، لا أنّ المرجّح المضموني يوجد فيه قوّة توجب الأخذ به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مطابقة أحد الخبرين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للأمارة الظنيّة كالشهرة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لازمه الظنّ بوجود خلل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حيث الصّدور أو من حيث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يظنّ أنّ صدور المعارض أو جهته عليل،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موافقة الخبر للأمارة الظنيّة موجبة للظنّ بخلل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اجتمع مع القطع بوجود جميع ما اعتبر في حجيّة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سنده صحيحاً ودلالته صريحة وجهته كاملة، إذ كانت مخالفة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معارضة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إنّشرائط الحجيّة غير جهة المعارضة كاملة في الخبر المخالف للأمارة الظنيّة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والصّدق واقعاً لا يكاد يعتبر في الحجيّة، كما لا يكاد يضرّ بها الكذبُ كذلك،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الأمارة غير المعتبرة، لعدم الدليل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ليس بمعتبر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الدليل على عدم اعتباره بالخصوص، كالقياس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وإن كان كغير المعتبر لعدم الدليل، بحسب ما يقتضي الترجيح به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دخول مظنون المضمون في أقوى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المخالف للشهرة يسقط عن الحجيّة لوجه آخر، وهو أنّه يحتمل كذبه، والخبر لا بدّ وأن يكون مقطوع الصّدق حتّى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تامّ، بل شرط الحجّيّة احتمال الصّدق وهو موجود في الخبر المخالف للشهرة، ولو كان القطع بالصدق شرطاً لم يمكن الأخذ بأكثر الأخبار،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واقعاً لا يكاد يعتبر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يدلّ عليه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يكاد يضرّ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بل اللّازم أن لا يقطع بالكذب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المناط في حجيّة الخبر بناء العقلاء، وليس بنائهم على الأخذ بما يعارض المشهور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أحد الخبرين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 غير المعتبرة لعدم الدليل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الشّهرة،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ليس بمعتبر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تطابق أحد الخبرين مع القياس أو الأولويّة أو الاستحسان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الدليل على عدم اعتباره بالخصوص كالقياس فهو وإن كان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الأخذ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بحسب ما يقتضي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القياس والشّهرة مشتركان في عدم دليل على الترجيح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المرجّحان المنصوصة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والقاعدة بناءً على دخول مظنون المضمون في أقوى الدليلين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الأخبار النّاهية 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السّنّة إذا قيست مُحق الدين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مانعةٌ عن الترجيح به؛ ضرورة أنّ استعماله في ترجيح أحد الخبرين، استعمال له في المسألة الشّرعيّة الأصوليّة، وخطرهُ ليس بأقلّ من استعماله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حال القياس ها هنا ليس في تحقّق الأقوائيّة به، إلّا كحاله في ما ينقّح به موضوع آخر ذو حكم، من دون اعتماد عليه في مسألة أُصوليّة ولا فرعيّة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والظاهر السّقط أو التحريف في العبارة، والأجود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بالخصوص باستثناء الأخبار المستفاد منها التعدّي عن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الأخبار النّاهية عن القياس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السّنّة إذا قيست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المتكثّرة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عن الترجيح به، ضرورة أنّاستعماله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ترجيح 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له في المسألة الشّرعيّة الأصوليّة، وخطره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استعمال القياس في المسائل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بأقلّ من استعماله في المسألة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 أكثر خطراً، إذ تترتّب على المسألة الأصوليّة مسائل فرعيّة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القياس في مثل هذه المسائل الأصوليّة لا بأس به، فهو مثل استعماله في الموضوعات الخارجيّة ليس إدخالاً له في الدين، فكما إذا رأينا ما يشبه الماء نقيسه على الماء في الأحكام إذا كان الشّبه يوجب الصّدق العرفي، كذلك إذا نقّحنا المسألة الأصوليّة بالقياس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ينهى عن الضّدّ بالقياس، أو أنّ القياس يوجب أقوائيّة الخبر الموافق له، وهكذا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حال القياس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تحقّق الأقوائيّة به إلّا كحاله في ما ينقّح به موضوع آخر ذو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تأخير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إلّا كحاله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اعتماد عليه في مسألة أُصوليّة ولا فرعيّة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قياس مع الفارق؛ لوضوح الفرق بين المقام والقياس في الموضوعات الخارجيّة الصّرفة؛ فإنّ القياس المعمول فيها ليس في الدين، فيكون إفساده أكثر من 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المعمول في المقام، فإنّه نحو إعمال له في الدين؛ ضرورة أنّه لولاه لَما تعيّن الخبر الموافق له للحجيّة بعد سقوطه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أدلّة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والتخيير بينه وبين 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أدلّة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اعتضد بما كان دليلاً مستقلّاً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والسّنّة القطعيّة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فلا مانع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الفرق 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ترجيح أحد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في الموضوعات الخارجيّة الصّرفة، فإنّ القياس المعمول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إفساده أكثر من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نحو إعمال له في الدين، ضرورة أنّه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هذا القياس الموافق لأحد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تعيّن الخبر الموافق له للحجيّة بعد سقوطه عن الحجيّة بمقتضى أدلّة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دليل اعتبار الخبر لا يشمل المتعارضين، فكلا الخبرين ليسا بحجّة والقياس يريد أن يجعل أحدهما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 الموافق للقياس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معارضه بمقتضى أدلّة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تدرك ما ذكرناه من أنّ الترجيح بالقياس إدخال له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اعتضد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الخبرين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 دليلاً مستقلّاً في نفسه كالكتاب والسّنّة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أحد المتعارضين موافقاً للكتاب أو للسنة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على قسمين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بالمباينة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المعارض المخالف لأحدهما إن كانت مخالفته بالمباينة الكليّة، فهذه الصّورة خارجة عن مورد الترجيح؛ لعدم حجيّة الخبر المخالف كذلك من أصله، ولو مع عدم المعارض، فإنّه المتيقّن من الأخبار الدالّة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مخالفته بالعموم والخصوص المطلق، فقضيّة القاعدة فيها وإن كانت ملاحظةَ المرجّحات بينه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بالعموم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إذا قال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ٱلنَّاسِ حِجُّ ٱلۡبَيۡتِ مَنِ ٱسۡتَطَاعَ</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وقال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الحجّ على كلّ مستطيع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الخبر الآخر المعارض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الحجّ على المستطيع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شكّ في وجوب إسقاطه حتّى ولو لم يكن له معارض في باب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الخبر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يجب الحجّ على المرأة المستطيعة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الخبر الموافق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الحجّ على المرأة المستطيعة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يخير بينهما وإذا أخذ بالمخالف خصّص به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تبيّن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 المخالف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والسّنّة القطعيّة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كانت مخالفته بالمباينة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الصّورة خارجة عن مورد الترجيح لعدم حجيّة الخبر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المباينة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أصله ولو مع عدم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المتيقّن من الأخبارالدالّة على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للكتاب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بالحائط</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مخالفته بالعموم والخصوص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فقضيّة القاعدة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المخالفة بهذا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ملاحظة المرجّحات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 xml:space="preserve">وبين الموافق، وتخصيصَ الكتاب به تعييناً أو تخييراً، لو لم يكن الترجيح في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تخصيص الكتاب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الأخبار الدالّة على أخذ الموافق من المتعارضين، غير قاصرة عن العموم لهذه الصّورة، لو قيل بأنّها في مقام ترجيح أحدهما، لا تعيين الحجّة عن اللّاحجّة، كما نزّلناها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أخبار العرض على الكتاب، الدالّة على عدم حجيّة المخالف من أصله،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الخبر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وتخصيص الكتاب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المرجّح للمخالف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أحدهما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الترجيح في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أخذ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جواز تخصيص الكتاب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الأخذ بالخبر الموافق للكتاب ولو كان مخالفه أخصّ منالكتاب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الأخبار الدالّة على أخذ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كون المخالف مبايناً أو أخصّ مطلقاً؛ لأنّ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قاصرة عن العموم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أخصيّة 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أخذ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ترجيح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الحجّة عن اللّاحجّة كما نزّلناها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أخبار العلاج المرجّحة لموافقة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كونها في مقام تعيين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فالخبر المخالف ولو بنحو الأخصيّة ليس حجّة أصلاً لا أنّه حجّة في نفسه ولكنّه ساقط بالمعارضة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كون أخبار العلاج المشتملة على موافقة الكتاب في مقام تعيين الحجّة عن 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مقام الترجيح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الكتاب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حجيّة المخالف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عدم معارض خبري له، وإنّما جعل هذه الأخبار مؤيّدة لتنزيلنا المذكور </w:t>
      </w:r>
    </w:p>
    <w:p>
      <w:pPr>
        <w:pStyle w:val="BookText"/>
        <w:rPr/>
      </w:pPr>
      <w:r>
        <w:rPr>
          <w:rFonts w:ascii="Amiri" w:hAnsi="Amiri" w:eastAsia="Amiri" w:cs="Amiri"/>
          <w:color w:val="111111"/>
          <w:sz w:val="28"/>
          <w:sz w:val="28"/>
          <w:szCs w:val="28"/>
          <w:rtl w:val="true"/>
          <w:lang w:bidi="ar-SA"/>
        </w:rPr>
        <w:t>فإنّهما تفرغان عن لسان واحد، فلا وجه لحمل المخالفة في أحدهما على خلاف المخالفة في الأُخرى،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دعوى اختصاص هذه الطّائفة بما إذا كانت المخالفة بالمباينة،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القطع بصدور المخالف غير المباين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وإباء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قول ربّنا لم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العرض وأخبار العلاج بموافقة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تفرغان عن 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أنّهما في مقام بيان الحجّة واللّاحجّة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لحمل المخالفة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كأخبار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المخالفة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كأخبار العرض، بأن يحمل الأُولى على الترجيح والثّانية على تعيين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لتقريب أنّ المخالف الأخصّ أيضاً يطرح إذا كان له معارض موافق للكتاب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يطرح الأخصّ مطلقاً إذا كان بدون معارض كذلك لا يطرح إذا كان له معارض،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كلتا الطّائفتين من أخبار العرض وأخبار العلاج تفرغان عن لسان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دعوى اختصاص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العلاج المشتملة على مخالفة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إذا كانت المخالفة بالمباينة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القطع بصدور المخالف غير المباين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الأخصّ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قول ربّنا 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أعمّ من التباين ومن الأخصّ المطلق، لكنّه خصّص وأُريد به خصوص التباين، فالمخالفة في أخبار العلاج أعمّ وفي أخبار العرض مخصوص بالمباينة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بالمخالف في أخبار العلاج هو التباين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المخالفة بالعموم والخصوص من وجه، فالظاهر أنّها كالمخالفة في الصّورة الأُولى،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الترجيح بمثل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كلام غير واحد من الأصحاب</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أنّه لأجل اعتباره من باب الظنّ والطّريقيّة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اعتباره تعبّداً من باب الأخبار،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أحد الخبرين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ٱلرِّبَوٰاْۚ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وورد خبر بتحريم الرّبا، وورد خبر معارض مخالف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كلّ قرض ولو بالربا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يخالف الكتاب بالعموم من وجه فيجتمعان في القرض الرّبوي ويفترق الأوّل في البيع الرّبوي والثّاني في القرض غير الرّبوي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أنّها كالمخالفة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بالتباين، فيقدّم الموافق للكتاب على المخالف له ويكون الكتاب مرجّحاً للموافق فيحرم الرّبا القرضي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إذ ليس هذا بأشدّ من الأخصّ مطلقاً، فتأمّل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أحد الخبرين بطهارة ماء الزبيب المغلي والآخر بنجاسته، وكان الاستصحاب موافقاً للثاني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وقع في كلام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يذكرون الاستصحاب مرجحاً لأحد الخبرين المعارضين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الظنّ والطّريقيّة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أمارة كالخبر الواحد، وحينئذٍ يكون في عرض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طوله كما نحن نذهب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بناءً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 من باب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w:t>
      </w:r>
    </w:p>
    <w:p>
      <w:pPr>
        <w:pStyle w:val="BookText"/>
        <w:rPr/>
      </w:pPr>
      <w:r>
        <w:rPr>
          <w:rFonts w:ascii="Amiri" w:hAnsi="Amiri" w:eastAsia="Amiri" w:cs="Amiri"/>
          <w:color w:val="111111"/>
          <w:sz w:val="28"/>
          <w:sz w:val="28"/>
          <w:szCs w:val="28"/>
          <w:rtl w:val="true"/>
          <w:lang w:bidi="ar-SA"/>
        </w:rPr>
        <w:t xml:space="preserve">وظيفة للشاكّ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كسائر الأصول العمليّة الّتي تكون كذلك عقلاً أو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وجه للترجيح به أصلاً؛ لعدم تقوية مضمون الخبر بموافقته، ولو بملاحظة دليل اعتباره،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إيراده، والحمد للّه أوّلاً وآخراً وباطناً وظاهراً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وظيفة للشاكّ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والاحتياط والتخيير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للشاكّ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أو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عليها دليل عقليّ كقبح العقاب بلا بيان أو نقليّ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في عرض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تقوية مضمون الخبر 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بملاحظة دليل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كالحجر في جنب الإنسان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ما أردنا إيراده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التراجيح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أوّلاً وآخراً وباطناً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5167_171226"/>
      <w:bookmarkStart w:id="158" w:name="pg15167_171226"/>
      <w:bookmarkEnd w:id="158"/>
    </w:p>
    <w:p>
      <w:pPr>
        <w:pStyle w:val="Heading2"/>
        <w:numPr>
          <w:ilvl w:val="1"/>
          <w:numId w:val="1"/>
        </w:numPr>
        <w:rPr/>
      </w:pPr>
      <w:bookmarkStart w:id="159" w:name="pg15167_171226"/>
      <w:bookmarkStart w:id="160" w:name="__RefHeading___Toc2030906_2142443653"/>
      <w:bookmarkStart w:id="161" w:name="_Toc55"/>
      <w:bookmarkEnd w:id="159"/>
      <w:bookmarkEnd w:id="160"/>
      <w:r>
        <w:rPr>
          <w:rtl w:val="true"/>
        </w:rPr>
        <w:t xml:space="preserve">الخاتمة </w:t>
      </w:r>
      <w:r>
        <w:rPr>
          <w:rtl w:val="true"/>
        </w:rPr>
        <w:t xml:space="preserve">: </w:t>
      </w:r>
      <w:r>
        <w:rPr>
          <w:rtl w:val="true"/>
        </w:rPr>
        <w:t>في الاجتهاد والتقليد</w:t>
      </w:r>
      <w:bookmarkEnd w:id="16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030908_2142443653"/>
      <w:bookmarkStart w:id="163" w:name="_Toc56"/>
      <w:bookmarkEnd w:id="162"/>
      <w:r>
        <w:rPr>
          <w:rtl w:val="true"/>
        </w:rPr>
        <w:t>اشارة</w:t>
      </w:r>
      <w:bookmarkEnd w:id="16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5167_171228"/>
      <w:bookmarkStart w:id="165" w:name="pg15167_171228"/>
      <w:bookmarkEnd w:id="165"/>
    </w:p>
    <w:p>
      <w:pPr>
        <w:pStyle w:val="BookText"/>
        <w:rPr/>
      </w:pPr>
      <w:bookmarkStart w:id="166" w:name="pg15167_171228"/>
      <w:bookmarkEnd w:id="166"/>
      <w:r>
        <w:rPr>
          <w:rFonts w:ascii="Amiri" w:hAnsi="Amiri" w:eastAsia="Amiri" w:cs="Amiri"/>
          <w:color w:val="111111"/>
          <w:sz w:val="28"/>
          <w:sz w:val="28"/>
          <w:szCs w:val="28"/>
          <w:rtl w:val="true"/>
          <w:lang w:bidi="ar-SA"/>
        </w:rPr>
        <w:t>أمّا الخاتمة فهي في ما يتعلّق بالاجتهاد والتقليد</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لغةً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الحاجبي</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والعلّامة</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استفراغُ الوسع في تحصيل الظنّ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يقتدر بها على استنباط الحكم الشّرعي الفرعي من الأصل،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67" w:name="__RefHeading___Toc2030910_2142443653"/>
      <w:bookmarkStart w:id="168" w:name="_Toc57"/>
      <w:bookmarkEnd w:id="167"/>
      <w:r>
        <w:rPr>
          <w:rtl w:val="true"/>
        </w:rPr>
        <w:t>[</w:t>
      </w:r>
      <w:r>
        <w:rPr>
          <w:rtl w:val="true"/>
        </w:rPr>
        <w:t>خاتمة</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في ما يتعلّق بالاجتهاد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فصول</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030912_2142443653"/>
      <w:bookmarkStart w:id="170" w:name="_Toc58"/>
      <w:bookmarkEnd w:id="169"/>
      <w:r>
        <w:rPr>
          <w:rtl w:val="true"/>
        </w:rPr>
        <w:t>[</w:t>
      </w:r>
      <w:r>
        <w:rPr>
          <w:rtl w:val="true"/>
        </w:rPr>
        <w:t>فصل تعريف الاجتهاد</w:t>
      </w:r>
      <w:r>
        <w:rPr>
          <w:rtl w:val="true"/>
        </w:rPr>
        <w:t>]</w:t>
      </w:r>
      <w:bookmarkEnd w:id="170"/>
    </w:p>
    <w:p>
      <w:pPr>
        <w:pStyle w:val="BookText"/>
        <w:rPr/>
      </w:pPr>
      <w:r>
        <w:rPr>
          <w:rFonts w:ascii="Amiri" w:hAnsi="Amiri" w:eastAsia="Amiri" w:cs="Amiri"/>
          <w:color w:val="111111"/>
          <w:sz w:val="28"/>
          <w:sz w:val="28"/>
          <w:szCs w:val="28"/>
          <w:rtl w:val="true"/>
          <w:lang w:bidi="ar-SA"/>
        </w:rPr>
        <w:t>خاتمة في الاجتهاد والتقليد، تعريف الاجتهاد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الاجتهاد لغة تحمّل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كلام الإمام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يؤدّي حقّه المجتهدون</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الحاجبي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استفراغ الوسع في تحصيل الظنّ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بالاستفراغ هو المتعارف منه لا المستغرق،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يقتدر بها على استنباط الحكمالشّرعي الفرعي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 وهو الأصول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التعريفين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ناظر إلى مقام الفعليّة والثّاني ناظر إلى مقام </w:t>
      </w:r>
    </w:p>
    <w:p>
      <w:pPr>
        <w:pStyle w:val="BookText"/>
        <w:rPr/>
      </w:pPr>
      <w:r>
        <w:rPr>
          <w:rFonts w:ascii="Amiri" w:hAnsi="Amiri" w:eastAsia="Amiri" w:cs="Amiri"/>
          <w:color w:val="111111"/>
          <w:sz w:val="28"/>
          <w:sz w:val="28"/>
          <w:szCs w:val="28"/>
          <w:rtl w:val="true"/>
          <w:lang w:bidi="ar-SA"/>
        </w:rPr>
        <w:t>فعلاً أو قوّة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عباراتهم في بيان معناه اصطلاحاً، ليس من جهة الاختلاف في حقيقته وماهيّته؛ لوضوح أنّهم ليسوا في مقام بيان حدّه أو رسمه، بل إنّما كانوا في مقام شرح اسمه، والإشارة إليه بلفظ آخر، وإن لم يكن مساوياً له بحسب مفهومه، كاللغوي في بيان معاني الألفاظ، بتبديل لفظ بلفظ آخر، ولو كان أخصّ منه مفهوماً أو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وقع للإيراد على تعريفاته بعدم الانعكاس أو الاطّراد،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أو قوّة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للاستنباط، وأمّا القوّة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الصّلاحيّة الكامنة في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اجتهاداً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اختلاف عباراتهم في بيان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 ليس من جهة الاختلاف في حقيقته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واحد يرى الاجتهاد شيئاً غير ما يراه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أنّهم ليسوا في مقام بيان حدّه أو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ذكر الفصل أو الخاصّة حتّى يكشف اختلاف ألفاظهم عن اختلاف مقصودهم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كانوا في مقام شرح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المعنى الواحد الّذي هو مراد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آخر وإن لم يكن مساوياً بحسب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فكانمفهوم الاجتهاد أعمّ وأخصّ من مفهوم تلك 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كاللغوي في بيان معاني الألفاظ بتبديل لفظ بلفظ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نبت، وتعريف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حيوان بادي البشرة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 أو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بينهما عموم من وجه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أنّ المقصود في تعريفهم للاجتهاد التوضيح في الجملة، وأنّهم في مقام شرح الاسم، لا الحدّ والرّسم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أنّه لا وقع للإيراد على تعريفاته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تعريفات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الانعكاس أو 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جامعاً أو مانعاً، وهذا مأخوذ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صدق الحدّ صدق المحدود </w:t>
      </w:r>
    </w:p>
    <w:p>
      <w:pPr>
        <w:pStyle w:val="BookText"/>
        <w:rPr/>
      </w:pPr>
      <w:r>
        <w:rPr>
          <w:rFonts w:ascii="Amiri" w:hAnsi="Amiri" w:eastAsia="Amiri" w:cs="Amiri"/>
          <w:color w:val="111111"/>
          <w:sz w:val="28"/>
          <w:sz w:val="28"/>
          <w:szCs w:val="28"/>
          <w:rtl w:val="true"/>
          <w:lang w:bidi="ar-SA"/>
        </w:rPr>
        <w:t xml:space="preserve">كما هو الحال في تعريف جُلّ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ضرورةَ عدم الإحاطة بها بكُنهها، أو بخواصّها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لامتيازها عمّا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علّام الغيوب،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المناط فيه هو تحصيلها قوّة أو فعلاً، لا الظنّ، عند العامّة القائلين بحجيّته مطلقاً، أو بعض الخاصّة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وكلّما لم يصدق الحدّ لم يصدق المحدود</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ولذا سمّي انعكاساً واطّراداً؛ لأنّ إحدى الكلّيّتين عكس الأُخرى، فراجع الشّمسيّة في المنطق</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تعريف جلّ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يراد شرح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يقتنعون بشرح الاسم ولا يأتون بالفصل أو الخاصّةليكون حدّاً أو رسماً محيطاً بالأفراد مانعاً عن الأغيار؛ لأنّهم لا يعرفون الفصل والخاصّة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الإحاطة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وفصلاً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بخواصّها الموجبة لامتيازها عمّا عداها لغير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في الكبرى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مراد العلماء بيان الحدّ والرّسم لا شرح الرّسم، ولذا نرى بعضهم يستشكل على بعض بعدم الاطّراد والانعكاس ويفرّون من التعريف السّابق؛ لأنّه مخدوش إلى تعريف جديد، مضافاً إلى أنّ عدم الإحاطة بالحقائق الخارجيّة لا ينافي الإحاطة بالمفاهيم المخترعة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فالأولى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تعريف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هو استفراغ الوسع في تحصيل الحجّة على الحكم 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أو فعلاً، لا الظنّ حتّى عند العامّة القائلين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القائل بها عند انسداد باب العلم بالأحكام</w:t>
      </w:r>
      <w:r>
        <w:rPr>
          <w:rStyle w:val="FootnoteAnchor"/>
          <w:rtl w:val="true"/>
        </w:rPr>
        <w:footnoteReference w:id="180"/>
      </w:r>
      <w:r>
        <w:rPr>
          <w:rFonts w:ascii="Amiri" w:hAnsi="Amiri" w:eastAsia="Amiri" w:cs="Amiri"/>
          <w:color w:val="111111"/>
          <w:sz w:val="28"/>
          <w:sz w:val="28"/>
          <w:szCs w:val="28"/>
          <w:rtl w:val="true"/>
          <w:lang w:bidi="ar-SA"/>
        </w:rPr>
        <w:t xml:space="preserve">، فإنّه مطلقاً عندهم، أو عند الانسداد عنده من أفراد الحجّة؛ ولذا لا شبهة في كون استفراغ الوسع في تحصيل غيره من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بالحكم أو غيره، ممّا اعتبر من الطّرق التعبّديّة غيرالمفيدة للظنّ 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لتأبّي الأخباري عن الاجتهاد بهذا المعنى، فإنّه لا محيصَ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كصاحب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انسداد باب العلم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أنّ المهمّ تحصيل الحجّة لا الظنّ إذ الظنّ لو كان مستنداً، فإنّه من جهة كونه حجّة لا بما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 الانسداد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أفراد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المهمّ تحصيل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حجّة ولو لم يكن ظنّاً يكون تحصيلها اجتهاداً،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كون استفراغ الوسع في تحصيل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بالحكم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العلم،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اعتبر من الطّرق التعبّديّة غير المفيدة للظنّ 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يفيد حتّى الظنّ النّوعي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كون الاجتهاد هو تحصيل الحجّة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أنّه لا وجه لتأبّي الأخباري عن الاجتهاد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وجه إذا تأبّى عن الاجتهاد بمعنى تحصيل الظنّ، فإنّ الظنّ لا يغني عن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بمعنى تحصيل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عنه،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الأخباري بنفسه إنّما يحصل الحجّة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للأخباري </w:t>
      </w:r>
      <w:bookmarkStart w:id="171" w:name="pg15167_171232"/>
    </w:p>
    <w:p>
      <w:pPr>
        <w:pStyle w:val="BookText"/>
        <w:rPr/>
      </w:pPr>
      <w:bookmarkEnd w:id="171"/>
      <w:r>
        <w:rPr>
          <w:rFonts w:ascii="Amiri" w:hAnsi="Amiri" w:eastAsia="Amiri" w:cs="Amiri"/>
          <w:color w:val="111111"/>
          <w:sz w:val="28"/>
          <w:sz w:val="28"/>
          <w:szCs w:val="28"/>
          <w:rtl w:val="true"/>
          <w:lang w:bidi="ar-SA"/>
        </w:rPr>
        <w:t>أن ينازع في حجيّة بعض ما يقولُ الأصولي باعتباره، ويمنع عنها، وهو غير ضائر بالاتفاق على صحّة الاجتهاد بذاك المعنى؛ ضرورة أنّه ربّما يقع بين الأخباريّين، كما وقع بينهم وبين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الاجتهاد إلى مطلق وتجزٍ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فالاجتهادُ المطلق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يقتدر به على استنباط الأحكام الفعليّة من أمارة معتبرة، أو أصل معتبر عقلاً أو نقلاً،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ينازع في حجيّة بعض ما يقول الأصولي باعتباره ويمنع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الّتي يقول الأصولي بحجيّتها، كأن يمنع حجيّة الاستصحاب أو البراءة أو الشّهرة أو ما أشبهها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المنع عن بعض الصّغريات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الأصولي والأخباري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الاجتهاد بذاك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كونه تحصيل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بعض الصّغريات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يقع بين الأخباريّين كما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وبين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بأنّه لم يرد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وإنّما اللفظ هو الفقيه وما أشبه غير ضائر بعد جواز استعمال الألفاظ وعدم كونها توقيفيّة بالنسبة إلى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فالاستيحاش من اللفظ لا معنى له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030914_2142443653"/>
      <w:bookmarkStart w:id="173" w:name="_Toc59"/>
      <w:bookmarkEnd w:id="172"/>
      <w:r>
        <w:rPr>
          <w:rtl w:val="true"/>
        </w:rPr>
        <w:t>[</w:t>
      </w:r>
      <w:r>
        <w:rPr>
          <w:rtl w:val="true"/>
        </w:rPr>
        <w:t>فصل في الاجتهاد المطلق والمتجزّي</w:t>
      </w:r>
      <w:r>
        <w:rPr>
          <w:rtl w:val="true"/>
        </w:rPr>
        <w:t>]</w:t>
      </w:r>
      <w:bookmarkEnd w:id="173"/>
    </w:p>
    <w:p>
      <w:pPr>
        <w:pStyle w:val="BookText"/>
        <w:rPr/>
      </w:pPr>
      <w:r>
        <w:rPr>
          <w:rFonts w:ascii="Amiri" w:hAnsi="Amiri" w:eastAsia="Amiri" w:cs="Amiri"/>
          <w:color w:val="111111"/>
          <w:sz w:val="28"/>
          <w:sz w:val="28"/>
          <w:szCs w:val="28"/>
          <w:rtl w:val="true"/>
          <w:lang w:bidi="ar-SA"/>
        </w:rPr>
        <w:t>خاتمة في الاجتهاد والتقليد، الاجتهاد المطلق والمتجزي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الاجتهاد المطلق والمتجزّي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ينقسم الاجتهاد إلى مطلق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مجتهد مطلق والثّاني مجتهد متجزّي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فالاجتهاد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استنباط الأحكام 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الأحكام الواقعيّة الّتي لا يتمكّن من معرفتها إلّا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أمارة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أصل معتبر عقلاً أو نقلاً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الموارد الّتي لم يظفر فيها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والتجزّي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يقتدر به على استنباط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إمكان المطلق وحصوله للأعلام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التمكّن من الترجيح في المسألة وتعيين حكمها، والتردّدُ منهم في بعض المسائل، إنّما هو بالنسبة إلى حكمها الواقعي، لأجل عدم دليل مساعد في كلّ مسألة عليه، أو عدم الظفر به بعد الفحص عنه بالمقدار اللّازم، لا لقلّة الاطّلاع أو قصور الباع، وأمّا بالنسبة إلى حكمها الفعلي فلا تردّد لهم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كالبراءة العقليّة أو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لم يظفر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بأمارة معتبرة لوضوح أنّ الأصل بعد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على استنباط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إشكال في 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وحصوله للأعلام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الاجتهاد المطلق حاصلاً لهم ونراهم يتردّدون في بعض المسائل ويحتاطون أو يستشكلون ويخرجون عن المسألة بدون تعيين حكمها؟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التمكّن من الترجيح في المسألة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حكمها والتردّد منهم في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لعدم الاجتهاد المطلق،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بالنّسبة إلى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 لأجل عدم دليل مساعد في كلّ مسألة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الظفر به بعد الفحص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الضّميران للدليل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بالمقدار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عدم فتواهم احتياطاً منهم وتورّعاً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لقلّة الاطّلاع أو قصور الباع، وأمّا بالنسبة إلى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ظواهر الأمارات والأصول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تردّد لهم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إشكال في جواز العمل بهذا الاجتهاد لمن اتصف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لغيره فكذا لا إشكال فيه، إذا كان المجتهد ممّن كان باب العلم أو العلمي بالأحكام مفتوحاً له، على ما يأتي من الأدلّة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انسدّ عليه بابُهما، فجواز تقليد الغير عنه في غاية الإشكال؛ فإنّ رجوعه إليه ليس من رجوع الجاهل إلىالعالم،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إشكال في جواز العمل بهذا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عمل الإنسان بعلمه شرعاً وعقلاً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باجتهاد المجتهد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المقلّدين فالكلام فيه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الانفتاحي، والمجتهد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لا إشكال فيه إذا كان المجتهد ممّن كان باب العلم أو العلمي بالأحكام مفتوحاً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يرى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 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إذا انسدّ عليه بابهما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العلم والعلمي، بأن كان يرى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فجواز تقليد الغير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الإنصاف أنّه لا إشكال فيه من جهة أنّ المجتهد الانسدادي كالمجتهد الانفتاحي يستنبط الأحكام من الأدلّة مع جميع الخصوصيّات، منتهى الأمر أنّ أحدهما يعتمد على الأدلّة بما هي أدلّة والآخر يعتمد عليها بما أنّها تورث الظنّ، وإنّما الاختلاف بينهما في بعض الصّغريات كالاختلاف بين المجتهدين الانفتاحيّين، وهل يتردّد أحد في شمول أدلّة التقليد لصاحب القوانين كشموله لصاحب الفصول؟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جواز تقليده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رجوع الجاهل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ضابط </w:t>
      </w:r>
    </w:p>
    <w:p>
      <w:pPr>
        <w:pStyle w:val="BookText"/>
        <w:rPr/>
      </w:pPr>
      <w:r>
        <w:rPr>
          <w:rFonts w:ascii="Amiri" w:hAnsi="Amiri" w:eastAsia="Amiri" w:cs="Amiri"/>
          <w:color w:val="111111"/>
          <w:sz w:val="28"/>
          <w:sz w:val="28"/>
          <w:szCs w:val="28"/>
          <w:rtl w:val="true"/>
          <w:lang w:bidi="ar-SA"/>
        </w:rPr>
        <w:t>بل إلى الجاهل، وأدلّة جواز التقليدإنّما دلّت على جواز رجوع غير العالم إلى العالم،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مقدّمات الانسداد ليست إلّا حجيّة الظنّ عليه،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في حجيّة اجتهاد مثله على غيره من التماس دليل آخر، غير دليل التقليد، وغير دليل الانسداد الجاري في حقّ المجتهد، من إجماع أو جريان مقدّمات دليل الانسداد في حقّه، بحيث تكون منتجة بحجيّة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حجيّته بمقدّماته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جواز التقليد عقلاً وشرعاً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رجوع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الجاهل، وأدلّة 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دلّت على جواز رجوع غير العالم إلى العالم،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من رجوع الجاهل إلى العالم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الانسداد إنّما دلّت على حجيّة مطلق الظنّ، فهو كما يكون حجّة بالنسبة إلى المجتهد يكون حجّة بالنسبة إلى المقلّد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مقدّمات الانسداد ليست إلّا حجيّة الظنّ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المجتهد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غيره، فلا بدّ في حجيّة اجتهاد مثله على غيره من التماس دليل آخر غير دليل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يقول برجوع الجاهل إلى العالم والانسدادي ليس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دليل الانسداد الجاري في حقّ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يثبت حجيّة اجتهاده لنفسه لا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يدّعي قيام الإجماع على جواز الرّجوع إلى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جريان مقدّمات دليلالانسداد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منتجة بحجيّة الظنّ الثابت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بمقدّماته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المقلّد يقطع بأنّه مكلّف، وأنّه انسدّ عليه باب العلم والعلمي، وإنّ الاحتياط موجب للعسر والحجر عليه، فلا بدّ وأن يكون قول المجتهد الانسدادي حجّة عليه، وإلّا فلو رجع إلى ظنّ نفسه أو شكّه أو وهمه لكان من ترجيح المرجوح على الرّاجح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مجال لدعوى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ومقدّماتُه كذلك غير جارية في حقّه؛ لعدم انحصار المجتهد به، أو عدم لزوم محذور عقليّ من عمله بالاحتياط، وإن لزم منه العسر، إذا لم يكن له سبيل إلى إثبات عدم وجوبه مع 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جرت المقدّمات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انحصر المجتهد، ولزم من الاحتياط المحذور، أو لزم منه العسرُ مع التمكّن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المسألة مستحدثة، بالإضافة إلى أنّ الإجماع لو ادّعي فهو محتمل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غير جارية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انحصار المجتهد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بالانسدادي، فيرجع إلى مجتهد انفتاحي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لزوم محذور عقليّ من عمله بالاحتياط وإن لزم منه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العسر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يتمكّن من إثبات عدم وجوبه على المقلّد الجاهل، فإنّ العقل يرى لزوم الاحتياط لامتثال أوامر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كأطراف الشّبهة المقرونة بالعلمالإجمالي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والمقلّد هو بنفسه لا يتمكّن من الاجتهاد حتّى يعرف عدم وجوبه، والمجتهد الانسدادي المفروض عدم حجيّة رأيه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إلى إثبات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استلزم الاحتياط الاختلال بالنظام استقلّ العقل بعدم وجوبه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عن عدم جريان مقدّمات الانسداد في حقّ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جرت المقدّمات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انحصر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الانسدادي ولم يكن هناك مجتهد انفتاحي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 من الاحتياط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لاستلزامه اختلال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العامي </w:t>
      </w:r>
    </w:p>
    <w:p>
      <w:pPr>
        <w:pStyle w:val="BookText"/>
        <w:rPr/>
      </w:pPr>
      <w:r>
        <w:rPr>
          <w:rFonts w:ascii="Amiri" w:hAnsi="Amiri" w:eastAsia="Amiri" w:cs="Amiri"/>
          <w:color w:val="111111"/>
          <w:sz w:val="28"/>
          <w:sz w:val="28"/>
          <w:szCs w:val="28"/>
          <w:rtl w:val="true"/>
          <w:lang w:bidi="ar-SA"/>
        </w:rPr>
        <w:t xml:space="preserve">من إبطال وجوبه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منتِجةً لحجيّته في حقّه أيضاً، لكن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الكشف وصحّته، فجواز الرّجوع إليه في غاية الإشكال؛ لعدم مساعدة أدلّة التقليد على جواز الرّجوع إلى من اختصّ حجيّة ظنّه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مقدّمات الانسداد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إبطال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الانسداد الجارية بالنسبة إلى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منتجة لحجيّته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قول المجتهد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حجّة بالنسبة إلى المجتهد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إنتاج مقدّمات الانسداد لدى المجتهد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الظنّ حجّة لديه من باب حكومة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تقدير الكشف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برجوع العامي إليه، إذ المفروض أنّ المجتهد يعمل حينئذٍ بما جعله الشّارع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فرق بين من يعمل بخبر الواحد الانفتاحي وبين من يعمل بالظنّ المطلق الّذي جعله الشّارع حجّة الانسدادي؟ ولكن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الرّجوع إليه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أدلّة التقليد منحصرة في الدليل العقلي والإجماع والأخبار والانسداد، أمّا الأوّلان فلا يجريان كما عرفت، وأمّا الأخيران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مساعدة أدلّة التقليد على جواز الرّجوع إلى من اختصّ حجيّة ظنّه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إذ مقدّمات الانسداد تجعل الظنّ حجّة بالنسبة إلى من جرت المقدّمات بالنسبة إليه والعامي لم تجر عنده المقدّمات، ولذا يكون الظنّ المطلق حجّة خاصّة للمجتهد، فلا تشمله أدلّة التقليد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وقضيّة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المنتجة لحجيّة مطلق الظنّ إنّما هي </w:t>
      </w:r>
    </w:p>
    <w:p>
      <w:pPr>
        <w:pStyle w:val="BookText"/>
        <w:rPr/>
      </w:pPr>
      <w:r>
        <w:rPr>
          <w:rFonts w:ascii="Amiri" w:hAnsi="Amiri" w:eastAsia="Amiri" w:cs="Amiri"/>
          <w:color w:val="111111"/>
          <w:sz w:val="28"/>
          <w:sz w:val="28"/>
          <w:szCs w:val="28"/>
          <w:rtl w:val="true"/>
          <w:lang w:bidi="ar-SA"/>
        </w:rPr>
        <w:t>اختصاص حجيّة الظنّ بمن جرت في حقّه، دون غيره؛ ولو سلم أنّ قضيّتها كونُ الظنّ المطلق معتبراً شرعاً، كالظنون الخاصّة الّتي دلّ الدليل على اعتبارها بالخصوص،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الشّيء شرعاً، مطلقاً، لاتوجب القطع بما أدّى إليه من الحكم ولو ظاهراً،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حجيّة الظنّ بمن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أنّ 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الظنّ المطلق معتبراً شرعاً كالظنون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دلّ الدليل على اعتبارها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الاعتبار شرعاً لا ينافي عدم الحجيّة إلّا بالنسبة إلى من جرت عنده المقدّمات وهو المجتهد فقط،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جواب عن الإشكال المقدّر الّذي أوضحناه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على الكشف يكون الظنّ حجّة مطلقاً على الجميع، فلا اختصاص له بالمجتهد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المنع عن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حصل 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الرّجوع إليه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حصل له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كعامّة المجتهدين الّذين يعملون بالأمارات والأصول، والرّجوع إلى هؤلاء فيه إشكال؛ لأنّهم لا يعلمون الأحكام الواقعيّة وإنّما قيام الأمارات لديهم يوجب التنجيز والإعذار فقط، ودليل التقليد يقول بجواز الرّجوع إلى العالم لا إلى من قام لديه التنجيز والإعذار،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الشّيء شرعاً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 من أقسام الحجّة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أو الأصل أو الطّريق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توجب القطع بما أدّى إليه من الحكم ولو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القطع بالحكم الواقعي ولا </w:t>
      </w:r>
    </w:p>
    <w:p>
      <w:pPr>
        <w:pStyle w:val="BookText"/>
        <w:rPr/>
      </w:pPr>
      <w:r>
        <w:rPr>
          <w:rFonts w:ascii="Amiri" w:hAnsi="Amiri" w:eastAsia="Amiri" w:cs="Amiri"/>
          <w:color w:val="111111"/>
          <w:sz w:val="28"/>
          <w:sz w:val="28"/>
          <w:szCs w:val="28"/>
          <w:rtl w:val="true"/>
          <w:lang w:bidi="ar-SA"/>
        </w:rPr>
        <w:t>كما مرّ تحقيقه</w:t>
      </w:r>
      <w:r>
        <w:rPr>
          <w:rStyle w:val="FootnoteAnchor"/>
          <w:rtl w:val="true"/>
        </w:rPr>
        <w:footnoteReference w:id="1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وأنّه ليس أثره إلّا تنجّزَ الواقع مع الإصابة، والعذر مع عدمها، فيكون رجوعه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انفتاح باب العلمي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رجوعاً إلى الجاهل، فضلاً عمّا إذا انسدّ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أنّه عالم بموارد قيام الحجّة الشّرعيّة على الأحكام، فيكون من 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إليه في موارد فقد الأمارة المعتبرة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المرجع فيها الأصول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الرّجوع إلى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ليس لنا أحكام 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ليس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كون الشّيء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تنجّز الواقع مع الإصابة والعذر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المجتهد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انفتاح باب العلمي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رجوعاً إلى الجاهل فضلاً عمّا إذا انسدّ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أنّه لا يعلم الواقعيّات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عالم بموارد قيام الحجّة الشّرعيّة على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يعلم أنّ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عليه الحجّة الشّرعيّة الكذائيّة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الجاهل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أدلّة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ما ذكرتم لكنّه بالنسبة إلى ما قامت عليه أمارة شرعيّة أو أصل شرعيّ،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في موارد فقد الأمارة المعتبرة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يكون المرجع فيها الأصول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كالتخيير العقلي، وقبح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الرّجوع إلى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 أدلّة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إليه فيها إنّما هو لأجل اطّلاعه على عدم الأمارة الشّرعيّة فيها، وهو عاجز عن الاطّلاع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تعيين ما هو حكم العقل، وأنّه مع عدمها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أو الاحتياط، فهو إنّما يرجع إليه؛ فالمتّبع ما استقلّ به عقلُه، ولو على خلاف ما ذهب إليه مجتهدهُ،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خلافَ ولا إشكال في نفوذ حكم المجتهد المطلق، إذا كان باب العلم أو العلمي له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انسدّ عليه بابهما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فقد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لأجل 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الأمارة الشّرعيّة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 عن الاطّلاع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فلم يأخذ بقول المجتهد بالنسبة إلى الاحتياط أو البراءة في الموارد الّتي لا أمارة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تعيين ما هو حكم العقل وأنّه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البراءة أو الاحتياط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فالمتّبع ما استقلّ به عقله ولو على خلاف ما ذهب إليه مجتهده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العامي فاضلاً وكانت له مستقلّات 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غالب العوام الّذين لا مستقلّات لهم في مثل هذه المسائل ليس وظيفتهم الرّجوع إلى عقولهم، بل إلى المجتهد لاستقلال العقل بذلك وشمول أدلّة التقليد 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لا خلاف ولا إشكال في نفوذ حكم المجتهد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المتجزّي الّذي يأتي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باب العلم أو العلمي له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ممّن يرى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انسدّ عليه بابهما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نفوذ قضائه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من تقرير المقدّمات على نحو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يعرف الأحكام، مع أنّ معرفتها معتبرة في الحاكم، كما في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يدّعي عدم القول بالفصل؛ وهو وإن كان غيرَ بعيد، إلّا أنّه ليس بمثابة يكون حجّةً على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بكفاية انفتاح باب العلم في موارد الإجماعات، والضّروريّات من الدين أو المذهب والمتواترات، إذا كانتجملة يعتدّ بها، وإن انسدّ باب العلم بمعظم الفقه، فإنّه يصدق عليه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من تقرير المقدّمات على نحو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العقل يحكم بحجيّة الظنّ لدى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يعرف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عن النّبيّ والأئمّة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معرفتها معتبرة في الحاكم، كما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 أحكامنا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أنّه عالم عارف كالانفتاحي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يدّعي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يفصل أحد بين الحاكم الانفتاحي والانسدادي في نفوذ حكومة الأوّل دون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القول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غير بعيد إلّا أنّه ليس بمثابة يكون حجّة على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الحجّة هو القول بعدم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القول بالفصل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 بكفاية انفتاح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الإجماعات والضّروريّات من الدين أو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فإنّه من ضروريّ المذهب لا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والمتواترات 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يعتدّ بها، وإن انسدّ باب العلم بمعظم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بكفاية هذا المقدار في نفوذ قضاء المجتهد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يصدق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علم الإجماعات </w:t>
      </w:r>
    </w:p>
    <w:p>
      <w:pPr>
        <w:pStyle w:val="BookText"/>
        <w:rPr/>
      </w:pPr>
      <w:r>
        <w:rPr>
          <w:rFonts w:ascii="Amiri" w:hAnsi="Amiri" w:eastAsia="Amiri" w:cs="Amiri"/>
          <w:color w:val="111111"/>
          <w:sz w:val="28"/>
          <w:sz w:val="28"/>
          <w:szCs w:val="28"/>
          <w:rtl w:val="true"/>
          <w:lang w:bidi="ar-SA"/>
        </w:rPr>
        <w:t>أنّه ممّن روى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في حلالهموحرامهم، وعرف أحكامَهُم عرفاً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حكم بحكمنا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مثله إذا حَكَم كان بحُكمِهم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حيث كان منصوباً منهم، كيف؟ وحكمه غالباً يكون في الموضوعات الخارجيّة، وليس مثل ملكيّة دار لزيد، أو زوجيّة امرأة له من احكامهم، فصحّة إسناد حكمه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كونه من المنصوب من 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التجزّي في الاجتهاد ففيه مواضع من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والضّروريّات والمتواترات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ممّن روى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في حلالهم وحرامهم وعرف أحكامهم عرفاً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عرفاً أنّه روى وعرف ونظر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الّذي يحكم به حينئذٍ يكون ظنّاً لا أنّه حكمهم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حكم بحكمنا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المراد منه أنّ الحكم بشخصه صادراً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الفقيه الجامع للشرائط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حكم كان بحكمهم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بحكم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كان منصوباً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وقاضياً من 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شخص الحكم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غالباً يكون في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ملك زيد، وهذه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مثل ملكيّة دار لزيدٍ أو زوجيّة امرأة له من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تطبيقاًلكليّات أحكامهم على هذه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فصحّة إسناد حكمه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صادراً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المنصوب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التجزّي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يتمكّن من تحصيل بعض الأحكام عن الأدلّة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مواضع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إمكانه؛ وهو وإن كان محلّ الخلاف بين الأعلام</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لا ينبغي الارتياب فيه حيث كان أبواب الفقه مختلفةً مدركاً، والمدارك متفاوتة سهولةً وصعوبةً، عقليّةً ونقليّةً، مع اختلاف الأشخاص في الاطّلاع عليها، وفي طول الباع وقصوره بالنسبة إليها، فربّ شخص كثير الاطّلاع وطويل الباع في مدرك بابٍ؛ بمهارته في النّقليّات أو العقليّات، وليس كذلك في آخر؛ لعدم مهارته فيها وابتنائه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بالضرورة ربّما يوجب حصول القدرة على الاستنباط في بعضها؛ لسهولة مدركه، أو لمهارة الشّخص فيه مع صعوبته،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التجزّي هل هو ممكن أم لا؟ بل إمّا يكون الشّخص عاميّاً أو مجتهداً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وإن كان محلّ الخلاف بين الأعلام إلّا أنّه لا ينبغي الارتياب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أبواب الفقه مختلفة مدركاً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باب مدرك وأدلّه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والمدارك متفاوتة سهولة وصعوبة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يكوناستنباطه متوقّفاً على فهم روايات صريحةٍ أسهل ممّا يتوقّف استنباطه على الاستصحاب التعليقي أو استصحاب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عقليّةً ونقلّةً، مع اختلاف الأشخاص في 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طول الباع وقصوره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شخص كثير الاطّلاع وطويل الباع في مدرك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مهارته في النّقليّات أو العقليّات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لعدم مهارته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النّقليّات أو العقليّات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 ربّما يوجب حصول القدرة على الاستنباط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لسهولة مدركه، أو لمهارة الشّخص فيه مع صعوبته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عدم القدرة على 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يستحيل حصول اجتهاد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مسبوق بالتجزّي؛ للزوم الطّفرة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وبساطةُ الملكةُ وعدم قبولها التجزئة، لا تمنعُ من حصولها بالنسبة إلى بعض الأبواب، بحيث يتمكّن بها من الإحاطة بمداركه، كما إذا كانت هناك ملكة الاستنباط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بعدم دخل ما في سائرها به أصلاً،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وإن كان صعباً في نفسه، كما لو كان الباب مبتنياً على العقليّات وكان هذا الشّخص ماهراً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القدرة على ما ليسكذلك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صعباً أو كان سهلاً لكنّه غير ماهر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يستحيل حصول اجتهاد مطلق عادة غير مسبوق بالتجزّي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المعصومين والخارقين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الطّفرة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لو وصل إلى درجة الاجتهاد في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التجزّي والحال أنّ الاجتهاد ملكة، والملكة بسيطة؛ لأنّها عبارة عن حالة للنفس بها يتمكّن من الاستنباط، فالحالة إمّا حاصلة أو ليست بحاصلة، ولا وسط لها حتّى يمكن التجزّي؟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بساطة الملكة وعدم قبولها التجزئة لا تمنع من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بعض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كباب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الملكة المرتبطة بذلك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الإحاطة بمداركه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ذلك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الاستنباط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المجتهد المطلق يتمكّن من الإحاطة بمدارك باب الطّهارة كذلك المتجزّي العالم بباب الطّهارة فقط يكون متمكّناً من الإحاطة بهذا الباب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دخل ما في 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الباب الّذي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بأنّه ليس هناك في كتاب الصّلاة وغيره </w:t>
      </w:r>
    </w:p>
    <w:p>
      <w:pPr>
        <w:pStyle w:val="BookText"/>
        <w:rPr/>
      </w:pPr>
      <w:r>
        <w:rPr>
          <w:rFonts w:ascii="Amiri" w:hAnsi="Amiri" w:eastAsia="Amiri" w:cs="Amiri"/>
          <w:color w:val="111111"/>
          <w:sz w:val="28"/>
          <w:sz w:val="28"/>
          <w:szCs w:val="28"/>
          <w:rtl w:val="true"/>
          <w:lang w:bidi="ar-SA"/>
        </w:rPr>
        <w:t>أو لا يعتنى باحتماله؛ لأجل الفحص بالمقدار اللّازم الموجب للاطمئنان بعدم دخله، كما في الملكة المطلقة؛ بداهة أنّه لا يعتبر في استنباط مسألة معها من الاطّلاع فعلاً على مدارك جميع المسائل،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ما يؤدّي إليه علىالمتصف به؛ وهو أيضاً محلّ الخلاف، إلّا أنّ قضيّة أدلّة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لعدم اختصاصها بالمتصف بالاجتهاد المطلق؛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رواية أو قاعدة ترتبط بباب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يعتني باحتماله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في سائر الأبواب ما يرتبط بهذا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الفحص بالمقدار اللّازم الموجب للاطمئنان بعدم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ما في سائر الأبواب بهذا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الملكة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يعلم صاحبها بأنّ ما في الصّلاة لا يرتبط بما في الطّهارة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أنّه لا يعتبر في استنباط مسألة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الملكة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الاطّلاع فعلاً على مدارك جميع المسائل،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بعدم إمكان التجزّي في الاجتهاد مستنداً إلى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الملكة بسيطة، وكون المستنبط يحتمل أن يكون في سائر الأبواب ما يرتبط بهذا الباب فلا يتمكّن من استخراج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حجيّة ما يؤدّي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 من الحكم وهل أنّ نتائج نظره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المتّصف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بالتجزّي،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أيضاً محلّ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القدر المتيقّن من حجيّة الآراء إنّما هو بالنسبة إلى المجتهد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قضيّة أدلّة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كأدلّة حجيّة خبر الواحد الّذي هو دليل حرمة الخمر، ووجوب الصّلاة، واستحباب دعاء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آرائه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اختصاصها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المدارك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بالمتّصف بالاجتهاد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موالينافي التشكيك في ما يرويه عنّا ثقاتنا</w:t>
      </w:r>
      <w:r>
        <w:rPr>
          <w:rFonts w:eastAsia="IRNazanin" w:cs="IRNazanin"/>
          <w:color w:val="111111"/>
          <w:sz w:val="28"/>
          <w:szCs w:val="28"/>
          <w:rtl w:val="true"/>
          <w:lang w:bidi="fa-IR"/>
        </w:rPr>
        <w:t>»</w:t>
      </w:r>
      <w:r>
        <w:rPr>
          <w:rStyle w:val="FootnoteAnchor"/>
          <w:rtl w:val="true"/>
        </w:rPr>
        <w:footnoteReference w:id="18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شامل لكلّ من قام عنده </w:t>
      </w:r>
    </w:p>
    <w:p>
      <w:pPr>
        <w:pStyle w:val="BookText"/>
        <w:rPr/>
      </w:pPr>
      <w:r>
        <w:rPr>
          <w:rFonts w:ascii="Amiri" w:hAnsi="Amiri" w:eastAsia="Amiri" w:cs="Amiri"/>
          <w:color w:val="111111"/>
          <w:sz w:val="28"/>
          <w:sz w:val="28"/>
          <w:szCs w:val="28"/>
          <w:rtl w:val="true"/>
          <w:lang w:bidi="ar-SA"/>
        </w:rPr>
        <w:t>ضرورة أنّ بناء العقلاء على حجيّة الظواهر مطلق، وكذا ما دلّ على حجيّة خبر الواحد، غايته تقييده بما إذا تمكّن من دفع معارضاته،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رجوع غير المتصف به إليه في كلّ مسألة اجتهد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رجوع الجاهل إلى العالم، فتعمّه أدلّة 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دعوى عدم إطلاق فيها، وعدم إحراز أنّ بناء العقلاء، وسيرة المتشرّعة على الرّجوع إلى مثله أيضاً؛ 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قضيّة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الخبر سواء كان مجتهداً مطلقاً أو متجزّياً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بناء العقلاء على حجيّة الظواهر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جواز الأخذ بالظاهر لكلّ من ثبت لديه ظاهر وإن لم يكن مجتهداً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دلّ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لمن قام عنده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حجيّة الظاهر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إذا تمكّن من دفع معارضاته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واستنباط الحكم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المتجزّي قادر على ذلك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رجوع غير المتصف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المتجزّي في أخذ الحكم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مسألة اجتهد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أيضاً محلّ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من رجوع الجاهل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المتجزّي عالم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فتعمّه أدلّة جواز التقليد،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دعوى عدم إطلاق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إحراز أنّ بناء العقلاء وسيرة المتشرّعة على الرّجوع إلى مثله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عموم الأدلّة وإحراز بناء العقلاء وسيرة المتشرّعة، فإنّهم كانوا يسألون عن الرّواة مع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فقهاء في جميع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قضيّة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الإطلاق في الاجتهاد أو كفاية التجزّي</w:t>
      </w:r>
      <w:r>
        <w:rPr>
          <w:rFonts w:eastAsia="Amiri" w:cs="Amiri" w:ascii="Amiri" w:hAnsi="Amiri"/>
          <w:color w:val="111111"/>
          <w:sz w:val="28"/>
          <w:szCs w:val="28"/>
          <w:rtl w:val="true"/>
          <w:lang w:bidi="ar-SA"/>
        </w:rPr>
        <w:t xml:space="preserve">. </w:t>
      </w:r>
      <w:bookmarkStart w:id="174" w:name="pg15167_171247"/>
    </w:p>
    <w:p>
      <w:pPr>
        <w:pStyle w:val="BookText"/>
        <w:rPr/>
      </w:pPr>
      <w:bookmarkEnd w:id="174"/>
      <w:r>
        <w:rPr>
          <w:rFonts w:ascii="Amiri" w:hAnsi="Amiri" w:eastAsia="Amiri" w:cs="Amiri"/>
          <w:color w:val="111111"/>
          <w:sz w:val="28"/>
          <w:sz w:val="28"/>
          <w:szCs w:val="28"/>
          <w:rtl w:val="true"/>
          <w:lang w:bidi="ar-SA"/>
        </w:rPr>
        <w:t>وأمّا جواز حكومته ونفوذ فصل خصومته فأشكل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نفوذه في ما إذا عرف جملة معتدّاً بها، واجتهد فيها، بحيث يصحّ أن يقال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ممّن عرف أحكامهم، كما مرّ في المجتهد المطلق المنسدّ عليه باب العلم والعلمي في معظم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احتياج الاجتهاد إلى معرفة العلوم العربيّة في الجملة، ولو بأن يقدر على معرفة ما يبتنى عليه الاجتهاد في المسألة بالرجوع إلى ما دوّن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جواز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المتجزّي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ونفوذفصل خصومته فأشكل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مبنى صاحب الجواهر</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يجوز حتّى بالنسبة إلى المقلّد العارف بالمسائل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القول بجوازه، وذلك لصدق الدليل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إذا عرف جملة معتدّاً بها واجتهد فيها بحيث يصحّ أن يقال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ممّن عرف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المجتهد المطلق المنسدّ عليه باب العلم والعلمي في معظم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صدق عليه أنّه يعرف أحكامهم لما يعرف من الضّروريّات والإجماعات والمتواترات جاز تقليده، فراجع</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030916_2142443653"/>
      <w:bookmarkStart w:id="176" w:name="_Toc60"/>
      <w:bookmarkEnd w:id="175"/>
      <w:r>
        <w:rPr>
          <w:rtl w:val="true"/>
        </w:rPr>
        <w:t>[</w:t>
      </w:r>
      <w:r>
        <w:rPr>
          <w:rtl w:val="true"/>
        </w:rPr>
        <w:t>فصل مبادئ الاجتهاد</w:t>
      </w:r>
      <w:r>
        <w:rPr>
          <w:rtl w:val="true"/>
        </w:rPr>
        <w:t>]</w:t>
      </w:r>
      <w:bookmarkEnd w:id="176"/>
    </w:p>
    <w:p>
      <w:pPr>
        <w:pStyle w:val="BookText"/>
        <w:rPr/>
      </w:pPr>
      <w:r>
        <w:rPr>
          <w:rFonts w:ascii="Amiri" w:hAnsi="Amiri" w:eastAsia="Amiri" w:cs="Amiri"/>
          <w:color w:val="111111"/>
          <w:sz w:val="28"/>
          <w:sz w:val="28"/>
          <w:szCs w:val="28"/>
          <w:rtl w:val="true"/>
          <w:lang w:bidi="ar-SA"/>
        </w:rPr>
        <w:t>خاتمة في الاجتهاد والتقليد، مبادئ الاجتهاد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العلوم الّتي يحتاج الاجتهاد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احتياج الاجتهاد إلى معرفة العلوم العربيّة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بأن يقدر على معرفة ما يبتنى عليه الاجتهاد في المسألة بالرجوع إلى ما دوّن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أن يكون مستحضراً للمسائل العربيّة، أمّا العلوم الضّروريّة فهي اللّغة والنّحو ومقدار قليل من الصَّرْف والبلاغة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احتياج الاجتهاد إلى هذه العلوم واضح، إذ لمّا كان الكتاب والسّنّة </w:t>
      </w:r>
    </w:p>
    <w:p>
      <w:pPr>
        <w:pStyle w:val="BookText"/>
        <w:rPr/>
      </w:pPr>
      <w:r>
        <w:rPr>
          <w:rFonts w:ascii="Amiri" w:hAnsi="Amiri" w:eastAsia="Amiri" w:cs="Amiri"/>
          <w:color w:val="111111"/>
          <w:sz w:val="28"/>
          <w:sz w:val="28"/>
          <w:szCs w:val="28"/>
          <w:rtl w:val="true"/>
          <w:lang w:bidi="ar-SA"/>
        </w:rPr>
        <w:t>ومعرفةِ التفسير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يحتاج إليه هو علمُ الأصول؛ ضرورة أنّه ما من مسألة إلّا ويحتاج في استنباط حكمها إلى قاعدة أو قواعد بُرهَن عليها في الأصول، أو برهن عليها مقدّمةفي نفس المسألة الفرعيّة، كما هو طريقة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وتدوين تلك القواعد المحتاج إليها على حدة لا يوجب كونها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تدوينها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ذلك، وإلّا كان تدوين الفقه والنّحو والصّرف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باللغة العربيّة وتفسيرها بسائر اللغات لا يفي بالمرادات لدى الاجتهاد كان المريد للاستنباط لا بدّ له من معرفة اللغة ومعرفة اللغة تتوقّف على هذه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التفسير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إذ في القرآن الكريم جملة من الآيات المتضمّنة للأحكام، فعدم معرفة تلك موجب لعدم التمكّن من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وعمدة ما يحتاج إليه هو علم الأصول، ضرورة أنّه ما من مسألة إلّا ويحتاج في استنباط حكمها إلى قاعدة أو قواعد برهن عليها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أو برهن عليها مقدّمة في نفس المسألة الفرعيّة، كما هو طريقة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يبرهن على المسائل الأصوليّة في نفس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أُشكل على علم الأصول من قبل بعض الأخباريّين بأنّ علم الأصول لم يكن مدوّناً في زمن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فتدوينه حينئذٍ بدعة لا يجوز؛ لأنّه من محدثات الأُمور،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الأمور محدثاتها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تلك القواعد المحتاج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ككون الأمر للوجوب والنّهي للتحريم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كونها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البدعة إدخالما ليس من الدين في الدين، وهذا ليس إدخالاً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تدوينها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كان تدوين الفقه والنّحو والصّرف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لأحدٍ في استنباط الأحكام الفرعيّة من أدلّتها، إلّا الرّجوعُ إلى ما بني عليه في المسائل الأصوليّة، وبدونه لا يكاد يتمكّن من استنباط واجتهاد، مجتهداً كان أو أخباريّاً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الاحتياجُ إليها بحسب اختلاف المسائل والأزمنة والأشخاص؛ ضرورة خفّةِ مؤونة الاجتهاد في الصّدر الأوّل، وعدم حاجته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بل وهذا النّحو من تدوين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كالخصال والعلل وما أشبههما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 لم يقل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محيص لأحد في استنباط الأحكام الفرعيّة من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الرّجوع إلى ما 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لسنا بحاجة إلى ذلك فإنّما يأخذ النّتيجة غير النّاضجة أصلاً مسلّماً يبني عليها المسألة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الرّجوع إلى المسائل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استنباط واجتهاد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مجتهداً كان أو أخباريّاً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يختلف الاحتياج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المسائلالأصوليّة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اختلاف المسائل والأزمنة والأشخاص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تحتاج إلى إعمال قواعد متعدّدة من الأصول، ومسألة لا تحتاج إلّا إلى قاعدة واحدة، وفي زمان يحتاج المجتهد إلى كثرة التعب لكثرة آراء المجتهدين حتّى يتمكّن من استخلاص الحقّ بنظره، وفي زمان ليس كذلك، وبعض الأشخاص لهم من صفاء الذهن ما يكفيهم أقلّ تعب وعناء، بخلاف بعض الأشخاص الآخرين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خفّة مؤونة الاجتهاد في الصّدر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لحضور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جمع الأحكام، فكان مجال البراءة بالنسبة إليهم وسيعاً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المجتهد </w:t>
      </w:r>
      <w:bookmarkStart w:id="177" w:name="pg15167_171250"/>
    </w:p>
    <w:p>
      <w:pPr>
        <w:pStyle w:val="BookText"/>
        <w:rPr/>
      </w:pPr>
      <w:bookmarkEnd w:id="177"/>
      <w:r>
        <w:rPr>
          <w:rFonts w:ascii="Amiri" w:hAnsi="Amiri" w:eastAsia="Amiri" w:cs="Amiri"/>
          <w:color w:val="111111"/>
          <w:sz w:val="28"/>
          <w:sz w:val="28"/>
          <w:szCs w:val="28"/>
          <w:rtl w:val="true"/>
          <w:lang w:bidi="ar-SA"/>
        </w:rPr>
        <w:t>إلى كثير ممّا يحتاج إليه في الأزمنة اللّاحقة، ممّا لا يكاد يُحقّق ويُختار عادة إلّا بالرجوع إلى ما دُوّن فيه من الكتب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الكلمة على التخطئة في العقليّات، واختلفت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أصحابنا بالتخطئة فيها أيضاً، وأنّ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مسألة حكماً يؤدّي إليه الاجتهاد تارة، وإلى غيره مرّة أُخرى</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كثير ممّا يحتاج إليه في الأزمنة اللّاحقة ممّا لا يكاد يحقّق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وينضج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الاختيار للنتيجة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إلّا بالرجوع إلى ما دوّن فيه من الكتب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الاجتهاد يحتاج إلى مقدار من علم الفلك لتحقيق القبلة، ومقدارمن الحساب لمسائل الإرث، ومقدار من الهندسة لتحديد الأحواض، وما أشبه</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030918_2142443653"/>
      <w:bookmarkStart w:id="179" w:name="_Toc61"/>
      <w:bookmarkEnd w:id="178"/>
      <w:r>
        <w:rPr>
          <w:rtl w:val="true"/>
        </w:rPr>
        <w:t>[</w:t>
      </w:r>
      <w:r>
        <w:rPr>
          <w:rtl w:val="true"/>
        </w:rPr>
        <w:t>فصل في التخطئة والتصويب</w:t>
      </w:r>
      <w:r>
        <w:rPr>
          <w:rtl w:val="true"/>
        </w:rPr>
        <w:t>]</w:t>
      </w:r>
      <w:bookmarkEnd w:id="179"/>
    </w:p>
    <w:p>
      <w:pPr>
        <w:pStyle w:val="BookText"/>
        <w:rPr/>
      </w:pPr>
      <w:r>
        <w:rPr>
          <w:rFonts w:ascii="Amiri" w:hAnsi="Amiri" w:eastAsia="Amiri" w:cs="Amiri"/>
          <w:color w:val="111111"/>
          <w:sz w:val="28"/>
          <w:sz w:val="28"/>
          <w:szCs w:val="28"/>
          <w:rtl w:val="true"/>
          <w:lang w:bidi="ar-SA"/>
        </w:rPr>
        <w:t>خاتمة في الاجتهاد والتقليد، التخطئة والتصويب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التخطئة والتصويب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التخطئة في العقليّات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اللّه، سبحانه، وصفاته والنّبوّة والإمامة والمعاد والأُمور المرتبطة بعالم الآخرة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حقائق قد تصل إليها الأفهام فيكون الفكر والنّظر صواباً، وقد لا تصل فتكون الآراء والأفكار المتعلّقة بها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سائر الأُمور العقليّة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النّقيضان لا يجتمعان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والأُمور الخارجيّة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واختلفت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مثل أنّ هذا واجب أو حرام، وذاك صحيح أو باطل، وهكذا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بالتخطئة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مسألة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إليه الاجتهاد تارةً وإلى غيره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فتارة </w:t>
      </w:r>
    </w:p>
    <w:p>
      <w:pPr>
        <w:pStyle w:val="BookText"/>
        <w:rPr/>
      </w:pPr>
      <w:r>
        <w:rPr>
          <w:rFonts w:ascii="Amiri" w:hAnsi="Amiri" w:eastAsia="Amiri" w:cs="Amiri"/>
          <w:color w:val="111111"/>
          <w:sz w:val="28"/>
          <w:sz w:val="28"/>
          <w:szCs w:val="28"/>
          <w:rtl w:val="true"/>
          <w:lang w:bidi="ar-SA"/>
        </w:rPr>
        <w:t xml:space="preserve">وقال مخالفونا بالتصويب، وأنّ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أحكاماً بعدد آراء المجتهدين، فما يؤدّي إليه الاجتهاد هو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يعقل الاجتهاد في حكم المسألة، إلّا إذا كان لها حكم واقعاً، حتّى صار المجتهد بصدد استنباطه من أدلّته، وتعيينه بحسبها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غرضهم من التصويب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الالتزامبإنشاء أحكام في الواقع بعدد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الأحكام المؤدّي إليها الاجتهاداتُ أحكاماً واقعيّة، كما هي ظاهريّة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يؤدّي اجتهاد المجتهد إليه وتارة يؤدّي إلى خلافه فيقول بالوجوب أو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مخالفونا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مجتهد مصيب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بعدد آراء المجتهدين، فما يؤدّي إليه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حكمه،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أنّ للّه أحكاماً متعدّدة في اللوح المحفوظ فكلّ مجتهد يصيب أحدها فذلك معقول، لكنّه باطل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أنّ اللّه ليس له حكم أصلاً وإنّما ما يراه المجتهد يكون حكماً للّه سبحانه، فذلك محال؛ لأنّه لو لم يكن له حكم لم يعقل فحص المجتهد عن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 لا يكاد يعقل الاجتهاد في حكم المسألة إلّا إذا كان لها حكم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اجتهاد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 المجتهد بصدد استنباطه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أدلّته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ذلك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 ظاهريّاً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غرضهم من التصويب هو الالتزام بإنشاء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الواقع بعدد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واجبة ومحرّمة ومخيّرة ومستحبّة ومكروهة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الأحكام المؤدّي إليها الاجتهادات أحكاماً واقعيّة كما هي ظاهريّة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وإن كان خطأ من جهة تواتر الأخبار، وإجماع أصحابنا الأخيار على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واقعة حكماً يشترك فيه الكلّ، إلّا أنّه غير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غرضهم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بإنشاء الأحكام على وفق آراء الأعلام بعد الاجتهاد، فهو ممّا لا يكاد يعقل، فكيف يتفحّص عمّا لا يكون له عين ولا أثر؟ أو يُستظهر من الآية أو الخبر؟</w:t>
      </w:r>
    </w:p>
    <w:p>
      <w:pPr>
        <w:pStyle w:val="BookText"/>
        <w:rPr/>
      </w:pPr>
      <w:r>
        <w:rPr>
          <w:rFonts w:ascii="Amiri" w:hAnsi="Amiri" w:eastAsia="Amiri" w:cs="Amiri"/>
          <w:color w:val="111111"/>
          <w:sz w:val="28"/>
          <w:sz w:val="28"/>
          <w:szCs w:val="28"/>
          <w:rtl w:val="true"/>
          <w:lang w:bidi="ar-SA"/>
        </w:rPr>
        <w:t>إلّا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التصويب بالنسبة إلى الحكم الفعلي، وأنّ المجتهد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حسب الاجتهادات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وإن كان خطأ من جهة تواتر الأخبار وإجماع أصحابنا الأخيار على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واقعة حكماً يشترك فيه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والجاهل والمستنبط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غير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يلزم منه اجتماع أو ارتفاع للنقيضين أو اجتماع للضدّين أو 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غرضهم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بإنشاء الأحكام على وفق آراء الأعلام بعد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فاللوح المحفوظ لا حكم فيه إطلاقاً، فإذا اجتهد زيد وأدّى نظره إلى أنّ صلاة الجمعة واجبة ثبتت في اللوح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بالنسبة إلى سائر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ممّا لا يكاد يعقل فكيف يتفحّص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لا يكون له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الآية أو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فحص عن 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له مرتبتان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وهو الثابت واقعاً، والفعليّة ولا يكون ذلك إلّا إذا وصل إلى الحكم الإنشائي رأي المجتهد، فليس في الواقع أحكام فعليّة، وبوصول رأي المجتهد إلى ما في الواقع يصل الحكم إلى الفعليّة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الحكم الفعلي وأنّ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يتفحّص عن ذلك الإنشائي، فإذا وصل إليه صار فعليّاً وإذا لم يصل إليه ورأى غيره أنشأ ذلك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يتفحّص عمّا هو الحكم واقعاً وإنشاءً، إلّا أنّ ما أدّى إليه اجتهاده يكون هو حكمه الفعلي حقيقة، وهو ممّا يختلف باختلاف الآراء ضرورةً، ولا يشترك فيه الجاهل والعالم بداهةً، وما يشتركان فيه ليس بحكم حقيقةً، بل إنشاءً، فلا استحالة في التصويب بهذا المعنى، بل لا محيص عنه في الجملة، بناءً على اعتبار الأخبار من باب السّببيّة والموضوعيّة،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التتن في الواقع حراماً إنشائيّاً، فإذا وصل المجتهد إليه صار حراماً فعليّاً وإذا تمخّض اجتهاده عن الحليّة أنشأ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في الواقع للتتن بالنسبة إلى هذا المجتهد، وإن كان الحكم الواقعي الأوّلي للتتن وهو الحرمة على حاله، فالمجتهد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يتفحّص عمّا هو الحكم واقعاً وإنشاءً إلّا أنّ ما أدّى إليه اجتهاده يكون هو حكمه الفعلي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طابق الواقع الأوّلي أم لم يطابقه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أدّى إليه اجتهاد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يختلفباختلاف الآراء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من اختلاف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يشترك فيه الجاهل والعالم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أنّ المخالف للواقع إنّما هو حكم من وصل اجتهاده إلى ذلك لا بالنسبة إلى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يشتركان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والعالم، ومصداق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الإنشائي الّذي يتفحّص عنه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بحكم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استحالة في التصويب بهذا المعنى، بل لا محيص عنه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خلاف تصريحات المصوّبة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إنّه لا محيص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 الأخبار من باب السّببيّة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موجب للمصلحة سواء كان مصادفاً للواقع أم مخالفاً له، فإنّه لا يتصوّر الصّلاح في الخبر بذاته إلّا بنحو التصويب وأن يكون للخبر صلاح كما يكون للواقع 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أمارة على شيء خلاف الواقع كان هناك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إنشائي، وظاهريّ 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يشير إليه ما اشتهرت بيننا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ظنيّة الطّريق لا تنافي قطعيّة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اعتبارها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فمؤدّيات الطّرق والأمارات المعتبرة ليست بأحكام حقيقيّة نفسيّة، ولو قيل بكونها أحكاماً طريقيّة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المعنى من التصويب والالتزام بالحكم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الخاصّةونقل عن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ظنيّة الطّريق لا تنافي قطعيّة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وإن كان ظنّيّ السّند أو الدلالة إلّا أنّ الحكم المستفاد منه قطعيّ؛ لأنّا نقطع بأنّه الحكم الظاهري لنا، فالمراد قطعيّة الحكم الظاهري لا قطعيّة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الطّريق احتمالان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السّلوكيّة، فلو قام خبر زرارة على حكم وكان مخالفاً للواقع أُعطي العامل مصلحة لسلوكه هذا الطّريق، كما احتمله الشّيخ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والإعذار فقط، بأن لا مصلحة إلّا للواقع، فإذا أدركه الشّخص بواسطة الأمارة تنجز عليه، وإذا أخطأت الأمارة كان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الاحتمالان مع 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الحكم الظاهري كما عن العلّامة، تكون أربعة بالنسبة إلى جعل الأمارات والطّرق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الحكم الظاهري، المصلحة السّلوكيّة، التنجيز والإعذار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لنا على التصويب ولا على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فمؤدّيات الطّرق والأمارات المعتبرة ليست بأحكام حقيقيّة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بكونها أحكاماً 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قيام الأمارة موجب لجعل حكم طريقيّ غيريّ لا حكم نفسيّ واقعي</w:t>
      </w:r>
      <w:r>
        <w:rPr>
          <w:rFonts w:eastAsia="Amiri" w:cs="Amiri" w:ascii="Amiri" w:hAnsi="Amiri"/>
          <w:color w:val="111111"/>
          <w:sz w:val="28"/>
          <w:szCs w:val="28"/>
          <w:rtl w:val="true"/>
          <w:lang w:bidi="ar-SA"/>
        </w:rPr>
        <w:t xml:space="preserve">. </w:t>
      </w:r>
      <w:bookmarkStart w:id="180" w:name="pg15167_171255"/>
    </w:p>
    <w:p>
      <w:pPr>
        <w:pStyle w:val="BookText"/>
        <w:rPr/>
      </w:pPr>
      <w:bookmarkEnd w:id="180"/>
      <w:r>
        <w:rPr>
          <w:rFonts w:ascii="Amiri" w:hAnsi="Amiri" w:eastAsia="Amiri" w:cs="Amiri"/>
          <w:color w:val="111111"/>
          <w:sz w:val="28"/>
          <w:sz w:val="28"/>
          <w:szCs w:val="28"/>
          <w:rtl w:val="true"/>
          <w:lang w:bidi="ar-SA"/>
        </w:rPr>
        <w:t>وقد مرّ غير مرّة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إمكان منع كونهاأحكاماً كذلك أيضاً، وإنّ قضيّة حجيّتها ليست إلّا بتنجّز مؤدّياتها عند إصابتها، والعذرُ عند خطائها، فلا يكون حكمٌ أصلاً إلّا الحكم الواقعي، فيصير منجّزاً في ما قام عليه حجّةٌ من علم أو طريق معتبر، ويكون غيرَ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تكن هناك حجّة مصيبة،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اضمحلّ الاجتهاد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بتبدّل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بالآخر،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غير مرّة إمكان منع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والطّرق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أحكاماً طريقيّة غيريّة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نمنع كونها أحكاماً واقعيّة أو أحكاماً 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قضيّة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والطّرق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 بتنجّز مؤدّياتها عند إصابتها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والعذر عند خطأها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خالفت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حكم أصلاً إلّا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فيه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منجّزاً في ما قام عليه حجّة من علم أو طريق 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ويكون غير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تكن هناك حجّة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أنّ الأقوى هو التخطئة، بمعنى عدم الحكم رأساً لا واقعاً ولا ظاهراً ولا طريقيّاً في ما إذا خالف الاجتهاد الواقع، واللّه العالم</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030920_2142443653"/>
      <w:bookmarkStart w:id="182" w:name="_Toc62"/>
      <w:bookmarkEnd w:id="181"/>
      <w:r>
        <w:rPr>
          <w:rtl w:val="true"/>
        </w:rPr>
        <w:t>[</w:t>
      </w:r>
      <w:r>
        <w:rPr>
          <w:rtl w:val="true"/>
        </w:rPr>
        <w:t>فصل تبدل رأي المجتهد</w:t>
      </w:r>
      <w:r>
        <w:rPr>
          <w:rtl w:val="true"/>
        </w:rPr>
        <w:t>]</w:t>
      </w:r>
      <w:bookmarkEnd w:id="182"/>
    </w:p>
    <w:p>
      <w:pPr>
        <w:pStyle w:val="BookText"/>
        <w:rPr/>
      </w:pPr>
      <w:r>
        <w:rPr>
          <w:rFonts w:ascii="Amiri" w:hAnsi="Amiri" w:eastAsia="Amiri" w:cs="Amiri"/>
          <w:color w:val="111111"/>
          <w:sz w:val="28"/>
          <w:sz w:val="28"/>
          <w:szCs w:val="28"/>
          <w:rtl w:val="true"/>
          <w:lang w:bidi="ar-SA"/>
        </w:rPr>
        <w:t>خاتمة في الاجتهاد والتقليد، تبدل رأي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وجوب القضاء والإعادة وما أشبههما بالنسبة إلى الأعمال السّابقة إذا تبدّل الاجتهاد إلى اجتهاد ثان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اضمحلّ الاجتهاد السّابق بتبدّل الرّأي الأوّل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نظر المجتهد وجوب صلاة القصر لمن سافر من محلّ إقامته إلى ما دون المسافة ثمّ </w:t>
      </w:r>
    </w:p>
    <w:p>
      <w:pPr>
        <w:pStyle w:val="BookText"/>
        <w:rPr/>
      </w:pPr>
      <w:r>
        <w:rPr>
          <w:rFonts w:ascii="Amiri" w:hAnsi="Amiri" w:eastAsia="Amiri" w:cs="Amiri"/>
          <w:color w:val="111111"/>
          <w:sz w:val="28"/>
          <w:sz w:val="28"/>
          <w:szCs w:val="28"/>
          <w:rtl w:val="true"/>
          <w:lang w:bidi="ar-SA"/>
        </w:rPr>
        <w:t xml:space="preserve">أو بزواله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شبهة في عدم العبرة به في الأعمال اللّاحقة، ولزوم اتّباع الاجتهاد اللّاحق مطلقاً، أو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الأعمال السّابقة الواقعة على وِفقه، المختلُّ فيها ما اعتبر في صحّتها بحسب هذا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معاملة البطلان معها،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تبدّل رأيه إلى التمام وقد صلّى هو أو مقلّده على حسب رأيه الأوّلِ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يحدث له رأي، كما لو شكّ في صحّة رأيه السّابق ولم يرتأ بعد رأياً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من بعض الجهات في ما لو تبدّل ذو الرّأي، بأن كان يقلّد زيداً ثمّ قلّد عمراً كانا مختلفي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في عدم العبرة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الأعمال اللّاحقة ولزوم اتّباع الاجتهاد اللّاحق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الأحكام والموضوعات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تيقّن معه من إدراك الواقع أو درك العمل على طبق حجّة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كالاحتياط بين رأي المجتهدين </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الأعمال السّابقة الواقعة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الاجتهاد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اعتبر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هذا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صلّى وصام وذبح واستعمل الطّهارة وباع وتزوّج ثمّ تبدّل رأي المجتهد إلى وجوب السّورة في الصّلاة، وإبطال الارتماس للصوم، واشتراط الذبيحة بكون الذابح مسلماً، وكون عرق الجنب من الحرام نجساً ولزوم العربيّة في العقد، ونشر عشرة رضعات الحرمة، وقد صلّى بلا سورة وارتمس في الصّوم وذبح له النّصراني واستعمل ألبسة أجنب فيها وباع بالفارسي وامرأته رضيعته بالعشر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معاملة البطلان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 لم ينهض دليلٌ على صحّة العمل في ما إذا اختلّ فيه لعذر، كما نهض في الصّلاة وغيرها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وحديث الرّفع</w:t>
      </w:r>
      <w:r>
        <w:rPr>
          <w:rStyle w:val="FootnoteAnchor"/>
          <w:rtl w:val="true"/>
        </w:rPr>
        <w:footnoteReference w:id="191"/>
      </w:r>
      <w:r>
        <w:rPr>
          <w:rFonts w:ascii="Amiri" w:hAnsi="Amiri" w:eastAsia="Amiri" w:cs="Amiri"/>
          <w:color w:val="111111"/>
          <w:sz w:val="28"/>
          <w:sz w:val="28"/>
          <w:szCs w:val="28"/>
          <w:rtl w:val="true"/>
          <w:lang w:bidi="ar-SA"/>
        </w:rPr>
        <w:t>، بل الإجماع على الإجزاء في العبادات على ما ادّعي</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في ما كان بحسب الاجتهاد الأوّل قد حصل القطع بالحكم وقد اضمحلّ، واضح؛ بداهة أنّه لا حكم معه شرعاً، غايته المعذوريّة في المخالفة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ما كان هناك طريق معتبر شرعاً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مع الأعمال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ينهض دليل على صحّة العمل في ما إذا اختلّ فيه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جميع أعماله السّابقة محكومة بالبطلان إلّا إذا دلّ الدليل على صحّتها العذريّة، فاللّازمترتيب الآثار من القضاء والكفّارة والضّمان وعدم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الأعمال، فلو ماتت زوجته الرّضيعة وورث منها كان ضامناً لذويها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دلّ دليل ثانوي على الصّحّة في حال العذر لم يجب ترتيب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نهض في الصّلاة وغيرها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يرفع الجزئيّة والشّرطيّة وسائر الأحكام الوضعيّة في حال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الإجماع على الإجزاء في العبادات على ما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إعادة عبادة أو قضائها أو كفّارة ما يجب الكفّارة في الاختلال بالنسبة إليه كبعض كفّارات الحجّ</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لزوم ترتيب الأثر على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بحسب الاجتهاد الأوّل قد حصل القطع بالحكم وقد اضمحلّ واضح، بداهة أنّه لا حكم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غايته المعذوريّة في المخالفة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القطع حجّة عقلاً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 ما كان هناك طريق معتبر شرعاً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w:t>
      </w:r>
    </w:p>
    <w:p>
      <w:pPr>
        <w:pStyle w:val="BookText"/>
        <w:rPr/>
      </w:pPr>
      <w:r>
        <w:rPr>
          <w:rFonts w:ascii="Amiri" w:hAnsi="Amiri" w:eastAsia="Amiri" w:cs="Amiri"/>
          <w:color w:val="111111"/>
          <w:sz w:val="28"/>
          <w:sz w:val="28"/>
          <w:szCs w:val="28"/>
          <w:rtl w:val="true"/>
          <w:lang w:bidi="ar-SA"/>
        </w:rPr>
        <w:t xml:space="preserve">بحسبه، وقد ظهر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بالظفر بالمقيّد، أو المخصِّص، أو قرينة المجاز، أو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ما هو التحقيق من اعتبار الأمارات من باب الطّريقيّة، قيل بأنّ قضيّة اعتبارها إنشاء أحكام طريقيّة، أم لا، على ما مرّ منّا غير مرّة، من غير فرق بين تعلّقه بالأحكام، أو بمتعلّقاتها؛ ضرورة أنّ كيفيّة اعتبارها فيهما على نهج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اجتهاده الأوّل، بأن قام لديه دليل على عدموجوب العربيّة في العقد ثمّ اجتهد ثانياً فصار رأيه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الاجتهاد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بالظفر بالمقيّد أو المخصّص أو قرينة المجاز أو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بعد ما أفتى بالمطلق والعام والمعنى الحقيقي والمعارض الأضعف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حال الأمارة حال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التحقيق من اعتبار الأمارات من باب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السّببيّة والموضوعيّة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بأنّ قضيّة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أحكام 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الأحكام النّفسيّة الواقعيّة والأحكام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حكم أصلاً، بل تنجيز وإعذار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مرّ منّا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الأمارات والطّرق توجب التنجيز والإعذار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الثّاني المخالف للاجتهاد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رأى وجوب الدعاء سابقاً ثمّ رأى عدم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رأى سابقاً أنّ الصّلاة جزؤها السّورة، أو أنّ العقد يقوم طرفاه بشخص واحد أو أنّ الطّلاق يكفي فيه العدالة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بعدم الفرق بين الأحكام ومتعلّقاتها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كيفيّة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والطّرق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ومتعلّقاتها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متساويّة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صاحب الفصول فصّل بين المتعلّق والحكم، فقال بالبطلان بالنسبة إلى الحكم وبالصحّة بالنسبة إلى المتعلّق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يُعلم وجه للتفصيل بينهما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يرى أنّ العقد لا يحتاج إلى تقدّم الإيجاب على القبول وعقد،ثمّ اجتهد إنّه يحتاج إلى ذلك فإنّ عقده السّابق صحيح ويترتّب عليه الآثار ولو بعد الاجتهاد الثّاني، بخلاف ما لو كان نظره أنّ صلاة الجمعة واجبة وصلّى ثمّ تبيّن لديه باجتهاده الثّاني أنّ صلاة الظهر واجبة فإنّه يلزم عليه قضاء تلك الصّلوات الّتي لم يصلّها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لذلك بأدلّة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الواقعة الواحدة لا تتحمّل اجتهادين، والظاهر أنّ المراد بذلك أنّ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تغيّر فيها ولا تبدّل بخلاف الأحكام، فالعقد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خارجيّ إمّا يشترط تقدّم الإيجاب فيه على القبول أم لا، أمّا أن يكون في وقت كذا لا في وقت كذا فغير ممكن، بخلاف الأحكام فإنّه من الممكن أن يكون الحكم في وقت على خلاف الحكم في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فإنّه إذا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جميع صلواتك، وأعد جميع عقودك، وإيقاعاتك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حرج شديد جدّاً، بل هرج ومرج مخلّ بالنظام، لكن الفصول لم يذكر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الوثوق في العمل لو لم يكن مجزياً، فإنّ كلّ عاقدٍ ومصلٍّ ومن أشبههما لا يعتمد بأعماله حينئذٍ، إذ من المحتمل أن يرى هو أو مجتهد، بطلان عمله بعد زمان، ولم يذكره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آثار الواقعة، فإنّ التصرّف في هذا المال المشترى بالعقد المقدّم القبول كان جائزاً إلى حين تبدّل الاجتهاد، فإن شككنا في الحرمة بعد ذلك كان الأصل بقاء الجواز، ولم يذكره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وجه للتفصيل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الأحكام وبين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الفصول</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المتعلّقات لا تتحمّل اجتهادَين، بخلاف الأحكام، إلّا حِسبان أنّ الأحكام قابلة التغيير والتبدّل، بخلاف المتعلّقات والموضوعات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الواقع واحد فيهما، وقد عُيّن أوّلاً بما ظهر خطأه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متعلّقاتها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فصّل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المتعلّقات لا تتحمّل اجتهادين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للموضوعات في الخارج واقعاً محفوظاً لا يتبدّل بتبدّل اجتهاد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تابعة للجعل وهو قابل للتغيير والتبديل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حسبان أنّ الأحكام قابلة للتغيير والتبدّل بخلاف المتعلّقات والموضوعات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كالشرطيّة والجزئيّة وسائر مباحث العبادات والعقود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غير تامّ، فإنّ الواقع واحد في كلّ واحد من الأحكام والموضوعات، فكما أنّ الواقع كون الإيجاب مقدّماً على القبول في باب الموضوعات كذلك الواقع كون صلاة الظهر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تغيير في الموضوع كذلك لا تغيير في الحكم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الخارج، وأمّا بالنسبة إلى الإمكان العقلي فكلاهما يمكن فيهما التغيّر والتبدّل، فمن الممكن أن يجعل الشّارع العقد النّافذ هو ما قدّم إيجابه على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خلاف ذلك، وأنّ العقد النّافذ لديه هو ما قدّم قبوله مثلاً،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 واحد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المتعلّقات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بالاجتهاد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خطأه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الثّاني، فبالاجتهاد الثّاني ظهر خطأ جواز تقديم القبول على الإيجاب، كما ظهر خطأ وجوب الجمعة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ولزومُ العسر والحرج والهرج والمرج، المخلّ بالنظام، والموجب للمخاصمة بين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بعدم صحّة العقود والإيقاعات والعبادات الواقعةِ على طبق الاجتهاد الأوّل، الفاسدة بحسب الاجتهاد الثّاني، ووجوب العمل على طبق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ترتيب الأثر على المعاملة، وإعادة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أحياناً، وأدلّة نفي العسر لا تنفي إلّا خصوصَ ما لزم منه العسر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اختصاص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العقود والإيقاعات والصّلوات وسائر العبادات، وأيّ عسر أعظم من أن يقال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جميع أعمالك الّتي عملت بها طيلة 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حسبان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 والمرج المخلّ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تبدّل الاجتهاد يوجب انتقال جميع المبيعات إلى أصحابها الأوّلين، فهذا يأخذ أمواله من مختلف المشترين وبالعكس وهكذا، ويجب على النّاس أجمعين أن يفرغوا أوقاتهم لإعادة الصّلوات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والموجب للمخاصمة بين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مالي، وذاك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مالك،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بعدم صحّه العقود والإيقاعات والعبادات الواقعة على طبق الاجتهاد الأوّل،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الاجتهاد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العمل على طبق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خبير بأنّ الواقع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ترتيب الأثر على المعاملة،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العبادة لا يكون إلّا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قليلاً ما يتغيّر رأي المجتهد بحيث يلزم بطلان العقد السّابق أو العبادة السّابقة، كما نرى في تغيّر فتاوى المجتهدين، فإنّه ليس بحيث يلزم كلّ هذه المحاذير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وأدلّة نفس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تنفي إلّا خصوص ما لزم منه العسر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العسر شخصيّ فيقدّر بقدره وليس نوعيّاً حتّى يكون الشّارع قد رفعه، كما في السِّواك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اختصاص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w:t>
      </w:r>
    </w:p>
    <w:p>
      <w:pPr>
        <w:pStyle w:val="BookText"/>
        <w:rPr/>
      </w:pPr>
      <w:r>
        <w:rPr>
          <w:rFonts w:ascii="Amiri" w:hAnsi="Amiri" w:eastAsia="Amiri" w:cs="Amiri"/>
          <w:color w:val="111111"/>
          <w:sz w:val="28"/>
          <w:sz w:val="28"/>
          <w:szCs w:val="28"/>
          <w:rtl w:val="true"/>
          <w:lang w:bidi="ar-SA"/>
        </w:rPr>
        <w:t>بالمتعلّقات، ولزومِ العسر في الأحكام كذلك أيضاً، لو قيل بلزوم ترتيب الأثر على طبق الاجتهاد الثّاني في الأعمال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الهرج والمرج ينسدّ بالحكومة وفصل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التفاوت بين الأحكام ومتعلّقاتها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بتحمل الاجتهادين وعدمِ 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ولا مبيّناً، بما يرجع إلى محصّلٍ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كما خصّصه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ولزوم العسر في الأحكام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كالعسر اللّازم في المتعلّقات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بينهما حتّى قال بعدم الإعادة بالنسبة إلى المتعلّقات دون الأحكام،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بلزوم ترتيب الأثر على طبق الاجتهاد الثّاني في الأعمالالسّابقة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العسر بالنسبة إلى تبدّل رأي المجتهد في الأحكام كما يلزم بالنسبة إلى تبدّل رأي المجتهد في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الهرج والمرج ينسدّ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فإنّ الحكومة الإسلاميّة تمنع من الهرج والمرج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يكون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 فلا يلزم اختلال النّظام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يكون التفاوت بين الأحكام ومتعلّقاتها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الفصول واستدلّ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بتحمّل الاجتهادين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يبيّن المراد منه في الفصول، وكأنّه إشارة إلى ما ذكره العلّامة الرّشتي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أُستاذنا العلّامة الآشتياني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بحثه أنّه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أرسلت الفصول إلى صاحبه بتوسّط الحاج الميرزا السّيّد علي التستري لاستفادة المراد من هذا العنوان فلم يحصل من بيانه ما يرفع الإجمال</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يرجع إلى محصّل في كلامه، زيد في علوّ مقامه، فراجع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اعتبارها من باب السّببيّة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القول بصحّة العمل على طبق الاجتهاد الأوّل، عبادة كان أو معاملة، وكونِ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إذا كان بحسب الاجتهاد الأوّل مجرى الاستصحاب أو البراءة النّقليّة، وقد ظفر في الاجتهاد الثّاني بدليل على الخلاف، فإنّه عمل بما هو وظيفته على تلك الحال، وقد مرّ في مبحث الإجزاء تحقيق المقال،فراجع هناك</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كلّه بناءً على اعتبار الأمارات من باب 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اعتبارها من باب السّببيّة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في نفس الأمارة مصلحة؛ لأنّها تنشئ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القول بصحّة العمل على طبق الاجتهاد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كان أو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الأعمّ الشّامل للعقود والإيقاعات وغيرهما من سائر الأُمور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تبدّل الاجتهاد من باب تبدّل الأحكام، كما يتبدّل حكم المسافر والحاضر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الحال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الاجتهاد الأوّل مستنداً إلى الأمارة،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بحسب الاجتهاد الأوّل مجرى الاستصحاب أو 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مجرى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ظفر في الاجتهاد الثّاني بدليل على الخلاف، فإنّه عمل بما هو وظيفته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ويكون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من الخلاف والتفصيل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في مبحث الإجزاء تحقيق المقال، فراجع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ذلك المبحث وهذا المبحث عموماً من وجه</w:t>
      </w:r>
      <w:r>
        <w:rPr>
          <w:rStyle w:val="FootnoteAnchor"/>
          <w:rtl w:val="true"/>
        </w:rPr>
        <w:footnoteReference w:id="196"/>
      </w:r>
      <w:r>
        <w:rPr>
          <w:rFonts w:ascii="IRNazanin" w:hAnsi="IRNazanin" w:eastAsia="IRNazanin"/>
          <w:color w:val="111111"/>
          <w:sz w:val="28"/>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الرّشتي جعل هذه المسألة أعمّ مطلقاً من تلك</w:t>
      </w:r>
      <w:r>
        <w:rPr>
          <w:rStyle w:val="FootnoteAnchor"/>
          <w:rtl w:val="true"/>
        </w:rPr>
        <w:footnoteReference w:id="197"/>
      </w:r>
      <w:r>
        <w:rPr>
          <w:rFonts w:ascii="IRNazanin" w:hAnsi="IRNazanin" w:eastAsia="IRNazanin"/>
          <w:color w:val="111111"/>
          <w:sz w:val="28"/>
          <w:sz w:val="28"/>
          <w:szCs w:val="28"/>
          <w:rtl w:val="true"/>
          <w:lang w:bidi="fa-IR"/>
        </w:rPr>
        <w:t xml:space="preserve">،وبعضهم </w:t>
      </w:r>
      <w:bookmarkStart w:id="183" w:name="pg15167_171264"/>
    </w:p>
    <w:p>
      <w:pPr>
        <w:pStyle w:val="BookText"/>
        <w:rPr/>
      </w:pPr>
      <w:bookmarkEnd w:id="183"/>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قول الغير ورأيه للعمل به في الفرعيّات، أو للالتزام به في الاعتقاديّات تعبّداً، بلا مطالبة دليل على رأيه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لتفسيره بنفس العمل؛ ضرورة سبقه عليه، وإلّا كان بلا تقليد،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عكس فجعل تلك أعمّ مطلقاً من هذه، فراجع</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030922_2142443653"/>
      <w:bookmarkStart w:id="185" w:name="_Toc63"/>
      <w:bookmarkEnd w:id="184"/>
      <w:r>
        <w:rPr>
          <w:rtl w:val="true"/>
        </w:rPr>
        <w:t>[</w:t>
      </w:r>
      <w:r>
        <w:rPr>
          <w:rtl w:val="true"/>
        </w:rPr>
        <w:t>فصل في التقليد</w:t>
      </w:r>
      <w:r>
        <w:rPr>
          <w:rtl w:val="true"/>
        </w:rPr>
        <w:t>]</w:t>
      </w:r>
      <w:bookmarkEnd w:id="185"/>
    </w:p>
    <w:p>
      <w:pPr>
        <w:pStyle w:val="BookText"/>
        <w:rPr/>
      </w:pPr>
      <w:r>
        <w:rPr>
          <w:rFonts w:ascii="Amiri" w:hAnsi="Amiri" w:eastAsia="Amiri" w:cs="Amiri"/>
          <w:color w:val="111111"/>
          <w:sz w:val="28"/>
          <w:sz w:val="28"/>
          <w:szCs w:val="28"/>
          <w:rtl w:val="true"/>
          <w:lang w:bidi="ar-SA"/>
        </w:rPr>
        <w:t>خاتمة في الاجتهاد والتقليد، التقليد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ذكرنا طرفاً منه في الفقه، فلا داعي إلى الإطالة ومناقشة آراء المصنّف، فنجري عادة الشّرح في هذا الفصل أيضاً من توضيح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قول الغير ورأيه للعمل به في الفرعيّات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التقليد عملاً ملوّناً بكونه بلون اتّباع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للالتزام به في الاعتقاديّات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 بلا مطالبة دليل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ليس اصطلاحيّاً بحتاً بل هو المعنى اللغوي بتطوير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 لا وجه لتفسيره بنفس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هو العمل بقول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ذلك عن صاحب المعالم</w:t>
      </w:r>
      <w:r>
        <w:rPr>
          <w:rStyle w:val="FootnoteAnchor"/>
          <w:rtl w:val="true"/>
        </w:rPr>
        <w:footnoteReference w:id="19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التقليد سابقاً 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التقليد سابقاً على العمل فكيف يكون هو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التقليد كون العمل وليس سابقاً عليه، فالعمل المستند فيه إلى الغير يسمّى تقليداً، كما تسمّى الحركات الّتي تحكي حركات الغير تقليداً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عن 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اخترنا هذا المعنى في شرح العروة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التقليد، ورجوع الجاهل إلى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بديهيّاً جبلّيّاً فطريّاً، لا يحتاج إلى دليل، وإلّا لزم سدُّ باب العلم به على العاميّ مطلقاً غالباً؛ لعجزه عن معرفة ما دلّ عليه كتاباً وسنّة، ولا يجوز التقليد فيه وإلّا لدار أو تسلسل،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التقليد بهذا المعنى قد استدلّ عليه بالأربعة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 لكن المصنّف أشكل في ذلك وأرجع أمر الجواز إلى الفطرة، لمناقشات في غيرها وإن كان نقاشه في ما عدا الإجماع لا يخلو من نظر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جواز التقليد ورجوع الجاهل إلى العالم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تفاصيله وخصوصيّاته، ككون المرجع لا بدّ أن يكون عادلاً أو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بديهيّاً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محتاج إلى إقامة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جبلّيّاً فطريّاً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فبالجبلّة والفطرة يعرف الإنسان لزوم رجوع الجاهل إلى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إلى دليل،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احتاج جواز التقليد إلى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سدّ باب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العاميّ مطلقاً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غير الغالب وهو في ما كان العاميّ له حظّ من المعرفة ويتمكّن من إقامة الأدلّة على جواز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قلنا بلزوم سدّ بابه غالباً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لعجزه عن معرفة ما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وسنّة، ولا يجوز التقليد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لدار أو 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إذا فرضنا جميع المسائل الّتي منها جواز التقليد كتلة واحدة واستدللنا على جواز التقليد فيها بمسألة جواز التقليد لزم الدور، وإن فرضنا سائر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مسألة 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كتلة واحدة واستدللنا لجواز التقليد فيها بمسألة جواز التقليد انتقل الكلام إلى مسألة جواز التقليد وأنّها من أين يجوز، وهكذا حتّى يتسلسل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هذه هي العمدة في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ما عداه 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لبعد تحصيل الإجماع في مثل هذه المسألة، ممّا يمكن أن يكون القول فيه لأجل كونه من الأُمور الفطريّة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منه غير حجّة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بحجيّتها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لوهنه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القدح في دعوى كونه من ضروريّات الدين؛ لاحتمال أن يكون من ضروريّات العقل وفطريّاته، لا من ضروريّاته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التقليد في المسائل إمّا مستند إلى الفطرة وإمّا مستند إلى الأدلّة وإمّا مستند إلى التقليد، لكن الثّالث مستلزم للمحذور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جواز التقليد 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العاميّ عاجز من إقامة الأدلّة فلم يبق إلّا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العمدة في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وأغلب ما عداه قابل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لبعد تحصيل الإجماع في مثل هذهالمسألة ممّا يمكن أن يكون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كونه من الأُمور الفطريّة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 العقلاء، فالإجماع على تقدير تحصيلنا له وأنّ نزاع الأخباري ليس في التقليد بهذا المعنى لم يكن حجّة؛ لأنّه محتمل الاستناد والإجماع المحتمل الاستناد ليس حجّة، كما تقرّر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حجّة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الإجماعات المنقولة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باحتماله الاستناد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كونه من الارتكازيّات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 إمكان القدح في دعوى كونه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الانقداح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أن يكون من ضروريّات العقل وفطريّاته لا من ضروريّاته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ضروريّات الدين </w:t>
      </w:r>
    </w:p>
    <w:p>
      <w:pPr>
        <w:pStyle w:val="BookText"/>
        <w:rPr/>
      </w:pPr>
      <w:r>
        <w:rPr>
          <w:rFonts w:ascii="Amiri" w:hAnsi="Amiri" w:eastAsia="Amiri" w:cs="Amiri"/>
          <w:color w:val="111111"/>
          <w:sz w:val="28"/>
          <w:sz w:val="28"/>
          <w:szCs w:val="28"/>
          <w:rtl w:val="true"/>
          <w:lang w:bidi="ar-SA"/>
        </w:rPr>
        <w:t>وكذا القدح في دعوى سيرة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دلالة آية النّفر والسّؤال على جوازه؛ لقوّة احتمال أن يكون الإرجاعُ لتحصيل العلم، لا الأخذ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الكتاب، كما هو ظاهرها، أو أهل بيت العصمة الأطهار، كما فسّر به في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 في دعوى سيرةالمتديّنين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التقليد والسّيرة حجّة لاتصالها بزمان المعصوم ولم يردع عنها فيكون تقريراً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دلالة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كَانَ ٱلۡمُؤۡمِنُونَ لِيَنفِرُواْ كَآفَّةٗۚ فَلَوۡلَا نَفَرَ مِن كُلِّ فِرۡقَةٖ مِّنۡهُمۡ طَآئِفَةٞ لِّيَتَفَقَّهُواْ فِي ٱلدِّينِ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حيث استدلّ بها على أنّ أخذ الباقين من النّافرين تقليد منهم لأُولئك وقد 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فَسَۡٔلُوٓاْ أَهۡلَ ٱلذِّكۡرِ إِن كُنتُمۡ لَا تَعۡلَمُونَ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فإنّ السّؤال لو كان لغير الأخذ والقبول كان لغواً، وإذا كان القبول إِثر السّؤال جائزاً كان تقليداً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لقوّة احتمال أن يكون الإرجاع لتحصيل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الأخذ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إن كنت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تعبّداً،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تتعلّم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الثّانية بتفسيرها وتأويلها خارجة عمّا نحن فيه،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بمناسبة ما قبلها وما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أهل بيت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الأطهار، كما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يرد عليه أنّ ذلك لا ينافي عمومها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بأس بدلالة الأخبار عليهبالمطابقة أو الملازمة؛ حيث دلّ بعضها على وجوب اتّباع قول العلماء، وبعضها على أنّ للعوام تقليد العلماء، وبعضها على جواز الإفتاء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دلّ على المنع عن الفتوى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بدلالة الأخبار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بالمطابقة أو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الطّائفتين الأوليين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الطّائفتين الأخيرتين، إذ المفهوم في أُولاهما والمنطوق في الأُخرى جواز الإفتاء، وهو ملازم عرفاً مع حجيّة قوله في حقّه وجواز رجوعه إليه</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دلّ بعضها على وجوب اتّباع 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لشعيب العقرقوفي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بصير</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شقّتي بعيدة، ولست أصل إليك كلّ وقت، فممّن آخذ معالم ديني؟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زكريّا ابن آدم القمّي المأمون على الدين والدنيا</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على أنّ للعوام تقليد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الفقهاء صائناً لنفسه، حافظاً لدينه، مخالفاً لهواه، مطيعاً لأمر مولاه، فللعوام أن يقلّدوه</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وبعضها على جواز الإفتاء مفهوماً، مثل ما دلّ على المنع عن الفتوى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منأفتى النّاس بغير علم لعنته ملائكة السّماوات والأرض</w:t>
      </w:r>
      <w:r>
        <w:rPr>
          <w:rFonts w:eastAsia="IRNazanin" w:cs="IRNazanin"/>
          <w:color w:val="111111"/>
          <w:sz w:val="28"/>
          <w:szCs w:val="28"/>
          <w:rtl w:val="true"/>
          <w:lang w:bidi="fa-IR"/>
        </w:rPr>
        <w:t>»</w:t>
      </w:r>
      <w:r>
        <w:rPr>
          <w:rStyle w:val="FootnoteAnchor"/>
          <w:rtl w:val="true"/>
        </w:rPr>
        <w:footnoteReference w:id="20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يدلّ على جواز الفتوى مع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منطوقاً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دلّ على 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لأن يرى في أصحابه من يفتي النّاس بالحلال والحرام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إظهار الفتوى للغير لا يدلّ على جواز أخذه واتّباعه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العرفيّة بين جواز الإفتاء وجواز اتّباعه واضحة، وهذا غير وجوب إظهار الحقّ والواقع؛ حيث لا ملازمة بينه وبين وجوب أخذه تعبّداً، فافهم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على اختلاف مضامينها وتعدّد أسانيدها؛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ومن المعلوم أنّ جواز الإفتاء يلازم جواز التقليد وإلّا لكان لغواً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على جواز الإفتاء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منطوقاً، مثل ما دلّ على 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لأن يرى في أصحابه من يفتي النّاس بالحلال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في مسجد المدينة وافت النّاس، فإنّي أُحبّ أن يرى في شيعتي مثلك</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إظهار الفتوى للغير لا يدلّ على جواز أخذه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لئلّا يكون كاتماً للحقّ؛ ولأن يحصل العلم لذلك الغير بالاطمئنان إلى المفتي أو من تعدّدمن يقول له الحكم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تكن ملازمة عقليّة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الملازمة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تستفاد من اللفظ حتّى تكون من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جواز الإفتاء وجواز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وهذا غير وجوب إظهار الحقّ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كتمانه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ملازمة بينه وبين وجوب أخذه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إظهار الحقّ إنّما هو لمصلحة ظهوره، بخلاف الإفتاء فإنّه ليس لمصلحة ظهور الفتوى وإنّما لمصلحة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الأخبار على اختلاف مضامينها وتعدّد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وكثرتها كما يجدها </w:t>
      </w:r>
    </w:p>
    <w:p>
      <w:pPr>
        <w:pStyle w:val="BookText"/>
        <w:rPr/>
      </w:pPr>
      <w:r>
        <w:rPr>
          <w:rFonts w:ascii="Amiri" w:hAnsi="Amiri" w:eastAsia="Amiri" w:cs="Amiri"/>
          <w:color w:val="111111"/>
          <w:sz w:val="28"/>
          <w:sz w:val="28"/>
          <w:szCs w:val="28"/>
          <w:rtl w:val="true"/>
          <w:lang w:bidi="ar-SA"/>
        </w:rPr>
        <w:t xml:space="preserve">لا يبعد دعوى القطع بصدور بعضها، فيكون دليلاً قاطعاً على جواز التقليد، وإن لم يكن كلّ واحد منها بحجّة، فيكون مخصّصاً لما دلّ على عدم جواز اتّباع غير العلم، والذمّ على التقليد، من الآيات والرّوايات،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تَقۡفُ مَا لَيۡسَ لَكَ بِهِۦ عِلۡمٌۚ</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وَجَدۡنَآ ءَابَآءَنَا عَلَىٰٓ أُمَّةٖ وَإِنَّا عَلَىٰٓ ءَاثَٰرِهِم مُّقۡتَدُونَ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المتتبّع في الوسائل والمستدرك وذكرنا جملة منها في الفقه</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دعوى القطع بصدور بعضها، فيكون دليلاً قاطعاً على جواز التقليد وإن لم يكن كلّواحد منها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عدم حجيّة كلّ واحد وحجيّة الجميع كما في الخبر المتواتر، مضافاً إلى عدم المنافاة بين القطع بصدور البعض وعدم حجيّة كلّ واحد للجهل التفصيلي بحجيّة كلّ واحد، فلا تهافت في الكلام، كما ربّما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بعض تلك الأخبار مشتملة على شرائط الحجيّة، وإذا ثبت كون بعض هذه الأخبار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مخصّصاً لما دلّ على جواز اتّباع غير العلم والذمّ على التقليد من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والرّوايات لا تشمل إطلاقاً مورد التقليد، فإنّ العرف يرى عدم المنافاة بينهما، إذ الرّجوع إلى أهل الخبرة لا يسمّى عملاً بغير علم ولا تقليداً مذموماً كما هو المنصرف من التقليد المنهيّ عنه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المولى إذا نهى عبده عن العمل في الدار بغير علم ثمّ أمره ببناء غرفة فيها، فجاء العبد بأحد الخبراء في فنّ البناء وبنى الغرفة لم يكن في نظر العقلاء ملوماً ومشمولاً للنهي،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تَقۡفُ مَا لَيۡسَ لَكَ بِهِۦ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وَجَدۡنَآ ءَابَآءَنَا عَلَىٰٓ أُمَّةٖ وَإِنَّا عَلَىٰٓ ءَاثَٰرِهِم مُّقۡتَدُونَ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احتمال أنّ الذمّ إنّما كان على تقليدهم للجاهل، أو في الأصول الاعتقاديّة الّتي لا بدّ فيها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قياس المسائل الفرعيّة على الأصول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كما لا يجوز التقليد فيها مع الغموض فيها؛ كذلك لا يجوز فيها بالطريق الأولى؛ لسهولتها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مع الفارق؛ ضرورة أنّ الأصول الاعتقاديّة مسائل معدودة، بخلافها، فإنّها ممّا لا تعدّ ولا تحصى، ولا يكاد يتيسّر منالاجتهاد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إلّا للأوحديّ في كليّاتها،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مخصّص بأدلّة التقليد أو غير مشمول له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أنّ الذمّ إنّما كان على تقليدهم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تقليدهم لمن كانوا يعرفون منه التعصّب والرّشوة وعدم المبالاة بالحقّ، ممّن دلّ العقل على عدم جواز قبول قوله، كما ألمح إلى ذلك الخبر حيث سأل الرّاوي عن الفرق بين تقليد اليهود لعلمائهم وتقليدنا لعلمائنا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الذمّ إنّما كان على تقليدهم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الأصول الاعتقاديّة الّتي لا بدّ فيها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ذلك سياق بعض الآيات والرّوايات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قياس المسائل الفرعيّة على الأصول الاعتقاديّة في أنّه كما لا يجوز التقليد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الغموض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وصعوبة تحصيلها عن دليل وبرهان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بالطريق الأولى لسهولتها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تحصيلها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من مذهبنا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مع الفارق، ضرورة أنّ الأصول الاعتقاديّة مسائل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تحصيل اليقين فيها ولو مع صعوبتها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ممّا لا تعدّ ولا تحصى، ولا يكاد يتيسّر من الاجتهاد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إلّا للأوحديّ في كليّاتها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الأمر باجتهاد كلّ أحد فيها؟ مضافاً إلى عدم تسليم أسهليّة الفروع من الأصول، فإنّ براهين الأصول الاعتقاديّة متيسّرة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186" w:name="pg15167_171272"/>
    </w:p>
    <w:p>
      <w:pPr>
        <w:pStyle w:val="BookText"/>
        <w:rPr/>
      </w:pPr>
      <w:bookmarkEnd w:id="186"/>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المقلّد اختلاف الأحياء في الفتوى، مع اختلافهم في العلم والفقاهة، فلا بدّ من الرّجوع إلى الأفضل إذا احتمل تعيّنه؛ للقطع بحجيّته، والشّكّ في حجيّة غيره، ولا وجه لرجوعه إلى الغير في تقليده إلّا على نحو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برجوعه إليه إذا استقلّ عقله بالتساوي، وجواز الرّجوع إليه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المناقشات في كلّ برهان حالها كحال المناقشة في أدلّة الفروع</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030924_2142443653"/>
      <w:bookmarkStart w:id="188" w:name="_Toc64"/>
      <w:bookmarkEnd w:id="187"/>
      <w:r>
        <w:rPr>
          <w:rtl w:val="true"/>
        </w:rPr>
        <w:t>[</w:t>
      </w:r>
      <w:r>
        <w:rPr>
          <w:rtl w:val="true"/>
        </w:rPr>
        <w:t>فصل تقليد الأعلم</w:t>
      </w:r>
      <w:r>
        <w:rPr>
          <w:rtl w:val="true"/>
        </w:rPr>
        <w:t>]</w:t>
      </w:r>
      <w:bookmarkEnd w:id="188"/>
    </w:p>
    <w:p>
      <w:pPr>
        <w:pStyle w:val="BookText"/>
        <w:rPr/>
      </w:pPr>
      <w:r>
        <w:rPr>
          <w:rFonts w:ascii="Amiri" w:hAnsi="Amiri" w:eastAsia="Amiri" w:cs="Amiri"/>
          <w:color w:val="111111"/>
          <w:sz w:val="28"/>
          <w:sz w:val="28"/>
          <w:szCs w:val="28"/>
          <w:rtl w:val="true"/>
          <w:lang w:bidi="ar-SA"/>
        </w:rPr>
        <w:t>خاتمة في الاجتهاد والتقليد، تقليد الأعلم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تقليد الأعلم، ونتكلّم تارةً حول العامي المحض، وتارةً حول الفاضل،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المقلّد اختلاف الأحياء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بأنّ أحد المجتهدين يوجب دعاء الرّؤية والآخر يقول باستحبابه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اختلافهم في العلم والفقاهة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بعضهم أفضل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الرّجوع إلى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احتمل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يحكم عقله بتعيّنه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في حجيّة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يستقلّ عقله بأنّه لو قلّد الأفضل برئت ذمّته، ولو لم يقلّده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قلّد المفضول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براءة الذمّة، فالعقل يلزمه بتقليد الأفضل دفعاً للضرر المحتمل وأمناً عن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وجه لرجوعه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يسأل عن غير الأفضل بأنّه يجوز تقليدك أم لا، فإن أجاز قلّده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نحو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تقليد غير الأفضل في جميع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مسألة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تقليد غير الأفضل، فجواز تقليد غير الأفضل توقّف على جواز تقليده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المفضول متوقّفة على جواز تقليده، وجواز تقليده متوقّف على حجيّة قوله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استقلّ عقله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الفاضل والمفضول في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وجواز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أو جوّز له الأفضل بعد رجوعه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العاجز عن الاجتهاد، في تعيين ما هو قضيّة الأدلّة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 جواز تقديم المفضول وعدم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بعضهم</w:t>
      </w:r>
      <w:r>
        <w:rPr>
          <w:rStyle w:val="FootnoteAnchor"/>
          <w:rtl w:val="true"/>
        </w:rPr>
        <w:footnoteReference w:id="211"/>
      </w:r>
      <w:r>
        <w:rPr>
          <w:rFonts w:ascii="Amiri" w:hAnsi="Amiri" w:eastAsia="Amiri" w:cs="Amiri"/>
          <w:color w:val="111111"/>
          <w:sz w:val="28"/>
          <w:sz w:val="28"/>
          <w:szCs w:val="28"/>
          <w:rtl w:val="true"/>
          <w:lang w:bidi="ar-SA"/>
        </w:rPr>
        <w:t>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الأقوى؛ للأصل، وعدم دليل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الرّجوع إلى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جوّز له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رجوعه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واستعلام الحال منه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حال العاجز عن الاجتهاد في تعيين ما هو قضيّة الأدلّة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تقليد الفاضل أو 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اختلفوا في جواز تقديم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تقليدهمع وجود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جوازه 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جماعة من الفقهاء والأصوليّين ولا أستبعده كما شرحناه في الفقه</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الجواز، والمعروف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تقليد 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الشّكّ في الحجيّة موضوع عدم الحجيّة، فالاشتغال 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الأصل عدا ما يذكر من وجوه أربعة للمجوّزين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إطلاق الأدلّة فإنّها لم تقيّد الجواز بالأعلم، بل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المستمرّة لدى المتشرّعة حيث يقلّدون كلّاً من الفاضل والمفضول، وأنّ وجوب تقليد </w:t>
      </w:r>
    </w:p>
    <w:p>
      <w:pPr>
        <w:pStyle w:val="BookText"/>
        <w:rPr/>
      </w:pPr>
      <w:r>
        <w:rPr>
          <w:rFonts w:ascii="Amiri" w:hAnsi="Amiri" w:eastAsia="Amiri" w:cs="Amiri"/>
          <w:color w:val="111111"/>
          <w:sz w:val="28"/>
          <w:sz w:val="28"/>
          <w:szCs w:val="28"/>
          <w:rtl w:val="true"/>
          <w:lang w:bidi="ar-SA"/>
        </w:rPr>
        <w:t xml:space="preserve">لا إطلاق في أدلّة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نهوضها على مشروعيّة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لوضوح أنّها إنّما تكون بصدد بيان أصل جواز الأخذ بقول العالم، لا في كلّ حال، من غير تعرّض أصلاً لصورة معارضته بقول الفاضل، كما هو شأن سائر الطّرق والأمارات، على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السّيرة على الأخذ بفتوى أحد المخالفين في الفتوى، من دون فحص عن أعلميّته، مع العلم بأعلميّة أحدهما،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عسر في تقليد الأعلم، لا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الأعلم عسر على الأعلم وعلى المقلّدين ولا عسر في الشّريعة، وأنّ تشخيص الأعلم مشكل، فإيجاب تقليده إلقاء النّاس 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هذه الأدلّة مناقشات،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إطلاق في أدلّةالتقليد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نهوضها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مشروعيّة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تقدّمت المناقشة في دلالة الآيات، وقد نوقش في الرّوايات أيضاً بضعف السّند أو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بعدم الإطلاق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أنّها إنّما تكون بصدد بيان أصل جواز الأخذ بقول العالم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بصدد الإطلاق وأنّه يجوز الأخذ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في كلّ شكّ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تعرّض أصلاً لصورة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الفاضل، كما هو شأن سائر الطّرق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تعرّض لها بصورة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تثبت أصل حجيّة الأمارة أو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احتجنا إلى العلاج في صورة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السّيرة على الأخذ بفتوى أحد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الفتوى من دون فحص عن أعلميّته، مع العلم بأعلميّة أحدهما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الأخذ إنّما يكون إذا لم يعلم بوجود أعلم في البين، بل ربّما يدّعى وجود السّيرة بالعكس وأنّهم يفحصون عن الأعلم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عسر في تقليد الأعلم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الأعلم، فإنّه توهّم أنّه إذا أراد </w:t>
      </w:r>
    </w:p>
    <w:p>
      <w:pPr>
        <w:pStyle w:val="BookText"/>
        <w:rPr/>
      </w:pPr>
      <w:r>
        <w:rPr>
          <w:rFonts w:ascii="Amiri" w:hAnsi="Amiri" w:eastAsia="Amiri" w:cs="Amiri"/>
          <w:color w:val="111111"/>
          <w:sz w:val="28"/>
          <w:sz w:val="28"/>
          <w:szCs w:val="28"/>
          <w:rtl w:val="true"/>
          <w:lang w:bidi="ar-SA"/>
        </w:rPr>
        <w:t>لأخذ فتاواه من رسائله وكتبه، ولا لمقلّديه؛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تشخيص الأعلميّة بأشكل من تشخيص أصل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قضيّة نفي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موضع العسر، فيجب في ما لا يلزم منهعسر،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للمنع أيضاً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على تعيين تقليد الأفضل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جميع النّاس أخذ المسائل منه استغرقت أوقاته وهو عسر عليه، فالمنّة تقتضي عدم توجيه الشّارع النّاس جميعاً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 فتاواه من رسائله وكتبه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يرجع إليه في كلّ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 أنّه لو وجب على جميع النّاس الأخذ منه وجب السّفر إلى بلد الأعلم وذلك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يأخذون فتاواه من رسائله كما هو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تشخيص الأعلميّة بأشكل من تشخيص أصل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يجب تشخيص المجتهد يجب تشخيص الأعلم ولا عسر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العسر على المجتهد أو المقلّد أو في تشخيص الأعلم لم يقتض ذلك عدم وجوب تقليد الأعلم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قضيّة نفي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على موضع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شخصيّ لا 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يلزم منه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تقليد غيره في ما يلزم منه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الفقه</w:t>
      </w:r>
      <w:r>
        <w:rPr>
          <w:rStyle w:val="FootnoteAnchor"/>
          <w:rtl w:val="true"/>
        </w:rPr>
        <w:footnoteReference w:id="215"/>
      </w:r>
      <w:r>
        <w:rPr>
          <w:rFonts w:ascii="IRNazanin" w:hAnsi="IRNazanin" w:eastAsia="IRNazanin"/>
          <w:color w:val="111111"/>
          <w:sz w:val="28"/>
          <w:sz w:val="28"/>
          <w:szCs w:val="28"/>
          <w:rtl w:val="true"/>
          <w:lang w:bidi="fa-IR"/>
        </w:rPr>
        <w:t>حتّى تعرف الجواب عن هذه المناقشات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تقليد 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على تعيين تقليدالأفضل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تقليد المفضول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ترجيحه مع المعارضة، كما في المقبولة وغيرها، أو على اختياره بين النّاس، كما دلّ عليه المنقول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للحكم بين النّاس أفضلَ رعيّتك</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الأفضل أقرب من غيره جزماً، فيجب الأخذ به عند المعارضة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فلقوّة احتمال أن يكون وجه القول بالتعيين 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ترجيحه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المقبولة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ما حكم به أعدلهما وأفقههما</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خبر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أفقههما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وفي خبر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أعدلهما وأفقههما</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على اختياره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دلّ عليه المنقول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الطّويل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للحكم بين النّاس أفضل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القضاء والفتوى واحد، كما أنّ باب الرّواية والإفتاء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الأفضل أقرب من غير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فيجب الأخذ به عند المعارضة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ملاك الحجيّة فيه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هذه الوجوه الثلاثة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فلقوّة احتمال أن يكون وجه القول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للكلّ أو الجلّ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p>
    <w:p>
      <w:pPr>
        <w:pStyle w:val="BookText"/>
        <w:rPr/>
      </w:pPr>
      <w:r>
        <w:rPr>
          <w:rFonts w:ascii="Amiri" w:hAnsi="Amiri" w:eastAsia="Amiri" w:cs="Amiri"/>
          <w:color w:val="111111"/>
          <w:sz w:val="28"/>
          <w:sz w:val="28"/>
          <w:szCs w:val="28"/>
          <w:rtl w:val="true"/>
          <w:lang w:bidi="ar-SA"/>
        </w:rPr>
        <w:t>فلا مجال لتحصيل الإجماع مع الظفر بالاتفاق، فيكون نقله موهوناً؛ مع عدم حجيّة نقله ولو مع عدم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الترجيح مع المعارضة في مقام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رفع الخصومة الّتي لا تكاد ترتفع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الترجيح في مقام الفتوى،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فتوى غير الأفضل ربّما يكونُ أقرب من فتواه؛ لموافقته لفتوى من هو أفضل منه، ممّن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الاشتغال الّتي ذكرناها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لتحصيل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الظفر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 وحيث كان الإجماع محتمل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نقله موهوناً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ولو قلنا بحجيّة الإجماع المنقول،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حجيّة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مع عدم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محتمل الاستناد مضافاً إلى مخالفة غير واحد، فكيف يمكن دعوى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الأخبار الدالّة على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الترجيح مع المعارضة في مقام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المنازعات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رفع الخصومة الّتي لا تكاد ترتفع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 الترجيح في مقام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لاستفادة الملاك والمناط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قول الأفضل أقرب فيجب الأخذ به،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قول الأفضل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فلأجل أنّ فتوى غير الأفضل ربّما يكون أقرب من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لفتوى من هو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فتوى المفضول مطابقاً لفتوى الشّيخ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يُصغى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الأفضل أقربُ في نفسه؛ فإنّه لو سلّم أنّه كذلك، إلّا أنّه ليس بصغرى لما ادّعي عقلاً من الكبرى؛ بداهة أنّ العقل لا يرى تفاوتاً بين أن يكون الأقربيّة في الأمارة لنفسها، أو لأجل موافقتها لأمارة 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ملاك حجيّة الغير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أنّه القرب إلى الواقع،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غير وارد، إذ مرادنا أنّ فتوى الأفضل أقرب في نفسه من غير نظر إلى جهة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يصغى إلى أنّ فتوى الأفضل أقرب في نفسه، فإنّه لو سلّم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يناقش بأنّه حيث كان باب الواقع منسدّاً كانت الأقربيّة بالنسبة إلى ما يستفاد من الرّوايات ونحوها لا بالنسبة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ليس بصغرى لما ادّعي عقلاً من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وجوب الأخذ بملاك الأقربيّة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الأقرب في نفسه، بل يعتبر الأقرب من جميع الحيثيّات الداخليّة والخارجيّة،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تفاوتاً بين أن يكون الأقربيّة في الأمارة لنفسها أو لأجل موافقتها لأمارة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كفتوى المفضول الّذي هو موافق لفتوى أفضل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كان الملاك الأقربيّة إلى الواقع يجب أن يلاحظ الأفضل بقول مطلق من الأحياء والأموات، وينظر أيّ الفتويين مطابق له فيؤخذ به، سواء كان للأفضل أو المفضول الحيّين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الأخذ بقول الأقرب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ملاك حجيّة قول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أنّه القرب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الأخذ بالأقرب،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كانت الحجيّة من باب السّببيّة لم يكن الملاك القرب، إذ لا يلاحظ فيه الواقع وإنّما يلاحظ نفس </w:t>
      </w:r>
      <w:bookmarkStart w:id="189" w:name="pg15167_171279"/>
    </w:p>
    <w:p>
      <w:pPr>
        <w:pStyle w:val="BookText"/>
        <w:rPr/>
      </w:pPr>
      <w:bookmarkEnd w:id="189"/>
      <w:r>
        <w:rPr>
          <w:rFonts w:ascii="Amiri" w:hAnsi="Amiri" w:eastAsia="Amiri" w:cs="Amiri"/>
          <w:color w:val="111111"/>
          <w:sz w:val="28"/>
          <w:sz w:val="28"/>
          <w:szCs w:val="28"/>
          <w:rtl w:val="true"/>
          <w:lang w:bidi="ar-SA"/>
        </w:rPr>
        <w:t>فلعلّه يكون ما هو في الأفضل وغيره سيّان، ولم يكن لزيادة القرب في أحدهما دخل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تمام الملاك هو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حجّة بنظر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الأقربُ قطعاً،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اشتراط الحياة في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وهو خيرة الأخباريّين وبعض المجتهدين من أصحابنا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نُقل تفاصيل،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الأفضل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سيّان ولم يكن لزيادة القرب في أحدهما دخل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كون الأخذ من تلاميذ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مناطاً،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فأصاب، فقد أخطأ</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تمام الملاك هو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حجّة بنظر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يرى الحجيّة في شيء إلّا لمصلحة إدراك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لتعيّن الأقرب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أنّى لنا بإثبات هذا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ما يستفاد من أخبار التعارض هو كون الملاك، ذلك لأنّها ذكرت مرجّحات مقربة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w:t>
      </w:r>
    </w:p>
    <w:p>
      <w:pPr>
        <w:pStyle w:val="Heading3"/>
        <w:numPr>
          <w:ilvl w:val="2"/>
          <w:numId w:val="1"/>
        </w:numPr>
        <w:rPr/>
      </w:pPr>
      <w:bookmarkStart w:id="190" w:name="__RefHeading___Toc2030926_2142443653"/>
      <w:bookmarkStart w:id="191" w:name="_Toc65"/>
      <w:bookmarkEnd w:id="190"/>
      <w:r>
        <w:rPr>
          <w:rtl w:val="true"/>
        </w:rPr>
        <w:t>[</w:t>
      </w:r>
      <w:r>
        <w:rPr>
          <w:rtl w:val="true"/>
        </w:rPr>
        <w:t>فصل تقليد الميت</w:t>
      </w:r>
      <w:r>
        <w:rPr>
          <w:rtl w:val="true"/>
        </w:rPr>
        <w:t>]</w:t>
      </w:r>
      <w:bookmarkEnd w:id="191"/>
    </w:p>
    <w:p>
      <w:pPr>
        <w:pStyle w:val="BookText"/>
        <w:rPr/>
      </w:pPr>
      <w:r>
        <w:rPr>
          <w:rFonts w:ascii="Amiri" w:hAnsi="Amiri" w:eastAsia="Amiri" w:cs="Amiri"/>
          <w:color w:val="111111"/>
          <w:sz w:val="28"/>
          <w:sz w:val="28"/>
          <w:szCs w:val="28"/>
          <w:rtl w:val="true"/>
          <w:lang w:bidi="ar-SA"/>
        </w:rPr>
        <w:t>خاتمة في الاجتهاد والتقليد، تقليد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حياة المفتي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اشتراط الحياة في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يجوز تقليد الميّت أم لا؟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والمعروف بين الأصحاب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العامّة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الأخباريّين وبعض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كالميرزا القمّي صاحب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نقل 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التفصيل 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البدوي فيشترط الحياة، والاستمراري فلا يشترط</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بين الأصحاب؛ للشكّ في جواز تقليد الميّت، والأصل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مخرج عن هذا الأصل إلّا ما استدلّ به المجوّز على الجواز من وجوه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جواز تقليده في حال حياته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يقلّد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فيشترط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تقليد الميّت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قلّد شخصاً ثمّ مات فيجوز البقاء على تقليده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ومنها التفصيل بين وجود المجتهد الحيّ فلا يجوز تقليد الميّت، وبين عدمه فيجوز، ومنها التفصيل بين كون المجتهد مفتياً طبق مضامين الأخبار كالصدوقين فيجوز، وبين غيره فلا يجوز، ومنها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الجواز مطلقاً، وإن كنّا لم نستبعد مقالة صاحب القوانين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اختار المصنّف العدم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 في جواز تقليد الميّت والأصل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الحجيّة موضوع عدم الحجيّة، كما عرفت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مخرج عن هذاالأصل إلّا ما استدلّ به المجوّز على الجواز من وجوه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والإطلاقات، والسّيرة، ودليل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والتأمّل قاضٍ بصحّة الثلاثة الأُوَل وإن ناقش فيها المصنّف</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استصحاب جواز تقليده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جاز في ذلك الوقت جاز بعد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له، لعدم بقاء موضوعه عرفاً؛ لعدم بقاء الرّأي معه، فإنّه متقوّمٌ بالحياة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كذلك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الموت عند أهله موجب لانعدام الميّت ورأيه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صحّة استصحاب بعض أحكام حال حياته، كطهارته ونجاسته، وجواز نظر زوجته إليه؛ فإنّ ذلك إنّما يكون في ما لا يتقوّم بحياته عرفاً، بحسبان بقائه ببدنه الباقي بعد موته،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يذهب عليك أنّه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بقاء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لعدم بقاء الرّأي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متقوّم بالحياة بنظر العرف 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متقوّماً بالحياة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ودقّة، وإنّما يرى العرف انعدام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الموت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لانعدام الميّت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الموضوع غير باق بعد الموت فكيف يستصحب بعض أحوال الميّت الّتي كانت في حال الحياة؟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انعدام الموضوع بالنسبة إلى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استصحاب بعض أحكام حال حياته كطهارته ونجاسته وجواز نظر زوجته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نظره إلى زوجته الميتة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يتقوّم بحياته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العرف بقاء الموضوع ولو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بحسبان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ببدنه الباقي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من الأحكام قد رُتّبَ على موضوع بحيث يرى العرف ذهاب ذلك الموضوع بالموت، وقسم من الأحكام قد رتبت على موضوع بحيث يرى العرف بقاءه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فالشهادة لدى الطّلاق وجواز الوطي للزوجين وأشباههما مرتّبة على الموضوع الزائل وإن كان روحه تشهد الطّلاق وجسمه الممكن من الاستمتاع به باقٍ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احتمل أن يكون للحياة دخل في عروضه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وبقاءُ الرّأي لا بدّ منه في جواز التقليد قطعاً، ولذا لا يجوز التقليد في ما إذا تبدّل الرّأي، أو ارتفع لمرض أو هرم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انتفاء الرّأي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بانعدام موضوعه، ويكون حشره في القيامة إنّما هو من باب إعادة المعدوم، وإن لم يكن كذلك حقيقة؛ لبقاء موضوعه، وهو النّفس النّاطقة الباقية حال الموت لتجرّده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وجواز النّظر والطّهارة في المسلم والنّجاسة في الكافر قد رتبت على الموضوع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احتمل أن يكون للحياة دخل في 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هذا الحكم المراد استصحابه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لكن هذا الاحتمال غير ضائر بعد بقاء الموضوع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زوال الرّأي الّذي هو موضوع جواز التقليد عرفت عدم جواز تقليده؛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الرّأي لا بدّ منه في جواز التقليد قطعاً، ولذا لا يجوز التقليد في ما إذا تبدّل الرّأي أو ارتفع لمرض أو هرم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المقيس عليه مناقشة، وهي أنّ تبدّل الرّأي من وادٍ آخر؛ لأنّ معناه ظهور خطأ الرّأي الأوّل، وارتفاعه لمرض أو هرم أوّل الكلام في كونه سبباً لارتفاع جواز التقليد، إذ الإجماع محصّله غير حاصل ومنقوله غير ناتج</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يكون انتفاء الرّأي بالموت بنظر العرف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انعدام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الرّأي باق حقيقة وواقعاً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حشره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من باب إعادة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كذلك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الرّأى المتقوّم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النّفس النّاطقة الباقية حال الموت لتجرّده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تجرّد النّفس نظر بيّن، إذ لا دليل عليه لكن بقاؤها لا </w:t>
      </w:r>
    </w:p>
    <w:p>
      <w:pPr>
        <w:pStyle w:val="BookText"/>
        <w:rPr/>
      </w:pPr>
      <w:r>
        <w:rPr>
          <w:rFonts w:ascii="Amiri" w:hAnsi="Amiri" w:eastAsia="Amiri" w:cs="Amiri"/>
          <w:color w:val="111111"/>
          <w:sz w:val="28"/>
          <w:sz w:val="28"/>
          <w:szCs w:val="28"/>
          <w:rtl w:val="true"/>
          <w:lang w:bidi="ar-SA"/>
        </w:rPr>
        <w:t>وقد عرفت في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بقاء الموضوع وعدمه هو العرف، فلا يجدي بقاء النّفس عقلاً في صحّةالاستصحاب مع عدم مساعدة العرف عليه، وحِسبانِ أهله أنّها غير باقية، وإنّما تعاد يوم القيامة بعد انعدامها،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الاعتقاد والرّأي وإن كان يزول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لانعدام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حدوثه في حال حياته، كافٍ في جواز تقليده في حال موته، كما هو الحال في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إشكال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وإيّاكم للبقاء لا للفناء</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في باب الاستصحاب أنّ المدار في بقاء الموضوع وعدمه هو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أنّهم لا يرون بقاء الموضوع في محلّ الكلام، لكن فيه إشكالاً حيث يرى العرف ذلك، بل لو قيل للعرف أنّ المجتهد بموته ليس رأيه حجّة؛ لأنّه فنى، يتعجّب من ذلك ولا يرى للموت دخلاً في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يجدي بقاء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الّتي هي موضوع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في صحّة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مساعدة العرف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وحسبان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باقية وإنّما تعاد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انعدامها،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يشتبه عليك الأمر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الاعتقاد والرّأي وإن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فلا مجال للاستصحاب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لانعدام موضوعه إلّا أنّ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حياته كاف في جواز تقليده في حال موته، كما هو الحال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صدور الرّواية في آنٍ كافٍ في جواز العمل به ولو بعد موت الرّاوي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أنّه لا بدّ في جوازه من بقاء الرّأي والاعتقاد، ولذا لو زال بجنون وتبدّل ونحوهما لما جاز قطعاً، كما أُشير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 بأنّه قضيّة استصحاب الأحكام الّتي قلّده فيها؛ فإنّ رأيه وإن كان مناطاً لعروضها وحدوثها، إلّا أنّه عرفاً من أسباب العروض، لا من مقوّمات الموضوع والمعروض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أنّه لا بدّ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بقاء الرّأي والاعتقاد، ولذا لو زال بجنون وتبدّل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كما أُشير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بخلاف الرّواية، فإنّها غير متقوّمة بالرأي، ولذا لو جنّ الرّاوي أو خرج عن العدالة لم يضرّ ذلك بروايته، فقياس التقليد على أخذ الرّواية مع الفارق</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التقليد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يقلّد شخص الشّيخ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مقلّداً لمجتهد ثمّ مات ذلك المجتهد، فهل يجوز البقاء على تقليده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استصحاب الأحكام الّتي قلّده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سابقاً الغسالة في حقّه نجساً وصلاة الجمعة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وشكّ في أنّه هل بقيت تلك الأحكام أم لا استصحبها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مناطاً لعروضها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موضوعاتها، إذ رأي المجتهد سبب لعروض النّجاسة على الغسالة والوجوب على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من أسباب العروض لا من مقوّمات الموضوع والمعروض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كالتغيّر الّذي هو من أسباب عروض النّجاسة على الماء لا من مقوّماتها حتّى تزول بزواله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يقين بالحكم شرعاً سابقاً؛ فإنّ جواز التقليد إن كان بحكم العقل وقضيّةِ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فإنّه لا يقتضي أزيد من تنجّز ما أصابه من التكليف، والعذر في ما أخطأ،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بالنقل، فكذلك، على 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قضيّة الحجيّة شرعاً ليست إلّا ذلك، لا إنشاء أحكام شرعيّة على طبق مؤدّاها، فلا مجال لاستصحاب ما قلّده؛ لعدم القطع به سابقاً،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الاستصحاب مبنيّ على أن يكون سابقاً حكم، بأن تكون نجاسة ووجوب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غير مسلّم، إذ قول المجتهد لا يوجب إلّا التنجيز والإعذار، فإنّا لا نعلم بالأحكام الواقعيّة وقد سبق أنّه لاحكم ظاهريّ لنا فلا حكم سابقاً حتّى يستصحب،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يقين بالحكم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حياته حتّى يستصحب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جواز التقليد إن كان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رجوع الجاهل إلى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وقضيّة الفطرة،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عمدة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يقين بالحكم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أزيد من تنجّز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التكليف والعذر في ما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لا يقول بأنّ مقالة المجتهد هي الحكم الواقعي، وإنّما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معذور إن أخطأ ومنجز عليك إن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وبالآيات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في البين وإنّما هو تنجيز وإعذار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التحقيق من أنّ قضيّة الحجيّة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سواء كان خبراً أو إجماعاً أو فتوى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والإعذار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إنشاء أحكام شرعيّة على طبق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الحجّة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لاستصحاب ما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الشّرعيّة التكليفيّة والوضعيّة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يستصحب لاحقاً </w:t>
      </w:r>
    </w:p>
    <w:p>
      <w:pPr>
        <w:pStyle w:val="BookText"/>
        <w:rPr/>
      </w:pPr>
      <w:r>
        <w:rPr>
          <w:rFonts w:ascii="Amiri" w:hAnsi="Amiri" w:eastAsia="Amiri" w:cs="Amiri"/>
          <w:color w:val="111111"/>
          <w:sz w:val="28"/>
          <w:sz w:val="28"/>
          <w:szCs w:val="28"/>
          <w:rtl w:val="true"/>
          <w:lang w:bidi="ar-SA"/>
        </w:rPr>
        <w:t>إلّا على ما تكلّفنا في بعض تنبيهات الاستصحاب،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حجيّة رأيه السّابق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هو المعروف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قضيّة الحجيّة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مثل ما أدّت إليه من الأحكام الواقعيّة التكليفيّة، أو الوضعيّة شرعاً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فلاستصحاب ما قلّده من الأحكام وإن كان مجال،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الموضوع عرفاً؛ لأجل كون الرّأي عند أهل العرف من أسباب العروض، لا من مقوّمات المعروض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ما تكلّفنا في بعض تنبيهات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التنبيه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أشكل هناك بأنّ مؤدّى الأمارة والطّريق ليس حكماً فكيف يستصحب إذا شكّ؟</w:t>
      </w:r>
    </w:p>
    <w:p>
      <w:pPr>
        <w:pStyle w:val="BookText"/>
        <w:rPr/>
      </w:pPr>
      <w:r>
        <w:rPr>
          <w:rFonts w:ascii="Amiri" w:hAnsi="Amiri" w:eastAsia="Amiri" w:cs="Amiri"/>
          <w:color w:val="111111"/>
          <w:sz w:val="28"/>
          <w:sz w:val="28"/>
          <w:szCs w:val="28"/>
          <w:rtl w:val="true"/>
          <w:lang w:bidi="ar-SA"/>
        </w:rPr>
        <w:t>وأجاب بأنّ الاستصحاب في الحقيقة إثبات للملازمة الشّرعيّة بين الثبوت والبقاء، فيستصحب الحكم على تقدير ثبوته، فعند موت المجتهد يستصحب الحكم الّذي كان مؤدّى الفتوى على تقدير ثبوت الحكم ويرتّب عليه ما له من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حجيّة رأيه السّابق في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حجيّته كانت حين وجوده، فإذا انعدم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النّظر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للاستصحاب</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ما رأيناه من أنّ معنى الحجيّة ليس إلّا جعل التنجيز والإعذار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ما هو المعروف بينهم من كون قضيّة الحجيّة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أحكام ظاهريّة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مثل ما أدّت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والطّريق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من الأحكام الواقعيّة التكليفيّة أو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أدّت الأمارة إلى وجوب الجمعة وإلى نجاسة العصير كان معنى ذلك جعل وجوب ونجاسة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طابق الواقع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فلاستصحاب ما قلّده من الأحكاموإن كان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الحكم الظاهري المجعول سابقاً، فيستصحب حال الشّكّ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بقاء الموضوع عرفاً، لأجل كون الرّأي عند أهل العرف من أسباب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الوجوب للجمعة والنّجاسة للعصير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مقوّمات المعروض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الدعوى خاليةً عن الجزاف؛ فإنّه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التقليديّة عندهم أيضاً ليست أحكاماً لموضوعاتها بقول مطلق، بحيث عدّ من ارتفاع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موضوعه، بسبب تبدّل الرّأي ونحوه، بل إنّما كانت أحكاماً لها بحسب رأيه، بحيث عدّ من انتفاء الحكم بانتفاء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ومجرّدُ احتمال ذلك يكفي في عدم صحّة استصحابها؛ لاعتبار إحراز بقاء الموضوع ولو عرفاً،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الإنصاف عدم كون الدعوى خالية عن 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نسلّم كون العرف يرى بقاء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التقليد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محتمل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أحكاماً لموضوعاتها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النّجاسة للعصير والوجوب للصلاة مطلقاً، سواء كان هناك رأي المجتهد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زال الحكم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من ارتفاع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موضوعه بسبب تبدّل الرّأي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كزوالهبجنون أو هرم أو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رأيه بحيث عدّ من انتفاء الحكم بانتفاء موضوعه عند التبدّل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كون العرف يرى أنّ زوال الحكم بالموت زوالاً بسبب زوال الموضوع لا زوالاً مع بقاء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ومجرّد احتمال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عدم بقاء الموضوع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عدم صحّة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الأحكام السّابقة للمجتهد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لاعتبار إحراز بقاء الموضوع ولو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العرفي باقٍ وإنّ الرّأي كان بنظرهم من قبيل الواسطة في العروض، كما يرون بقاء الأحكام بعد موت الرّواة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مع إمكان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يجز البقاء على التقليد بعد زوال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الهرم أو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لم يجز في حال الموت بنحو أولى قطعاً،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الآيات الدالّة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أشرنا إليه من عدم دلالتها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إطلاقها على تقدير دلالتها، وإنّما هو مسوق لبيان أصل تشريعه،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انقدح حال إطلاق ما دلّ من الرّوايات على التقليد،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عدم جواز البقاء على التقليد استمراراً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معإمكان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لعدم جواز البقاء،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لم يجز البقاء على التقليد بعد زوال الرّأي بسبب الهرم أو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لم يجز في حال الموت بنحو أولى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هناك الحياة باقية والنّفس النّاطقة على حالها بنظر العرف، وفي حال الموت لا حياة ولا نفس ناطقة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صحّة القياس لوجود الفارق الّذي هو الإجماع أوّلاً، وأنّ الرّأي قد زال هناك قطعاً بخلافه هنا، فإنّه لا يعلم بزوال الرّأي عن النّفس النّاطقة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الّتي استمسك بها القائل بجواز تقليد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حال الموت كما يشمل حال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مضافاً إلى 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التقليد، لما عرفت من المناقشات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إطلاقها على تقدير دلالتها 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لبيان أصل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التقليد والإطلاق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انقدح حال إطلاق ما دلّ من الرّوايات على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كانت دالّة، </w:t>
      </w:r>
    </w:p>
    <w:p>
      <w:pPr>
        <w:pStyle w:val="BookText"/>
        <w:rPr/>
      </w:pPr>
      <w:r>
        <w:rPr>
          <w:rFonts w:ascii="Amiri" w:hAnsi="Amiri" w:eastAsia="Amiri" w:cs="Amiri"/>
          <w:color w:val="111111"/>
          <w:sz w:val="28"/>
          <w:sz w:val="28"/>
          <w:szCs w:val="28"/>
          <w:rtl w:val="true"/>
          <w:lang w:bidi="ar-SA"/>
        </w:rPr>
        <w:t>مع إمكان دعوى الانسباق إلى حال الحياة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لا دليل على التقليد إلّا دليل الانسداد، وقضيّته جواز تقليد الميّت كالحيّ، بلا تفاوت بينهما أصلاً، كمالا يخفى</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تصلُ النّوبة إليه؛ لما عرفت من دليل العقل والنّقل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كما اخترنا، لكنّها لا إطلاق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دعوى الانسباق إلى حال الحياة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ٱلذِّكۡرِ</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وهكذا، والكلّ لا يصدق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الانسباق لو كان فهو بدويّ لا يعتني به العرف، كما يقال مثل ذلك في باب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القائل بجواز التقليد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أنّه لا دليل على التقليد إلّا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الآيات والرّوايات وبناء العقلاء لا دلالة لها على ذلك، فينسدّ باب العلم بالأحكام على العاميّ فلا بدّ من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دليل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تقليد الميّت كالحيّ بلا تفاوت بينهما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المناط هو الظنّ النّوعي وهو حاصل منهما على حدّ سواء</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إذ الأدلّة الاجتهاديّة موجودة لجواز التقليد كما عرفت سابقاً،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تصل النّوبة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دليل العقل والنّقل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السّيرة على البقاء؛ فإنّ المعلومَ من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رجوعهم عمّا أخذوه تقليداً بعد موت المفتي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السّيرة في 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يرجعوا عمّا أخذوه من الأحكام، لأجل أنّهم غالباً إنّما كانوا يأخذونها ممّن ينقلها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أحد، أو معها من دون دخل رأي النّاقل فيه أصلاً، وهو ليس بتقليد، كما لا يخفى، ولم يعلم إلى الآن حالُ من تعبّد بقول غيره ورأيه، أنّه كان قد رجع أو لم يرجع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جواز تقليد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السّيرة على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تقليد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المعلوم من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رجوعهم عمّا أخذوه تقليداً بعد موت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حجّة لما تتضمّنها من تقرير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السّيرة في 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التقليد الّذي هو أخذ فتوى الغير تعبّداً ممّا لرأيه دخل في الاستنباط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يرجعوا عمّاأخذوه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أنّهم غالباً إنّما كانوا يأخذونها ممّن ينقلها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أحد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دخل رأي النّاقل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نقل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ليس بتقليد، كما لا يخفى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فيهم من يفتي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 النّاس</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 إلى الآن حال من تعبّد بقول غيره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قد رجع أو لم يرجع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الإمام كان قد قرّره على تقدير عدم رجوعه، وإن كان الظاهر صحّة دعوى السّيرة؛ لأنّها أمر طبيعي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لا يليق بأن يسطر أو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أنبياء بني إسرائيل كان يجوز العمل بقولهم بعد موتهم فكذلك العلماء 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ومفهوم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ما رأوا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دلّ على جواز الأخذ برأي من لم ينحرف مطلقاً، وأنّ الرّجوع إلى تقليد الحيّ موجب للعسر لاحتياجه إلى تعلّم المسائل من جديد مع قطع النّظر عن لزوم الإعادة والقضاء في بعض عباداته ومعاملاته،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يليق بأن يسطر أو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لوهنها وضعفها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آخر ما أردنا إيراده في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الطّيّبين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بيد شارحه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المهدي الحسيني الشيرازي </w:t>
      </w:r>
      <w:bookmarkStart w:id="192" w:name="pg15167_171292"/>
    </w:p>
    <w:p>
      <w:pPr>
        <w:pStyle w:val="Heading2"/>
        <w:numPr>
          <w:ilvl w:val="1"/>
          <w:numId w:val="1"/>
        </w:numPr>
        <w:rPr/>
      </w:pPr>
      <w:bookmarkStart w:id="193" w:name="__RefHeading___Toc2030928_2142443653"/>
      <w:bookmarkStart w:id="194" w:name="_Toc66"/>
      <w:bookmarkEnd w:id="192"/>
      <w:bookmarkEnd w:id="193"/>
      <w:r>
        <w:rPr>
          <w:rtl w:val="true"/>
        </w:rPr>
        <w:t>فهرست المحتويات</w:t>
      </w:r>
      <w:bookmarkEnd w:id="194"/>
    </w:p>
    <w:p>
      <w:pPr>
        <w:pStyle w:val="BookText"/>
        <w:rPr/>
      </w:pPr>
      <w:r>
        <w:rPr>
          <w:rFonts w:ascii="Amiri" w:hAnsi="Amiri" w:eastAsia="Amiri" w:cs="Amiri"/>
          <w:color w:val="111111"/>
          <w:sz w:val="28"/>
          <w:sz w:val="28"/>
          <w:szCs w:val="28"/>
          <w:rtl w:val="true"/>
          <w:lang w:bidi="ar-SA"/>
        </w:rPr>
        <w:t>فهرست المحتويات</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تعريف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الاستصحاب مسألة 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اعتبار اتّحاد القضية المشكوكة والمتيقنة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لا فرق في استصحاب الحكم الشرعي بين المستند إلى النقل أو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حجيّة الاستصحاب مطلقاً والأدلة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يفيد الظن بالبقاء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صحيحة زرارة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تقريب الاستدلال بالرواية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عدم اختصاص الصحيحة بالوضوء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عدم اختصاص الصحيحة بالشك في الرافع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الاستدلال على اختصاص الأخبار بالشك في الرافع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عموم الرواية لاستصحاب الموضوع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صحيحة زرارة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تقريب الاستدلال بالرواية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صحيحة زرارة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تقريب الاستدلال بالرواية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محمد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تقريب الاستدلال بالرواية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الفرق بين قاعدة اليقين والاستصحاب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مكاتبة القاساني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تقريب الاستدلال بالمكاتبة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أخبار الحلية والطهارة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تقريب دلالة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النزاع في أن الوضع محصور في أمور مخصوصة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هل الحكم الوضعي مجعول مستقلاً كالتكليف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أقسام الحكم الوضعي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ما لا يقبل التشريع أصلاً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ما يقبل التشريع تبعاً للتكليف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ما يقبل التشريع أصالةً وتبعاً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وهم ودفع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حكم الاستصحاب بالنسبة إلى أقسام الحكم الوضعي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تنبيهات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فعلية الشك واليقين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عن الاستصحاب في مؤدى 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التدريجيّات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أقسام الأمور التدريجيّة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الزمان والزمانيّات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المقيد بالزمان وحكم أقسام الشك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إزاحة 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الإشكال بعدم المقتضي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الإشكال بوجود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الشرائع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الفرق بين الطرق والأمارات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عدم حجية 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موارد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حجية مثبتات 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مثبتية الأصل في موارد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الفرد لترتيب أثر الطبيعي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الشرط والمانع لترتيب الشرطيّة والمانعيّة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نفي التكليف لترتيب آثاره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بعض الآثار العقليّة والعاديّة على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ترتّب الأثر على المستصحب بقاءً لا حدوثاً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تأخّر الحادث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الشك في تقدّم الحادث وتأخّره بالإضافة إلى أجزاء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الشك في تقدّم الحادث وتأخّره بالإضافة إلى حادث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الكلام في مجهولي التاريخ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الكلام في ما لو كان أحدهما معلوم التاريخ وبيان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الكلام في تعاقب الحالتين المتضادّتين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الأمور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ما كان الواجب فيه الاعتقاد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ما كان الواجب فيه المعرفة واليقين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مجال لاستصحاب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مجال لتشبث الكتابي باستصحاب نبوة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التنبيه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أقسام العام والخاص بملاحظة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ما لو كان الزمان ظرفاً لحكم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ما لو كان الزمان قيداً للموضوع في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ما لو كان الزمان ظرفاً للعام وقيداً للخاص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ما لو كان الزمان قيداً للعام وظرفاً للخاص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التنبيه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مع الظن بالخلاف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المقصود من الشك في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تتمّة للاستصحاب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بقاء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هل العبرة في الاتحاد بنظر العرف أو الدليل أو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تحقيق المسألة هي العبرة بنظر العرف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جريان الأمارة في مورد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تقدّم الأمارة على الاستصحاب بالورود لا بالحكومة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تقدّم الاستصحاب على الأصول العمليّة بالورود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تعارض الاستصحابين وصوره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استصحاب المتضادّين في زمان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استصحاب السبب والمسبب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استصحاب العرضيّين مع العلم بانتقاض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الاستصحاب والقواعد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تقديم بعض القواعد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الاستصحاب على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الأدلّة والأمارات</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الأدلّة والأمارات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تعريف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خروج موارد الجمع الدلالي عن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تقدّم الأمارات على الأصول الشرعيّة بالورود لا بالحكومة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الظاهر على الأظهر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الأولي في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الأصل الأوّلي بناءً على الطريقيّة هي التساقط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نفي الثالث بأحد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الأصل الأولي بناءً على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الإشكال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مهما أمكن أولى من الطرح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توجيه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الثانوي في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الأصل هو عدم سقوط كلا المتعارضين ولزوم الأخذ بأحدهما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لزوم الأخذ بالراجح في دوران الحجيّة بين التعيين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الاستدلال بالأخبار على عدم سقوط المتعارضين ولزوم الأخذ بأحدهما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الاختلاف في وجوب الترجيح ولزوم الاقتصار على المرجحات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قصور المقبولة والمرفوعة عن إفادة وجوب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قصور سائر أخبار الترجيح عن إفادة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أدلة أخرى على وجوب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آثار القول بالتخيير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التخيير استمراريّ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المرجحات غير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وجوه القول بالتعدّي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بعض القرائن الدالة على لزوم الاقتصار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التعدّي إلى كل مزيّة ولو لم توجب الظن أو الأقربيّة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الإشكال على القول بالتعدّي من باب الظن الفعلي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شمول أخبار العلاج لموارد الجمع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وجه القول بعدم الشمول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وجه آخر في إثبات القول بعدم الشمول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 النوعية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ترجيح العموم على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ترجيح التخصيص على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التعارض بين أكثر من دليلين مع اتحاد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التحقيق عدم 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التعارض بين أكثر من دليلين مع تعدد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جميع المرجحات إلى المرجح الصدوري وعدم الترتيب بينها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المزايا المرجحة كلها من مرجحات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لا وجه لمراعاة الترتيب بين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لا وجه لتقديم المرجح الجهتي على سائر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تقديم مخالفة العامة على المرجحات الصدورية بسبب أقوائية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بالظن غير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موافق الكتاب أو السنة القطعية على مخالفهما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بالمباينة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بالعموم والخصوص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بالعموم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الخاتمة في الاجتهاد والتقليد</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الاجتهاد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تعاريف الاجتهاد ليست 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المطلق والمتجزّي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تعريف الاجتهاد المطلق والمتجزّي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أحكام الاجتهاد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وقوعه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عمل المجتهد المطلق باجتهاده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تقليد المجتهد المطلق الانفتاحي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تقليد المجتهد الانسدادي على تقدير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قضاء المجتهد المطلق الانفتاحي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أحكام التجزّي في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وقوعاً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وجهان لامتناع التجزّي في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رأي المتجزّي في حق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المقلّد إلى المتجزّي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المتجزّي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احتياج الاجتهاد إلى معرفة علوم العربيّة والتفسير والأصول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اختلاف الاحتياج إلى الأصول حسب اختلاف الأزمنة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التخطئة والتصويب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 الإمامية على التخطئة في الشرعيّات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المخالفين بالتصويب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الوجوه المحتملة في معنى 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رأي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عدم جواز الرجوع إلى الاجتهاد السابق في الأعمال اللاحقة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بطلان حكم الأعمال السابقة المبتنية على القطع أو الأمارة بناءً على 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عدم الفرق في البطلان بين تعلّق الاجتهاد أو بمتعلقاتها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صحة الأعمال السابقة بناءً على اعتبار الأمارات من باب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إذا كان الاجتهاد مستنداً إلى الأصول العمليّة وقد ظفر بدليلٍ على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تعريف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أدلة جواز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تمامية دلالة الأخبار على جواز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أدلة المنع عن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وظيفة العامي في مسألة تقليد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أدلة جواز تقليد غير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سائر أدلة وجوب تقليد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أدلة عدم جواز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أدلة جواز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اللفظيّة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ينقض اليقين أبداً بالشك، ولكن ينقضه بيقين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 اليقين أبداً بالشك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وجدناه في الرسائل النسبة إلى</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الحقائق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رواها الشّيخ، عن الحسين بن سعيد، عن حمّاد، عن حريز،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الشّيخ والحسين لها في كتب الحديث، وإثبات حمّاد لها في أصله راوياً لها عن حريز، شهادة قطعيّة على كونها رواية عن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مع اختلاف يسير؛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كَانَ لِلرَّحۡمَٰنِ وَلَدٞ فَأَنَا۠ أَوَّلُ ٱلۡعَٰبِدِينَ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 أمر أخيك على أحسنه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سهوت فابن على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ما شككت فخذ بالأكثر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ينقضه بيقين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تنقضه بيقين آخر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الشيخ الأعظم،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الأصول، مع حواشي المشكيني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تنقضه بيقين آخر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مشكوك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هداية الأمّة إلى أحكام الأئمة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 العذرة من السحت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عن 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عن 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فذروه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السيد الصدر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عن سليم بن قيس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فما نزلت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من القرآن إلّا أقرأنيها وأملاها عَليّ، فكتبتها بخطي، وعلّمني تأويلها وتفسيرها، وناسخها ومنسوخها، ومحكمها ومتشابهها، وخاصّها وعامّها،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يوافقهم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شروح الشمسيّة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بحث الأمارة،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والحجيّة المجعولة غير مستتبعة لإنشاء أحكام تكليفية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أوّل بحث الأمارات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والحجيّة المجعولة غير مستتبعة لإنشاء أحكام تكليفية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ثاني تنبيهات الاستصحاب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قضية حجيّة الأمارة ليست إلا تنجّز التكاليف مع الإصابة، والعذر مع المخالفة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وراجع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موسوعة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106098</Words>
  <Characters>493134</Characters>
  <CharactersWithSpaces>595811</CharactersWithSpaces>
  <Paragraphs>4071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2026-08-24T21:21:01Z</dcterms:created>
  <dc:creator>ghaemiyeh.com</dc:creator>
  <dc:description/>
  <dc:language>en-US</dc:language>
  <cp:lastModifiedBy/>
  <dcterms:modified xsi:type="dcterms:W3CDTF">2026-08-25T00:52:12Z</dcterms:modified>
  <cp:revision>1</cp:revision>
  <dc:subject/>
  <dc:title>الوصول الی کفایة الاصول جلد 5</dc:title>
</cp:coreProperties>
</file>

<file path=docProps/custom.xml><?xml version="1.0" encoding="utf-8"?>
<Properties xmlns="http://schemas.openxmlformats.org/officeDocument/2006/custom-properties" xmlns:vt="http://schemas.openxmlformats.org/officeDocument/2006/docPropsVTypes"/>
</file>