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إیضاح کفایة الأصول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8833_2142443653">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1868835_2142443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868837_2142443653">
            <w:r>
              <w:rPr>
                <w:webHidden/>
                <w:rStyle w:val="IndexLink"/>
                <w:rtl w:val="true"/>
              </w:rPr>
              <w:t>متواصل المقصد الأول في الأوامر</w:t>
            </w:r>
            <w:r>
              <w:rPr>
                <w:rStyle w:val="IndexLink"/>
                <w:rtl w:val="true"/>
              </w:rPr>
              <w:tab/>
            </w:r>
            <w:r>
              <w:rPr>
                <w:rStyle w:val="IndexLink"/>
              </w:rPr>
              <w:t>16</w:t>
            </w:r>
          </w:hyperlink>
        </w:p>
        <w:p>
          <w:pPr>
            <w:pStyle w:val="Contents3"/>
            <w:tabs>
              <w:tab w:val="clear" w:pos="8459"/>
              <w:tab w:val="right" w:pos="9026" w:leader="dot"/>
            </w:tabs>
            <w:rPr/>
          </w:pPr>
          <w:hyperlink w:anchor="__RefHeading___Toc1868839_214244365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868841_2142443653">
            <w:r>
              <w:rPr>
                <w:webHidden/>
                <w:rStyle w:val="IndexLink"/>
                <w:rtl w:val="true"/>
              </w:rPr>
              <w:t>الأمر الثالث</w:t>
            </w:r>
            <w:r>
              <w:rPr>
                <w:rStyle w:val="IndexLink"/>
                <w:rtl w:val="true"/>
              </w:rPr>
              <w:t xml:space="preserve">: </w:t>
            </w:r>
            <w:r>
              <w:rPr>
                <w:rStyle w:val="IndexLink"/>
                <w:rtl w:val="true"/>
              </w:rPr>
              <w:t>في تقسيمات الواجب</w:t>
            </w:r>
            <w:r>
              <w:rPr>
                <w:rStyle w:val="IndexLink"/>
                <w:rtl w:val="true"/>
              </w:rPr>
              <w:tab/>
            </w:r>
            <w:r>
              <w:rPr>
                <w:rStyle w:val="IndexLink"/>
              </w:rPr>
              <w:t>16</w:t>
            </w:r>
          </w:hyperlink>
        </w:p>
        <w:p>
          <w:pPr>
            <w:pStyle w:val="Contents4"/>
            <w:tabs>
              <w:tab w:val="clear" w:pos="8176"/>
              <w:tab w:val="right" w:pos="9026" w:leader="dot"/>
            </w:tabs>
            <w:rPr/>
          </w:pPr>
          <w:hyperlink w:anchor="__RefHeading___Toc1868843_2142443653">
            <w:r>
              <w:rPr>
                <w:webHidden/>
                <w:rStyle w:val="IndexLink"/>
                <w:rtl w:val="true"/>
              </w:rPr>
              <w:t>التقسيم الأول</w:t>
            </w:r>
            <w:r>
              <w:rPr>
                <w:rStyle w:val="IndexLink"/>
                <w:rtl w:val="true"/>
              </w:rPr>
              <w:t xml:space="preserve">: </w:t>
            </w:r>
            <w:r>
              <w:rPr>
                <w:rStyle w:val="IndexLink"/>
                <w:rtl w:val="true"/>
              </w:rPr>
              <w:t>المطلق والمشروط</w:t>
            </w:r>
            <w:r>
              <w:rPr>
                <w:rStyle w:val="IndexLink"/>
                <w:rtl w:val="true"/>
              </w:rPr>
              <w:tab/>
            </w:r>
            <w:r>
              <w:rPr>
                <w:rStyle w:val="IndexLink"/>
              </w:rPr>
              <w:t>16</w:t>
            </w:r>
          </w:hyperlink>
        </w:p>
        <w:p>
          <w:pPr>
            <w:pStyle w:val="Contents5"/>
            <w:tabs>
              <w:tab w:val="clear" w:pos="7892"/>
              <w:tab w:val="right" w:pos="9026" w:leader="dot"/>
            </w:tabs>
            <w:rPr/>
          </w:pPr>
          <w:hyperlink w:anchor="__RefHeading___Toc1868845_2142443653">
            <w:r>
              <w:rPr>
                <w:webHidden/>
                <w:rStyle w:val="IndexLink"/>
              </w:rPr>
              <w:t>1</w:t>
            </w:r>
            <w:r>
              <w:rPr>
                <w:rStyle w:val="IndexLink"/>
                <w:rtl w:val="true"/>
              </w:rPr>
              <w:t xml:space="preserve">- </w:t>
            </w:r>
            <w:r>
              <w:rPr>
                <w:rStyle w:val="IndexLink"/>
                <w:rtl w:val="true"/>
              </w:rPr>
              <w:t>في تعريفهما</w:t>
            </w:r>
            <w:r>
              <w:rPr>
                <w:rStyle w:val="IndexLink"/>
                <w:rtl w:val="true"/>
              </w:rPr>
              <w:tab/>
            </w:r>
            <w:r>
              <w:rPr>
                <w:rStyle w:val="IndexLink"/>
              </w:rPr>
              <w:t>16</w:t>
            </w:r>
          </w:hyperlink>
        </w:p>
        <w:p>
          <w:pPr>
            <w:pStyle w:val="Contents5"/>
            <w:tabs>
              <w:tab w:val="clear" w:pos="7892"/>
              <w:tab w:val="right" w:pos="9026" w:leader="dot"/>
            </w:tabs>
            <w:rPr/>
          </w:pPr>
          <w:hyperlink w:anchor="__RefHeading___Toc1868847_2142443653">
            <w:r>
              <w:rPr>
                <w:webHidden/>
                <w:rStyle w:val="IndexLink"/>
              </w:rPr>
              <w:t>2</w:t>
            </w:r>
            <w:r>
              <w:rPr>
                <w:rStyle w:val="IndexLink"/>
                <w:rtl w:val="true"/>
              </w:rPr>
              <w:t xml:space="preserve">- </w:t>
            </w:r>
            <w:r>
              <w:rPr>
                <w:rStyle w:val="IndexLink"/>
                <w:rtl w:val="true"/>
              </w:rPr>
              <w:t>رجوع القيد إلى الهيئة أو المادة</w:t>
            </w:r>
            <w:r>
              <w:rPr>
                <w:rStyle w:val="IndexLink"/>
                <w:rtl w:val="true"/>
              </w:rPr>
              <w:tab/>
            </w:r>
            <w:r>
              <w:rPr>
                <w:rStyle w:val="IndexLink"/>
              </w:rPr>
              <w:t>19</w:t>
            </w:r>
          </w:hyperlink>
        </w:p>
        <w:p>
          <w:pPr>
            <w:pStyle w:val="Contents6"/>
            <w:tabs>
              <w:tab w:val="clear" w:pos="7609"/>
              <w:tab w:val="right" w:pos="9026" w:leader="dot"/>
            </w:tabs>
            <w:rPr/>
          </w:pPr>
          <w:hyperlink w:anchor="__RefHeading___Toc1868849_2142443653">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1868851_2142443653">
            <w:r>
              <w:rPr>
                <w:webHidden/>
                <w:rStyle w:val="IndexLink"/>
                <w:rtl w:val="true"/>
              </w:rPr>
              <w:t>دليلان على امتناع رجوع القيد إلى الهيئة</w:t>
            </w:r>
            <w:r>
              <w:rPr>
                <w:rStyle w:val="IndexLink"/>
                <w:rtl w:val="true"/>
              </w:rPr>
              <w:tab/>
            </w:r>
            <w:r>
              <w:rPr>
                <w:rStyle w:val="IndexLink"/>
              </w:rPr>
              <w:t>20</w:t>
            </w:r>
          </w:hyperlink>
        </w:p>
        <w:p>
          <w:pPr>
            <w:pStyle w:val="Contents6"/>
            <w:tabs>
              <w:tab w:val="clear" w:pos="7609"/>
              <w:tab w:val="right" w:pos="9026" w:leader="dot"/>
            </w:tabs>
            <w:rPr/>
          </w:pPr>
          <w:hyperlink w:anchor="__RefHeading___Toc1868853_2142443653">
            <w:r>
              <w:rPr>
                <w:webHidden/>
                <w:rStyle w:val="IndexLink"/>
                <w:rtl w:val="true"/>
              </w:rPr>
              <w:t>اشارة</w:t>
            </w:r>
            <w:r>
              <w:rPr>
                <w:rStyle w:val="IndexLink"/>
                <w:rtl w:val="true"/>
              </w:rPr>
              <w:tab/>
            </w:r>
            <w:r>
              <w:rPr>
                <w:rStyle w:val="IndexLink"/>
              </w:rPr>
              <w:t>20</w:t>
            </w:r>
          </w:hyperlink>
        </w:p>
        <w:p>
          <w:pPr>
            <w:pStyle w:val="Contents6"/>
            <w:tabs>
              <w:tab w:val="clear" w:pos="7609"/>
              <w:tab w:val="right" w:pos="9026" w:leader="dot"/>
            </w:tabs>
            <w:rPr/>
          </w:pPr>
          <w:hyperlink w:anchor="__RefHeading___Toc1868855_2142443653">
            <w:r>
              <w:rPr>
                <w:webHidden/>
                <w:rStyle w:val="IndexLink"/>
                <w:rtl w:val="true"/>
              </w:rPr>
              <w:t>الإشكال على الدليل الأول</w:t>
            </w:r>
            <w:r>
              <w:rPr>
                <w:rStyle w:val="IndexLink"/>
                <w:rtl w:val="true"/>
              </w:rPr>
              <w:tab/>
            </w:r>
            <w:r>
              <w:rPr>
                <w:rStyle w:val="IndexLink"/>
              </w:rPr>
              <w:t>24</w:t>
            </w:r>
          </w:hyperlink>
        </w:p>
        <w:p>
          <w:pPr>
            <w:pStyle w:val="Contents6"/>
            <w:tabs>
              <w:tab w:val="clear" w:pos="7609"/>
              <w:tab w:val="right" w:pos="9026" w:leader="dot"/>
            </w:tabs>
            <w:rPr/>
          </w:pPr>
          <w:hyperlink w:anchor="__RefHeading___Toc1868857_2142443653">
            <w:r>
              <w:rPr>
                <w:webHidden/>
                <w:rStyle w:val="IndexLink"/>
                <w:rtl w:val="true"/>
              </w:rPr>
              <w:t>الإشكال على الدليل الثاني</w:t>
            </w:r>
            <w:r>
              <w:rPr>
                <w:rStyle w:val="IndexLink"/>
                <w:rtl w:val="true"/>
              </w:rPr>
              <w:tab/>
            </w:r>
            <w:r>
              <w:rPr>
                <w:rStyle w:val="IndexLink"/>
              </w:rPr>
              <w:t>27</w:t>
            </w:r>
          </w:hyperlink>
        </w:p>
        <w:p>
          <w:pPr>
            <w:pStyle w:val="Contents5"/>
            <w:tabs>
              <w:tab w:val="clear" w:pos="7892"/>
              <w:tab w:val="right" w:pos="9026" w:leader="dot"/>
            </w:tabs>
            <w:rPr/>
          </w:pPr>
          <w:hyperlink w:anchor="__RefHeading___Toc1868859_2142443653">
            <w:r>
              <w:rPr>
                <w:webHidden/>
                <w:rStyle w:val="IndexLink"/>
              </w:rPr>
              <w:t>3</w:t>
            </w:r>
            <w:r>
              <w:rPr>
                <w:rStyle w:val="IndexLink"/>
                <w:rtl w:val="true"/>
              </w:rPr>
              <w:t xml:space="preserve">- </w:t>
            </w:r>
            <w:r>
              <w:rPr>
                <w:rStyle w:val="IndexLink"/>
                <w:rtl w:val="true"/>
              </w:rPr>
              <w:t>المقدمات الوجودية للواجب المشروط</w:t>
            </w:r>
            <w:r>
              <w:rPr>
                <w:rStyle w:val="IndexLink"/>
                <w:rtl w:val="true"/>
              </w:rPr>
              <w:tab/>
            </w:r>
            <w:r>
              <w:rPr>
                <w:rStyle w:val="IndexLink"/>
              </w:rPr>
              <w:t>32</w:t>
            </w:r>
          </w:hyperlink>
        </w:p>
        <w:p>
          <w:pPr>
            <w:pStyle w:val="Contents5"/>
            <w:tabs>
              <w:tab w:val="clear" w:pos="7892"/>
              <w:tab w:val="right" w:pos="9026" w:leader="dot"/>
            </w:tabs>
            <w:rPr/>
          </w:pPr>
          <w:hyperlink w:anchor="__RefHeading___Toc1868861_2142443653">
            <w:r>
              <w:rPr>
                <w:webHidden/>
                <w:rStyle w:val="IndexLink"/>
              </w:rPr>
              <w:t>4</w:t>
            </w:r>
            <w:r>
              <w:rPr>
                <w:rStyle w:val="IndexLink"/>
                <w:rtl w:val="true"/>
              </w:rPr>
              <w:t xml:space="preserve">- </w:t>
            </w:r>
            <w:r>
              <w:rPr>
                <w:rStyle w:val="IndexLink"/>
                <w:rtl w:val="true"/>
              </w:rPr>
              <w:t>تعلّم مسائل الواجب المشروط قبل الشرط</w:t>
            </w:r>
            <w:r>
              <w:rPr>
                <w:rStyle w:val="IndexLink"/>
                <w:rtl w:val="true"/>
              </w:rPr>
              <w:tab/>
            </w:r>
            <w:r>
              <w:rPr>
                <w:rStyle w:val="IndexLink"/>
              </w:rPr>
              <w:t>37</w:t>
            </w:r>
          </w:hyperlink>
        </w:p>
        <w:p>
          <w:pPr>
            <w:pStyle w:val="Contents5"/>
            <w:tabs>
              <w:tab w:val="clear" w:pos="7892"/>
              <w:tab w:val="right" w:pos="9026" w:leader="dot"/>
            </w:tabs>
            <w:rPr/>
          </w:pPr>
          <w:hyperlink w:anchor="__RefHeading___Toc1868863_2142443653">
            <w:r>
              <w:rPr>
                <w:webHidden/>
                <w:rStyle w:val="IndexLink"/>
              </w:rPr>
              <w:t>5</w:t>
            </w:r>
            <w:r>
              <w:rPr>
                <w:rStyle w:val="IndexLink"/>
                <w:rtl w:val="true"/>
              </w:rPr>
              <w:t xml:space="preserve"> - </w:t>
            </w:r>
            <w:r>
              <w:rPr>
                <w:rStyle w:val="IndexLink"/>
                <w:rtl w:val="true"/>
              </w:rPr>
              <w:t>في إطلاق الواجب على الواجب المشروط</w:t>
            </w:r>
            <w:r>
              <w:rPr>
                <w:rStyle w:val="IndexLink"/>
                <w:rtl w:val="true"/>
              </w:rPr>
              <w:tab/>
            </w:r>
            <w:r>
              <w:rPr>
                <w:rStyle w:val="IndexLink"/>
              </w:rPr>
              <w:t>39</w:t>
            </w:r>
          </w:hyperlink>
        </w:p>
        <w:p>
          <w:pPr>
            <w:pStyle w:val="Contents4"/>
            <w:tabs>
              <w:tab w:val="clear" w:pos="8176"/>
              <w:tab w:val="right" w:pos="9026" w:leader="dot"/>
            </w:tabs>
            <w:rPr/>
          </w:pPr>
          <w:hyperlink w:anchor="__RefHeading___Toc1868865_2142443653">
            <w:r>
              <w:rPr>
                <w:webHidden/>
                <w:rStyle w:val="IndexLink"/>
                <w:rtl w:val="true"/>
              </w:rPr>
              <w:t>التقسيم الثاني</w:t>
            </w:r>
            <w:r>
              <w:rPr>
                <w:rStyle w:val="IndexLink"/>
                <w:rtl w:val="true"/>
              </w:rPr>
              <w:t xml:space="preserve">: </w:t>
            </w:r>
            <w:r>
              <w:rPr>
                <w:rStyle w:val="IndexLink"/>
                <w:rtl w:val="true"/>
              </w:rPr>
              <w:t>تقسيم الواجب إلى معلّق ومنجّز</w:t>
            </w:r>
            <w:r>
              <w:rPr>
                <w:rStyle w:val="IndexLink"/>
                <w:rtl w:val="true"/>
              </w:rPr>
              <w:tab/>
            </w:r>
            <w:r>
              <w:rPr>
                <w:rStyle w:val="IndexLink"/>
              </w:rPr>
              <w:t>41</w:t>
            </w:r>
          </w:hyperlink>
        </w:p>
        <w:p>
          <w:pPr>
            <w:pStyle w:val="Contents5"/>
            <w:tabs>
              <w:tab w:val="clear" w:pos="7892"/>
              <w:tab w:val="right" w:pos="9026" w:leader="dot"/>
            </w:tabs>
            <w:rPr/>
          </w:pPr>
          <w:hyperlink w:anchor="__RefHeading___Toc1868867_2142443653">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868869_2142443653">
            <w:r>
              <w:rPr>
                <w:webHidden/>
                <w:rStyle w:val="IndexLink"/>
                <w:rtl w:val="true"/>
              </w:rPr>
              <w:t>إشكالات على الواجب المعلّق</w:t>
            </w:r>
            <w:r>
              <w:rPr>
                <w:rStyle w:val="IndexLink"/>
                <w:rtl w:val="true"/>
              </w:rPr>
              <w:tab/>
            </w:r>
            <w:r>
              <w:rPr>
                <w:rStyle w:val="IndexLink"/>
              </w:rPr>
              <w:t>43</w:t>
            </w:r>
          </w:hyperlink>
        </w:p>
        <w:p>
          <w:pPr>
            <w:pStyle w:val="Contents6"/>
            <w:tabs>
              <w:tab w:val="clear" w:pos="7609"/>
              <w:tab w:val="right" w:pos="9026" w:leader="dot"/>
            </w:tabs>
            <w:rPr/>
          </w:pPr>
          <w:hyperlink w:anchor="__RefHeading___Toc1868871_2142443653">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1868873_2142443653">
            <w:r>
              <w:rPr>
                <w:webHidden/>
                <w:rStyle w:val="IndexLink"/>
                <w:rtl w:val="true"/>
              </w:rPr>
              <w:t>الإشكال الأول</w:t>
            </w:r>
            <w:r>
              <w:rPr>
                <w:rStyle w:val="IndexLink"/>
                <w:rtl w:val="true"/>
              </w:rPr>
              <w:t xml:space="preserve">: </w:t>
            </w:r>
            <w:r>
              <w:rPr>
                <w:rStyle w:val="IndexLink"/>
                <w:rtl w:val="true"/>
              </w:rPr>
              <w:t>للشيخ الأعظم</w:t>
            </w:r>
            <w:r>
              <w:rPr>
                <w:rStyle w:val="IndexLink"/>
                <w:rtl w:val="true"/>
              </w:rPr>
              <w:tab/>
            </w:r>
            <w:r>
              <w:rPr>
                <w:rStyle w:val="IndexLink"/>
              </w:rPr>
              <w:t>43</w:t>
            </w:r>
          </w:hyperlink>
        </w:p>
        <w:p>
          <w:pPr>
            <w:pStyle w:val="Contents6"/>
            <w:tabs>
              <w:tab w:val="clear" w:pos="7609"/>
              <w:tab w:val="right" w:pos="9026" w:leader="dot"/>
            </w:tabs>
            <w:rPr/>
          </w:pPr>
          <w:hyperlink w:anchor="__RefHeading___Toc1868875_2142443653">
            <w:r>
              <w:rPr>
                <w:webHidden/>
                <w:rStyle w:val="IndexLink"/>
                <w:rtl w:val="true"/>
              </w:rPr>
              <w:t>الإشكال الثاني</w:t>
            </w:r>
            <w:r>
              <w:rPr>
                <w:rStyle w:val="IndexLink"/>
                <w:rtl w:val="true"/>
              </w:rPr>
              <w:t xml:space="preserve">: </w:t>
            </w:r>
            <w:r>
              <w:rPr>
                <w:rStyle w:val="IndexLink"/>
                <w:rtl w:val="true"/>
              </w:rPr>
              <w:t>عدم فائدة هذا التقسيم</w:t>
            </w:r>
            <w:r>
              <w:rPr>
                <w:rStyle w:val="IndexLink"/>
                <w:rtl w:val="true"/>
              </w:rPr>
              <w:tab/>
            </w:r>
            <w:r>
              <w:rPr>
                <w:rStyle w:val="IndexLink"/>
              </w:rPr>
              <w:t>45</w:t>
            </w:r>
          </w:hyperlink>
        </w:p>
        <w:p>
          <w:pPr>
            <w:pStyle w:val="Contents6"/>
            <w:tabs>
              <w:tab w:val="clear" w:pos="7609"/>
              <w:tab w:val="right" w:pos="9026" w:leader="dot"/>
            </w:tabs>
            <w:rPr/>
          </w:pPr>
          <w:hyperlink w:anchor="__RefHeading___Toc1868877_2142443653">
            <w:r>
              <w:rPr>
                <w:webHidden/>
                <w:rStyle w:val="IndexLink"/>
                <w:rtl w:val="true"/>
              </w:rPr>
              <w:t>الإشكال الثالث</w:t>
            </w:r>
            <w:r>
              <w:rPr>
                <w:rStyle w:val="IndexLink"/>
                <w:rtl w:val="true"/>
              </w:rPr>
              <w:t xml:space="preserve">: </w:t>
            </w:r>
            <w:r>
              <w:rPr>
                <w:rStyle w:val="IndexLink"/>
                <w:rtl w:val="true"/>
              </w:rPr>
              <w:t>انفكاك الإرادة عن المراد</w:t>
            </w:r>
            <w:r>
              <w:rPr>
                <w:rStyle w:val="IndexLink"/>
                <w:rtl w:val="true"/>
              </w:rPr>
              <w:tab/>
            </w:r>
            <w:r>
              <w:rPr>
                <w:rStyle w:val="IndexLink"/>
              </w:rPr>
              <w:t>47</w:t>
            </w:r>
          </w:hyperlink>
        </w:p>
        <w:p>
          <w:pPr>
            <w:pStyle w:val="Contents6"/>
            <w:tabs>
              <w:tab w:val="clear" w:pos="7609"/>
              <w:tab w:val="right" w:pos="9026" w:leader="dot"/>
            </w:tabs>
            <w:rPr/>
          </w:pPr>
          <w:hyperlink w:anchor="__RefHeading___Toc1868879_2142443653">
            <w:r>
              <w:rPr>
                <w:webHidden/>
                <w:rStyle w:val="IndexLink"/>
                <w:rtl w:val="true"/>
              </w:rPr>
              <w:t>الإشكال الرابع</w:t>
            </w:r>
            <w:r>
              <w:rPr>
                <w:rStyle w:val="IndexLink"/>
                <w:rtl w:val="true"/>
              </w:rPr>
              <w:t xml:space="preserve">: </w:t>
            </w:r>
            <w:r>
              <w:rPr>
                <w:rStyle w:val="IndexLink"/>
                <w:rtl w:val="true"/>
              </w:rPr>
              <w:t>عدم القدرة على المكلّف به</w:t>
            </w:r>
            <w:r>
              <w:rPr>
                <w:rStyle w:val="IndexLink"/>
                <w:rtl w:val="true"/>
              </w:rPr>
              <w:tab/>
            </w:r>
            <w:r>
              <w:rPr>
                <w:rStyle w:val="IndexLink"/>
              </w:rPr>
              <w:t>52</w:t>
            </w:r>
          </w:hyperlink>
        </w:p>
        <w:p>
          <w:pPr>
            <w:pStyle w:val="Contents6"/>
            <w:tabs>
              <w:tab w:val="clear" w:pos="7609"/>
              <w:tab w:val="right" w:pos="9026" w:leader="dot"/>
            </w:tabs>
            <w:rPr/>
          </w:pPr>
          <w:hyperlink w:anchor="__RefHeading___Toc1868881_2142443653">
            <w:r>
              <w:rPr>
                <w:webHidden/>
                <w:rStyle w:val="IndexLink"/>
                <w:rtl w:val="true"/>
              </w:rPr>
              <w:t>الإشكال الخامس</w:t>
            </w:r>
            <w:r>
              <w:rPr>
                <w:rStyle w:val="IndexLink"/>
                <w:rtl w:val="true"/>
              </w:rPr>
              <w:t xml:space="preserve">: </w:t>
            </w:r>
            <w:r>
              <w:rPr>
                <w:rStyle w:val="IndexLink"/>
                <w:rtl w:val="true"/>
              </w:rPr>
              <w:t>إرجاع المعلّق إلى المشروط</w:t>
            </w:r>
            <w:r>
              <w:rPr>
                <w:rStyle w:val="IndexLink"/>
                <w:rtl w:val="true"/>
              </w:rPr>
              <w:tab/>
            </w:r>
            <w:r>
              <w:rPr>
                <w:rStyle w:val="IndexLink"/>
              </w:rPr>
              <w:t>53</w:t>
            </w:r>
          </w:hyperlink>
        </w:p>
        <w:p>
          <w:pPr>
            <w:pStyle w:val="Contents5"/>
            <w:tabs>
              <w:tab w:val="clear" w:pos="7892"/>
              <w:tab w:val="right" w:pos="9026" w:leader="dot"/>
            </w:tabs>
            <w:rPr/>
          </w:pPr>
          <w:hyperlink w:anchor="__RefHeading___Toc1868883_2142443653">
            <w:r>
              <w:rPr>
                <w:webHidden/>
                <w:rStyle w:val="IndexLink"/>
                <w:rtl w:val="true"/>
              </w:rPr>
              <w:t>تنبيه</w:t>
            </w:r>
            <w:r>
              <w:rPr>
                <w:rStyle w:val="IndexLink"/>
                <w:rtl w:val="true"/>
              </w:rPr>
              <w:t xml:space="preserve">: </w:t>
            </w:r>
            <w:r>
              <w:rPr>
                <w:rStyle w:val="IndexLink"/>
                <w:rtl w:val="true"/>
              </w:rPr>
              <w:t>في المقدمات المفوتة</w:t>
            </w:r>
            <w:r>
              <w:rPr>
                <w:rStyle w:val="IndexLink"/>
                <w:rtl w:val="true"/>
              </w:rPr>
              <w:tab/>
            </w:r>
            <w:r>
              <w:rPr>
                <w:rStyle w:val="IndexLink"/>
              </w:rPr>
              <w:t>56</w:t>
            </w:r>
          </w:hyperlink>
        </w:p>
        <w:p>
          <w:pPr>
            <w:pStyle w:val="Contents5"/>
            <w:tabs>
              <w:tab w:val="clear" w:pos="7892"/>
              <w:tab w:val="right" w:pos="9026" w:leader="dot"/>
            </w:tabs>
            <w:rPr/>
          </w:pPr>
          <w:hyperlink w:anchor="__RefHeading___Toc1868885_2142443653">
            <w:r>
              <w:rPr>
                <w:webHidden/>
                <w:rStyle w:val="IndexLink"/>
                <w:rtl w:val="true"/>
              </w:rPr>
              <w:t>تتمة</w:t>
            </w:r>
            <w:r>
              <w:rPr>
                <w:rStyle w:val="IndexLink"/>
                <w:rtl w:val="true"/>
              </w:rPr>
              <w:tab/>
            </w:r>
            <w:r>
              <w:rPr>
                <w:rStyle w:val="IndexLink"/>
              </w:rPr>
              <w:t>64</w:t>
            </w:r>
          </w:hyperlink>
        </w:p>
        <w:p>
          <w:pPr>
            <w:pStyle w:val="Contents5"/>
            <w:tabs>
              <w:tab w:val="clear" w:pos="7892"/>
              <w:tab w:val="right" w:pos="9026" w:leader="dot"/>
            </w:tabs>
            <w:rPr/>
          </w:pPr>
          <w:hyperlink w:anchor="__RefHeading___Toc1868887_2142443653">
            <w:r>
              <w:rPr>
                <w:webHidden/>
                <w:rStyle w:val="IndexLink"/>
                <w:rtl w:val="true"/>
              </w:rPr>
              <w:t>في دوران القيد بين الرجوع إلى المادة أو الهيئة</w:t>
            </w:r>
            <w:r>
              <w:rPr>
                <w:rStyle w:val="IndexLink"/>
                <w:rtl w:val="true"/>
              </w:rPr>
              <w:tab/>
            </w:r>
            <w:r>
              <w:rPr>
                <w:rStyle w:val="IndexLink"/>
              </w:rPr>
              <w:t>64</w:t>
            </w:r>
          </w:hyperlink>
        </w:p>
        <w:p>
          <w:pPr>
            <w:pStyle w:val="Contents6"/>
            <w:tabs>
              <w:tab w:val="clear" w:pos="7609"/>
              <w:tab w:val="right" w:pos="9026" w:leader="dot"/>
            </w:tabs>
            <w:rPr/>
          </w:pPr>
          <w:hyperlink w:anchor="__RefHeading___Toc1868889_2142443653">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1868891_2142443653">
            <w:r>
              <w:rPr>
                <w:webHidden/>
                <w:rStyle w:val="IndexLink"/>
                <w:rtl w:val="true"/>
              </w:rPr>
              <w:t>الوجه الأول</w:t>
            </w:r>
            <w:r>
              <w:rPr>
                <w:rStyle w:val="IndexLink"/>
                <w:rtl w:val="true"/>
              </w:rPr>
              <w:t xml:space="preserve">: </w:t>
            </w:r>
            <w:r>
              <w:rPr>
                <w:rStyle w:val="IndexLink"/>
                <w:rtl w:val="true"/>
              </w:rPr>
              <w:t>في ترجيح تقييد المادة</w:t>
            </w:r>
            <w:r>
              <w:rPr>
                <w:rStyle w:val="IndexLink"/>
                <w:rtl w:val="true"/>
              </w:rPr>
              <w:tab/>
            </w:r>
            <w:r>
              <w:rPr>
                <w:rStyle w:val="IndexLink"/>
              </w:rPr>
              <w:t>66</w:t>
            </w:r>
          </w:hyperlink>
        </w:p>
        <w:p>
          <w:pPr>
            <w:pStyle w:val="Contents6"/>
            <w:tabs>
              <w:tab w:val="clear" w:pos="7609"/>
              <w:tab w:val="right" w:pos="9026" w:leader="dot"/>
            </w:tabs>
            <w:rPr/>
          </w:pPr>
          <w:hyperlink w:anchor="__RefHeading___Toc1868893_2142443653">
            <w:r>
              <w:rPr>
                <w:webHidden/>
                <w:rStyle w:val="IndexLink"/>
                <w:rtl w:val="true"/>
              </w:rPr>
              <w:t>الوجه الثاني</w:t>
            </w:r>
            <w:r>
              <w:rPr>
                <w:rStyle w:val="IndexLink"/>
                <w:rtl w:val="true"/>
              </w:rPr>
              <w:t xml:space="preserve">: </w:t>
            </w:r>
            <w:r>
              <w:rPr>
                <w:rStyle w:val="IndexLink"/>
                <w:rtl w:val="true"/>
              </w:rPr>
              <w:t>لترجيح تقييد المادة</w:t>
            </w:r>
            <w:r>
              <w:rPr>
                <w:rStyle w:val="IndexLink"/>
                <w:rtl w:val="true"/>
              </w:rPr>
              <w:tab/>
            </w:r>
            <w:r>
              <w:rPr>
                <w:rStyle w:val="IndexLink"/>
              </w:rPr>
              <w:t>68</w:t>
            </w:r>
          </w:hyperlink>
        </w:p>
        <w:p>
          <w:pPr>
            <w:pStyle w:val="Contents6"/>
            <w:tabs>
              <w:tab w:val="clear" w:pos="7609"/>
              <w:tab w:val="right" w:pos="9026" w:leader="dot"/>
            </w:tabs>
            <w:rPr/>
          </w:pPr>
          <w:hyperlink w:anchor="__RefHeading___Toc1868895_2142443653">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1868897_2142443653">
            <w:r>
              <w:rPr>
                <w:webHidden/>
                <w:rStyle w:val="IndexLink"/>
                <w:rtl w:val="true"/>
              </w:rPr>
              <w:t>الإشكال على الوجه الأوّل</w:t>
            </w:r>
            <w:r>
              <w:rPr>
                <w:rStyle w:val="IndexLink"/>
                <w:rtl w:val="true"/>
              </w:rPr>
              <w:tab/>
            </w:r>
            <w:r>
              <w:rPr>
                <w:rStyle w:val="IndexLink"/>
              </w:rPr>
              <w:t>70</w:t>
            </w:r>
          </w:hyperlink>
        </w:p>
        <w:p>
          <w:pPr>
            <w:pStyle w:val="Contents6"/>
            <w:tabs>
              <w:tab w:val="clear" w:pos="7609"/>
              <w:tab w:val="right" w:pos="9026" w:leader="dot"/>
            </w:tabs>
            <w:rPr/>
          </w:pPr>
          <w:hyperlink w:anchor="__RefHeading___Toc1868899_2142443653">
            <w:r>
              <w:rPr>
                <w:webHidden/>
                <w:rStyle w:val="IndexLink"/>
                <w:rtl w:val="true"/>
              </w:rPr>
              <w:t>الإشكال على الوجه الثاني</w:t>
            </w:r>
            <w:r>
              <w:rPr>
                <w:rStyle w:val="IndexLink"/>
                <w:rtl w:val="true"/>
              </w:rPr>
              <w:tab/>
            </w:r>
            <w:r>
              <w:rPr>
                <w:rStyle w:val="IndexLink"/>
              </w:rPr>
              <w:t>72</w:t>
            </w:r>
          </w:hyperlink>
        </w:p>
        <w:p>
          <w:pPr>
            <w:pStyle w:val="Contents4"/>
            <w:tabs>
              <w:tab w:val="clear" w:pos="8176"/>
              <w:tab w:val="right" w:pos="9026" w:leader="dot"/>
            </w:tabs>
            <w:rPr/>
          </w:pPr>
          <w:hyperlink w:anchor="__RefHeading___Toc1868901_2142443653">
            <w:r>
              <w:rPr>
                <w:webHidden/>
                <w:rStyle w:val="IndexLink"/>
                <w:rtl w:val="true"/>
              </w:rPr>
              <w:t>التقسيم الثالث</w:t>
            </w:r>
            <w:r>
              <w:rPr>
                <w:rStyle w:val="IndexLink"/>
                <w:rtl w:val="true"/>
              </w:rPr>
              <w:t xml:space="preserve">: </w:t>
            </w:r>
            <w:r>
              <w:rPr>
                <w:rStyle w:val="IndexLink"/>
                <w:rtl w:val="true"/>
              </w:rPr>
              <w:t>تقسيم الواجب إلى النفسي والغيري</w:t>
            </w:r>
            <w:r>
              <w:rPr>
                <w:rStyle w:val="IndexLink"/>
                <w:rtl w:val="true"/>
              </w:rPr>
              <w:tab/>
            </w:r>
            <w:r>
              <w:rPr>
                <w:rStyle w:val="IndexLink"/>
              </w:rPr>
              <w:t>74</w:t>
            </w:r>
          </w:hyperlink>
        </w:p>
        <w:p>
          <w:pPr>
            <w:pStyle w:val="Contents5"/>
            <w:tabs>
              <w:tab w:val="clear" w:pos="7892"/>
              <w:tab w:val="right" w:pos="9026" w:leader="dot"/>
            </w:tabs>
            <w:rPr/>
          </w:pPr>
          <w:hyperlink w:anchor="__RefHeading___Toc1868903_2142443653">
            <w:r>
              <w:rPr>
                <w:webHidden/>
                <w:rStyle w:val="IndexLink"/>
                <w:rtl w:val="true"/>
              </w:rPr>
              <w:t>تعريف الواجب النفسي والغيري</w:t>
            </w:r>
            <w:r>
              <w:rPr>
                <w:rStyle w:val="IndexLink"/>
                <w:rtl w:val="true"/>
              </w:rPr>
              <w:tab/>
            </w:r>
            <w:r>
              <w:rPr>
                <w:rStyle w:val="IndexLink"/>
              </w:rPr>
              <w:t>74</w:t>
            </w:r>
          </w:hyperlink>
        </w:p>
        <w:p>
          <w:pPr>
            <w:pStyle w:val="Contents6"/>
            <w:tabs>
              <w:tab w:val="clear" w:pos="7609"/>
              <w:tab w:val="right" w:pos="9026" w:leader="dot"/>
            </w:tabs>
            <w:rPr/>
          </w:pPr>
          <w:hyperlink w:anchor="__RefHeading___Toc1868905_2142443653">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1868907_2142443653">
            <w:r>
              <w:rPr>
                <w:webHidden/>
                <w:rStyle w:val="IndexLink"/>
                <w:rtl w:val="true"/>
              </w:rPr>
              <w:t>إشكال على التعريف</w:t>
            </w:r>
            <w:r>
              <w:rPr>
                <w:rStyle w:val="IndexLink"/>
                <w:rtl w:val="true"/>
              </w:rPr>
              <w:tab/>
            </w:r>
            <w:r>
              <w:rPr>
                <w:rStyle w:val="IndexLink"/>
              </w:rPr>
              <w:t>75</w:t>
            </w:r>
          </w:hyperlink>
        </w:p>
        <w:p>
          <w:pPr>
            <w:pStyle w:val="Contents6"/>
            <w:tabs>
              <w:tab w:val="clear" w:pos="7609"/>
              <w:tab w:val="right" w:pos="9026" w:leader="dot"/>
            </w:tabs>
            <w:rPr/>
          </w:pPr>
          <w:hyperlink w:anchor="__RefHeading___Toc1868909_2142443653">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1868911_2142443653">
            <w:r>
              <w:rPr>
                <w:webHidden/>
                <w:rStyle w:val="IndexLink"/>
                <w:rtl w:val="true"/>
              </w:rPr>
              <w:t>الجواب الأول عن الإشكال</w:t>
            </w:r>
            <w:r>
              <w:rPr>
                <w:rStyle w:val="IndexLink"/>
                <w:rtl w:val="true"/>
              </w:rPr>
              <w:tab/>
            </w:r>
            <w:r>
              <w:rPr>
                <w:rStyle w:val="IndexLink"/>
              </w:rPr>
              <w:t>75</w:t>
            </w:r>
          </w:hyperlink>
        </w:p>
        <w:p>
          <w:pPr>
            <w:pStyle w:val="Contents6"/>
            <w:tabs>
              <w:tab w:val="clear" w:pos="7609"/>
              <w:tab w:val="right" w:pos="9026" w:leader="dot"/>
            </w:tabs>
            <w:rPr/>
          </w:pPr>
          <w:hyperlink w:anchor="__RefHeading___Toc1868913_2142443653">
            <w:r>
              <w:rPr>
                <w:webHidden/>
                <w:rStyle w:val="IndexLink"/>
                <w:rtl w:val="true"/>
              </w:rPr>
              <w:t>الجواب الثاني عن الإشكال</w:t>
            </w:r>
            <w:r>
              <w:rPr>
                <w:rStyle w:val="IndexLink"/>
                <w:rtl w:val="true"/>
              </w:rPr>
              <w:tab/>
            </w:r>
            <w:r>
              <w:rPr>
                <w:rStyle w:val="IndexLink"/>
              </w:rPr>
              <w:t>76</w:t>
            </w:r>
          </w:hyperlink>
        </w:p>
        <w:p>
          <w:pPr>
            <w:pStyle w:val="Contents6"/>
            <w:tabs>
              <w:tab w:val="clear" w:pos="7609"/>
              <w:tab w:val="right" w:pos="9026" w:leader="dot"/>
            </w:tabs>
            <w:rPr/>
          </w:pPr>
          <w:hyperlink w:anchor="__RefHeading___Toc1868915_2142443653">
            <w:r>
              <w:rPr>
                <w:webHidden/>
                <w:rStyle w:val="IndexLink"/>
                <w:rtl w:val="true"/>
              </w:rPr>
              <w:t>الشك في النفسيّة والغيريّة</w:t>
            </w:r>
            <w:r>
              <w:rPr>
                <w:rStyle w:val="IndexLink"/>
                <w:rtl w:val="true"/>
              </w:rPr>
              <w:tab/>
            </w:r>
            <w:r>
              <w:rPr>
                <w:rStyle w:val="IndexLink"/>
              </w:rPr>
              <w:t>78</w:t>
            </w:r>
          </w:hyperlink>
        </w:p>
        <w:p>
          <w:pPr>
            <w:pStyle w:val="Contents6"/>
            <w:tabs>
              <w:tab w:val="clear" w:pos="7609"/>
              <w:tab w:val="right" w:pos="9026" w:leader="dot"/>
            </w:tabs>
            <w:rPr/>
          </w:pPr>
          <w:hyperlink w:anchor="__RefHeading___Toc1868917_2142443653">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1868919_2142443653">
            <w:r>
              <w:rPr>
                <w:webHidden/>
                <w:rStyle w:val="IndexLink"/>
                <w:rtl w:val="true"/>
              </w:rPr>
              <w:t>أ</w:t>
            </w:r>
            <w:r>
              <w:rPr>
                <w:rStyle w:val="IndexLink"/>
                <w:rtl w:val="true"/>
              </w:rPr>
              <w:t xml:space="preserve">- </w:t>
            </w:r>
            <w:r>
              <w:rPr>
                <w:rStyle w:val="IndexLink"/>
                <w:rtl w:val="true"/>
              </w:rPr>
              <w:t>لو كان للأمر إطلاق</w:t>
            </w:r>
            <w:r>
              <w:rPr>
                <w:rStyle w:val="IndexLink"/>
                <w:rtl w:val="true"/>
              </w:rPr>
              <w:tab/>
            </w:r>
            <w:r>
              <w:rPr>
                <w:rStyle w:val="IndexLink"/>
              </w:rPr>
              <w:t>79</w:t>
            </w:r>
          </w:hyperlink>
        </w:p>
        <w:p>
          <w:pPr>
            <w:pStyle w:val="Contents6"/>
            <w:tabs>
              <w:tab w:val="clear" w:pos="7609"/>
              <w:tab w:val="right" w:pos="9026" w:leader="dot"/>
            </w:tabs>
            <w:rPr/>
          </w:pPr>
          <w:hyperlink w:anchor="__RefHeading___Toc1868921_2142443653">
            <w:r>
              <w:rPr>
                <w:webHidden/>
                <w:rStyle w:val="IndexLink"/>
                <w:rtl w:val="true"/>
              </w:rPr>
              <w:t xml:space="preserve">ب </w:t>
            </w:r>
            <w:r>
              <w:rPr>
                <w:rStyle w:val="IndexLink"/>
                <w:rtl w:val="true"/>
              </w:rPr>
              <w:t xml:space="preserve">- </w:t>
            </w:r>
            <w:r>
              <w:rPr>
                <w:rStyle w:val="IndexLink"/>
                <w:rtl w:val="true"/>
              </w:rPr>
              <w:t>لو لم يكن للأمر إطلاق</w:t>
            </w:r>
            <w:r>
              <w:rPr>
                <w:rStyle w:val="IndexLink"/>
                <w:rtl w:val="true"/>
              </w:rPr>
              <w:tab/>
            </w:r>
            <w:r>
              <w:rPr>
                <w:rStyle w:val="IndexLink"/>
              </w:rPr>
              <w:t>85</w:t>
            </w:r>
          </w:hyperlink>
        </w:p>
        <w:p>
          <w:pPr>
            <w:pStyle w:val="Contents6"/>
            <w:tabs>
              <w:tab w:val="clear" w:pos="7609"/>
              <w:tab w:val="right" w:pos="9026" w:leader="dot"/>
            </w:tabs>
            <w:rPr/>
          </w:pPr>
          <w:hyperlink w:anchor="__RefHeading___Toc1868923_2142443653">
            <w:r>
              <w:rPr>
                <w:webHidden/>
                <w:rStyle w:val="IndexLink"/>
                <w:rtl w:val="true"/>
              </w:rPr>
              <w:t>التذنيب الأول</w:t>
            </w:r>
            <w:r>
              <w:rPr>
                <w:rStyle w:val="IndexLink"/>
                <w:rtl w:val="true"/>
              </w:rPr>
              <w:t xml:space="preserve">: </w:t>
            </w:r>
            <w:r>
              <w:rPr>
                <w:rStyle w:val="IndexLink"/>
                <w:rtl w:val="true"/>
              </w:rPr>
              <w:t>الثواب والعقاب في الواجب الغيري</w:t>
            </w:r>
            <w:r>
              <w:rPr>
                <w:rStyle w:val="IndexLink"/>
                <w:rtl w:val="true"/>
              </w:rPr>
              <w:tab/>
            </w:r>
            <w:r>
              <w:rPr>
                <w:rStyle w:val="IndexLink"/>
              </w:rPr>
              <w:t>86</w:t>
            </w:r>
          </w:hyperlink>
        </w:p>
        <w:p>
          <w:pPr>
            <w:pStyle w:val="Contents6"/>
            <w:tabs>
              <w:tab w:val="clear" w:pos="7609"/>
              <w:tab w:val="right" w:pos="9026" w:leader="dot"/>
            </w:tabs>
            <w:rPr/>
          </w:pPr>
          <w:hyperlink w:anchor="__RefHeading___Toc1868925_2142443653">
            <w:r>
              <w:rPr>
                <w:webHidden/>
                <w:rStyle w:val="IndexLink"/>
                <w:rtl w:val="true"/>
              </w:rPr>
              <w:t>الأمر الغيري في الطهارات الثلاث</w:t>
            </w:r>
            <w:r>
              <w:rPr>
                <w:rStyle w:val="IndexLink"/>
                <w:rtl w:val="true"/>
              </w:rPr>
              <w:tab/>
            </w:r>
            <w:r>
              <w:rPr>
                <w:rStyle w:val="IndexLink"/>
              </w:rPr>
              <w:t>89</w:t>
            </w:r>
          </w:hyperlink>
        </w:p>
        <w:p>
          <w:pPr>
            <w:pStyle w:val="Contents6"/>
            <w:tabs>
              <w:tab w:val="clear" w:pos="7609"/>
              <w:tab w:val="right" w:pos="9026" w:leader="dot"/>
            </w:tabs>
            <w:rPr/>
          </w:pPr>
          <w:hyperlink w:anchor="__RefHeading___Toc1868927_2142443653">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1868929_2142443653">
            <w:r>
              <w:rPr>
                <w:webHidden/>
                <w:rStyle w:val="IndexLink"/>
                <w:rtl w:val="true"/>
              </w:rPr>
              <w:t>الجواب الأول</w:t>
            </w:r>
            <w:r>
              <w:rPr>
                <w:rStyle w:val="IndexLink"/>
                <w:rtl w:val="true"/>
              </w:rPr>
              <w:tab/>
            </w:r>
            <w:r>
              <w:rPr>
                <w:rStyle w:val="IndexLink"/>
              </w:rPr>
              <w:t>90</w:t>
            </w:r>
          </w:hyperlink>
        </w:p>
        <w:p>
          <w:pPr>
            <w:pStyle w:val="Contents6"/>
            <w:tabs>
              <w:tab w:val="clear" w:pos="7609"/>
              <w:tab w:val="right" w:pos="9026" w:leader="dot"/>
            </w:tabs>
            <w:rPr/>
          </w:pPr>
          <w:hyperlink w:anchor="__RefHeading___Toc1868931_2142443653">
            <w:r>
              <w:rPr>
                <w:webHidden/>
                <w:rStyle w:val="IndexLink"/>
                <w:rtl w:val="true"/>
              </w:rPr>
              <w:t>الجواب الثاني</w:t>
            </w:r>
            <w:r>
              <w:rPr>
                <w:rStyle w:val="IndexLink"/>
                <w:rtl w:val="true"/>
              </w:rPr>
              <w:tab/>
            </w:r>
            <w:r>
              <w:rPr>
                <w:rStyle w:val="IndexLink"/>
              </w:rPr>
              <w:t>93</w:t>
            </w:r>
          </w:hyperlink>
        </w:p>
        <w:p>
          <w:pPr>
            <w:pStyle w:val="Contents6"/>
            <w:tabs>
              <w:tab w:val="clear" w:pos="7609"/>
              <w:tab w:val="right" w:pos="9026" w:leader="dot"/>
            </w:tabs>
            <w:rPr/>
          </w:pPr>
          <w:hyperlink w:anchor="__RefHeading___Toc1868933_2142443653">
            <w:r>
              <w:rPr>
                <w:webHidden/>
                <w:rStyle w:val="IndexLink"/>
                <w:rtl w:val="true"/>
              </w:rPr>
              <w:t>الجواب الثالث</w:t>
            </w:r>
            <w:r>
              <w:rPr>
                <w:rStyle w:val="IndexLink"/>
                <w:rtl w:val="true"/>
              </w:rPr>
              <w:tab/>
            </w:r>
            <w:r>
              <w:rPr>
                <w:rStyle w:val="IndexLink"/>
              </w:rPr>
              <w:t>95</w:t>
            </w:r>
          </w:hyperlink>
        </w:p>
        <w:p>
          <w:pPr>
            <w:pStyle w:val="Contents6"/>
            <w:tabs>
              <w:tab w:val="clear" w:pos="7609"/>
              <w:tab w:val="right" w:pos="9026" w:leader="dot"/>
            </w:tabs>
            <w:rPr/>
          </w:pPr>
          <w:hyperlink w:anchor="__RefHeading___Toc1868935_2142443653">
            <w:r>
              <w:rPr>
                <w:webHidden/>
                <w:rStyle w:val="IndexLink"/>
                <w:rtl w:val="true"/>
              </w:rPr>
              <w:t>الجواب الرابع</w:t>
            </w:r>
            <w:r>
              <w:rPr>
                <w:rStyle w:val="IndexLink"/>
                <w:rtl w:val="true"/>
              </w:rPr>
              <w:tab/>
            </w:r>
            <w:r>
              <w:rPr>
                <w:rStyle w:val="IndexLink"/>
              </w:rPr>
              <w:t>97</w:t>
            </w:r>
          </w:hyperlink>
        </w:p>
        <w:p>
          <w:pPr>
            <w:pStyle w:val="Contents6"/>
            <w:tabs>
              <w:tab w:val="clear" w:pos="7609"/>
              <w:tab w:val="right" w:pos="9026" w:leader="dot"/>
            </w:tabs>
            <w:rPr/>
          </w:pPr>
          <w:hyperlink w:anchor="__RefHeading___Toc1868937_2142443653">
            <w:r>
              <w:rPr>
                <w:webHidden/>
                <w:rStyle w:val="IndexLink"/>
                <w:rtl w:val="true"/>
              </w:rPr>
              <w:t>التذنيب الثاني</w:t>
            </w:r>
            <w:r>
              <w:rPr>
                <w:rStyle w:val="IndexLink"/>
                <w:rtl w:val="true"/>
              </w:rPr>
              <w:t xml:space="preserve">: </w:t>
            </w:r>
            <w:r>
              <w:rPr>
                <w:rStyle w:val="IndexLink"/>
                <w:rtl w:val="true"/>
              </w:rPr>
              <w:t>عدم اعتبار قصد الغايات في صحة الطهارات الثلاث</w:t>
            </w:r>
            <w:r>
              <w:rPr>
                <w:rStyle w:val="IndexLink"/>
                <w:rtl w:val="true"/>
              </w:rPr>
              <w:tab/>
            </w:r>
            <w:r>
              <w:rPr>
                <w:rStyle w:val="IndexLink"/>
              </w:rPr>
              <w:t>98</w:t>
            </w:r>
          </w:hyperlink>
        </w:p>
        <w:p>
          <w:pPr>
            <w:pStyle w:val="Contents3"/>
            <w:tabs>
              <w:tab w:val="clear" w:pos="8459"/>
              <w:tab w:val="right" w:pos="9026" w:leader="dot"/>
            </w:tabs>
            <w:rPr/>
          </w:pPr>
          <w:hyperlink w:anchor="__RefHeading___Toc1868939_2142443653">
            <w:r>
              <w:rPr>
                <w:webHidden/>
                <w:rStyle w:val="IndexLink"/>
                <w:rtl w:val="true"/>
              </w:rPr>
              <w:t>الأمر الرابع</w:t>
            </w:r>
            <w:r>
              <w:rPr>
                <w:rStyle w:val="IndexLink"/>
                <w:rtl w:val="true"/>
              </w:rPr>
              <w:t xml:space="preserve">: </w:t>
            </w:r>
            <w:r>
              <w:rPr>
                <w:rStyle w:val="IndexLink"/>
                <w:rtl w:val="true"/>
              </w:rPr>
              <w:t>في المقدمة الموصلة</w:t>
            </w:r>
            <w:r>
              <w:rPr>
                <w:rStyle w:val="IndexLink"/>
                <w:rtl w:val="true"/>
              </w:rPr>
              <w:tab/>
            </w:r>
            <w:r>
              <w:rPr>
                <w:rStyle w:val="IndexLink"/>
              </w:rPr>
              <w:t>101</w:t>
            </w:r>
          </w:hyperlink>
        </w:p>
        <w:p>
          <w:pPr>
            <w:pStyle w:val="Contents4"/>
            <w:tabs>
              <w:tab w:val="clear" w:pos="8176"/>
              <w:tab w:val="right" w:pos="9026" w:leader="dot"/>
            </w:tabs>
            <w:rPr/>
          </w:pPr>
          <w:hyperlink w:anchor="__RefHeading___Toc1868941_2142443653">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868943_2142443653">
            <w:r>
              <w:rPr>
                <w:webHidden/>
                <w:rStyle w:val="IndexLink"/>
                <w:rtl w:val="true"/>
              </w:rPr>
              <w:t>القول الأول</w:t>
            </w:r>
            <w:r>
              <w:rPr>
                <w:rStyle w:val="IndexLink"/>
                <w:rtl w:val="true"/>
              </w:rPr>
              <w:t xml:space="preserve">: </w:t>
            </w:r>
            <w:r>
              <w:rPr>
                <w:rStyle w:val="IndexLink"/>
                <w:rtl w:val="true"/>
              </w:rPr>
              <w:t>الوجوب حين إرادة ذي المقدمة</w:t>
            </w:r>
            <w:r>
              <w:rPr>
                <w:rStyle w:val="IndexLink"/>
                <w:rtl w:val="true"/>
              </w:rPr>
              <w:tab/>
            </w:r>
            <w:r>
              <w:rPr>
                <w:rStyle w:val="IndexLink"/>
              </w:rPr>
              <w:t>103</w:t>
            </w:r>
          </w:hyperlink>
        </w:p>
        <w:p>
          <w:pPr>
            <w:pStyle w:val="Contents4"/>
            <w:tabs>
              <w:tab w:val="clear" w:pos="8176"/>
              <w:tab w:val="right" w:pos="9026" w:leader="dot"/>
            </w:tabs>
            <w:rPr/>
          </w:pPr>
          <w:hyperlink w:anchor="__RefHeading___Toc1868945_2142443653">
            <w:r>
              <w:rPr>
                <w:webHidden/>
                <w:rStyle w:val="IndexLink"/>
                <w:rtl w:val="true"/>
              </w:rPr>
              <w:t>القول الثاني</w:t>
            </w:r>
            <w:r>
              <w:rPr>
                <w:rStyle w:val="IndexLink"/>
                <w:rtl w:val="true"/>
              </w:rPr>
              <w:t xml:space="preserve">: </w:t>
            </w:r>
            <w:r>
              <w:rPr>
                <w:rStyle w:val="IndexLink"/>
                <w:rtl w:val="true"/>
              </w:rPr>
              <w:t>اشتراط الواجب بقصد التوصل</w:t>
            </w:r>
            <w:r>
              <w:rPr>
                <w:rStyle w:val="IndexLink"/>
                <w:rtl w:val="true"/>
              </w:rPr>
              <w:tab/>
            </w:r>
            <w:r>
              <w:rPr>
                <w:rStyle w:val="IndexLink"/>
              </w:rPr>
              <w:t>104</w:t>
            </w:r>
          </w:hyperlink>
        </w:p>
        <w:p>
          <w:pPr>
            <w:pStyle w:val="Contents4"/>
            <w:tabs>
              <w:tab w:val="clear" w:pos="8176"/>
              <w:tab w:val="right" w:pos="9026" w:leader="dot"/>
            </w:tabs>
            <w:rPr/>
          </w:pPr>
          <w:hyperlink w:anchor="__RefHeading___Toc1868947_2142443653">
            <w:r>
              <w:rPr>
                <w:webHidden/>
                <w:rStyle w:val="IndexLink"/>
                <w:rtl w:val="true"/>
              </w:rPr>
              <w:t>القول الثالث</w:t>
            </w:r>
            <w:r>
              <w:rPr>
                <w:rStyle w:val="IndexLink"/>
                <w:rtl w:val="true"/>
              </w:rPr>
              <w:t xml:space="preserve">: </w:t>
            </w:r>
            <w:r>
              <w:rPr>
                <w:rStyle w:val="IndexLink"/>
                <w:rtl w:val="true"/>
              </w:rPr>
              <w:t>وجوب خصوص المقدمة الموصلة</w:t>
            </w:r>
            <w:r>
              <w:rPr>
                <w:rStyle w:val="IndexLink"/>
                <w:rtl w:val="true"/>
              </w:rPr>
              <w:tab/>
            </w:r>
            <w:r>
              <w:rPr>
                <w:rStyle w:val="IndexLink"/>
              </w:rPr>
              <w:t>112</w:t>
            </w:r>
          </w:hyperlink>
        </w:p>
        <w:p>
          <w:pPr>
            <w:pStyle w:val="Contents5"/>
            <w:tabs>
              <w:tab w:val="clear" w:pos="7892"/>
              <w:tab w:val="right" w:pos="9026" w:leader="dot"/>
            </w:tabs>
            <w:rPr/>
          </w:pPr>
          <w:hyperlink w:anchor="__RefHeading___Toc1868949_2142443653">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868951_2142443653">
            <w:r>
              <w:rPr>
                <w:webHidden/>
                <w:rStyle w:val="IndexLink"/>
                <w:rtl w:val="true"/>
              </w:rPr>
              <w:t>الإشكال الأول</w:t>
            </w:r>
            <w:r>
              <w:rPr>
                <w:rStyle w:val="IndexLink"/>
                <w:rtl w:val="true"/>
              </w:rPr>
              <w:tab/>
            </w:r>
            <w:r>
              <w:rPr>
                <w:rStyle w:val="IndexLink"/>
              </w:rPr>
              <w:t>112</w:t>
            </w:r>
          </w:hyperlink>
        </w:p>
        <w:p>
          <w:pPr>
            <w:pStyle w:val="Contents5"/>
            <w:tabs>
              <w:tab w:val="clear" w:pos="7892"/>
              <w:tab w:val="right" w:pos="9026" w:leader="dot"/>
            </w:tabs>
            <w:rPr/>
          </w:pPr>
          <w:hyperlink w:anchor="__RefHeading___Toc1868953_2142443653">
            <w:r>
              <w:rPr>
                <w:webHidden/>
                <w:rStyle w:val="IndexLink"/>
                <w:rtl w:val="true"/>
              </w:rPr>
              <w:t>الإشكال الثاني</w:t>
            </w:r>
            <w:r>
              <w:rPr>
                <w:rStyle w:val="IndexLink"/>
                <w:rtl w:val="true"/>
              </w:rPr>
              <w:tab/>
            </w:r>
            <w:r>
              <w:rPr>
                <w:rStyle w:val="IndexLink"/>
              </w:rPr>
              <w:t>116</w:t>
            </w:r>
          </w:hyperlink>
        </w:p>
        <w:p>
          <w:pPr>
            <w:pStyle w:val="Contents4"/>
            <w:tabs>
              <w:tab w:val="clear" w:pos="8176"/>
              <w:tab w:val="right" w:pos="9026" w:leader="dot"/>
            </w:tabs>
            <w:rPr/>
          </w:pPr>
          <w:hyperlink w:anchor="__RefHeading___Toc1868955_2142443653">
            <w:r>
              <w:rPr>
                <w:webHidden/>
                <w:rStyle w:val="IndexLink"/>
                <w:rtl w:val="true"/>
              </w:rPr>
              <w:t>أدلة أربع على وجوب خصوص المقدمة الموصلة</w:t>
            </w:r>
            <w:r>
              <w:rPr>
                <w:rStyle w:val="IndexLink"/>
                <w:rtl w:val="true"/>
              </w:rPr>
              <w:tab/>
            </w:r>
            <w:r>
              <w:rPr>
                <w:rStyle w:val="IndexLink"/>
              </w:rPr>
              <w:t>120</w:t>
            </w:r>
          </w:hyperlink>
        </w:p>
        <w:p>
          <w:pPr>
            <w:pStyle w:val="Contents5"/>
            <w:tabs>
              <w:tab w:val="clear" w:pos="7892"/>
              <w:tab w:val="right" w:pos="9026" w:leader="dot"/>
            </w:tabs>
            <w:rPr/>
          </w:pPr>
          <w:hyperlink w:anchor="__RefHeading___Toc1868957_2142443653">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868959_2142443653">
            <w:r>
              <w:rPr>
                <w:webHidden/>
                <w:rStyle w:val="IndexLink"/>
                <w:rtl w:val="true"/>
              </w:rPr>
              <w:t>الإشكال على الدليل الأول</w:t>
            </w:r>
            <w:r>
              <w:rPr>
                <w:rStyle w:val="IndexLink"/>
                <w:rtl w:val="true"/>
              </w:rPr>
              <w:tab/>
            </w:r>
            <w:r>
              <w:rPr>
                <w:rStyle w:val="IndexLink"/>
              </w:rPr>
              <w:t>123</w:t>
            </w:r>
          </w:hyperlink>
        </w:p>
        <w:p>
          <w:pPr>
            <w:pStyle w:val="Contents5"/>
            <w:tabs>
              <w:tab w:val="clear" w:pos="7892"/>
              <w:tab w:val="right" w:pos="9026" w:leader="dot"/>
            </w:tabs>
            <w:rPr/>
          </w:pPr>
          <w:hyperlink w:anchor="__RefHeading___Toc1868961_2142443653">
            <w:r>
              <w:rPr>
                <w:webHidden/>
                <w:rStyle w:val="IndexLink"/>
                <w:rtl w:val="true"/>
              </w:rPr>
              <w:t>الإشكال على الدليل الثاني</w:t>
            </w:r>
            <w:r>
              <w:rPr>
                <w:rStyle w:val="IndexLink"/>
                <w:rtl w:val="true"/>
              </w:rPr>
              <w:tab/>
            </w:r>
            <w:r>
              <w:rPr>
                <w:rStyle w:val="IndexLink"/>
              </w:rPr>
              <w:t>124</w:t>
            </w:r>
          </w:hyperlink>
        </w:p>
        <w:p>
          <w:pPr>
            <w:pStyle w:val="Contents5"/>
            <w:tabs>
              <w:tab w:val="clear" w:pos="7892"/>
              <w:tab w:val="right" w:pos="9026" w:leader="dot"/>
            </w:tabs>
            <w:rPr/>
          </w:pPr>
          <w:hyperlink w:anchor="__RefHeading___Toc1868963_2142443653">
            <w:r>
              <w:rPr>
                <w:webHidden/>
                <w:rStyle w:val="IndexLink"/>
                <w:rtl w:val="true"/>
              </w:rPr>
              <w:t>الإشكال على الدليل الثالث</w:t>
            </w:r>
            <w:r>
              <w:rPr>
                <w:rStyle w:val="IndexLink"/>
                <w:rtl w:val="true"/>
              </w:rPr>
              <w:tab/>
            </w:r>
            <w:r>
              <w:rPr>
                <w:rStyle w:val="IndexLink"/>
              </w:rPr>
              <w:t>128</w:t>
            </w:r>
          </w:hyperlink>
        </w:p>
        <w:p>
          <w:pPr>
            <w:pStyle w:val="Contents5"/>
            <w:tabs>
              <w:tab w:val="clear" w:pos="7892"/>
              <w:tab w:val="right" w:pos="9026" w:leader="dot"/>
            </w:tabs>
            <w:rPr/>
          </w:pPr>
          <w:hyperlink w:anchor="__RefHeading___Toc1868965_2142443653">
            <w:r>
              <w:rPr>
                <w:webHidden/>
                <w:rStyle w:val="IndexLink"/>
                <w:rtl w:val="true"/>
              </w:rPr>
              <w:t>الدليل الرابع</w:t>
            </w:r>
            <w:r>
              <w:rPr>
                <w:rStyle w:val="IndexLink"/>
                <w:rtl w:val="true"/>
              </w:rPr>
              <w:t xml:space="preserve">: </w:t>
            </w:r>
            <w:r>
              <w:rPr>
                <w:rStyle w:val="IndexLink"/>
                <w:rtl w:val="true"/>
              </w:rPr>
              <w:t>لوجوب المقدمة الموصلة، وجوابه</w:t>
            </w:r>
            <w:r>
              <w:rPr>
                <w:rStyle w:val="IndexLink"/>
                <w:rtl w:val="true"/>
              </w:rPr>
              <w:tab/>
            </w:r>
            <w:r>
              <w:rPr>
                <w:rStyle w:val="IndexLink"/>
              </w:rPr>
              <w:t>132</w:t>
            </w:r>
          </w:hyperlink>
        </w:p>
        <w:p>
          <w:pPr>
            <w:pStyle w:val="Contents5"/>
            <w:tabs>
              <w:tab w:val="clear" w:pos="7892"/>
              <w:tab w:val="right" w:pos="9026" w:leader="dot"/>
            </w:tabs>
            <w:rPr/>
          </w:pPr>
          <w:hyperlink w:anchor="__RefHeading___Toc1868967_2142443653">
            <w:r>
              <w:rPr>
                <w:webHidden/>
                <w:rStyle w:val="IndexLink"/>
                <w:rtl w:val="true"/>
              </w:rPr>
              <w:t>ثمرة المقدمة الموصلة</w:t>
            </w:r>
            <w:r>
              <w:rPr>
                <w:rStyle w:val="IndexLink"/>
                <w:rtl w:val="true"/>
              </w:rPr>
              <w:tab/>
            </w:r>
            <w:r>
              <w:rPr>
                <w:rStyle w:val="IndexLink"/>
              </w:rPr>
              <w:t>135</w:t>
            </w:r>
          </w:hyperlink>
        </w:p>
        <w:p>
          <w:pPr>
            <w:pStyle w:val="Contents6"/>
            <w:tabs>
              <w:tab w:val="clear" w:pos="7609"/>
              <w:tab w:val="right" w:pos="9026" w:leader="dot"/>
            </w:tabs>
            <w:rPr/>
          </w:pPr>
          <w:hyperlink w:anchor="__RefHeading___Toc1868969_2142443653">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1868971_2142443653">
            <w:r>
              <w:rPr>
                <w:webHidden/>
                <w:rStyle w:val="IndexLink"/>
                <w:rtl w:val="true"/>
              </w:rPr>
              <w:t>إشكال التقريرات على الثمرة</w:t>
            </w:r>
            <w:r>
              <w:rPr>
                <w:rStyle w:val="IndexLink"/>
                <w:rtl w:val="true"/>
              </w:rPr>
              <w:tab/>
            </w:r>
            <w:r>
              <w:rPr>
                <w:rStyle w:val="IndexLink"/>
              </w:rPr>
              <w:t>138</w:t>
            </w:r>
          </w:hyperlink>
        </w:p>
        <w:p>
          <w:pPr>
            <w:pStyle w:val="Contents6"/>
            <w:tabs>
              <w:tab w:val="clear" w:pos="7609"/>
              <w:tab w:val="right" w:pos="9026" w:leader="dot"/>
            </w:tabs>
            <w:rPr/>
          </w:pPr>
          <w:hyperlink w:anchor="__RefHeading___Toc1868973_2142443653">
            <w:r>
              <w:rPr>
                <w:webHidden/>
                <w:rStyle w:val="IndexLink"/>
                <w:rtl w:val="true"/>
              </w:rPr>
              <w:t>الردّ على إشكال التقريرات</w:t>
            </w:r>
            <w:r>
              <w:rPr>
                <w:rStyle w:val="IndexLink"/>
                <w:rtl w:val="true"/>
              </w:rPr>
              <w:tab/>
            </w:r>
            <w:r>
              <w:rPr>
                <w:rStyle w:val="IndexLink"/>
              </w:rPr>
              <w:t>140</w:t>
            </w:r>
          </w:hyperlink>
        </w:p>
        <w:p>
          <w:pPr>
            <w:pStyle w:val="Contents4"/>
            <w:tabs>
              <w:tab w:val="clear" w:pos="8176"/>
              <w:tab w:val="right" w:pos="9026" w:leader="dot"/>
            </w:tabs>
            <w:rPr/>
          </w:pPr>
          <w:hyperlink w:anchor="__RefHeading___Toc1868975_2142443653">
            <w:r>
              <w:rPr>
                <w:webHidden/>
                <w:rStyle w:val="IndexLink"/>
                <w:rtl w:val="true"/>
              </w:rPr>
              <w:t>التقسيم الرابع</w:t>
            </w:r>
            <w:r>
              <w:rPr>
                <w:rStyle w:val="IndexLink"/>
                <w:rtl w:val="true"/>
              </w:rPr>
              <w:t xml:space="preserve">: </w:t>
            </w:r>
            <w:r>
              <w:rPr>
                <w:rStyle w:val="IndexLink"/>
                <w:rtl w:val="true"/>
              </w:rPr>
              <w:t>تقسيم الواجب إلى الواجب الأصلي والتبعي</w:t>
            </w:r>
            <w:r>
              <w:rPr>
                <w:rStyle w:val="IndexLink"/>
                <w:rtl w:val="true"/>
              </w:rPr>
              <w:tab/>
            </w:r>
            <w:r>
              <w:rPr>
                <w:rStyle w:val="IndexLink"/>
              </w:rPr>
              <w:t>143</w:t>
            </w:r>
          </w:hyperlink>
        </w:p>
        <w:p>
          <w:pPr>
            <w:pStyle w:val="Contents5"/>
            <w:tabs>
              <w:tab w:val="clear" w:pos="7892"/>
              <w:tab w:val="right" w:pos="9026" w:leader="dot"/>
            </w:tabs>
            <w:rPr/>
          </w:pPr>
          <w:hyperlink w:anchor="__RefHeading___Toc1868977_2142443653">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868979_2142443653">
            <w:r>
              <w:rPr>
                <w:webHidden/>
                <w:rStyle w:val="IndexLink"/>
                <w:rtl w:val="true"/>
              </w:rPr>
              <w:t>الشك في الأصالة والتبعيّة</w:t>
            </w:r>
            <w:r>
              <w:rPr>
                <w:rStyle w:val="IndexLink"/>
                <w:rtl w:val="true"/>
              </w:rPr>
              <w:tab/>
            </w:r>
            <w:r>
              <w:rPr>
                <w:rStyle w:val="IndexLink"/>
              </w:rPr>
              <w:t>148</w:t>
            </w:r>
          </w:hyperlink>
        </w:p>
        <w:p>
          <w:pPr>
            <w:pStyle w:val="Contents4"/>
            <w:tabs>
              <w:tab w:val="clear" w:pos="8176"/>
              <w:tab w:val="right" w:pos="9026" w:leader="dot"/>
            </w:tabs>
            <w:rPr/>
          </w:pPr>
          <w:hyperlink w:anchor="__RefHeading___Toc1868981_2142443653">
            <w:r>
              <w:rPr>
                <w:webHidden/>
                <w:rStyle w:val="IndexLink"/>
                <w:rtl w:val="true"/>
              </w:rPr>
              <w:t>تذنيب</w:t>
            </w:r>
            <w:r>
              <w:rPr>
                <w:rStyle w:val="IndexLink"/>
                <w:rtl w:val="true"/>
              </w:rPr>
              <w:t>:</w:t>
              <w:tab/>
            </w:r>
            <w:r>
              <w:rPr>
                <w:rStyle w:val="IndexLink"/>
              </w:rPr>
              <w:t>150</w:t>
            </w:r>
          </w:hyperlink>
        </w:p>
        <w:p>
          <w:pPr>
            <w:pStyle w:val="Contents4"/>
            <w:tabs>
              <w:tab w:val="clear" w:pos="8176"/>
              <w:tab w:val="right" w:pos="9026" w:leader="dot"/>
            </w:tabs>
            <w:rPr/>
          </w:pPr>
          <w:hyperlink w:anchor="__RefHeading___Toc1868983_2142443653">
            <w:r>
              <w:rPr>
                <w:webHidden/>
                <w:rStyle w:val="IndexLink"/>
                <w:rtl w:val="true"/>
              </w:rPr>
              <w:t>في ثمرة مسألة مقدمة الواجب</w:t>
            </w:r>
            <w:r>
              <w:rPr>
                <w:rStyle w:val="IndexLink"/>
                <w:rtl w:val="true"/>
              </w:rPr>
              <w:tab/>
            </w:r>
            <w:r>
              <w:rPr>
                <w:rStyle w:val="IndexLink"/>
              </w:rPr>
              <w:t>150</w:t>
            </w:r>
          </w:hyperlink>
        </w:p>
        <w:p>
          <w:pPr>
            <w:pStyle w:val="Contents5"/>
            <w:tabs>
              <w:tab w:val="clear" w:pos="7892"/>
              <w:tab w:val="right" w:pos="9026" w:leader="dot"/>
            </w:tabs>
            <w:rPr/>
          </w:pPr>
          <w:hyperlink w:anchor="__RefHeading___Toc1868985_2142443653">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868987_2142443653">
            <w:r>
              <w:rPr>
                <w:webHidden/>
                <w:rStyle w:val="IndexLink"/>
                <w:rtl w:val="true"/>
              </w:rPr>
              <w:t>الثمرة الخامسة والإشكال عليها</w:t>
            </w:r>
            <w:r>
              <w:rPr>
                <w:rStyle w:val="IndexLink"/>
                <w:rtl w:val="true"/>
              </w:rPr>
              <w:tab/>
            </w:r>
            <w:r>
              <w:rPr>
                <w:rStyle w:val="IndexLink"/>
              </w:rPr>
              <w:t>155</w:t>
            </w:r>
          </w:hyperlink>
        </w:p>
        <w:p>
          <w:pPr>
            <w:pStyle w:val="Contents5"/>
            <w:tabs>
              <w:tab w:val="clear" w:pos="7892"/>
              <w:tab w:val="right" w:pos="9026" w:leader="dot"/>
            </w:tabs>
            <w:rPr/>
          </w:pPr>
          <w:hyperlink w:anchor="__RefHeading___Toc1868989_2142443653">
            <w:r>
              <w:rPr>
                <w:webHidden/>
                <w:rStyle w:val="IndexLink"/>
                <w:rtl w:val="true"/>
              </w:rPr>
              <w:t>أدلة وجوب أو عدم وجوب المقدمة</w:t>
            </w:r>
            <w:r>
              <w:rPr>
                <w:rStyle w:val="IndexLink"/>
                <w:rtl w:val="true"/>
              </w:rPr>
              <w:tab/>
            </w:r>
            <w:r>
              <w:rPr>
                <w:rStyle w:val="IndexLink"/>
              </w:rPr>
              <w:t>159</w:t>
            </w:r>
          </w:hyperlink>
        </w:p>
        <w:p>
          <w:pPr>
            <w:pStyle w:val="Contents6"/>
            <w:tabs>
              <w:tab w:val="clear" w:pos="7609"/>
              <w:tab w:val="right" w:pos="9026" w:leader="dot"/>
            </w:tabs>
            <w:rPr/>
          </w:pPr>
          <w:hyperlink w:anchor="__RefHeading___Toc1868991_2142443653">
            <w:r>
              <w:rPr>
                <w:webHidden/>
                <w:rStyle w:val="IndexLink"/>
                <w:rtl w:val="true"/>
              </w:rPr>
              <w:t>أولاً</w:t>
            </w:r>
            <w:r>
              <w:rPr>
                <w:rStyle w:val="IndexLink"/>
                <w:rtl w:val="true"/>
              </w:rPr>
              <w:t xml:space="preserve">: </w:t>
            </w:r>
            <w:r>
              <w:rPr>
                <w:rStyle w:val="IndexLink"/>
                <w:rtl w:val="true"/>
              </w:rPr>
              <w:t>الأصل العملي</w:t>
            </w:r>
            <w:r>
              <w:rPr>
                <w:rStyle w:val="IndexLink"/>
                <w:rtl w:val="true"/>
              </w:rPr>
              <w:tab/>
            </w:r>
            <w:r>
              <w:rPr>
                <w:rStyle w:val="IndexLink"/>
              </w:rPr>
              <w:t>159</w:t>
            </w:r>
          </w:hyperlink>
        </w:p>
        <w:p>
          <w:pPr>
            <w:pStyle w:val="Contents6"/>
            <w:tabs>
              <w:tab w:val="clear" w:pos="7609"/>
              <w:tab w:val="right" w:pos="9026" w:leader="dot"/>
            </w:tabs>
            <w:rPr/>
          </w:pPr>
          <w:hyperlink w:anchor="__RefHeading___Toc1868993_2142443653">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1868995_2142443653">
            <w:r>
              <w:rPr>
                <w:webHidden/>
                <w:rStyle w:val="IndexLink"/>
                <w:rtl w:val="true"/>
              </w:rPr>
              <w:t>الإشكال الأول على جريان الاستصحاب</w:t>
            </w:r>
            <w:r>
              <w:rPr>
                <w:rStyle w:val="IndexLink"/>
                <w:rtl w:val="true"/>
              </w:rPr>
              <w:tab/>
            </w:r>
            <w:r>
              <w:rPr>
                <w:rStyle w:val="IndexLink"/>
              </w:rPr>
              <w:t>160</w:t>
            </w:r>
          </w:hyperlink>
        </w:p>
        <w:p>
          <w:pPr>
            <w:pStyle w:val="Contents6"/>
            <w:tabs>
              <w:tab w:val="clear" w:pos="7609"/>
              <w:tab w:val="right" w:pos="9026" w:leader="dot"/>
            </w:tabs>
            <w:rPr/>
          </w:pPr>
          <w:hyperlink w:anchor="__RefHeading___Toc1868997_2142443653">
            <w:r>
              <w:rPr>
                <w:webHidden/>
                <w:rStyle w:val="IndexLink"/>
                <w:rtl w:val="true"/>
              </w:rPr>
              <w:t>الإشكال الثاني على جريان الاستصحاب</w:t>
            </w:r>
            <w:r>
              <w:rPr>
                <w:rStyle w:val="IndexLink"/>
                <w:rtl w:val="true"/>
              </w:rPr>
              <w:tab/>
            </w:r>
            <w:r>
              <w:rPr>
                <w:rStyle w:val="IndexLink"/>
              </w:rPr>
              <w:t>162</w:t>
            </w:r>
          </w:hyperlink>
        </w:p>
        <w:p>
          <w:pPr>
            <w:pStyle w:val="Contents6"/>
            <w:tabs>
              <w:tab w:val="clear" w:pos="7609"/>
              <w:tab w:val="right" w:pos="9026" w:leader="dot"/>
            </w:tabs>
            <w:rPr/>
          </w:pPr>
          <w:hyperlink w:anchor="__RefHeading___Toc1868999_2142443653">
            <w:r>
              <w:rPr>
                <w:webHidden/>
                <w:rStyle w:val="IndexLink"/>
                <w:rtl w:val="true"/>
              </w:rPr>
              <w:t>ثانياً</w:t>
            </w:r>
            <w:r>
              <w:rPr>
                <w:rStyle w:val="IndexLink"/>
                <w:rtl w:val="true"/>
              </w:rPr>
              <w:t xml:space="preserve">: </w:t>
            </w:r>
            <w:r>
              <w:rPr>
                <w:rStyle w:val="IndexLink"/>
                <w:rtl w:val="true"/>
              </w:rPr>
              <w:t>الأدلة الاجتهادية على وجوب المقدمة</w:t>
            </w:r>
            <w:r>
              <w:rPr>
                <w:rStyle w:val="IndexLink"/>
                <w:rtl w:val="true"/>
              </w:rPr>
              <w:tab/>
            </w:r>
            <w:r>
              <w:rPr>
                <w:rStyle w:val="IndexLink"/>
              </w:rPr>
              <w:t>163</w:t>
            </w:r>
          </w:hyperlink>
        </w:p>
        <w:p>
          <w:pPr>
            <w:pStyle w:val="Contents5"/>
            <w:tabs>
              <w:tab w:val="clear" w:pos="7892"/>
              <w:tab w:val="right" w:pos="9026" w:leader="dot"/>
            </w:tabs>
            <w:rPr/>
          </w:pPr>
          <w:hyperlink w:anchor="__RefHeading___Toc1869001_2142443653">
            <w:r>
              <w:rPr>
                <w:webHidden/>
                <w:rStyle w:val="IndexLink"/>
                <w:rtl w:val="true"/>
              </w:rPr>
              <w:t>التفصيل في وجوب المقدمة</w:t>
            </w:r>
            <w:r>
              <w:rPr>
                <w:rStyle w:val="IndexLink"/>
                <w:rtl w:val="true"/>
              </w:rPr>
              <w:tab/>
            </w:r>
            <w:r>
              <w:rPr>
                <w:rStyle w:val="IndexLink"/>
              </w:rPr>
              <w:t>169</w:t>
            </w:r>
          </w:hyperlink>
        </w:p>
        <w:p>
          <w:pPr>
            <w:pStyle w:val="Contents6"/>
            <w:tabs>
              <w:tab w:val="clear" w:pos="7609"/>
              <w:tab w:val="right" w:pos="9026" w:leader="dot"/>
            </w:tabs>
            <w:rPr/>
          </w:pPr>
          <w:hyperlink w:anchor="__RefHeading___Toc1869003_2142443653">
            <w:r>
              <w:rPr>
                <w:webHidden/>
                <w:rStyle w:val="IndexLink"/>
              </w:rPr>
              <w:t>1</w:t>
            </w:r>
            <w:r>
              <w:rPr>
                <w:rStyle w:val="IndexLink"/>
                <w:rtl w:val="true"/>
              </w:rPr>
              <w:t xml:space="preserve">- </w:t>
            </w:r>
            <w:r>
              <w:rPr>
                <w:rStyle w:val="IndexLink"/>
                <w:rtl w:val="true"/>
              </w:rPr>
              <w:t>التفصيل بين السبب وغيره</w:t>
            </w:r>
            <w:r>
              <w:rPr>
                <w:rStyle w:val="IndexLink"/>
                <w:rtl w:val="true"/>
              </w:rPr>
              <w:tab/>
            </w:r>
            <w:r>
              <w:rPr>
                <w:rStyle w:val="IndexLink"/>
              </w:rPr>
              <w:t>169</w:t>
            </w:r>
          </w:hyperlink>
        </w:p>
        <w:p>
          <w:pPr>
            <w:pStyle w:val="Contents6"/>
            <w:tabs>
              <w:tab w:val="clear" w:pos="7609"/>
              <w:tab w:val="right" w:pos="9026" w:leader="dot"/>
            </w:tabs>
            <w:rPr/>
          </w:pPr>
          <w:hyperlink w:anchor="__RefHeading___Toc1869005_2142443653">
            <w:r>
              <w:rPr>
                <w:webHidden/>
                <w:rStyle w:val="IndexLink"/>
              </w:rPr>
              <w:t>2</w:t>
            </w:r>
            <w:r>
              <w:rPr>
                <w:rStyle w:val="IndexLink"/>
                <w:rtl w:val="true"/>
              </w:rPr>
              <w:t xml:space="preserve">- </w:t>
            </w:r>
            <w:r>
              <w:rPr>
                <w:rStyle w:val="IndexLink"/>
                <w:rtl w:val="true"/>
              </w:rPr>
              <w:t>التفصيل بين الشرط الشرعي وغيره</w:t>
            </w:r>
            <w:r>
              <w:rPr>
                <w:rStyle w:val="IndexLink"/>
                <w:rtl w:val="true"/>
              </w:rPr>
              <w:tab/>
            </w:r>
            <w:r>
              <w:rPr>
                <w:rStyle w:val="IndexLink"/>
              </w:rPr>
              <w:t>171</w:t>
            </w:r>
          </w:hyperlink>
        </w:p>
        <w:p>
          <w:pPr>
            <w:pStyle w:val="Contents5"/>
            <w:tabs>
              <w:tab w:val="clear" w:pos="7892"/>
              <w:tab w:val="right" w:pos="9026" w:leader="dot"/>
            </w:tabs>
            <w:rPr/>
          </w:pPr>
          <w:hyperlink w:anchor="__RefHeading___Toc1869007_2142443653">
            <w:r>
              <w:rPr>
                <w:webHidden/>
                <w:rStyle w:val="IndexLink"/>
                <w:rtl w:val="true"/>
              </w:rPr>
              <w:t>تتمة</w:t>
            </w:r>
            <w:r>
              <w:rPr>
                <w:rStyle w:val="IndexLink"/>
                <w:rtl w:val="true"/>
              </w:rPr>
              <w:t xml:space="preserve">: </w:t>
            </w:r>
            <w:r>
              <w:rPr>
                <w:rStyle w:val="IndexLink"/>
                <w:rtl w:val="true"/>
              </w:rPr>
              <w:t>في مقدمة المستحب والمكروه والحرام</w:t>
            </w:r>
            <w:r>
              <w:rPr>
                <w:rStyle w:val="IndexLink"/>
                <w:rtl w:val="true"/>
              </w:rPr>
              <w:tab/>
            </w:r>
            <w:r>
              <w:rPr>
                <w:rStyle w:val="IndexLink"/>
              </w:rPr>
              <w:t>173</w:t>
            </w:r>
          </w:hyperlink>
        </w:p>
        <w:p>
          <w:pPr>
            <w:pStyle w:val="Contents3"/>
            <w:tabs>
              <w:tab w:val="clear" w:pos="8459"/>
              <w:tab w:val="right" w:pos="9026" w:leader="dot"/>
            </w:tabs>
            <w:rPr/>
          </w:pPr>
          <w:hyperlink w:anchor="__RefHeading___Toc1869009_2142443653">
            <w:r>
              <w:rPr>
                <w:webHidden/>
                <w:rStyle w:val="IndexLink"/>
                <w:rtl w:val="true"/>
              </w:rPr>
              <w:t>فصل</w:t>
            </w:r>
            <w:r>
              <w:rPr>
                <w:rStyle w:val="IndexLink"/>
                <w:rtl w:val="true"/>
              </w:rPr>
              <w:t xml:space="preserve">: </w:t>
            </w:r>
            <w:r>
              <w:rPr>
                <w:rStyle w:val="IndexLink"/>
                <w:rtl w:val="true"/>
              </w:rPr>
              <w:t>هل الأمر بالشيء يقتضي النهي عن ضده</w:t>
            </w:r>
            <w:r>
              <w:rPr>
                <w:rStyle w:val="IndexLink"/>
                <w:rtl w:val="true"/>
              </w:rPr>
              <w:tab/>
            </w:r>
            <w:r>
              <w:rPr>
                <w:rStyle w:val="IndexLink"/>
              </w:rPr>
              <w:t>177</w:t>
            </w:r>
          </w:hyperlink>
        </w:p>
        <w:p>
          <w:pPr>
            <w:pStyle w:val="Contents4"/>
            <w:tabs>
              <w:tab w:val="clear" w:pos="8176"/>
              <w:tab w:val="right" w:pos="9026" w:leader="dot"/>
            </w:tabs>
            <w:rPr/>
          </w:pPr>
          <w:hyperlink w:anchor="__RefHeading___Toc1869011_2142443653">
            <w:r>
              <w:rPr>
                <w:webHidden/>
                <w:rStyle w:val="IndexLink"/>
                <w:rtl w:val="true"/>
              </w:rPr>
              <w:t>الأمر الأول</w:t>
            </w:r>
            <w:r>
              <w:rPr>
                <w:rStyle w:val="IndexLink"/>
                <w:rtl w:val="true"/>
              </w:rPr>
              <w:t>:</w:t>
            </w:r>
            <w:r>
              <w:rPr>
                <w:rStyle w:val="IndexLink"/>
                <w:rtl w:val="true"/>
              </w:rPr>
              <w:t xml:space="preserve">في معني </w:t>
            </w:r>
            <w:r>
              <w:rPr>
                <w:rStyle w:val="IndexLink"/>
                <w:rtl w:val="true"/>
              </w:rPr>
              <w:t>«</w:t>
            </w:r>
            <w:r>
              <w:rPr>
                <w:rStyle w:val="IndexLink"/>
                <w:rtl w:val="true"/>
              </w:rPr>
              <w:t>الاقتضاء</w:t>
            </w:r>
            <w:r>
              <w:rPr>
                <w:rStyle w:val="IndexLink"/>
                <w:rtl w:val="true"/>
              </w:rPr>
              <w:t xml:space="preserve">» </w:t>
            </w:r>
            <w:r>
              <w:rPr>
                <w:rStyle w:val="IndexLink"/>
                <w:rtl w:val="true"/>
              </w:rPr>
              <w:t>في العنوان</w:t>
            </w:r>
            <w:r>
              <w:rPr>
                <w:rStyle w:val="IndexLink"/>
                <w:rtl w:val="true"/>
              </w:rPr>
              <w:tab/>
            </w:r>
            <w:r>
              <w:rPr>
                <w:rStyle w:val="IndexLink"/>
              </w:rPr>
              <w:t>177</w:t>
            </w:r>
          </w:hyperlink>
        </w:p>
        <w:p>
          <w:pPr>
            <w:pStyle w:val="Contents4"/>
            <w:tabs>
              <w:tab w:val="clear" w:pos="8176"/>
              <w:tab w:val="right" w:pos="9026" w:leader="dot"/>
            </w:tabs>
            <w:rPr/>
          </w:pPr>
          <w:hyperlink w:anchor="__RefHeading___Toc1869013_2142443653">
            <w:r>
              <w:rPr>
                <w:webHidden/>
                <w:rStyle w:val="IndexLink"/>
                <w:rtl w:val="true"/>
              </w:rPr>
              <w:t>الأمر الثاني</w:t>
            </w:r>
            <w:r>
              <w:rPr>
                <w:rStyle w:val="IndexLink"/>
                <w:rtl w:val="true"/>
              </w:rPr>
              <w:t xml:space="preserve">: </w:t>
            </w:r>
            <w:r>
              <w:rPr>
                <w:rStyle w:val="IndexLink"/>
                <w:rtl w:val="true"/>
              </w:rPr>
              <w:t>في عدم مقدميّة أحد الضدين للآخر ولا تلازم</w:t>
            </w:r>
            <w:r>
              <w:rPr>
                <w:rStyle w:val="IndexLink"/>
                <w:rtl w:val="true"/>
              </w:rPr>
              <w:tab/>
            </w:r>
            <w:r>
              <w:rPr>
                <w:rStyle w:val="IndexLink"/>
              </w:rPr>
              <w:t>178</w:t>
            </w:r>
          </w:hyperlink>
        </w:p>
        <w:p>
          <w:pPr>
            <w:pStyle w:val="Contents5"/>
            <w:tabs>
              <w:tab w:val="clear" w:pos="7892"/>
              <w:tab w:val="right" w:pos="9026" w:leader="dot"/>
            </w:tabs>
            <w:rPr/>
          </w:pPr>
          <w:hyperlink w:anchor="__RefHeading___Toc1869015_2142443653">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869017_2142443653">
            <w:r>
              <w:rPr>
                <w:webHidden/>
                <w:rStyle w:val="IndexLink"/>
                <w:rtl w:val="true"/>
              </w:rPr>
              <w:t>ردّ القول بالتلازم</w:t>
            </w:r>
            <w:r>
              <w:rPr>
                <w:rStyle w:val="IndexLink"/>
                <w:rtl w:val="true"/>
              </w:rPr>
              <w:tab/>
            </w:r>
            <w:r>
              <w:rPr>
                <w:rStyle w:val="IndexLink"/>
              </w:rPr>
              <w:t>190</w:t>
            </w:r>
          </w:hyperlink>
        </w:p>
        <w:p>
          <w:pPr>
            <w:pStyle w:val="Contents4"/>
            <w:tabs>
              <w:tab w:val="clear" w:pos="8176"/>
              <w:tab w:val="right" w:pos="9026" w:leader="dot"/>
            </w:tabs>
            <w:rPr/>
          </w:pPr>
          <w:hyperlink w:anchor="__RefHeading___Toc1869019_2142443653">
            <w:r>
              <w:rPr>
                <w:webHidden/>
                <w:rStyle w:val="IndexLink"/>
                <w:rtl w:val="true"/>
              </w:rPr>
              <w:t>الأمر الثالث</w:t>
            </w:r>
            <w:r>
              <w:rPr>
                <w:rStyle w:val="IndexLink"/>
                <w:rtl w:val="true"/>
              </w:rPr>
              <w:t xml:space="preserve">: </w:t>
            </w:r>
            <w:r>
              <w:rPr>
                <w:rStyle w:val="IndexLink"/>
                <w:rtl w:val="true"/>
              </w:rPr>
              <w:t>حول الضد العام، أي الترك</w:t>
            </w:r>
            <w:r>
              <w:rPr>
                <w:rStyle w:val="IndexLink"/>
                <w:rtl w:val="true"/>
              </w:rPr>
              <w:tab/>
            </w:r>
            <w:r>
              <w:rPr>
                <w:rStyle w:val="IndexLink"/>
              </w:rPr>
              <w:t>191</w:t>
            </w:r>
          </w:hyperlink>
        </w:p>
        <w:p>
          <w:pPr>
            <w:pStyle w:val="Contents4"/>
            <w:tabs>
              <w:tab w:val="clear" w:pos="8176"/>
              <w:tab w:val="right" w:pos="9026" w:leader="dot"/>
            </w:tabs>
            <w:rPr/>
          </w:pPr>
          <w:hyperlink w:anchor="__RefHeading___Toc1869021_2142443653">
            <w:r>
              <w:rPr>
                <w:webHidden/>
                <w:rStyle w:val="IndexLink"/>
                <w:rtl w:val="true"/>
              </w:rPr>
              <w:t>الأمر الرابع</w:t>
            </w:r>
            <w:r>
              <w:rPr>
                <w:rStyle w:val="IndexLink"/>
                <w:rtl w:val="true"/>
              </w:rPr>
              <w:t xml:space="preserve">: </w:t>
            </w:r>
            <w:r>
              <w:rPr>
                <w:rStyle w:val="IndexLink"/>
                <w:rtl w:val="true"/>
              </w:rPr>
              <w:t>في ثمرة بحث الضد</w:t>
            </w:r>
            <w:r>
              <w:rPr>
                <w:rStyle w:val="IndexLink"/>
                <w:rtl w:val="true"/>
              </w:rPr>
              <w:tab/>
            </w:r>
            <w:r>
              <w:rPr>
                <w:rStyle w:val="IndexLink"/>
              </w:rPr>
              <w:t>194</w:t>
            </w:r>
          </w:hyperlink>
        </w:p>
        <w:p>
          <w:pPr>
            <w:pStyle w:val="Contents4"/>
            <w:tabs>
              <w:tab w:val="clear" w:pos="8176"/>
              <w:tab w:val="right" w:pos="9026" w:leader="dot"/>
            </w:tabs>
            <w:rPr/>
          </w:pPr>
          <w:hyperlink w:anchor="__RefHeading___Toc1869023_2142443653">
            <w:r>
              <w:rPr>
                <w:webHidden/>
                <w:rStyle w:val="IndexLink"/>
                <w:rtl w:val="true"/>
              </w:rPr>
              <w:t>بحث الترتب</w:t>
            </w:r>
            <w:r>
              <w:rPr>
                <w:rStyle w:val="IndexLink"/>
                <w:rtl w:val="true"/>
              </w:rPr>
              <w:tab/>
            </w:r>
            <w:r>
              <w:rPr>
                <w:rStyle w:val="IndexLink"/>
              </w:rPr>
              <w:t>197</w:t>
            </w:r>
          </w:hyperlink>
        </w:p>
        <w:p>
          <w:pPr>
            <w:pStyle w:val="Contents5"/>
            <w:tabs>
              <w:tab w:val="clear" w:pos="7892"/>
              <w:tab w:val="right" w:pos="9026" w:leader="dot"/>
            </w:tabs>
            <w:rPr/>
          </w:pPr>
          <w:hyperlink w:anchor="__RefHeading___Toc1869025_2142443653">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869027_2142443653">
            <w:r>
              <w:rPr>
                <w:webHidden/>
                <w:rStyle w:val="IndexLink"/>
                <w:rtl w:val="true"/>
              </w:rPr>
              <w:t>الإشكال الأول على الترتب</w:t>
            </w:r>
            <w:r>
              <w:rPr>
                <w:rStyle w:val="IndexLink"/>
                <w:rtl w:val="true"/>
              </w:rPr>
              <w:tab/>
            </w:r>
            <w:r>
              <w:rPr>
                <w:rStyle w:val="IndexLink"/>
              </w:rPr>
              <w:t>199</w:t>
            </w:r>
          </w:hyperlink>
        </w:p>
        <w:p>
          <w:pPr>
            <w:pStyle w:val="Contents5"/>
            <w:tabs>
              <w:tab w:val="clear" w:pos="7892"/>
              <w:tab w:val="right" w:pos="9026" w:leader="dot"/>
            </w:tabs>
            <w:rPr/>
          </w:pPr>
          <w:hyperlink w:anchor="__RefHeading___Toc1869029_2142443653">
            <w:r>
              <w:rPr>
                <w:webHidden/>
                <w:rStyle w:val="IndexLink"/>
                <w:rtl w:val="true"/>
              </w:rPr>
              <w:t>الإشكال الثاني على الترتب</w:t>
            </w:r>
            <w:r>
              <w:rPr>
                <w:rStyle w:val="IndexLink"/>
                <w:rtl w:val="true"/>
              </w:rPr>
              <w:tab/>
            </w:r>
            <w:r>
              <w:rPr>
                <w:rStyle w:val="IndexLink"/>
              </w:rPr>
              <w:t>204</w:t>
            </w:r>
          </w:hyperlink>
        </w:p>
        <w:p>
          <w:pPr>
            <w:pStyle w:val="Contents6"/>
            <w:tabs>
              <w:tab w:val="clear" w:pos="7609"/>
              <w:tab w:val="right" w:pos="9026" w:leader="dot"/>
            </w:tabs>
            <w:rPr/>
          </w:pPr>
          <w:hyperlink w:anchor="__RefHeading___Toc1869031_2142443653">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1869033_2142443653">
            <w:r>
              <w:rPr>
                <w:webHidden/>
                <w:rStyle w:val="IndexLink"/>
                <w:rtl w:val="true"/>
              </w:rPr>
              <w:t>النتيجة</w:t>
            </w:r>
            <w:r>
              <w:rPr>
                <w:rStyle w:val="IndexLink"/>
                <w:rtl w:val="true"/>
              </w:rPr>
              <w:tab/>
            </w:r>
            <w:r>
              <w:rPr>
                <w:rStyle w:val="IndexLink"/>
              </w:rPr>
              <w:t>205</w:t>
            </w:r>
          </w:hyperlink>
        </w:p>
        <w:p>
          <w:pPr>
            <w:pStyle w:val="Contents5"/>
            <w:tabs>
              <w:tab w:val="clear" w:pos="7892"/>
              <w:tab w:val="right" w:pos="9026" w:leader="dot"/>
            </w:tabs>
            <w:rPr/>
          </w:pPr>
          <w:hyperlink w:anchor="__RefHeading___Toc1869035_2142443653">
            <w:r>
              <w:rPr>
                <w:webHidden/>
                <w:rStyle w:val="IndexLink"/>
                <w:rtl w:val="true"/>
              </w:rPr>
              <w:t>الإشكال الثالث على الترتب وردّه</w:t>
            </w:r>
            <w:r>
              <w:rPr>
                <w:rStyle w:val="IndexLink"/>
                <w:rtl w:val="true"/>
              </w:rPr>
              <w:tab/>
            </w:r>
            <w:r>
              <w:rPr>
                <w:rStyle w:val="IndexLink"/>
              </w:rPr>
              <w:t>208</w:t>
            </w:r>
          </w:hyperlink>
        </w:p>
        <w:p>
          <w:pPr>
            <w:pStyle w:val="Contents3"/>
            <w:tabs>
              <w:tab w:val="clear" w:pos="8459"/>
              <w:tab w:val="right" w:pos="9026" w:leader="dot"/>
            </w:tabs>
            <w:rPr/>
          </w:pPr>
          <w:hyperlink w:anchor="__RefHeading___Toc1869037_2142443653">
            <w:r>
              <w:rPr>
                <w:webHidden/>
                <w:rStyle w:val="IndexLink"/>
                <w:rtl w:val="true"/>
              </w:rPr>
              <w:t>فصل أمر الآمر مع علمه بانتفاء شرطه</w:t>
            </w:r>
            <w:r>
              <w:rPr>
                <w:rStyle w:val="IndexLink"/>
                <w:rtl w:val="true"/>
              </w:rPr>
              <w:tab/>
            </w:r>
            <w:r>
              <w:rPr>
                <w:rStyle w:val="IndexLink"/>
              </w:rPr>
              <w:t>209</w:t>
            </w:r>
          </w:hyperlink>
        </w:p>
        <w:p>
          <w:pPr>
            <w:pStyle w:val="Contents3"/>
            <w:tabs>
              <w:tab w:val="clear" w:pos="8459"/>
              <w:tab w:val="right" w:pos="9026" w:leader="dot"/>
            </w:tabs>
            <w:rPr/>
          </w:pPr>
          <w:hyperlink w:anchor="__RefHeading___Toc1869039_2142443653">
            <w:r>
              <w:rPr>
                <w:webHidden/>
                <w:rStyle w:val="IndexLink"/>
                <w:rtl w:val="true"/>
              </w:rPr>
              <w:t>فصل تعلق الأوامر والنواهي بالطبائع دون الأفراد</w:t>
            </w:r>
            <w:r>
              <w:rPr>
                <w:rStyle w:val="IndexLink"/>
                <w:rtl w:val="true"/>
              </w:rPr>
              <w:tab/>
            </w:r>
            <w:r>
              <w:rPr>
                <w:rStyle w:val="IndexLink"/>
              </w:rPr>
              <w:t>212</w:t>
            </w:r>
          </w:hyperlink>
        </w:p>
        <w:p>
          <w:pPr>
            <w:pStyle w:val="Contents4"/>
            <w:tabs>
              <w:tab w:val="clear" w:pos="8176"/>
              <w:tab w:val="right" w:pos="9026" w:leader="dot"/>
            </w:tabs>
            <w:rPr/>
          </w:pPr>
          <w:hyperlink w:anchor="__RefHeading___Toc1869041_2142443653">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869043_2142443653">
            <w:r>
              <w:rPr>
                <w:webHidden/>
                <w:rStyle w:val="IndexLink"/>
                <w:rtl w:val="true"/>
              </w:rPr>
              <w:t>دفع وهم</w:t>
            </w:r>
            <w:r>
              <w:rPr>
                <w:rStyle w:val="IndexLink"/>
                <w:rtl w:val="true"/>
              </w:rPr>
              <w:tab/>
            </w:r>
            <w:r>
              <w:rPr>
                <w:rStyle w:val="IndexLink"/>
              </w:rPr>
              <w:t>215</w:t>
            </w:r>
          </w:hyperlink>
        </w:p>
        <w:p>
          <w:pPr>
            <w:pStyle w:val="Contents4"/>
            <w:tabs>
              <w:tab w:val="clear" w:pos="8176"/>
              <w:tab w:val="right" w:pos="9026" w:leader="dot"/>
            </w:tabs>
            <w:rPr/>
          </w:pPr>
          <w:hyperlink w:anchor="__RefHeading___Toc1869045_2142443653">
            <w:r>
              <w:rPr>
                <w:webHidden/>
                <w:rStyle w:val="IndexLink"/>
                <w:rtl w:val="true"/>
              </w:rPr>
              <w:t>توهم ثان</w:t>
            </w:r>
            <w:r>
              <w:rPr>
                <w:rStyle w:val="IndexLink"/>
                <w:rtl w:val="true"/>
              </w:rPr>
              <w:tab/>
            </w:r>
            <w:r>
              <w:rPr>
                <w:rStyle w:val="IndexLink"/>
              </w:rPr>
              <w:t>217</w:t>
            </w:r>
          </w:hyperlink>
        </w:p>
        <w:p>
          <w:pPr>
            <w:pStyle w:val="Contents3"/>
            <w:tabs>
              <w:tab w:val="clear" w:pos="8459"/>
              <w:tab w:val="right" w:pos="9026" w:leader="dot"/>
            </w:tabs>
            <w:rPr/>
          </w:pPr>
          <w:hyperlink w:anchor="__RefHeading___Toc1869047_2142443653">
            <w:r>
              <w:rPr>
                <w:webHidden/>
                <w:rStyle w:val="IndexLink"/>
                <w:rtl w:val="true"/>
              </w:rPr>
              <w:t>فصل في بقاء أو عدم بقاء الجواز بعد نسخ الوجوب</w:t>
            </w:r>
            <w:r>
              <w:rPr>
                <w:rStyle w:val="IndexLink"/>
                <w:rtl w:val="true"/>
              </w:rPr>
              <w:tab/>
            </w:r>
            <w:r>
              <w:rPr>
                <w:rStyle w:val="IndexLink"/>
              </w:rPr>
              <w:t>218</w:t>
            </w:r>
          </w:hyperlink>
        </w:p>
        <w:p>
          <w:pPr>
            <w:pStyle w:val="Contents4"/>
            <w:tabs>
              <w:tab w:val="clear" w:pos="8176"/>
              <w:tab w:val="right" w:pos="9026" w:leader="dot"/>
            </w:tabs>
            <w:rPr/>
          </w:pPr>
          <w:hyperlink w:anchor="__RefHeading___Toc1869049_2142443653">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1869051_2142443653">
            <w:r>
              <w:rPr>
                <w:webHidden/>
                <w:rStyle w:val="IndexLink"/>
                <w:rtl w:val="true"/>
              </w:rPr>
              <w:t>تتمة</w:t>
            </w:r>
            <w:r>
              <w:rPr>
                <w:rStyle w:val="IndexLink"/>
                <w:rtl w:val="true"/>
              </w:rPr>
              <w:tab/>
            </w:r>
            <w:r>
              <w:rPr>
                <w:rStyle w:val="IndexLink"/>
              </w:rPr>
              <w:t>221</w:t>
            </w:r>
          </w:hyperlink>
        </w:p>
        <w:p>
          <w:pPr>
            <w:pStyle w:val="Contents3"/>
            <w:tabs>
              <w:tab w:val="clear" w:pos="8459"/>
              <w:tab w:val="right" w:pos="9026" w:leader="dot"/>
            </w:tabs>
            <w:rPr/>
          </w:pPr>
          <w:hyperlink w:anchor="__RefHeading___Toc1869053_2142443653">
            <w:r>
              <w:rPr>
                <w:webHidden/>
                <w:rStyle w:val="IndexLink"/>
                <w:rtl w:val="true"/>
              </w:rPr>
              <w:t>فصل في الوجوب التخييري</w:t>
            </w:r>
            <w:r>
              <w:rPr>
                <w:rStyle w:val="IndexLink"/>
                <w:rtl w:val="true"/>
              </w:rPr>
              <w:tab/>
            </w:r>
            <w:r>
              <w:rPr>
                <w:rStyle w:val="IndexLink"/>
              </w:rPr>
              <w:t>222</w:t>
            </w:r>
          </w:hyperlink>
        </w:p>
        <w:p>
          <w:pPr>
            <w:pStyle w:val="Contents4"/>
            <w:tabs>
              <w:tab w:val="clear" w:pos="8176"/>
              <w:tab w:val="right" w:pos="9026" w:leader="dot"/>
            </w:tabs>
            <w:rPr/>
          </w:pPr>
          <w:hyperlink w:anchor="__RefHeading___Toc1869055_2142443653">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869057_2142443653">
            <w:r>
              <w:rPr>
                <w:webHidden/>
                <w:rStyle w:val="IndexLink"/>
                <w:rtl w:val="true"/>
              </w:rPr>
              <w:t>القول الأول</w:t>
            </w:r>
            <w:r>
              <w:rPr>
                <w:rStyle w:val="IndexLink"/>
                <w:rtl w:val="true"/>
              </w:rPr>
              <w:tab/>
            </w:r>
            <w:r>
              <w:rPr>
                <w:rStyle w:val="IndexLink"/>
              </w:rPr>
              <w:t>223</w:t>
            </w:r>
          </w:hyperlink>
        </w:p>
        <w:p>
          <w:pPr>
            <w:pStyle w:val="Contents4"/>
            <w:tabs>
              <w:tab w:val="clear" w:pos="8176"/>
              <w:tab w:val="right" w:pos="9026" w:leader="dot"/>
            </w:tabs>
            <w:rPr/>
          </w:pPr>
          <w:hyperlink w:anchor="__RefHeading___Toc1869059_2142443653">
            <w:r>
              <w:rPr>
                <w:webHidden/>
                <w:rStyle w:val="IndexLink"/>
                <w:rtl w:val="true"/>
              </w:rPr>
              <w:t>القول الثاني</w:t>
            </w:r>
            <w:r>
              <w:rPr>
                <w:rStyle w:val="IndexLink"/>
                <w:rtl w:val="true"/>
              </w:rPr>
              <w:tab/>
            </w:r>
            <w:r>
              <w:rPr>
                <w:rStyle w:val="IndexLink"/>
              </w:rPr>
              <w:t>223</w:t>
            </w:r>
          </w:hyperlink>
        </w:p>
        <w:p>
          <w:pPr>
            <w:pStyle w:val="Contents4"/>
            <w:tabs>
              <w:tab w:val="clear" w:pos="8176"/>
              <w:tab w:val="right" w:pos="9026" w:leader="dot"/>
            </w:tabs>
            <w:rPr/>
          </w:pPr>
          <w:hyperlink w:anchor="__RefHeading___Toc1869061_2142443653">
            <w:r>
              <w:rPr>
                <w:webHidden/>
                <w:rStyle w:val="IndexLink"/>
                <w:rtl w:val="true"/>
              </w:rPr>
              <w:t>القول الثالث</w:t>
            </w:r>
            <w:r>
              <w:rPr>
                <w:rStyle w:val="IndexLink"/>
                <w:rtl w:val="true"/>
              </w:rPr>
              <w:tab/>
            </w:r>
            <w:r>
              <w:rPr>
                <w:rStyle w:val="IndexLink"/>
              </w:rPr>
              <w:t>224</w:t>
            </w:r>
          </w:hyperlink>
        </w:p>
        <w:p>
          <w:pPr>
            <w:pStyle w:val="Contents4"/>
            <w:tabs>
              <w:tab w:val="clear" w:pos="8176"/>
              <w:tab w:val="right" w:pos="9026" w:leader="dot"/>
            </w:tabs>
            <w:rPr/>
          </w:pPr>
          <w:hyperlink w:anchor="__RefHeading___Toc1869063_2142443653">
            <w:r>
              <w:rPr>
                <w:webHidden/>
                <w:rStyle w:val="IndexLink"/>
                <w:rtl w:val="true"/>
              </w:rPr>
              <w:t>القول الرابع</w:t>
            </w:r>
            <w:r>
              <w:rPr>
                <w:rStyle w:val="IndexLink"/>
                <w:rtl w:val="true"/>
              </w:rPr>
              <w:tab/>
            </w:r>
            <w:r>
              <w:rPr>
                <w:rStyle w:val="IndexLink"/>
              </w:rPr>
              <w:t>224</w:t>
            </w:r>
          </w:hyperlink>
        </w:p>
        <w:p>
          <w:pPr>
            <w:pStyle w:val="Contents4"/>
            <w:tabs>
              <w:tab w:val="clear" w:pos="8176"/>
              <w:tab w:val="right" w:pos="9026" w:leader="dot"/>
            </w:tabs>
            <w:rPr/>
          </w:pPr>
          <w:hyperlink w:anchor="__RefHeading___Toc1869065_2142443653">
            <w:r>
              <w:rPr>
                <w:webHidden/>
                <w:rStyle w:val="IndexLink"/>
                <w:rtl w:val="true"/>
              </w:rPr>
              <w:t>مختار المصنف</w:t>
            </w:r>
            <w:r>
              <w:rPr>
                <w:rStyle w:val="IndexLink"/>
                <w:rtl w:val="true"/>
              </w:rPr>
              <w:tab/>
            </w:r>
            <w:r>
              <w:rPr>
                <w:rStyle w:val="IndexLink"/>
              </w:rPr>
              <w:t>224</w:t>
            </w:r>
          </w:hyperlink>
        </w:p>
        <w:p>
          <w:pPr>
            <w:pStyle w:val="Contents5"/>
            <w:tabs>
              <w:tab w:val="clear" w:pos="7892"/>
              <w:tab w:val="right" w:pos="9026" w:leader="dot"/>
            </w:tabs>
            <w:rPr/>
          </w:pPr>
          <w:hyperlink w:anchor="__RefHeading___Toc1869067_2142443653">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869069_2142443653">
            <w:r>
              <w:rPr>
                <w:webHidden/>
                <w:rStyle w:val="IndexLink"/>
                <w:rtl w:val="true"/>
              </w:rPr>
              <w:t>الاحتمال الأول</w:t>
            </w:r>
            <w:r>
              <w:rPr>
                <w:rStyle w:val="IndexLink"/>
                <w:rtl w:val="true"/>
              </w:rPr>
              <w:tab/>
            </w:r>
            <w:r>
              <w:rPr>
                <w:rStyle w:val="IndexLink"/>
              </w:rPr>
              <w:t>227</w:t>
            </w:r>
          </w:hyperlink>
        </w:p>
        <w:p>
          <w:pPr>
            <w:pStyle w:val="Contents5"/>
            <w:tabs>
              <w:tab w:val="clear" w:pos="7892"/>
              <w:tab w:val="right" w:pos="9026" w:leader="dot"/>
            </w:tabs>
            <w:rPr/>
          </w:pPr>
          <w:hyperlink w:anchor="__RefHeading___Toc1869071_2142443653">
            <w:r>
              <w:rPr>
                <w:webHidden/>
                <w:rStyle w:val="IndexLink"/>
                <w:rtl w:val="true"/>
              </w:rPr>
              <w:t>الاحتمال الثاني</w:t>
            </w:r>
            <w:r>
              <w:rPr>
                <w:rStyle w:val="IndexLink"/>
                <w:rtl w:val="true"/>
              </w:rPr>
              <w:tab/>
            </w:r>
            <w:r>
              <w:rPr>
                <w:rStyle w:val="IndexLink"/>
              </w:rPr>
              <w:t>228</w:t>
            </w:r>
          </w:hyperlink>
        </w:p>
        <w:p>
          <w:pPr>
            <w:pStyle w:val="Contents6"/>
            <w:tabs>
              <w:tab w:val="clear" w:pos="7609"/>
              <w:tab w:val="right" w:pos="9026" w:leader="dot"/>
            </w:tabs>
            <w:rPr/>
          </w:pPr>
          <w:hyperlink w:anchor="__RefHeading___Toc1869073_2142443653">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1869075_2142443653">
            <w:r>
              <w:rPr>
                <w:webHidden/>
                <w:rStyle w:val="IndexLink"/>
                <w:rtl w:val="true"/>
              </w:rPr>
              <w:t>شرح الحاشية</w:t>
            </w:r>
            <w:r>
              <w:rPr>
                <w:rStyle w:val="IndexLink"/>
                <w:rtl w:val="true"/>
              </w:rPr>
              <w:tab/>
            </w:r>
            <w:r>
              <w:rPr>
                <w:rStyle w:val="IndexLink"/>
              </w:rPr>
              <w:t>228</w:t>
            </w:r>
          </w:hyperlink>
        </w:p>
        <w:p>
          <w:pPr>
            <w:pStyle w:val="Contents5"/>
            <w:tabs>
              <w:tab w:val="clear" w:pos="7892"/>
              <w:tab w:val="right" w:pos="9026" w:leader="dot"/>
            </w:tabs>
            <w:rPr/>
          </w:pPr>
          <w:hyperlink w:anchor="__RefHeading___Toc1869077_2142443653">
            <w:r>
              <w:rPr>
                <w:webHidden/>
                <w:rStyle w:val="IndexLink"/>
                <w:rtl w:val="true"/>
              </w:rPr>
              <w:t>الاحتمال الثالث</w:t>
            </w:r>
            <w:r>
              <w:rPr>
                <w:rStyle w:val="IndexLink"/>
                <w:rtl w:val="true"/>
              </w:rPr>
              <w:tab/>
            </w:r>
            <w:r>
              <w:rPr>
                <w:rStyle w:val="IndexLink"/>
              </w:rPr>
              <w:t>229</w:t>
            </w:r>
          </w:hyperlink>
        </w:p>
        <w:p>
          <w:pPr>
            <w:pStyle w:val="Contents5"/>
            <w:tabs>
              <w:tab w:val="clear" w:pos="7892"/>
              <w:tab w:val="right" w:pos="9026" w:leader="dot"/>
            </w:tabs>
            <w:rPr/>
          </w:pPr>
          <w:hyperlink w:anchor="__RefHeading___Toc1869079_2142443653">
            <w:r>
              <w:rPr>
                <w:webHidden/>
                <w:rStyle w:val="IndexLink"/>
                <w:rtl w:val="true"/>
              </w:rPr>
              <w:t>الاحتمال الرابع</w:t>
            </w:r>
            <w:r>
              <w:rPr>
                <w:rStyle w:val="IndexLink"/>
                <w:rtl w:val="true"/>
              </w:rPr>
              <w:tab/>
            </w:r>
            <w:r>
              <w:rPr>
                <w:rStyle w:val="IndexLink"/>
              </w:rPr>
              <w:t>229</w:t>
            </w:r>
          </w:hyperlink>
        </w:p>
        <w:p>
          <w:pPr>
            <w:pStyle w:val="Contents6"/>
            <w:tabs>
              <w:tab w:val="clear" w:pos="7609"/>
              <w:tab w:val="right" w:pos="9026" w:leader="dot"/>
            </w:tabs>
            <w:rPr/>
          </w:pPr>
          <w:hyperlink w:anchor="__RefHeading___Toc1869081_2142443653">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1869083_2142443653">
            <w:r>
              <w:rPr>
                <w:webHidden/>
                <w:rStyle w:val="IndexLink"/>
                <w:rtl w:val="true"/>
              </w:rPr>
              <w:t>التخيير بين الأقل والأكثر</w:t>
            </w:r>
            <w:r>
              <w:rPr>
                <w:rStyle w:val="IndexLink"/>
                <w:rtl w:val="true"/>
              </w:rPr>
              <w:tab/>
            </w:r>
            <w:r>
              <w:rPr>
                <w:rStyle w:val="IndexLink"/>
              </w:rPr>
              <w:t>230</w:t>
            </w:r>
          </w:hyperlink>
        </w:p>
        <w:p>
          <w:pPr>
            <w:pStyle w:val="Contents6"/>
            <w:tabs>
              <w:tab w:val="clear" w:pos="7609"/>
              <w:tab w:val="right" w:pos="9026" w:leader="dot"/>
            </w:tabs>
            <w:rPr/>
          </w:pPr>
          <w:hyperlink w:anchor="__RefHeading___Toc1869085_2142443653">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1869087_2142443653">
            <w:r>
              <w:rPr>
                <w:webHidden/>
                <w:rStyle w:val="IndexLink"/>
                <w:rtl w:val="true"/>
              </w:rPr>
              <w:t>الإشكال الأول</w:t>
            </w:r>
            <w:r>
              <w:rPr>
                <w:rStyle w:val="IndexLink"/>
                <w:rtl w:val="true"/>
              </w:rPr>
              <w:tab/>
            </w:r>
            <w:r>
              <w:rPr>
                <w:rStyle w:val="IndexLink"/>
              </w:rPr>
              <w:t>230</w:t>
            </w:r>
          </w:hyperlink>
        </w:p>
        <w:p>
          <w:pPr>
            <w:pStyle w:val="Contents6"/>
            <w:tabs>
              <w:tab w:val="clear" w:pos="7609"/>
              <w:tab w:val="right" w:pos="9026" w:leader="dot"/>
            </w:tabs>
            <w:rPr/>
          </w:pPr>
          <w:hyperlink w:anchor="__RefHeading___Toc1869089_2142443653">
            <w:r>
              <w:rPr>
                <w:webHidden/>
                <w:rStyle w:val="IndexLink"/>
                <w:rtl w:val="true"/>
              </w:rPr>
              <w:t>الجواب</w:t>
            </w:r>
            <w:r>
              <w:rPr>
                <w:rStyle w:val="IndexLink"/>
                <w:rtl w:val="true"/>
              </w:rPr>
              <w:tab/>
            </w:r>
            <w:r>
              <w:rPr>
                <w:rStyle w:val="IndexLink"/>
              </w:rPr>
              <w:t>231</w:t>
            </w:r>
          </w:hyperlink>
        </w:p>
        <w:p>
          <w:pPr>
            <w:pStyle w:val="Contents6"/>
            <w:tabs>
              <w:tab w:val="clear" w:pos="7609"/>
              <w:tab w:val="right" w:pos="9026" w:leader="dot"/>
            </w:tabs>
            <w:rPr/>
          </w:pPr>
          <w:hyperlink w:anchor="__RefHeading___Toc1869091_2142443653">
            <w:r>
              <w:rPr>
                <w:webHidden/>
                <w:rStyle w:val="IndexLink"/>
                <w:rtl w:val="true"/>
              </w:rPr>
              <w:t>الإشكال الثاني</w:t>
            </w:r>
            <w:r>
              <w:rPr>
                <w:rStyle w:val="IndexLink"/>
                <w:rtl w:val="true"/>
              </w:rPr>
              <w:tab/>
            </w:r>
            <w:r>
              <w:rPr>
                <w:rStyle w:val="IndexLink"/>
              </w:rPr>
              <w:t>233</w:t>
            </w:r>
          </w:hyperlink>
        </w:p>
        <w:p>
          <w:pPr>
            <w:pStyle w:val="Contents6"/>
            <w:tabs>
              <w:tab w:val="clear" w:pos="7609"/>
              <w:tab w:val="right" w:pos="9026" w:leader="dot"/>
            </w:tabs>
            <w:rPr/>
          </w:pPr>
          <w:hyperlink w:anchor="__RefHeading___Toc1869093_2142443653">
            <w:r>
              <w:rPr>
                <w:webHidden/>
                <w:rStyle w:val="IndexLink"/>
                <w:rtl w:val="true"/>
              </w:rPr>
              <w:t>الجواب</w:t>
            </w:r>
            <w:r>
              <w:rPr>
                <w:rStyle w:val="IndexLink"/>
                <w:rtl w:val="true"/>
              </w:rPr>
              <w:tab/>
            </w:r>
            <w:r>
              <w:rPr>
                <w:rStyle w:val="IndexLink"/>
              </w:rPr>
              <w:t>234</w:t>
            </w:r>
          </w:hyperlink>
        </w:p>
        <w:p>
          <w:pPr>
            <w:pStyle w:val="Contents3"/>
            <w:tabs>
              <w:tab w:val="clear" w:pos="8459"/>
              <w:tab w:val="right" w:pos="9026" w:leader="dot"/>
            </w:tabs>
            <w:rPr/>
          </w:pPr>
          <w:hyperlink w:anchor="__RefHeading___Toc1869095_2142443653">
            <w:r>
              <w:rPr>
                <w:webHidden/>
                <w:rStyle w:val="IndexLink"/>
                <w:rtl w:val="true"/>
              </w:rPr>
              <w:t>فصل الواجب الكفائي</w:t>
            </w:r>
            <w:r>
              <w:rPr>
                <w:rStyle w:val="IndexLink"/>
                <w:rtl w:val="true"/>
              </w:rPr>
              <w:tab/>
            </w:r>
            <w:r>
              <w:rPr>
                <w:rStyle w:val="IndexLink"/>
              </w:rPr>
              <w:t>235</w:t>
            </w:r>
          </w:hyperlink>
        </w:p>
        <w:p>
          <w:pPr>
            <w:pStyle w:val="Contents3"/>
            <w:tabs>
              <w:tab w:val="clear" w:pos="8459"/>
              <w:tab w:val="right" w:pos="9026" w:leader="dot"/>
            </w:tabs>
            <w:rPr/>
          </w:pPr>
          <w:hyperlink w:anchor="__RefHeading___Toc1869097_2142443653">
            <w:r>
              <w:rPr>
                <w:webHidden/>
                <w:rStyle w:val="IndexLink"/>
                <w:rtl w:val="true"/>
              </w:rPr>
              <w:t>فصل الواجب الموسع والموقت وغيرهما</w:t>
            </w:r>
            <w:r>
              <w:rPr>
                <w:rStyle w:val="IndexLink"/>
                <w:rtl w:val="true"/>
              </w:rPr>
              <w:tab/>
            </w:r>
            <w:r>
              <w:rPr>
                <w:rStyle w:val="IndexLink"/>
              </w:rPr>
              <w:t>237</w:t>
            </w:r>
          </w:hyperlink>
        </w:p>
        <w:p>
          <w:pPr>
            <w:pStyle w:val="Contents4"/>
            <w:tabs>
              <w:tab w:val="clear" w:pos="8176"/>
              <w:tab w:val="right" w:pos="9026" w:leader="dot"/>
            </w:tabs>
            <w:rPr/>
          </w:pPr>
          <w:hyperlink w:anchor="__RefHeading___Toc1869099_2142443653">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869101_2142443653">
            <w:r>
              <w:rPr>
                <w:webHidden/>
                <w:rStyle w:val="IndexLink"/>
                <w:rtl w:val="true"/>
              </w:rPr>
              <w:t>التخيير عقلي</w:t>
            </w:r>
            <w:r>
              <w:rPr>
                <w:rStyle w:val="IndexLink"/>
                <w:rtl w:val="true"/>
              </w:rPr>
              <w:tab/>
            </w:r>
            <w:r>
              <w:rPr>
                <w:rStyle w:val="IndexLink"/>
              </w:rPr>
              <w:t>238</w:t>
            </w:r>
          </w:hyperlink>
        </w:p>
        <w:p>
          <w:pPr>
            <w:pStyle w:val="Contents4"/>
            <w:tabs>
              <w:tab w:val="clear" w:pos="8176"/>
              <w:tab w:val="right" w:pos="9026" w:leader="dot"/>
            </w:tabs>
            <w:rPr/>
          </w:pPr>
          <w:hyperlink w:anchor="__RefHeading___Toc1869103_2142443653">
            <w:r>
              <w:rPr>
                <w:webHidden/>
                <w:rStyle w:val="IndexLink"/>
                <w:rtl w:val="true"/>
              </w:rPr>
              <w:t>ادعاء الاستحالة</w:t>
            </w:r>
            <w:r>
              <w:rPr>
                <w:rStyle w:val="IndexLink"/>
                <w:rtl w:val="true"/>
              </w:rPr>
              <w:tab/>
            </w:r>
            <w:r>
              <w:rPr>
                <w:rStyle w:val="IndexLink"/>
              </w:rPr>
              <w:t>239</w:t>
            </w:r>
          </w:hyperlink>
        </w:p>
        <w:p>
          <w:pPr>
            <w:pStyle w:val="Contents4"/>
            <w:tabs>
              <w:tab w:val="clear" w:pos="8176"/>
              <w:tab w:val="right" w:pos="9026" w:leader="dot"/>
            </w:tabs>
            <w:rPr/>
          </w:pPr>
          <w:hyperlink w:anchor="__RefHeading___Toc1869105_2142443653">
            <w:r>
              <w:rPr>
                <w:webHidden/>
                <w:rStyle w:val="IndexLink"/>
                <w:rtl w:val="true"/>
              </w:rPr>
              <w:t>هل القضاء تابع للأداء؟</w:t>
            </w:r>
            <w:r>
              <w:rPr>
                <w:rStyle w:val="IndexLink"/>
                <w:rtl w:val="true"/>
              </w:rPr>
              <w:tab/>
            </w:r>
            <w:r>
              <w:rPr>
                <w:rStyle w:val="IndexLink"/>
              </w:rPr>
              <w:t>239</w:t>
            </w:r>
          </w:hyperlink>
        </w:p>
        <w:p>
          <w:pPr>
            <w:pStyle w:val="Contents4"/>
            <w:tabs>
              <w:tab w:val="clear" w:pos="8176"/>
              <w:tab w:val="right" w:pos="9026" w:leader="dot"/>
            </w:tabs>
            <w:rPr/>
          </w:pPr>
          <w:hyperlink w:anchor="__RefHeading___Toc1869107_2142443653">
            <w:r>
              <w:rPr>
                <w:webHidden/>
                <w:rStyle w:val="IndexLink"/>
                <w:rtl w:val="true"/>
              </w:rPr>
              <w:t>الأصل العملي</w:t>
            </w:r>
            <w:r>
              <w:rPr>
                <w:rStyle w:val="IndexLink"/>
                <w:rtl w:val="true"/>
              </w:rPr>
              <w:tab/>
            </w:r>
            <w:r>
              <w:rPr>
                <w:rStyle w:val="IndexLink"/>
              </w:rPr>
              <w:t>242</w:t>
            </w:r>
          </w:hyperlink>
        </w:p>
        <w:p>
          <w:pPr>
            <w:pStyle w:val="Contents3"/>
            <w:tabs>
              <w:tab w:val="clear" w:pos="8459"/>
              <w:tab w:val="right" w:pos="9026" w:leader="dot"/>
            </w:tabs>
            <w:rPr/>
          </w:pPr>
          <w:hyperlink w:anchor="__RefHeading___Toc1869109_2142443653">
            <w:r>
              <w:rPr>
                <w:webHidden/>
                <w:rStyle w:val="IndexLink"/>
                <w:rtl w:val="true"/>
              </w:rPr>
              <w:t>فصل الأمر بالأمر</w:t>
            </w:r>
            <w:r>
              <w:rPr>
                <w:rStyle w:val="IndexLink"/>
                <w:rtl w:val="true"/>
              </w:rPr>
              <w:tab/>
            </w:r>
            <w:r>
              <w:rPr>
                <w:rStyle w:val="IndexLink"/>
              </w:rPr>
              <w:t>243</w:t>
            </w:r>
          </w:hyperlink>
        </w:p>
        <w:p>
          <w:pPr>
            <w:pStyle w:val="Contents4"/>
            <w:tabs>
              <w:tab w:val="clear" w:pos="8176"/>
              <w:tab w:val="right" w:pos="9026" w:leader="dot"/>
            </w:tabs>
            <w:rPr/>
          </w:pPr>
          <w:hyperlink w:anchor="__RefHeading___Toc1869111_2142443653">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1869113_2142443653">
            <w:r>
              <w:rPr>
                <w:webHidden/>
                <w:rStyle w:val="IndexLink"/>
                <w:rtl w:val="true"/>
              </w:rPr>
              <w:t>الثمرة</w:t>
            </w:r>
            <w:r>
              <w:rPr>
                <w:rStyle w:val="IndexLink"/>
                <w:rtl w:val="true"/>
              </w:rPr>
              <w:tab/>
            </w:r>
            <w:r>
              <w:rPr>
                <w:rStyle w:val="IndexLink"/>
              </w:rPr>
              <w:t>244</w:t>
            </w:r>
          </w:hyperlink>
        </w:p>
        <w:p>
          <w:pPr>
            <w:pStyle w:val="Contents3"/>
            <w:tabs>
              <w:tab w:val="clear" w:pos="8459"/>
              <w:tab w:val="right" w:pos="9026" w:leader="dot"/>
            </w:tabs>
            <w:rPr/>
          </w:pPr>
          <w:hyperlink w:anchor="__RefHeading___Toc1869115_2142443653">
            <w:r>
              <w:rPr>
                <w:webHidden/>
                <w:rStyle w:val="IndexLink"/>
                <w:rtl w:val="true"/>
              </w:rPr>
              <w:t>فصل الأمر بعد الأمر</w:t>
            </w:r>
            <w:r>
              <w:rPr>
                <w:rStyle w:val="IndexLink"/>
                <w:rtl w:val="true"/>
              </w:rPr>
              <w:tab/>
            </w:r>
            <w:r>
              <w:rPr>
                <w:rStyle w:val="IndexLink"/>
              </w:rPr>
              <w:t>245</w:t>
            </w:r>
          </w:hyperlink>
        </w:p>
        <w:p>
          <w:pPr>
            <w:pStyle w:val="Contents4"/>
            <w:tabs>
              <w:tab w:val="clear" w:pos="8176"/>
              <w:tab w:val="right" w:pos="9026" w:leader="dot"/>
            </w:tabs>
            <w:rPr/>
          </w:pPr>
          <w:hyperlink w:anchor="__RefHeading___Toc1869117_2142443653">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869119_2142443653">
            <w:r>
              <w:rPr>
                <w:webHidden/>
                <w:rStyle w:val="IndexLink"/>
                <w:rtl w:val="true"/>
              </w:rPr>
              <w:t>إشكال</w:t>
            </w:r>
            <w:r>
              <w:rPr>
                <w:rStyle w:val="IndexLink"/>
                <w:rtl w:val="true"/>
              </w:rPr>
              <w:tab/>
            </w:r>
            <w:r>
              <w:rPr>
                <w:rStyle w:val="IndexLink"/>
              </w:rPr>
              <w:t>246</w:t>
            </w:r>
          </w:hyperlink>
        </w:p>
        <w:p>
          <w:pPr>
            <w:pStyle w:val="Contents4"/>
            <w:tabs>
              <w:tab w:val="clear" w:pos="8176"/>
              <w:tab w:val="right" w:pos="9026" w:leader="dot"/>
            </w:tabs>
            <w:rPr/>
          </w:pPr>
          <w:hyperlink w:anchor="__RefHeading___Toc1869121_2142443653">
            <w:r>
              <w:rPr>
                <w:webHidden/>
                <w:rStyle w:val="IndexLink"/>
                <w:rtl w:val="true"/>
              </w:rPr>
              <w:t>الجواب</w:t>
            </w:r>
            <w:r>
              <w:rPr>
                <w:rStyle w:val="IndexLink"/>
                <w:rtl w:val="true"/>
              </w:rPr>
              <w:tab/>
            </w:r>
            <w:r>
              <w:rPr>
                <w:rStyle w:val="IndexLink"/>
              </w:rPr>
              <w:t>246</w:t>
            </w:r>
          </w:hyperlink>
        </w:p>
        <w:p>
          <w:pPr>
            <w:pStyle w:val="Contents2"/>
            <w:tabs>
              <w:tab w:val="clear" w:pos="8743"/>
              <w:tab w:val="right" w:pos="9026" w:leader="dot"/>
            </w:tabs>
            <w:rPr/>
          </w:pPr>
          <w:hyperlink w:anchor="__RefHeading___Toc1869123_2142443653">
            <w:r>
              <w:rPr>
                <w:webHidden/>
                <w:rStyle w:val="IndexLink"/>
                <w:rtl w:val="true"/>
              </w:rPr>
              <w:t>المقصد الثاني في النواهي</w:t>
            </w:r>
            <w:r>
              <w:rPr>
                <w:rStyle w:val="IndexLink"/>
                <w:rtl w:val="true"/>
              </w:rPr>
              <w:tab/>
            </w:r>
            <w:r>
              <w:rPr>
                <w:rStyle w:val="IndexLink"/>
              </w:rPr>
              <w:t>248</w:t>
            </w:r>
          </w:hyperlink>
        </w:p>
        <w:p>
          <w:pPr>
            <w:pStyle w:val="Contents3"/>
            <w:tabs>
              <w:tab w:val="clear" w:pos="8459"/>
              <w:tab w:val="right" w:pos="9026" w:leader="dot"/>
            </w:tabs>
            <w:rPr/>
          </w:pPr>
          <w:hyperlink w:anchor="__RefHeading___Toc1869125_2142443653">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1869127_2142443653">
            <w:r>
              <w:rPr>
                <w:webHidden/>
                <w:rStyle w:val="IndexLink"/>
                <w:rtl w:val="true"/>
              </w:rPr>
              <w:t>فصل مادة النهي وصيغته</w:t>
            </w:r>
            <w:r>
              <w:rPr>
                <w:rStyle w:val="IndexLink"/>
                <w:rtl w:val="true"/>
              </w:rPr>
              <w:tab/>
            </w:r>
            <w:r>
              <w:rPr>
                <w:rStyle w:val="IndexLink"/>
              </w:rPr>
              <w:t>250</w:t>
            </w:r>
          </w:hyperlink>
        </w:p>
        <w:p>
          <w:pPr>
            <w:pStyle w:val="Contents4"/>
            <w:tabs>
              <w:tab w:val="clear" w:pos="8176"/>
              <w:tab w:val="right" w:pos="9026" w:leader="dot"/>
            </w:tabs>
            <w:rPr/>
          </w:pPr>
          <w:hyperlink w:anchor="__RefHeading___Toc1869129_2142443653">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1869131_2142443653">
            <w:r>
              <w:rPr>
                <w:webHidden/>
                <w:rStyle w:val="IndexLink"/>
                <w:rtl w:val="true"/>
              </w:rPr>
              <w:t>معنى النهي</w:t>
            </w:r>
            <w:r>
              <w:rPr>
                <w:rStyle w:val="IndexLink"/>
                <w:rtl w:val="true"/>
              </w:rPr>
              <w:tab/>
            </w:r>
            <w:r>
              <w:rPr>
                <w:rStyle w:val="IndexLink"/>
              </w:rPr>
              <w:t>250</w:t>
            </w:r>
          </w:hyperlink>
        </w:p>
        <w:p>
          <w:pPr>
            <w:pStyle w:val="Contents4"/>
            <w:tabs>
              <w:tab w:val="clear" w:pos="8176"/>
              <w:tab w:val="right" w:pos="9026" w:leader="dot"/>
            </w:tabs>
            <w:rPr/>
          </w:pPr>
          <w:hyperlink w:anchor="__RefHeading___Toc1869133_2142443653">
            <w:r>
              <w:rPr>
                <w:webHidden/>
                <w:rStyle w:val="IndexLink"/>
                <w:rtl w:val="true"/>
              </w:rPr>
              <w:t>إشكال على الترك وجوابه</w:t>
            </w:r>
            <w:r>
              <w:rPr>
                <w:rStyle w:val="IndexLink"/>
                <w:rtl w:val="true"/>
              </w:rPr>
              <w:tab/>
            </w:r>
            <w:r>
              <w:rPr>
                <w:rStyle w:val="IndexLink"/>
              </w:rPr>
              <w:t>251</w:t>
            </w:r>
          </w:hyperlink>
        </w:p>
        <w:p>
          <w:pPr>
            <w:pStyle w:val="Contents4"/>
            <w:tabs>
              <w:tab w:val="clear" w:pos="8176"/>
              <w:tab w:val="right" w:pos="9026" w:leader="dot"/>
            </w:tabs>
            <w:rPr/>
          </w:pPr>
          <w:hyperlink w:anchor="__RefHeading___Toc1869135_2142443653">
            <w:r>
              <w:rPr>
                <w:webHidden/>
                <w:rStyle w:val="IndexLink"/>
                <w:rtl w:val="true"/>
              </w:rPr>
              <w:t>إشكال ثانٍ وجوابه</w:t>
            </w:r>
            <w:r>
              <w:rPr>
                <w:rStyle w:val="IndexLink"/>
                <w:rtl w:val="true"/>
              </w:rPr>
              <w:tab/>
            </w:r>
            <w:r>
              <w:rPr>
                <w:rStyle w:val="IndexLink"/>
              </w:rPr>
              <w:t>251</w:t>
            </w:r>
          </w:hyperlink>
        </w:p>
        <w:p>
          <w:pPr>
            <w:pStyle w:val="Contents4"/>
            <w:tabs>
              <w:tab w:val="clear" w:pos="8176"/>
              <w:tab w:val="right" w:pos="9026" w:leader="dot"/>
            </w:tabs>
            <w:rPr/>
          </w:pPr>
          <w:hyperlink w:anchor="__RefHeading___Toc1869137_2142443653">
            <w:r>
              <w:rPr>
                <w:webHidden/>
                <w:rStyle w:val="IndexLink"/>
                <w:rtl w:val="true"/>
              </w:rPr>
              <w:t>المرّة والتكرار</w:t>
            </w:r>
            <w:r>
              <w:rPr>
                <w:rStyle w:val="IndexLink"/>
                <w:rtl w:val="true"/>
              </w:rPr>
              <w:tab/>
            </w:r>
            <w:r>
              <w:rPr>
                <w:rStyle w:val="IndexLink"/>
              </w:rPr>
              <w:t>252</w:t>
            </w:r>
          </w:hyperlink>
        </w:p>
        <w:p>
          <w:pPr>
            <w:pStyle w:val="Contents4"/>
            <w:tabs>
              <w:tab w:val="clear" w:pos="8176"/>
              <w:tab w:val="right" w:pos="9026" w:leader="dot"/>
            </w:tabs>
            <w:rPr/>
          </w:pPr>
          <w:hyperlink w:anchor="__RefHeading___Toc1869139_2142443653">
            <w:r>
              <w:rPr>
                <w:webHidden/>
                <w:rStyle w:val="IndexLink"/>
                <w:rtl w:val="true"/>
              </w:rPr>
              <w:t>استمرار النهي بعد المخالفة</w:t>
            </w:r>
            <w:r>
              <w:rPr>
                <w:rStyle w:val="IndexLink"/>
                <w:rtl w:val="true"/>
              </w:rPr>
              <w:tab/>
            </w:r>
            <w:r>
              <w:rPr>
                <w:rStyle w:val="IndexLink"/>
              </w:rPr>
              <w:t>253</w:t>
            </w:r>
          </w:hyperlink>
        </w:p>
        <w:p>
          <w:pPr>
            <w:pStyle w:val="Contents3"/>
            <w:tabs>
              <w:tab w:val="clear" w:pos="8459"/>
              <w:tab w:val="right" w:pos="9026" w:leader="dot"/>
            </w:tabs>
            <w:rPr/>
          </w:pPr>
          <w:hyperlink w:anchor="__RefHeading___Toc1869141_2142443653">
            <w:r>
              <w:rPr>
                <w:webHidden/>
                <w:rStyle w:val="IndexLink"/>
                <w:rtl w:val="true"/>
              </w:rPr>
              <w:t>فصل في اجتماع الأمر والنهي</w:t>
            </w:r>
            <w:r>
              <w:rPr>
                <w:rStyle w:val="IndexLink"/>
                <w:rtl w:val="true"/>
              </w:rPr>
              <w:tab/>
            </w:r>
            <w:r>
              <w:rPr>
                <w:rStyle w:val="IndexLink"/>
              </w:rPr>
              <w:t>255</w:t>
            </w:r>
          </w:hyperlink>
        </w:p>
        <w:p>
          <w:pPr>
            <w:pStyle w:val="Contents4"/>
            <w:tabs>
              <w:tab w:val="clear" w:pos="8176"/>
              <w:tab w:val="right" w:pos="9026" w:leader="dot"/>
            </w:tabs>
            <w:rPr/>
          </w:pPr>
          <w:hyperlink w:anchor="__RefHeading___Toc1869143_2142443653">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1869145_2142443653">
            <w:r>
              <w:rPr>
                <w:webHidden/>
                <w:rStyle w:val="IndexLink"/>
                <w:rtl w:val="true"/>
              </w:rPr>
              <w:t>الأمر الأول</w:t>
            </w:r>
            <w:r>
              <w:rPr>
                <w:rStyle w:val="IndexLink"/>
                <w:rtl w:val="true"/>
              </w:rPr>
              <w:t xml:space="preserve">: </w:t>
            </w:r>
            <w:r>
              <w:rPr>
                <w:rStyle w:val="IndexLink"/>
                <w:rtl w:val="true"/>
              </w:rPr>
              <w:t>معنى الواحد</w:t>
            </w:r>
            <w:r>
              <w:rPr>
                <w:rStyle w:val="IndexLink"/>
                <w:rtl w:val="true"/>
              </w:rPr>
              <w:tab/>
            </w:r>
            <w:r>
              <w:rPr>
                <w:rStyle w:val="IndexLink"/>
              </w:rPr>
              <w:t>256</w:t>
            </w:r>
          </w:hyperlink>
        </w:p>
        <w:p>
          <w:pPr>
            <w:pStyle w:val="Contents4"/>
            <w:tabs>
              <w:tab w:val="clear" w:pos="8176"/>
              <w:tab w:val="right" w:pos="9026" w:leader="dot"/>
            </w:tabs>
            <w:rPr/>
          </w:pPr>
          <w:hyperlink w:anchor="__RefHeading___Toc1869147_2142443653">
            <w:r>
              <w:rPr>
                <w:webHidden/>
                <w:rStyle w:val="IndexLink"/>
                <w:rtl w:val="true"/>
              </w:rPr>
              <w:t>الأمر الثاني</w:t>
            </w:r>
            <w:r>
              <w:rPr>
                <w:rStyle w:val="IndexLink"/>
                <w:rtl w:val="true"/>
              </w:rPr>
              <w:t xml:space="preserve">: </w:t>
            </w:r>
            <w:r>
              <w:rPr>
                <w:rStyle w:val="IndexLink"/>
                <w:rtl w:val="true"/>
              </w:rPr>
              <w:t>الفرق بين المسألتين</w:t>
            </w:r>
            <w:r>
              <w:rPr>
                <w:rStyle w:val="IndexLink"/>
                <w:rtl w:val="true"/>
              </w:rPr>
              <w:tab/>
            </w:r>
            <w:r>
              <w:rPr>
                <w:rStyle w:val="IndexLink"/>
              </w:rPr>
              <w:t>257</w:t>
            </w:r>
          </w:hyperlink>
        </w:p>
        <w:p>
          <w:pPr>
            <w:pStyle w:val="Contents5"/>
            <w:tabs>
              <w:tab w:val="clear" w:pos="7892"/>
              <w:tab w:val="right" w:pos="9026" w:leader="dot"/>
            </w:tabs>
            <w:rPr/>
          </w:pPr>
          <w:hyperlink w:anchor="__RefHeading___Toc1869149_2142443653">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869151_2142443653">
            <w:r>
              <w:rPr>
                <w:webHidden/>
                <w:rStyle w:val="IndexLink"/>
                <w:rtl w:val="true"/>
              </w:rPr>
              <w:t>كلام الفصول في الفرق</w:t>
            </w:r>
            <w:r>
              <w:rPr>
                <w:rStyle w:val="IndexLink"/>
                <w:rtl w:val="true"/>
              </w:rPr>
              <w:tab/>
            </w:r>
            <w:r>
              <w:rPr>
                <w:rStyle w:val="IndexLink"/>
              </w:rPr>
              <w:t>260</w:t>
            </w:r>
          </w:hyperlink>
        </w:p>
        <w:p>
          <w:pPr>
            <w:pStyle w:val="Contents5"/>
            <w:tabs>
              <w:tab w:val="clear" w:pos="7892"/>
              <w:tab w:val="right" w:pos="9026" w:leader="dot"/>
            </w:tabs>
            <w:rPr/>
          </w:pPr>
          <w:hyperlink w:anchor="__RefHeading___Toc1869153_2142443653">
            <w:r>
              <w:rPr>
                <w:webHidden/>
                <w:rStyle w:val="IndexLink"/>
                <w:rtl w:val="true"/>
              </w:rPr>
              <w:t>رد الفصول للمحقق القمي</w:t>
            </w:r>
            <w:r>
              <w:rPr>
                <w:rStyle w:val="IndexLink"/>
                <w:rtl w:val="true"/>
              </w:rPr>
              <w:tab/>
            </w:r>
            <w:r>
              <w:rPr>
                <w:rStyle w:val="IndexLink"/>
              </w:rPr>
              <w:t>260</w:t>
            </w:r>
          </w:hyperlink>
        </w:p>
        <w:p>
          <w:pPr>
            <w:pStyle w:val="Contents5"/>
            <w:tabs>
              <w:tab w:val="clear" w:pos="7892"/>
              <w:tab w:val="right" w:pos="9026" w:leader="dot"/>
            </w:tabs>
            <w:rPr/>
          </w:pPr>
          <w:hyperlink w:anchor="__RefHeading___Toc1869155_2142443653">
            <w:r>
              <w:rPr>
                <w:webHidden/>
                <w:rStyle w:val="IndexLink"/>
                <w:rtl w:val="true"/>
              </w:rPr>
              <w:t>الإشكال على الفصول</w:t>
            </w:r>
            <w:r>
              <w:rPr>
                <w:rStyle w:val="IndexLink"/>
                <w:rtl w:val="true"/>
              </w:rPr>
              <w:tab/>
            </w:r>
            <w:r>
              <w:rPr>
                <w:rStyle w:val="IndexLink"/>
              </w:rPr>
              <w:t>261</w:t>
            </w:r>
          </w:hyperlink>
        </w:p>
        <w:p>
          <w:pPr>
            <w:pStyle w:val="Contents5"/>
            <w:tabs>
              <w:tab w:val="clear" w:pos="7892"/>
              <w:tab w:val="right" w:pos="9026" w:leader="dot"/>
            </w:tabs>
            <w:rPr/>
          </w:pPr>
          <w:hyperlink w:anchor="__RefHeading___Toc1869157_2142443653">
            <w:r>
              <w:rPr>
                <w:webHidden/>
                <w:rStyle w:val="IndexLink"/>
                <w:rtl w:val="true"/>
              </w:rPr>
              <w:t>تفريق آخر بين المسألتين</w:t>
            </w:r>
            <w:r>
              <w:rPr>
                <w:rStyle w:val="IndexLink"/>
                <w:rtl w:val="true"/>
              </w:rPr>
              <w:tab/>
            </w:r>
            <w:r>
              <w:rPr>
                <w:rStyle w:val="IndexLink"/>
              </w:rPr>
              <w:t>262</w:t>
            </w:r>
          </w:hyperlink>
        </w:p>
        <w:p>
          <w:pPr>
            <w:pStyle w:val="Contents4"/>
            <w:tabs>
              <w:tab w:val="clear" w:pos="8176"/>
              <w:tab w:val="right" w:pos="9026" w:leader="dot"/>
            </w:tabs>
            <w:rPr/>
          </w:pPr>
          <w:hyperlink w:anchor="__RefHeading___Toc1869159_2142443653">
            <w:r>
              <w:rPr>
                <w:webHidden/>
                <w:rStyle w:val="IndexLink"/>
                <w:rtl w:val="true"/>
              </w:rPr>
              <w:t>الأمر الثالث</w:t>
            </w:r>
            <w:r>
              <w:rPr>
                <w:rStyle w:val="IndexLink"/>
                <w:rtl w:val="true"/>
              </w:rPr>
              <w:t xml:space="preserve">: </w:t>
            </w:r>
            <w:r>
              <w:rPr>
                <w:rStyle w:val="IndexLink"/>
                <w:rtl w:val="true"/>
              </w:rPr>
              <w:t>أصولية المسألة</w:t>
            </w:r>
            <w:r>
              <w:rPr>
                <w:rStyle w:val="IndexLink"/>
                <w:rtl w:val="true"/>
              </w:rPr>
              <w:tab/>
            </w:r>
            <w:r>
              <w:rPr>
                <w:rStyle w:val="IndexLink"/>
              </w:rPr>
              <w:t>263</w:t>
            </w:r>
          </w:hyperlink>
        </w:p>
        <w:p>
          <w:pPr>
            <w:pStyle w:val="Contents4"/>
            <w:tabs>
              <w:tab w:val="clear" w:pos="8176"/>
              <w:tab w:val="right" w:pos="9026" w:leader="dot"/>
            </w:tabs>
            <w:rPr/>
          </w:pPr>
          <w:hyperlink w:anchor="__RefHeading___Toc1869161_2142443653">
            <w:r>
              <w:rPr>
                <w:webHidden/>
                <w:rStyle w:val="IndexLink"/>
                <w:rtl w:val="true"/>
              </w:rPr>
              <w:t>الأمر الرابع</w:t>
            </w:r>
            <w:r>
              <w:rPr>
                <w:rStyle w:val="IndexLink"/>
                <w:rtl w:val="true"/>
              </w:rPr>
              <w:t xml:space="preserve">: </w:t>
            </w:r>
            <w:r>
              <w:rPr>
                <w:rStyle w:val="IndexLink"/>
                <w:rtl w:val="true"/>
              </w:rPr>
              <w:t>عقلية المسألة</w:t>
            </w:r>
            <w:r>
              <w:rPr>
                <w:rStyle w:val="IndexLink"/>
                <w:rtl w:val="true"/>
              </w:rPr>
              <w:tab/>
            </w:r>
            <w:r>
              <w:rPr>
                <w:rStyle w:val="IndexLink"/>
              </w:rPr>
              <w:t>265</w:t>
            </w:r>
          </w:hyperlink>
        </w:p>
        <w:p>
          <w:pPr>
            <w:pStyle w:val="Contents5"/>
            <w:tabs>
              <w:tab w:val="clear" w:pos="7892"/>
              <w:tab w:val="right" w:pos="9026" w:leader="dot"/>
            </w:tabs>
            <w:rPr/>
          </w:pPr>
          <w:hyperlink w:anchor="__RefHeading___Toc1869163_2142443653">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1869165_2142443653">
            <w:r>
              <w:rPr>
                <w:webHidden/>
                <w:rStyle w:val="IndexLink"/>
                <w:rtl w:val="true"/>
              </w:rPr>
              <w:t>إشكال وجوابه</w:t>
            </w:r>
            <w:r>
              <w:rPr>
                <w:rStyle w:val="IndexLink"/>
                <w:rtl w:val="true"/>
              </w:rPr>
              <w:tab/>
            </w:r>
            <w:r>
              <w:rPr>
                <w:rStyle w:val="IndexLink"/>
              </w:rPr>
              <w:t>266</w:t>
            </w:r>
          </w:hyperlink>
        </w:p>
        <w:p>
          <w:pPr>
            <w:pStyle w:val="Contents4"/>
            <w:tabs>
              <w:tab w:val="clear" w:pos="8176"/>
              <w:tab w:val="right" w:pos="9026" w:leader="dot"/>
            </w:tabs>
            <w:rPr/>
          </w:pPr>
          <w:hyperlink w:anchor="__RefHeading___Toc1869167_2142443653">
            <w:r>
              <w:rPr>
                <w:webHidden/>
                <w:rStyle w:val="IndexLink"/>
                <w:rtl w:val="true"/>
              </w:rPr>
              <w:t>الأمر الخامس</w:t>
            </w:r>
            <w:r>
              <w:rPr>
                <w:rStyle w:val="IndexLink"/>
                <w:rtl w:val="true"/>
              </w:rPr>
              <w:t xml:space="preserve">: </w:t>
            </w:r>
            <w:r>
              <w:rPr>
                <w:rStyle w:val="IndexLink"/>
                <w:rtl w:val="true"/>
              </w:rPr>
              <w:t>ملاك النزاع عام لجميع أقسام الوجوب والتحريم</w:t>
            </w:r>
            <w:r>
              <w:rPr>
                <w:rStyle w:val="IndexLink"/>
                <w:rtl w:val="true"/>
              </w:rPr>
              <w:tab/>
            </w:r>
            <w:r>
              <w:rPr>
                <w:rStyle w:val="IndexLink"/>
              </w:rPr>
              <w:t>267</w:t>
            </w:r>
          </w:hyperlink>
        </w:p>
        <w:p>
          <w:pPr>
            <w:pStyle w:val="Contents5"/>
            <w:tabs>
              <w:tab w:val="clear" w:pos="7892"/>
              <w:tab w:val="right" w:pos="9026" w:leader="dot"/>
            </w:tabs>
            <w:rPr/>
          </w:pPr>
          <w:hyperlink w:anchor="__RefHeading___Toc1869169_2142443653">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869171_2142443653">
            <w:r>
              <w:rPr>
                <w:webHidden/>
                <w:rStyle w:val="IndexLink"/>
                <w:rtl w:val="true"/>
              </w:rPr>
              <w:t>كلام الفصول</w:t>
            </w:r>
            <w:r>
              <w:rPr>
                <w:rStyle w:val="IndexLink"/>
                <w:rtl w:val="true"/>
              </w:rPr>
              <w:tab/>
            </w:r>
            <w:r>
              <w:rPr>
                <w:rStyle w:val="IndexLink"/>
              </w:rPr>
              <w:t>268</w:t>
            </w:r>
          </w:hyperlink>
        </w:p>
        <w:p>
          <w:pPr>
            <w:pStyle w:val="Contents5"/>
            <w:tabs>
              <w:tab w:val="clear" w:pos="7892"/>
              <w:tab w:val="right" w:pos="9026" w:leader="dot"/>
            </w:tabs>
            <w:rPr/>
          </w:pPr>
          <w:hyperlink w:anchor="__RefHeading___Toc1869173_2142443653">
            <w:r>
              <w:rPr>
                <w:webHidden/>
                <w:rStyle w:val="IndexLink"/>
                <w:rtl w:val="true"/>
              </w:rPr>
              <w:t>الإشكال على الفصول</w:t>
            </w:r>
            <w:r>
              <w:rPr>
                <w:rStyle w:val="IndexLink"/>
                <w:rtl w:val="true"/>
              </w:rPr>
              <w:tab/>
            </w:r>
            <w:r>
              <w:rPr>
                <w:rStyle w:val="IndexLink"/>
              </w:rPr>
              <w:t>268</w:t>
            </w:r>
          </w:hyperlink>
        </w:p>
        <w:p>
          <w:pPr>
            <w:pStyle w:val="Contents4"/>
            <w:tabs>
              <w:tab w:val="clear" w:pos="8176"/>
              <w:tab w:val="right" w:pos="9026" w:leader="dot"/>
            </w:tabs>
            <w:rPr/>
          </w:pPr>
          <w:hyperlink w:anchor="__RefHeading___Toc1869175_2142443653">
            <w:r>
              <w:rPr>
                <w:webHidden/>
                <w:rStyle w:val="IndexLink"/>
                <w:rtl w:val="true"/>
              </w:rPr>
              <w:t>الأمر السادس</w:t>
            </w:r>
            <w:r>
              <w:rPr>
                <w:rStyle w:val="IndexLink"/>
                <w:rtl w:val="true"/>
              </w:rPr>
              <w:t xml:space="preserve">: </w:t>
            </w:r>
            <w:r>
              <w:rPr>
                <w:rStyle w:val="IndexLink"/>
                <w:rtl w:val="true"/>
              </w:rPr>
              <w:t>هل المندوحة معتبرة؟</w:t>
            </w:r>
            <w:r>
              <w:rPr>
                <w:rStyle w:val="IndexLink"/>
                <w:rtl w:val="true"/>
              </w:rPr>
              <w:tab/>
            </w:r>
            <w:r>
              <w:rPr>
                <w:rStyle w:val="IndexLink"/>
              </w:rPr>
              <w:t>270</w:t>
            </w:r>
          </w:hyperlink>
        </w:p>
        <w:p>
          <w:pPr>
            <w:pStyle w:val="Contents4"/>
            <w:tabs>
              <w:tab w:val="clear" w:pos="8176"/>
              <w:tab w:val="right" w:pos="9026" w:leader="dot"/>
            </w:tabs>
            <w:rPr/>
          </w:pPr>
          <w:hyperlink w:anchor="__RefHeading___Toc1869177_2142443653">
            <w:r>
              <w:rPr>
                <w:webHidden/>
                <w:rStyle w:val="IndexLink"/>
                <w:rtl w:val="true"/>
              </w:rPr>
              <w:t>الأمر السابع</w:t>
            </w:r>
            <w:r>
              <w:rPr>
                <w:rStyle w:val="IndexLink"/>
                <w:rtl w:val="true"/>
              </w:rPr>
              <w:t xml:space="preserve">: </w:t>
            </w:r>
            <w:r>
              <w:rPr>
                <w:rStyle w:val="IndexLink"/>
                <w:rtl w:val="true"/>
              </w:rPr>
              <w:t>عدم ارتباط</w:t>
            </w:r>
            <w:r>
              <w:rPr>
                <w:rStyle w:val="IndexLink"/>
                <w:rtl w:val="true"/>
              </w:rPr>
              <w:tab/>
            </w:r>
            <w:r>
              <w:rPr>
                <w:rStyle w:val="IndexLink"/>
              </w:rPr>
              <w:t>273</w:t>
            </w:r>
          </w:hyperlink>
        </w:p>
        <w:p>
          <w:pPr>
            <w:pStyle w:val="Contents5"/>
            <w:tabs>
              <w:tab w:val="clear" w:pos="7892"/>
              <w:tab w:val="right" w:pos="9026" w:leader="dot"/>
            </w:tabs>
            <w:rPr/>
          </w:pPr>
          <w:hyperlink w:anchor="__RefHeading___Toc1869179_2142443653">
            <w:r>
              <w:rPr>
                <w:webHidden/>
                <w:rStyle w:val="IndexLink"/>
                <w:rtl w:val="true"/>
              </w:rPr>
              <w:t>المسألة بمسألة تعلق الأمر بالطبائع أو الأفراد</w:t>
            </w:r>
            <w:r>
              <w:rPr>
                <w:rStyle w:val="IndexLink"/>
                <w:rtl w:val="true"/>
              </w:rPr>
              <w:tab/>
            </w:r>
            <w:r>
              <w:rPr>
                <w:rStyle w:val="IndexLink"/>
              </w:rPr>
              <w:t>273</w:t>
            </w:r>
          </w:hyperlink>
        </w:p>
        <w:p>
          <w:pPr>
            <w:pStyle w:val="Contents4"/>
            <w:tabs>
              <w:tab w:val="clear" w:pos="8176"/>
              <w:tab w:val="right" w:pos="9026" w:leader="dot"/>
            </w:tabs>
            <w:rPr/>
          </w:pPr>
          <w:hyperlink w:anchor="__RefHeading___Toc1869181_2142443653">
            <w:r>
              <w:rPr>
                <w:webHidden/>
                <w:rStyle w:val="IndexLink"/>
                <w:rtl w:val="true"/>
              </w:rPr>
              <w:t>الأمر الثامن</w:t>
            </w:r>
            <w:r>
              <w:rPr>
                <w:rStyle w:val="IndexLink"/>
                <w:rtl w:val="true"/>
              </w:rPr>
              <w:t xml:space="preserve">: </w:t>
            </w:r>
            <w:r>
              <w:rPr>
                <w:rStyle w:val="IndexLink"/>
                <w:rtl w:val="true"/>
              </w:rPr>
              <w:t>اشتراط التزاحم في مسألة الاجتماع</w:t>
            </w:r>
            <w:r>
              <w:rPr>
                <w:rStyle w:val="IndexLink"/>
                <w:rtl w:val="true"/>
              </w:rPr>
              <w:tab/>
            </w:r>
            <w:r>
              <w:rPr>
                <w:rStyle w:val="IndexLink"/>
              </w:rPr>
              <w:t>275</w:t>
            </w:r>
          </w:hyperlink>
        </w:p>
        <w:p>
          <w:pPr>
            <w:pStyle w:val="Contents5"/>
            <w:tabs>
              <w:tab w:val="clear" w:pos="7892"/>
              <w:tab w:val="right" w:pos="9026" w:leader="dot"/>
            </w:tabs>
            <w:rPr/>
          </w:pPr>
          <w:hyperlink w:anchor="__RefHeading___Toc1869183_2142443653">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1869185_2142443653">
            <w:r>
              <w:rPr>
                <w:webHidden/>
                <w:rStyle w:val="IndexLink"/>
                <w:rtl w:val="true"/>
              </w:rPr>
              <w:t>البحث ثبوتاً</w:t>
            </w:r>
            <w:r>
              <w:rPr>
                <w:rStyle w:val="IndexLink"/>
                <w:rtl w:val="true"/>
              </w:rPr>
              <w:tab/>
            </w:r>
            <w:r>
              <w:rPr>
                <w:rStyle w:val="IndexLink"/>
              </w:rPr>
              <w:t>275</w:t>
            </w:r>
          </w:hyperlink>
        </w:p>
        <w:p>
          <w:pPr>
            <w:pStyle w:val="Contents5"/>
            <w:tabs>
              <w:tab w:val="clear" w:pos="7892"/>
              <w:tab w:val="right" w:pos="9026" w:leader="dot"/>
            </w:tabs>
            <w:rPr/>
          </w:pPr>
          <w:hyperlink w:anchor="__RefHeading___Toc1869187_2142443653">
            <w:r>
              <w:rPr>
                <w:webHidden/>
                <w:rStyle w:val="IndexLink"/>
                <w:rtl w:val="true"/>
              </w:rPr>
              <w:t>البحث إثباتاً</w:t>
            </w:r>
            <w:r>
              <w:rPr>
                <w:rStyle w:val="IndexLink"/>
                <w:rtl w:val="true"/>
              </w:rPr>
              <w:tab/>
            </w:r>
            <w:r>
              <w:rPr>
                <w:rStyle w:val="IndexLink"/>
              </w:rPr>
              <w:t>278</w:t>
            </w:r>
          </w:hyperlink>
        </w:p>
        <w:p>
          <w:pPr>
            <w:pStyle w:val="Contents4"/>
            <w:tabs>
              <w:tab w:val="clear" w:pos="8176"/>
              <w:tab w:val="right" w:pos="9026" w:leader="dot"/>
            </w:tabs>
            <w:rPr/>
          </w:pPr>
          <w:hyperlink w:anchor="__RefHeading___Toc1869189_2142443653">
            <w:r>
              <w:rPr>
                <w:webHidden/>
                <w:rStyle w:val="IndexLink"/>
                <w:rtl w:val="true"/>
              </w:rPr>
              <w:t>الأمر التاسع</w:t>
            </w:r>
            <w:r>
              <w:rPr>
                <w:rStyle w:val="IndexLink"/>
                <w:rtl w:val="true"/>
              </w:rPr>
              <w:t xml:space="preserve">: </w:t>
            </w:r>
            <w:r>
              <w:rPr>
                <w:rStyle w:val="IndexLink"/>
                <w:rtl w:val="true"/>
              </w:rPr>
              <w:t>طريق إحراز المناط في الجمع</w:t>
            </w:r>
            <w:r>
              <w:rPr>
                <w:rStyle w:val="IndexLink"/>
                <w:rtl w:val="true"/>
              </w:rPr>
              <w:tab/>
            </w:r>
            <w:r>
              <w:rPr>
                <w:rStyle w:val="IndexLink"/>
              </w:rPr>
              <w:t>279</w:t>
            </w:r>
          </w:hyperlink>
        </w:p>
        <w:p>
          <w:pPr>
            <w:pStyle w:val="Contents4"/>
            <w:tabs>
              <w:tab w:val="clear" w:pos="8176"/>
              <w:tab w:val="right" w:pos="9026" w:leader="dot"/>
            </w:tabs>
            <w:rPr/>
          </w:pPr>
          <w:hyperlink w:anchor="__RefHeading___Toc1869191_2142443653">
            <w:r>
              <w:rPr>
                <w:webHidden/>
                <w:rStyle w:val="IndexLink"/>
                <w:rtl w:val="true"/>
              </w:rPr>
              <w:t>الأمر العاشر</w:t>
            </w:r>
            <w:r>
              <w:rPr>
                <w:rStyle w:val="IndexLink"/>
                <w:rtl w:val="true"/>
              </w:rPr>
              <w:t xml:space="preserve">: </w:t>
            </w:r>
            <w:r>
              <w:rPr>
                <w:rStyle w:val="IndexLink"/>
                <w:rtl w:val="true"/>
              </w:rPr>
              <w:t>في ثمرة بحث الاجتماع</w:t>
            </w:r>
            <w:r>
              <w:rPr>
                <w:rStyle w:val="IndexLink"/>
                <w:rtl w:val="true"/>
              </w:rPr>
              <w:tab/>
            </w:r>
            <w:r>
              <w:rPr>
                <w:rStyle w:val="IndexLink"/>
              </w:rPr>
              <w:t>283</w:t>
            </w:r>
          </w:hyperlink>
        </w:p>
        <w:p>
          <w:pPr>
            <w:pStyle w:val="Contents4"/>
            <w:tabs>
              <w:tab w:val="clear" w:pos="8176"/>
              <w:tab w:val="right" w:pos="9026" w:leader="dot"/>
            </w:tabs>
            <w:rPr/>
          </w:pPr>
          <w:hyperlink w:anchor="__RefHeading___Toc1869193_2142443653">
            <w:r>
              <w:rPr>
                <w:webHidden/>
                <w:rStyle w:val="IndexLink"/>
                <w:rtl w:val="true"/>
              </w:rPr>
              <w:t>دليل الامتناع</w:t>
            </w:r>
            <w:r>
              <w:rPr>
                <w:rStyle w:val="IndexLink"/>
                <w:rtl w:val="true"/>
              </w:rPr>
              <w:tab/>
            </w:r>
            <w:r>
              <w:rPr>
                <w:rStyle w:val="IndexLink"/>
              </w:rPr>
              <w:t>290</w:t>
            </w:r>
          </w:hyperlink>
        </w:p>
        <w:p>
          <w:pPr>
            <w:pStyle w:val="Contents5"/>
            <w:tabs>
              <w:tab w:val="clear" w:pos="7892"/>
              <w:tab w:val="right" w:pos="9026" w:leader="dot"/>
            </w:tabs>
            <w:rPr/>
          </w:pPr>
          <w:hyperlink w:anchor="__RefHeading___Toc1869195_2142443653">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869197_2142443653">
            <w:r>
              <w:rPr>
                <w:webHidden/>
                <w:rStyle w:val="IndexLink"/>
                <w:rtl w:val="true"/>
              </w:rPr>
              <w:t>المقدمة الأولى</w:t>
            </w:r>
            <w:r>
              <w:rPr>
                <w:rStyle w:val="IndexLink"/>
                <w:rtl w:val="true"/>
              </w:rPr>
              <w:tab/>
            </w:r>
            <w:r>
              <w:rPr>
                <w:rStyle w:val="IndexLink"/>
              </w:rPr>
              <w:t>290</w:t>
            </w:r>
          </w:hyperlink>
        </w:p>
        <w:p>
          <w:pPr>
            <w:pStyle w:val="Contents5"/>
            <w:tabs>
              <w:tab w:val="clear" w:pos="7892"/>
              <w:tab w:val="right" w:pos="9026" w:leader="dot"/>
            </w:tabs>
            <w:rPr/>
          </w:pPr>
          <w:hyperlink w:anchor="__RefHeading___Toc1869199_2142443653">
            <w:r>
              <w:rPr>
                <w:webHidden/>
                <w:rStyle w:val="IndexLink"/>
                <w:rtl w:val="true"/>
              </w:rPr>
              <w:t>المقدمة الثانية</w:t>
            </w:r>
            <w:r>
              <w:rPr>
                <w:rStyle w:val="IndexLink"/>
                <w:rtl w:val="true"/>
              </w:rPr>
              <w:tab/>
            </w:r>
            <w:r>
              <w:rPr>
                <w:rStyle w:val="IndexLink"/>
              </w:rPr>
              <w:t>292</w:t>
            </w:r>
          </w:hyperlink>
        </w:p>
        <w:p>
          <w:pPr>
            <w:pStyle w:val="Contents5"/>
            <w:tabs>
              <w:tab w:val="clear" w:pos="7892"/>
              <w:tab w:val="right" w:pos="9026" w:leader="dot"/>
            </w:tabs>
            <w:rPr/>
          </w:pPr>
          <w:hyperlink w:anchor="__RefHeading___Toc1869201_2142443653">
            <w:r>
              <w:rPr>
                <w:webHidden/>
                <w:rStyle w:val="IndexLink"/>
                <w:rtl w:val="true"/>
              </w:rPr>
              <w:t>المقدمة الثالثة</w:t>
            </w:r>
            <w:r>
              <w:rPr>
                <w:rStyle w:val="IndexLink"/>
                <w:rtl w:val="true"/>
              </w:rPr>
              <w:tab/>
            </w:r>
            <w:r>
              <w:rPr>
                <w:rStyle w:val="IndexLink"/>
              </w:rPr>
              <w:t>294</w:t>
            </w:r>
          </w:hyperlink>
        </w:p>
        <w:p>
          <w:pPr>
            <w:pStyle w:val="Contents5"/>
            <w:tabs>
              <w:tab w:val="clear" w:pos="7892"/>
              <w:tab w:val="right" w:pos="9026" w:leader="dot"/>
            </w:tabs>
            <w:rPr/>
          </w:pPr>
          <w:hyperlink w:anchor="__RefHeading___Toc1869203_2142443653">
            <w:r>
              <w:rPr>
                <w:webHidden/>
                <w:rStyle w:val="IndexLink"/>
                <w:rtl w:val="true"/>
              </w:rPr>
              <w:t>المقدمة الرابعة</w:t>
            </w:r>
            <w:r>
              <w:rPr>
                <w:rStyle w:val="IndexLink"/>
                <w:rtl w:val="true"/>
              </w:rPr>
              <w:tab/>
            </w:r>
            <w:r>
              <w:rPr>
                <w:rStyle w:val="IndexLink"/>
              </w:rPr>
              <w:t>296</w:t>
            </w:r>
          </w:hyperlink>
        </w:p>
        <w:p>
          <w:pPr>
            <w:pStyle w:val="Contents6"/>
            <w:tabs>
              <w:tab w:val="clear" w:pos="7609"/>
              <w:tab w:val="right" w:pos="9026" w:leader="dot"/>
            </w:tabs>
            <w:rPr/>
          </w:pPr>
          <w:hyperlink w:anchor="__RefHeading___Toc1869205_2142443653">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1869207_2142443653">
            <w:r>
              <w:rPr>
                <w:webHidden/>
                <w:rStyle w:val="IndexLink"/>
                <w:rtl w:val="true"/>
              </w:rPr>
              <w:t>التوهم الأول</w:t>
            </w:r>
            <w:r>
              <w:rPr>
                <w:rStyle w:val="IndexLink"/>
                <w:rtl w:val="true"/>
              </w:rPr>
              <w:tab/>
            </w:r>
            <w:r>
              <w:rPr>
                <w:rStyle w:val="IndexLink"/>
              </w:rPr>
              <w:t>297</w:t>
            </w:r>
          </w:hyperlink>
        </w:p>
        <w:p>
          <w:pPr>
            <w:pStyle w:val="Contents6"/>
            <w:tabs>
              <w:tab w:val="clear" w:pos="7609"/>
              <w:tab w:val="right" w:pos="9026" w:leader="dot"/>
            </w:tabs>
            <w:rPr/>
          </w:pPr>
          <w:hyperlink w:anchor="__RefHeading___Toc1869209_2142443653">
            <w:r>
              <w:rPr>
                <w:webHidden/>
                <w:rStyle w:val="IndexLink"/>
                <w:rtl w:val="true"/>
              </w:rPr>
              <w:t>التوهم الثاني</w:t>
            </w:r>
            <w:r>
              <w:rPr>
                <w:rStyle w:val="IndexLink"/>
                <w:rtl w:val="true"/>
              </w:rPr>
              <w:tab/>
            </w:r>
            <w:r>
              <w:rPr>
                <w:rStyle w:val="IndexLink"/>
              </w:rPr>
              <w:t>297</w:t>
            </w:r>
          </w:hyperlink>
        </w:p>
        <w:p>
          <w:pPr>
            <w:pStyle w:val="Contents6"/>
            <w:tabs>
              <w:tab w:val="clear" w:pos="7609"/>
              <w:tab w:val="right" w:pos="9026" w:leader="dot"/>
            </w:tabs>
            <w:rPr/>
          </w:pPr>
          <w:hyperlink w:anchor="__RefHeading___Toc1869211_2142443653">
            <w:r>
              <w:rPr>
                <w:webHidden/>
                <w:rStyle w:val="IndexLink"/>
                <w:rtl w:val="true"/>
              </w:rPr>
              <w:t>النتيجة</w:t>
            </w:r>
            <w:r>
              <w:rPr>
                <w:rStyle w:val="IndexLink"/>
                <w:rtl w:val="true"/>
              </w:rPr>
              <w:tab/>
            </w:r>
            <w:r>
              <w:rPr>
                <w:rStyle w:val="IndexLink"/>
              </w:rPr>
              <w:t>298</w:t>
            </w:r>
          </w:hyperlink>
        </w:p>
        <w:p>
          <w:pPr>
            <w:pStyle w:val="Contents4"/>
            <w:tabs>
              <w:tab w:val="clear" w:pos="8176"/>
              <w:tab w:val="right" w:pos="9026" w:leader="dot"/>
            </w:tabs>
            <w:rPr/>
          </w:pPr>
          <w:hyperlink w:anchor="__RefHeading___Toc1869213_2142443653">
            <w:r>
              <w:rPr>
                <w:webHidden/>
                <w:rStyle w:val="IndexLink"/>
                <w:rtl w:val="true"/>
              </w:rPr>
              <w:t>أدلة المجوزين</w:t>
            </w:r>
            <w:r>
              <w:rPr>
                <w:rStyle w:val="IndexLink"/>
                <w:rtl w:val="true"/>
              </w:rPr>
              <w:tab/>
            </w:r>
            <w:r>
              <w:rPr>
                <w:rStyle w:val="IndexLink"/>
              </w:rPr>
              <w:t>299</w:t>
            </w:r>
          </w:hyperlink>
        </w:p>
        <w:p>
          <w:pPr>
            <w:pStyle w:val="Contents5"/>
            <w:tabs>
              <w:tab w:val="clear" w:pos="7892"/>
              <w:tab w:val="right" w:pos="9026" w:leader="dot"/>
            </w:tabs>
            <w:rPr/>
          </w:pPr>
          <w:hyperlink w:anchor="__RefHeading___Toc1869215_2142443653">
            <w:r>
              <w:rPr>
                <w:webHidden/>
                <w:rStyle w:val="IndexLink"/>
                <w:rtl w:val="true"/>
              </w:rPr>
              <w:t>الدليل الأول</w:t>
            </w:r>
            <w:r>
              <w:rPr>
                <w:rStyle w:val="IndexLink"/>
                <w:rtl w:val="true"/>
              </w:rPr>
              <w:tab/>
            </w:r>
            <w:r>
              <w:rPr>
                <w:rStyle w:val="IndexLink"/>
              </w:rPr>
              <w:t>299</w:t>
            </w:r>
          </w:hyperlink>
        </w:p>
        <w:p>
          <w:pPr>
            <w:pStyle w:val="Contents6"/>
            <w:tabs>
              <w:tab w:val="clear" w:pos="7609"/>
              <w:tab w:val="right" w:pos="9026" w:leader="dot"/>
            </w:tabs>
            <w:rPr/>
          </w:pPr>
          <w:hyperlink w:anchor="__RefHeading___Toc1869217_2142443653">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1869219_2142443653">
            <w:r>
              <w:rPr>
                <w:webHidden/>
                <w:rStyle w:val="IndexLink"/>
                <w:rtl w:val="true"/>
              </w:rPr>
              <w:t>رد الشطر الأول من الدليل الأول</w:t>
            </w:r>
            <w:r>
              <w:rPr>
                <w:rStyle w:val="IndexLink"/>
                <w:rtl w:val="true"/>
              </w:rPr>
              <w:tab/>
            </w:r>
            <w:r>
              <w:rPr>
                <w:rStyle w:val="IndexLink"/>
              </w:rPr>
              <w:t>301</w:t>
            </w:r>
          </w:hyperlink>
        </w:p>
        <w:p>
          <w:pPr>
            <w:pStyle w:val="Contents6"/>
            <w:tabs>
              <w:tab w:val="clear" w:pos="7609"/>
              <w:tab w:val="right" w:pos="9026" w:leader="dot"/>
            </w:tabs>
            <w:rPr/>
          </w:pPr>
          <w:hyperlink w:anchor="__RefHeading___Toc1869221_2142443653">
            <w:r>
              <w:rPr>
                <w:webHidden/>
                <w:rStyle w:val="IndexLink"/>
                <w:rtl w:val="true"/>
              </w:rPr>
              <w:t>الشطر الثاني من الدليل الأول</w:t>
            </w:r>
            <w:r>
              <w:rPr>
                <w:rStyle w:val="IndexLink"/>
                <w:rtl w:val="true"/>
              </w:rPr>
              <w:tab/>
            </w:r>
            <w:r>
              <w:rPr>
                <w:rStyle w:val="IndexLink"/>
              </w:rPr>
              <w:t>302</w:t>
            </w:r>
          </w:hyperlink>
        </w:p>
        <w:p>
          <w:pPr>
            <w:pStyle w:val="Contents6"/>
            <w:tabs>
              <w:tab w:val="clear" w:pos="7609"/>
              <w:tab w:val="right" w:pos="9026" w:leader="dot"/>
            </w:tabs>
            <w:rPr/>
          </w:pPr>
          <w:hyperlink w:anchor="__RefHeading___Toc1869223_2142443653">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1869225_2142443653">
            <w:r>
              <w:rPr>
                <w:webHidden/>
                <w:rStyle w:val="IndexLink"/>
                <w:rtl w:val="true"/>
              </w:rPr>
              <w:t>الرد الأول</w:t>
            </w:r>
            <w:r>
              <w:rPr>
                <w:rStyle w:val="IndexLink"/>
                <w:rtl w:val="true"/>
              </w:rPr>
              <w:tab/>
            </w:r>
            <w:r>
              <w:rPr>
                <w:rStyle w:val="IndexLink"/>
              </w:rPr>
              <w:t>303</w:t>
            </w:r>
          </w:hyperlink>
        </w:p>
        <w:p>
          <w:pPr>
            <w:pStyle w:val="Contents6"/>
            <w:tabs>
              <w:tab w:val="clear" w:pos="7609"/>
              <w:tab w:val="right" w:pos="9026" w:leader="dot"/>
            </w:tabs>
            <w:rPr/>
          </w:pPr>
          <w:hyperlink w:anchor="__RefHeading___Toc1869227_2142443653">
            <w:r>
              <w:rPr>
                <w:webHidden/>
                <w:rStyle w:val="IndexLink"/>
                <w:rtl w:val="true"/>
              </w:rPr>
              <w:t>الرد الثاني</w:t>
            </w:r>
            <w:r>
              <w:rPr>
                <w:rStyle w:val="IndexLink"/>
                <w:rtl w:val="true"/>
              </w:rPr>
              <w:tab/>
            </w:r>
            <w:r>
              <w:rPr>
                <w:rStyle w:val="IndexLink"/>
              </w:rPr>
              <w:t>303</w:t>
            </w:r>
          </w:hyperlink>
        </w:p>
        <w:p>
          <w:pPr>
            <w:pStyle w:val="Contents5"/>
            <w:tabs>
              <w:tab w:val="clear" w:pos="7892"/>
              <w:tab w:val="right" w:pos="9026" w:leader="dot"/>
            </w:tabs>
            <w:rPr/>
          </w:pPr>
          <w:hyperlink w:anchor="__RefHeading___Toc1869229_2142443653">
            <w:r>
              <w:rPr>
                <w:webHidden/>
                <w:rStyle w:val="IndexLink"/>
                <w:rtl w:val="true"/>
              </w:rPr>
              <w:t>الدليل الثاني للمجوزين</w:t>
            </w:r>
            <w:r>
              <w:rPr>
                <w:rStyle w:val="IndexLink"/>
                <w:rtl w:val="true"/>
              </w:rPr>
              <w:tab/>
            </w:r>
            <w:r>
              <w:rPr>
                <w:rStyle w:val="IndexLink"/>
              </w:rPr>
              <w:t>304</w:t>
            </w:r>
          </w:hyperlink>
        </w:p>
        <w:p>
          <w:pPr>
            <w:pStyle w:val="Contents6"/>
            <w:tabs>
              <w:tab w:val="clear" w:pos="7609"/>
              <w:tab w:val="right" w:pos="9026" w:leader="dot"/>
            </w:tabs>
            <w:rPr/>
          </w:pPr>
          <w:hyperlink w:anchor="__RefHeading___Toc1869231_2142443653">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1869233_2142443653">
            <w:r>
              <w:rPr>
                <w:webHidden/>
                <w:rStyle w:val="IndexLink"/>
                <w:rtl w:val="true"/>
              </w:rPr>
              <w:t>رد الدليل الثاني</w:t>
            </w:r>
            <w:r>
              <w:rPr>
                <w:rStyle w:val="IndexLink"/>
                <w:rtl w:val="true"/>
              </w:rPr>
              <w:tab/>
            </w:r>
            <w:r>
              <w:rPr>
                <w:rStyle w:val="IndexLink"/>
              </w:rPr>
              <w:t>306</w:t>
            </w:r>
          </w:hyperlink>
        </w:p>
        <w:p>
          <w:pPr>
            <w:pStyle w:val="Contents6"/>
            <w:tabs>
              <w:tab w:val="clear" w:pos="7609"/>
              <w:tab w:val="right" w:pos="9026" w:leader="dot"/>
            </w:tabs>
            <w:rPr/>
          </w:pPr>
          <w:hyperlink w:anchor="__RefHeading___Toc1869235_2142443653">
            <w:r>
              <w:rPr>
                <w:webHidden/>
                <w:rStyle w:val="IndexLink"/>
                <w:rtl w:val="true"/>
              </w:rPr>
              <w:t>الجواب التفصيلي</w:t>
            </w:r>
            <w:r>
              <w:rPr>
                <w:rStyle w:val="IndexLink"/>
                <w:rtl w:val="true"/>
              </w:rPr>
              <w:tab/>
            </w:r>
            <w:r>
              <w:rPr>
                <w:rStyle w:val="IndexLink"/>
              </w:rPr>
              <w:t>308</w:t>
            </w:r>
          </w:hyperlink>
        </w:p>
        <w:p>
          <w:pPr>
            <w:pStyle w:val="Contents6"/>
            <w:tabs>
              <w:tab w:val="clear" w:pos="7609"/>
              <w:tab w:val="right" w:pos="9026" w:leader="dot"/>
            </w:tabs>
            <w:rPr/>
          </w:pPr>
          <w:hyperlink w:anchor="__RefHeading___Toc1869237_2142443653">
            <w:r>
              <w:rPr>
                <w:webHidden/>
                <w:rStyle w:val="IndexLink"/>
                <w:rtl w:val="true"/>
              </w:rPr>
              <w:t>القسم الأول</w:t>
            </w:r>
            <w:r>
              <w:rPr>
                <w:rStyle w:val="IndexLink"/>
                <w:rtl w:val="true"/>
              </w:rPr>
              <w:tab/>
            </w:r>
            <w:r>
              <w:rPr>
                <w:rStyle w:val="IndexLink"/>
              </w:rPr>
              <w:t>309</w:t>
            </w:r>
          </w:hyperlink>
        </w:p>
        <w:p>
          <w:pPr>
            <w:pStyle w:val="Contents6"/>
            <w:tabs>
              <w:tab w:val="clear" w:pos="7609"/>
              <w:tab w:val="right" w:pos="9026" w:leader="dot"/>
            </w:tabs>
            <w:rPr/>
          </w:pPr>
          <w:hyperlink w:anchor="__RefHeading___Toc1869239_2142443653">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1869241_2142443653">
            <w:r>
              <w:rPr>
                <w:webHidden/>
                <w:rStyle w:val="IndexLink"/>
                <w:rtl w:val="true"/>
              </w:rPr>
              <w:t>العلة الأولى للنهي</w:t>
            </w:r>
            <w:r>
              <w:rPr>
                <w:rStyle w:val="IndexLink"/>
                <w:rtl w:val="true"/>
              </w:rPr>
              <w:tab/>
            </w:r>
            <w:r>
              <w:rPr>
                <w:rStyle w:val="IndexLink"/>
              </w:rPr>
              <w:t>309</w:t>
            </w:r>
          </w:hyperlink>
        </w:p>
        <w:p>
          <w:pPr>
            <w:pStyle w:val="Contents6"/>
            <w:tabs>
              <w:tab w:val="clear" w:pos="7609"/>
              <w:tab w:val="right" w:pos="9026" w:leader="dot"/>
            </w:tabs>
            <w:rPr/>
          </w:pPr>
          <w:hyperlink w:anchor="__RefHeading___Toc1869243_2142443653">
            <w:r>
              <w:rPr>
                <w:webHidden/>
                <w:rStyle w:val="IndexLink"/>
                <w:rtl w:val="true"/>
              </w:rPr>
              <w:t>العلة الثانية للنهي</w:t>
            </w:r>
            <w:r>
              <w:rPr>
                <w:rStyle w:val="IndexLink"/>
                <w:rtl w:val="true"/>
              </w:rPr>
              <w:tab/>
            </w:r>
            <w:r>
              <w:rPr>
                <w:rStyle w:val="IndexLink"/>
              </w:rPr>
              <w:t>311</w:t>
            </w:r>
          </w:hyperlink>
        </w:p>
        <w:p>
          <w:pPr>
            <w:pStyle w:val="Contents6"/>
            <w:tabs>
              <w:tab w:val="clear" w:pos="7609"/>
              <w:tab w:val="right" w:pos="9026" w:leader="dot"/>
            </w:tabs>
            <w:rPr/>
          </w:pPr>
          <w:hyperlink w:anchor="__RefHeading___Toc1869245_2142443653">
            <w:r>
              <w:rPr>
                <w:webHidden/>
                <w:rStyle w:val="IndexLink"/>
                <w:rtl w:val="true"/>
              </w:rPr>
              <w:t>جواب آخر</w:t>
            </w:r>
            <w:r>
              <w:rPr>
                <w:rStyle w:val="IndexLink"/>
                <w:rtl w:val="true"/>
              </w:rPr>
              <w:tab/>
            </w:r>
            <w:r>
              <w:rPr>
                <w:rStyle w:val="IndexLink"/>
              </w:rPr>
              <w:t>312</w:t>
            </w:r>
          </w:hyperlink>
        </w:p>
        <w:p>
          <w:pPr>
            <w:pStyle w:val="Contents6"/>
            <w:tabs>
              <w:tab w:val="clear" w:pos="7609"/>
              <w:tab w:val="right" w:pos="9026" w:leader="dot"/>
            </w:tabs>
            <w:rPr/>
          </w:pPr>
          <w:hyperlink w:anchor="__RefHeading___Toc1869247_2142443653">
            <w:r>
              <w:rPr>
                <w:webHidden/>
                <w:rStyle w:val="IndexLink"/>
                <w:rtl w:val="true"/>
              </w:rPr>
              <w:t>القسم الثاني</w:t>
            </w:r>
            <w:r>
              <w:rPr>
                <w:rStyle w:val="IndexLink"/>
                <w:rtl w:val="true"/>
              </w:rPr>
              <w:tab/>
            </w:r>
            <w:r>
              <w:rPr>
                <w:rStyle w:val="IndexLink"/>
              </w:rPr>
              <w:t>313</w:t>
            </w:r>
          </w:hyperlink>
        </w:p>
        <w:p>
          <w:pPr>
            <w:pStyle w:val="Contents6"/>
            <w:tabs>
              <w:tab w:val="clear" w:pos="7609"/>
              <w:tab w:val="right" w:pos="9026" w:leader="dot"/>
            </w:tabs>
            <w:rPr/>
          </w:pPr>
          <w:hyperlink w:anchor="__RefHeading___Toc1869249_2142443653">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1869251_2142443653">
            <w:r>
              <w:rPr>
                <w:webHidden/>
                <w:rStyle w:val="IndexLink"/>
                <w:rtl w:val="true"/>
              </w:rPr>
              <w:t>الصنف الثالث</w:t>
            </w:r>
            <w:r>
              <w:rPr>
                <w:rStyle w:val="IndexLink"/>
                <w:rtl w:val="true"/>
              </w:rPr>
              <w:tab/>
            </w:r>
            <w:r>
              <w:rPr>
                <w:rStyle w:val="IndexLink"/>
              </w:rPr>
              <w:t>314</w:t>
            </w:r>
          </w:hyperlink>
        </w:p>
        <w:p>
          <w:pPr>
            <w:pStyle w:val="Contents6"/>
            <w:tabs>
              <w:tab w:val="clear" w:pos="7609"/>
              <w:tab w:val="right" w:pos="9026" w:leader="dot"/>
            </w:tabs>
            <w:rPr/>
          </w:pPr>
          <w:hyperlink w:anchor="__RefHeading___Toc1869253_2142443653">
            <w:r>
              <w:rPr>
                <w:webHidden/>
                <w:rStyle w:val="IndexLink"/>
                <w:rtl w:val="true"/>
              </w:rPr>
              <w:t>الصنف الثاني</w:t>
            </w:r>
            <w:r>
              <w:rPr>
                <w:rStyle w:val="IndexLink"/>
                <w:rtl w:val="true"/>
              </w:rPr>
              <w:tab/>
            </w:r>
            <w:r>
              <w:rPr>
                <w:rStyle w:val="IndexLink"/>
              </w:rPr>
              <w:t>314</w:t>
            </w:r>
          </w:hyperlink>
        </w:p>
        <w:p>
          <w:pPr>
            <w:pStyle w:val="Contents6"/>
            <w:tabs>
              <w:tab w:val="clear" w:pos="7609"/>
              <w:tab w:val="right" w:pos="9026" w:leader="dot"/>
            </w:tabs>
            <w:rPr/>
          </w:pPr>
          <w:hyperlink w:anchor="__RefHeading___Toc1869255_2142443653">
            <w:r>
              <w:rPr>
                <w:webHidden/>
                <w:rStyle w:val="IndexLink"/>
                <w:rtl w:val="true"/>
              </w:rPr>
              <w:t>الصنف الأول</w:t>
            </w:r>
            <w:r>
              <w:rPr>
                <w:rStyle w:val="IndexLink"/>
                <w:rtl w:val="true"/>
              </w:rPr>
              <w:tab/>
            </w:r>
            <w:r>
              <w:rPr>
                <w:rStyle w:val="IndexLink"/>
              </w:rPr>
              <w:t>314</w:t>
            </w:r>
          </w:hyperlink>
        </w:p>
        <w:p>
          <w:pPr>
            <w:pStyle w:val="Contents6"/>
            <w:tabs>
              <w:tab w:val="clear" w:pos="7609"/>
              <w:tab w:val="right" w:pos="9026" w:leader="dot"/>
            </w:tabs>
            <w:rPr/>
          </w:pPr>
          <w:hyperlink w:anchor="__RefHeading___Toc1869257_2142443653">
            <w:r>
              <w:rPr>
                <w:webHidden/>
                <w:rStyle w:val="IndexLink"/>
                <w:rtl w:val="true"/>
              </w:rPr>
              <w:t>إشكالان وجوابهما</w:t>
            </w:r>
            <w:r>
              <w:rPr>
                <w:rStyle w:val="IndexLink"/>
                <w:rtl w:val="true"/>
              </w:rPr>
              <w:tab/>
            </w:r>
            <w:r>
              <w:rPr>
                <w:rStyle w:val="IndexLink"/>
              </w:rPr>
              <w:t>316</w:t>
            </w:r>
          </w:hyperlink>
        </w:p>
        <w:p>
          <w:pPr>
            <w:pStyle w:val="Contents6"/>
            <w:tabs>
              <w:tab w:val="clear" w:pos="7609"/>
              <w:tab w:val="right" w:pos="9026" w:leader="dot"/>
            </w:tabs>
            <w:rPr/>
          </w:pPr>
          <w:hyperlink w:anchor="__RefHeading___Toc1869259_2142443653">
            <w:r>
              <w:rPr>
                <w:webHidden/>
                <w:rStyle w:val="IndexLink"/>
                <w:rtl w:val="true"/>
              </w:rPr>
              <w:t>القسم الثالث</w:t>
            </w:r>
            <w:r>
              <w:rPr>
                <w:rStyle w:val="IndexLink"/>
                <w:rtl w:val="true"/>
              </w:rPr>
              <w:tab/>
            </w:r>
            <w:r>
              <w:rPr>
                <w:rStyle w:val="IndexLink"/>
              </w:rPr>
              <w:t>317</w:t>
            </w:r>
          </w:hyperlink>
        </w:p>
        <w:p>
          <w:pPr>
            <w:pStyle w:val="Contents6"/>
            <w:tabs>
              <w:tab w:val="clear" w:pos="7609"/>
              <w:tab w:val="right" w:pos="9026" w:leader="dot"/>
            </w:tabs>
            <w:rPr/>
          </w:pPr>
          <w:hyperlink w:anchor="__RefHeading___Toc1869261_2142443653">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1869263_2142443653">
            <w:r>
              <w:rPr>
                <w:webHidden/>
                <w:rStyle w:val="IndexLink"/>
              </w:rPr>
              <w:t>1</w:t>
            </w:r>
            <w:r>
              <w:rPr>
                <w:rStyle w:val="IndexLink"/>
                <w:rtl w:val="true"/>
              </w:rPr>
              <w:t xml:space="preserve">- </w:t>
            </w:r>
            <w:r>
              <w:rPr>
                <w:rStyle w:val="IndexLink"/>
                <w:rtl w:val="true"/>
              </w:rPr>
              <w:t>على القول بالجواز</w:t>
            </w:r>
            <w:r>
              <w:rPr>
                <w:rStyle w:val="IndexLink"/>
                <w:rtl w:val="true"/>
              </w:rPr>
              <w:tab/>
            </w:r>
            <w:r>
              <w:rPr>
                <w:rStyle w:val="IndexLink"/>
              </w:rPr>
              <w:t>317</w:t>
            </w:r>
          </w:hyperlink>
        </w:p>
        <w:p>
          <w:pPr>
            <w:pStyle w:val="Contents6"/>
            <w:tabs>
              <w:tab w:val="clear" w:pos="7609"/>
              <w:tab w:val="right" w:pos="9026" w:leader="dot"/>
            </w:tabs>
            <w:rPr/>
          </w:pPr>
          <w:hyperlink w:anchor="__RefHeading___Toc1869265_2142443653">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1869267_2142443653">
            <w:r>
              <w:rPr>
                <w:webHidden/>
                <w:rStyle w:val="IndexLink"/>
                <w:rtl w:val="true"/>
              </w:rPr>
              <w:t>الجواب الأول</w:t>
            </w:r>
            <w:r>
              <w:rPr>
                <w:rStyle w:val="IndexLink"/>
                <w:rtl w:val="true"/>
              </w:rPr>
              <w:tab/>
            </w:r>
            <w:r>
              <w:rPr>
                <w:rStyle w:val="IndexLink"/>
              </w:rPr>
              <w:t>317</w:t>
            </w:r>
          </w:hyperlink>
        </w:p>
        <w:p>
          <w:pPr>
            <w:pStyle w:val="Contents6"/>
            <w:tabs>
              <w:tab w:val="clear" w:pos="7609"/>
              <w:tab w:val="right" w:pos="9026" w:leader="dot"/>
            </w:tabs>
            <w:rPr/>
          </w:pPr>
          <w:hyperlink w:anchor="__RefHeading___Toc1869269_2142443653">
            <w:r>
              <w:rPr>
                <w:webHidden/>
                <w:rStyle w:val="IndexLink"/>
                <w:rtl w:val="true"/>
              </w:rPr>
              <w:t>الجواب الثاني</w:t>
            </w:r>
            <w:r>
              <w:rPr>
                <w:rStyle w:val="IndexLink"/>
                <w:rtl w:val="true"/>
              </w:rPr>
              <w:tab/>
            </w:r>
            <w:r>
              <w:rPr>
                <w:rStyle w:val="IndexLink"/>
              </w:rPr>
              <w:t>318</w:t>
            </w:r>
          </w:hyperlink>
        </w:p>
        <w:p>
          <w:pPr>
            <w:pStyle w:val="Contents6"/>
            <w:tabs>
              <w:tab w:val="clear" w:pos="7609"/>
              <w:tab w:val="right" w:pos="9026" w:leader="dot"/>
            </w:tabs>
            <w:rPr/>
          </w:pPr>
          <w:hyperlink w:anchor="__RefHeading___Toc1869271_2142443653">
            <w:r>
              <w:rPr>
                <w:webHidden/>
                <w:rStyle w:val="IndexLink"/>
              </w:rPr>
              <w:t>2</w:t>
            </w:r>
            <w:r>
              <w:rPr>
                <w:rStyle w:val="IndexLink"/>
                <w:rtl w:val="true"/>
              </w:rPr>
              <w:t xml:space="preserve">- </w:t>
            </w:r>
            <w:r>
              <w:rPr>
                <w:rStyle w:val="IndexLink"/>
                <w:rtl w:val="true"/>
              </w:rPr>
              <w:t>على القول بالامتناع والملازمة</w:t>
            </w:r>
            <w:r>
              <w:rPr>
                <w:rStyle w:val="IndexLink"/>
                <w:rtl w:val="true"/>
              </w:rPr>
              <w:tab/>
            </w:r>
            <w:r>
              <w:rPr>
                <w:rStyle w:val="IndexLink"/>
              </w:rPr>
              <w:t>319</w:t>
            </w:r>
          </w:hyperlink>
        </w:p>
        <w:p>
          <w:pPr>
            <w:pStyle w:val="Contents6"/>
            <w:tabs>
              <w:tab w:val="clear" w:pos="7609"/>
              <w:tab w:val="right" w:pos="9026" w:leader="dot"/>
            </w:tabs>
            <w:rPr/>
          </w:pPr>
          <w:hyperlink w:anchor="__RefHeading___Toc1869273_2142443653">
            <w:r>
              <w:rPr>
                <w:webHidden/>
                <w:rStyle w:val="IndexLink"/>
              </w:rPr>
              <w:t>3</w:t>
            </w:r>
            <w:r>
              <w:rPr>
                <w:rStyle w:val="IndexLink"/>
                <w:rtl w:val="true"/>
              </w:rPr>
              <w:t xml:space="preserve">- </w:t>
            </w:r>
            <w:r>
              <w:rPr>
                <w:rStyle w:val="IndexLink"/>
                <w:rtl w:val="true"/>
              </w:rPr>
              <w:t>على القول بالامتناع والاتحاد</w:t>
            </w:r>
            <w:r>
              <w:rPr>
                <w:rStyle w:val="IndexLink"/>
                <w:rtl w:val="true"/>
              </w:rPr>
              <w:tab/>
            </w:r>
            <w:r>
              <w:rPr>
                <w:rStyle w:val="IndexLink"/>
              </w:rPr>
              <w:t>319</w:t>
            </w:r>
          </w:hyperlink>
        </w:p>
        <w:p>
          <w:pPr>
            <w:pStyle w:val="Contents6"/>
            <w:tabs>
              <w:tab w:val="clear" w:pos="7609"/>
              <w:tab w:val="right" w:pos="9026" w:leader="dot"/>
            </w:tabs>
            <w:rPr/>
          </w:pPr>
          <w:hyperlink w:anchor="__RefHeading___Toc1869275_2142443653">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1869277_2142443653">
            <w:r>
              <w:rPr>
                <w:webHidden/>
                <w:rStyle w:val="IndexLink"/>
                <w:rtl w:val="true"/>
              </w:rPr>
              <w:t>تلخيص معنى الأقلية ثواباً</w:t>
            </w:r>
            <w:r>
              <w:rPr>
                <w:rStyle w:val="IndexLink"/>
                <w:rtl w:val="true"/>
              </w:rPr>
              <w:tab/>
            </w:r>
            <w:r>
              <w:rPr>
                <w:rStyle w:val="IndexLink"/>
              </w:rPr>
              <w:t>320</w:t>
            </w:r>
          </w:hyperlink>
        </w:p>
        <w:p>
          <w:pPr>
            <w:pStyle w:val="Contents5"/>
            <w:tabs>
              <w:tab w:val="clear" w:pos="7892"/>
              <w:tab w:val="right" w:pos="9026" w:leader="dot"/>
            </w:tabs>
            <w:rPr/>
          </w:pPr>
          <w:hyperlink w:anchor="__RefHeading___Toc1869279_2142443653">
            <w:r>
              <w:rPr>
                <w:webHidden/>
                <w:rStyle w:val="IndexLink"/>
                <w:rtl w:val="true"/>
              </w:rPr>
              <w:t>اجتماع الوجوب والاستحباب</w:t>
            </w:r>
            <w:r>
              <w:rPr>
                <w:rStyle w:val="IndexLink"/>
                <w:rtl w:val="true"/>
              </w:rPr>
              <w:tab/>
            </w:r>
            <w:r>
              <w:rPr>
                <w:rStyle w:val="IndexLink"/>
              </w:rPr>
              <w:t>320</w:t>
            </w:r>
          </w:hyperlink>
        </w:p>
        <w:p>
          <w:pPr>
            <w:pStyle w:val="Contents6"/>
            <w:tabs>
              <w:tab w:val="clear" w:pos="7609"/>
              <w:tab w:val="right" w:pos="9026" w:leader="dot"/>
            </w:tabs>
            <w:rPr/>
          </w:pPr>
          <w:hyperlink w:anchor="__RefHeading___Toc1869281_2142443653">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1869283_2142443653">
            <w:r>
              <w:rPr>
                <w:webHidden/>
                <w:rStyle w:val="IndexLink"/>
                <w:rtl w:val="true"/>
              </w:rPr>
              <w:t>الأقسام الممكنة في اجتماع الوجوب والاستحباب</w:t>
            </w:r>
            <w:r>
              <w:rPr>
                <w:rStyle w:val="IndexLink"/>
                <w:rtl w:val="true"/>
              </w:rPr>
              <w:tab/>
            </w:r>
            <w:r>
              <w:rPr>
                <w:rStyle w:val="IndexLink"/>
              </w:rPr>
              <w:t>322</w:t>
            </w:r>
          </w:hyperlink>
        </w:p>
        <w:p>
          <w:pPr>
            <w:pStyle w:val="Contents5"/>
            <w:tabs>
              <w:tab w:val="clear" w:pos="7892"/>
              <w:tab w:val="right" w:pos="9026" w:leader="dot"/>
            </w:tabs>
            <w:rPr/>
          </w:pPr>
          <w:hyperlink w:anchor="__RefHeading___Toc1869285_2142443653">
            <w:r>
              <w:rPr>
                <w:webHidden/>
                <w:rStyle w:val="IndexLink"/>
                <w:rtl w:val="true"/>
              </w:rPr>
              <w:t>الدليل الثالث للمجوّزين</w:t>
            </w:r>
            <w:r>
              <w:rPr>
                <w:rStyle w:val="IndexLink"/>
                <w:rtl w:val="true"/>
              </w:rPr>
              <w:tab/>
            </w:r>
            <w:r>
              <w:rPr>
                <w:rStyle w:val="IndexLink"/>
              </w:rPr>
              <w:t>323</w:t>
            </w:r>
          </w:hyperlink>
        </w:p>
        <w:p>
          <w:pPr>
            <w:pStyle w:val="Contents4"/>
            <w:tabs>
              <w:tab w:val="clear" w:pos="8176"/>
              <w:tab w:val="right" w:pos="9026" w:leader="dot"/>
            </w:tabs>
            <w:rPr/>
          </w:pPr>
          <w:hyperlink w:anchor="__RefHeading___Toc1869287_2142443653">
            <w:r>
              <w:rPr>
                <w:webHidden/>
                <w:rStyle w:val="IndexLink"/>
                <w:rtl w:val="true"/>
              </w:rPr>
              <w:t>القول بالتفصيل وردّه</w:t>
            </w:r>
            <w:r>
              <w:rPr>
                <w:rStyle w:val="IndexLink"/>
                <w:rtl w:val="true"/>
              </w:rPr>
              <w:tab/>
            </w:r>
            <w:r>
              <w:rPr>
                <w:rStyle w:val="IndexLink"/>
              </w:rPr>
              <w:t>324</w:t>
            </w:r>
          </w:hyperlink>
        </w:p>
        <w:p>
          <w:pPr>
            <w:pStyle w:val="Contents4"/>
            <w:tabs>
              <w:tab w:val="clear" w:pos="8176"/>
              <w:tab w:val="right" w:pos="9026" w:leader="dot"/>
            </w:tabs>
            <w:rPr/>
          </w:pPr>
          <w:hyperlink w:anchor="__RefHeading___Toc1869289_2142443653">
            <w:r>
              <w:rPr>
                <w:webHidden/>
                <w:rStyle w:val="IndexLink"/>
                <w:rtl w:val="true"/>
              </w:rPr>
              <w:t>تنبيهات بحث الاجتماع</w:t>
            </w:r>
            <w:r>
              <w:rPr>
                <w:rStyle w:val="IndexLink"/>
                <w:rtl w:val="true"/>
              </w:rPr>
              <w:tab/>
            </w:r>
            <w:r>
              <w:rPr>
                <w:rStyle w:val="IndexLink"/>
              </w:rPr>
              <w:t>325</w:t>
            </w:r>
          </w:hyperlink>
        </w:p>
        <w:p>
          <w:pPr>
            <w:pStyle w:val="Contents5"/>
            <w:tabs>
              <w:tab w:val="clear" w:pos="7892"/>
              <w:tab w:val="right" w:pos="9026" w:leader="dot"/>
            </w:tabs>
            <w:rPr/>
          </w:pPr>
          <w:hyperlink w:anchor="__RefHeading___Toc1869291_2142443653">
            <w:r>
              <w:rPr>
                <w:webHidden/>
                <w:rStyle w:val="IndexLink"/>
                <w:rtl w:val="true"/>
              </w:rPr>
              <w:t>التنبيه الأول لو توقف واجب على مقدمة محرمة</w:t>
            </w:r>
            <w:r>
              <w:rPr>
                <w:rStyle w:val="IndexLink"/>
                <w:rtl w:val="true"/>
              </w:rPr>
              <w:tab/>
            </w:r>
            <w:r>
              <w:rPr>
                <w:rStyle w:val="IndexLink"/>
              </w:rPr>
              <w:t>325</w:t>
            </w:r>
          </w:hyperlink>
        </w:p>
        <w:p>
          <w:pPr>
            <w:pStyle w:val="Contents5"/>
            <w:tabs>
              <w:tab w:val="clear" w:pos="7892"/>
              <w:tab w:val="right" w:pos="9026" w:leader="dot"/>
            </w:tabs>
            <w:rPr/>
          </w:pPr>
          <w:hyperlink w:anchor="__RefHeading___Toc1869293_2142443653">
            <w:r>
              <w:rPr>
                <w:webHidden/>
                <w:rStyle w:val="IndexLink"/>
                <w:rtl w:val="true"/>
              </w:rPr>
              <w:t>الأقوال في المسألة</w:t>
            </w:r>
            <w:r>
              <w:rPr>
                <w:rStyle w:val="IndexLink"/>
                <w:rtl w:val="true"/>
              </w:rPr>
              <w:tab/>
            </w:r>
            <w:r>
              <w:rPr>
                <w:rStyle w:val="IndexLink"/>
              </w:rPr>
              <w:t>328</w:t>
            </w:r>
          </w:hyperlink>
        </w:p>
        <w:p>
          <w:pPr>
            <w:pStyle w:val="Contents5"/>
            <w:tabs>
              <w:tab w:val="clear" w:pos="7892"/>
              <w:tab w:val="right" w:pos="9026" w:leader="dot"/>
            </w:tabs>
            <w:rPr/>
          </w:pPr>
          <w:hyperlink w:anchor="__RefHeading___Toc1869295_2142443653">
            <w:r>
              <w:rPr>
                <w:webHidden/>
                <w:rStyle w:val="IndexLink"/>
                <w:rtl w:val="true"/>
              </w:rPr>
              <w:t>مختار المصنف</w:t>
            </w:r>
            <w:r>
              <w:rPr>
                <w:rStyle w:val="IndexLink"/>
                <w:rtl w:val="true"/>
              </w:rPr>
              <w:tab/>
            </w:r>
            <w:r>
              <w:rPr>
                <w:rStyle w:val="IndexLink"/>
              </w:rPr>
              <w:t>329</w:t>
            </w:r>
          </w:hyperlink>
        </w:p>
        <w:p>
          <w:pPr>
            <w:pStyle w:val="Contents6"/>
            <w:tabs>
              <w:tab w:val="clear" w:pos="7609"/>
              <w:tab w:val="right" w:pos="9026" w:leader="dot"/>
            </w:tabs>
            <w:rPr/>
          </w:pPr>
          <w:hyperlink w:anchor="__RefHeading___Toc1869297_2142443653">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1869299_2142443653">
            <w:r>
              <w:rPr>
                <w:webHidden/>
                <w:rStyle w:val="IndexLink"/>
                <w:rtl w:val="true"/>
              </w:rPr>
              <w:t>الدعوى الأولى</w:t>
            </w:r>
            <w:r>
              <w:rPr>
                <w:rStyle w:val="IndexLink"/>
                <w:rtl w:val="true"/>
              </w:rPr>
              <w:tab/>
            </w:r>
            <w:r>
              <w:rPr>
                <w:rStyle w:val="IndexLink"/>
              </w:rPr>
              <w:t>329</w:t>
            </w:r>
          </w:hyperlink>
        </w:p>
        <w:p>
          <w:pPr>
            <w:pStyle w:val="Contents6"/>
            <w:tabs>
              <w:tab w:val="clear" w:pos="7609"/>
              <w:tab w:val="right" w:pos="9026" w:leader="dot"/>
            </w:tabs>
            <w:rPr/>
          </w:pPr>
          <w:hyperlink w:anchor="__RefHeading___Toc1869301_2142443653">
            <w:r>
              <w:rPr>
                <w:webHidden/>
                <w:rStyle w:val="IndexLink"/>
                <w:rtl w:val="true"/>
              </w:rPr>
              <w:t>الدعوى الثانية</w:t>
            </w:r>
            <w:r>
              <w:rPr>
                <w:rStyle w:val="IndexLink"/>
                <w:rtl w:val="true"/>
              </w:rPr>
              <w:tab/>
            </w:r>
            <w:r>
              <w:rPr>
                <w:rStyle w:val="IndexLink"/>
              </w:rPr>
              <w:t>330</w:t>
            </w:r>
          </w:hyperlink>
        </w:p>
        <w:p>
          <w:pPr>
            <w:pStyle w:val="Contents6"/>
            <w:tabs>
              <w:tab w:val="clear" w:pos="7609"/>
              <w:tab w:val="right" w:pos="9026" w:leader="dot"/>
            </w:tabs>
            <w:rPr/>
          </w:pPr>
          <w:hyperlink w:anchor="__RefHeading___Toc1869303_2142443653">
            <w:r>
              <w:rPr>
                <w:webHidden/>
                <w:rStyle w:val="IndexLink"/>
                <w:rtl w:val="true"/>
              </w:rPr>
              <w:t>الدعوى الثالثة</w:t>
            </w:r>
            <w:r>
              <w:rPr>
                <w:rStyle w:val="IndexLink"/>
                <w:rtl w:val="true"/>
              </w:rPr>
              <w:tab/>
            </w:r>
            <w:r>
              <w:rPr>
                <w:rStyle w:val="IndexLink"/>
              </w:rPr>
              <w:t>331</w:t>
            </w:r>
          </w:hyperlink>
        </w:p>
        <w:p>
          <w:pPr>
            <w:pStyle w:val="Contents5"/>
            <w:tabs>
              <w:tab w:val="clear" w:pos="7892"/>
              <w:tab w:val="right" w:pos="9026" w:leader="dot"/>
            </w:tabs>
            <w:rPr/>
          </w:pPr>
          <w:hyperlink w:anchor="__RefHeading___Toc1869305_2142443653">
            <w:r>
              <w:rPr>
                <w:webHidden/>
                <w:rStyle w:val="IndexLink"/>
                <w:rtl w:val="true"/>
              </w:rPr>
              <w:t>أدلة الوجوب</w:t>
            </w:r>
            <w:r>
              <w:rPr>
                <w:rStyle w:val="IndexLink"/>
                <w:rtl w:val="true"/>
              </w:rPr>
              <w:tab/>
            </w:r>
            <w:r>
              <w:rPr>
                <w:rStyle w:val="IndexLink"/>
              </w:rPr>
              <w:t>331</w:t>
            </w:r>
          </w:hyperlink>
        </w:p>
        <w:p>
          <w:pPr>
            <w:pStyle w:val="Contents6"/>
            <w:tabs>
              <w:tab w:val="clear" w:pos="7609"/>
              <w:tab w:val="right" w:pos="9026" w:leader="dot"/>
            </w:tabs>
            <w:rPr/>
          </w:pPr>
          <w:hyperlink w:anchor="__RefHeading___Toc1869307_2142443653">
            <w:r>
              <w:rPr>
                <w:webHidden/>
                <w:rStyle w:val="IndexLink"/>
                <w:rtl w:val="true"/>
              </w:rPr>
              <w:t>الدليل الأول وجوابه</w:t>
            </w:r>
            <w:r>
              <w:rPr>
                <w:rStyle w:val="IndexLink"/>
                <w:rtl w:val="true"/>
              </w:rPr>
              <w:tab/>
            </w:r>
            <w:r>
              <w:rPr>
                <w:rStyle w:val="IndexLink"/>
              </w:rPr>
              <w:t>331</w:t>
            </w:r>
          </w:hyperlink>
        </w:p>
        <w:p>
          <w:pPr>
            <w:pStyle w:val="Contents6"/>
            <w:tabs>
              <w:tab w:val="clear" w:pos="7609"/>
              <w:tab w:val="right" w:pos="9026" w:leader="dot"/>
            </w:tabs>
            <w:rPr/>
          </w:pPr>
          <w:hyperlink w:anchor="__RefHeading___Toc1869309_2142443653">
            <w:r>
              <w:rPr>
                <w:webHidden/>
                <w:rStyle w:val="IndexLink"/>
                <w:rtl w:val="true"/>
              </w:rPr>
              <w:t>إشكال وجوابه</w:t>
            </w:r>
            <w:r>
              <w:rPr>
                <w:rStyle w:val="IndexLink"/>
                <w:rtl w:val="true"/>
              </w:rPr>
              <w:tab/>
            </w:r>
            <w:r>
              <w:rPr>
                <w:rStyle w:val="IndexLink"/>
              </w:rPr>
              <w:t>332</w:t>
            </w:r>
          </w:hyperlink>
        </w:p>
        <w:p>
          <w:pPr>
            <w:pStyle w:val="Contents6"/>
            <w:tabs>
              <w:tab w:val="clear" w:pos="7609"/>
              <w:tab w:val="right" w:pos="9026" w:leader="dot"/>
            </w:tabs>
            <w:rPr/>
          </w:pPr>
          <w:hyperlink w:anchor="__RefHeading___Toc1869311_2142443653">
            <w:r>
              <w:rPr>
                <w:webHidden/>
                <w:rStyle w:val="IndexLink"/>
                <w:rtl w:val="true"/>
              </w:rPr>
              <w:t>الدليل الثاني للوجوب</w:t>
            </w:r>
            <w:r>
              <w:rPr>
                <w:rStyle w:val="IndexLink"/>
                <w:rtl w:val="true"/>
              </w:rPr>
              <w:tab/>
            </w:r>
            <w:r>
              <w:rPr>
                <w:rStyle w:val="IndexLink"/>
              </w:rPr>
              <w:t>334</w:t>
            </w:r>
          </w:hyperlink>
        </w:p>
        <w:p>
          <w:pPr>
            <w:pStyle w:val="Contents6"/>
            <w:tabs>
              <w:tab w:val="clear" w:pos="7609"/>
              <w:tab w:val="right" w:pos="9026" w:leader="dot"/>
            </w:tabs>
            <w:rPr/>
          </w:pPr>
          <w:hyperlink w:anchor="__RefHeading___Toc1869313_2142443653">
            <w:r>
              <w:rPr>
                <w:webHidden/>
                <w:rStyle w:val="IndexLink"/>
                <w:rtl w:val="true"/>
              </w:rPr>
              <w:t>الدليل الثالث للوجوب</w:t>
            </w:r>
            <w:r>
              <w:rPr>
                <w:rStyle w:val="IndexLink"/>
                <w:rtl w:val="true"/>
              </w:rPr>
              <w:tab/>
            </w:r>
            <w:r>
              <w:rPr>
                <w:rStyle w:val="IndexLink"/>
              </w:rPr>
              <w:t>335</w:t>
            </w:r>
          </w:hyperlink>
        </w:p>
        <w:p>
          <w:pPr>
            <w:pStyle w:val="Contents6"/>
            <w:tabs>
              <w:tab w:val="clear" w:pos="7609"/>
              <w:tab w:val="right" w:pos="9026" w:leader="dot"/>
            </w:tabs>
            <w:rPr/>
          </w:pPr>
          <w:hyperlink w:anchor="__RefHeading___Toc1869315_2142443653">
            <w:r>
              <w:rPr>
                <w:webHidden/>
                <w:rStyle w:val="IndexLink"/>
                <w:rtl w:val="true"/>
              </w:rPr>
              <w:t>جواب الدليل الثاني</w:t>
            </w:r>
            <w:r>
              <w:rPr>
                <w:rStyle w:val="IndexLink"/>
                <w:rtl w:val="true"/>
              </w:rPr>
              <w:tab/>
            </w:r>
            <w:r>
              <w:rPr>
                <w:rStyle w:val="IndexLink"/>
              </w:rPr>
              <w:t>337</w:t>
            </w:r>
          </w:hyperlink>
        </w:p>
        <w:p>
          <w:pPr>
            <w:pStyle w:val="Contents6"/>
            <w:tabs>
              <w:tab w:val="clear" w:pos="7609"/>
              <w:tab w:val="right" w:pos="9026" w:leader="dot"/>
            </w:tabs>
            <w:rPr/>
          </w:pPr>
          <w:hyperlink w:anchor="__RefHeading___Toc1869317_2142443653">
            <w:r>
              <w:rPr>
                <w:webHidden/>
                <w:rStyle w:val="IndexLink"/>
                <w:rtl w:val="true"/>
              </w:rPr>
              <w:t>جواب الدليل الثالث</w:t>
            </w:r>
            <w:r>
              <w:rPr>
                <w:rStyle w:val="IndexLink"/>
                <w:rtl w:val="true"/>
              </w:rPr>
              <w:tab/>
            </w:r>
            <w:r>
              <w:rPr>
                <w:rStyle w:val="IndexLink"/>
              </w:rPr>
              <w:t>338</w:t>
            </w:r>
          </w:hyperlink>
        </w:p>
        <w:p>
          <w:pPr>
            <w:pStyle w:val="Contents6"/>
            <w:tabs>
              <w:tab w:val="clear" w:pos="7609"/>
              <w:tab w:val="right" w:pos="9026" w:leader="dot"/>
            </w:tabs>
            <w:rPr/>
          </w:pPr>
          <w:hyperlink w:anchor="__RefHeading___Toc1869319_2142443653">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1869321_2142443653">
            <w:r>
              <w:rPr>
                <w:webHidden/>
                <w:rStyle w:val="IndexLink"/>
                <w:rtl w:val="true"/>
              </w:rPr>
              <w:t>أولاً</w:t>
            </w:r>
            <w:r>
              <w:rPr>
                <w:rStyle w:val="IndexLink"/>
                <w:rtl w:val="true"/>
              </w:rPr>
              <w:tab/>
            </w:r>
            <w:r>
              <w:rPr>
                <w:rStyle w:val="IndexLink"/>
              </w:rPr>
              <w:t>339</w:t>
            </w:r>
          </w:hyperlink>
        </w:p>
        <w:p>
          <w:pPr>
            <w:pStyle w:val="Contents6"/>
            <w:tabs>
              <w:tab w:val="clear" w:pos="7609"/>
              <w:tab w:val="right" w:pos="9026" w:leader="dot"/>
            </w:tabs>
            <w:rPr/>
          </w:pPr>
          <w:hyperlink w:anchor="__RefHeading___Toc1869323_2142443653">
            <w:r>
              <w:rPr>
                <w:webHidden/>
                <w:rStyle w:val="IndexLink"/>
                <w:rtl w:val="true"/>
              </w:rPr>
              <w:t>ثانياً</w:t>
            </w:r>
            <w:r>
              <w:rPr>
                <w:rStyle w:val="IndexLink"/>
                <w:rtl w:val="true"/>
              </w:rPr>
              <w:tab/>
            </w:r>
            <w:r>
              <w:rPr>
                <w:rStyle w:val="IndexLink"/>
              </w:rPr>
              <w:t>339</w:t>
            </w:r>
          </w:hyperlink>
        </w:p>
        <w:p>
          <w:pPr>
            <w:pStyle w:val="Contents6"/>
            <w:tabs>
              <w:tab w:val="clear" w:pos="7609"/>
              <w:tab w:val="right" w:pos="9026" w:leader="dot"/>
            </w:tabs>
            <w:rPr/>
          </w:pPr>
          <w:hyperlink w:anchor="__RefHeading___Toc1869325_2142443653">
            <w:r>
              <w:rPr>
                <w:webHidden/>
                <w:rStyle w:val="IndexLink"/>
                <w:rtl w:val="true"/>
              </w:rPr>
              <w:t>ثالثاً</w:t>
            </w:r>
            <w:r>
              <w:rPr>
                <w:rStyle w:val="IndexLink"/>
                <w:rtl w:val="true"/>
              </w:rPr>
              <w:tab/>
            </w:r>
            <w:r>
              <w:rPr>
                <w:rStyle w:val="IndexLink"/>
              </w:rPr>
              <w:t>340</w:t>
            </w:r>
          </w:hyperlink>
        </w:p>
        <w:p>
          <w:pPr>
            <w:pStyle w:val="Contents6"/>
            <w:tabs>
              <w:tab w:val="clear" w:pos="7609"/>
              <w:tab w:val="right" w:pos="9026" w:leader="dot"/>
            </w:tabs>
            <w:rPr/>
          </w:pPr>
          <w:hyperlink w:anchor="__RefHeading___Toc1869327_2142443653">
            <w:r>
              <w:rPr>
                <w:webHidden/>
                <w:rStyle w:val="IndexLink"/>
                <w:rtl w:val="true"/>
              </w:rPr>
              <w:t>رابعاً</w:t>
            </w:r>
            <w:r>
              <w:rPr>
                <w:rStyle w:val="IndexLink"/>
                <w:rtl w:val="true"/>
              </w:rPr>
              <w:tab/>
            </w:r>
            <w:r>
              <w:rPr>
                <w:rStyle w:val="IndexLink"/>
              </w:rPr>
              <w:t>342</w:t>
            </w:r>
          </w:hyperlink>
        </w:p>
        <w:p>
          <w:pPr>
            <w:pStyle w:val="Contents6"/>
            <w:tabs>
              <w:tab w:val="clear" w:pos="7609"/>
              <w:tab w:val="right" w:pos="9026" w:leader="dot"/>
            </w:tabs>
            <w:rPr/>
          </w:pPr>
          <w:hyperlink w:anchor="__RefHeading___Toc1869329_2142443653">
            <w:r>
              <w:rPr>
                <w:webHidden/>
                <w:rStyle w:val="IndexLink"/>
                <w:rtl w:val="true"/>
              </w:rPr>
              <w:t>خامساً</w:t>
            </w:r>
            <w:r>
              <w:rPr>
                <w:rStyle w:val="IndexLink"/>
                <w:rtl w:val="true"/>
              </w:rPr>
              <w:tab/>
            </w:r>
            <w:r>
              <w:rPr>
                <w:rStyle w:val="IndexLink"/>
              </w:rPr>
              <w:t>342</w:t>
            </w:r>
          </w:hyperlink>
        </w:p>
        <w:p>
          <w:pPr>
            <w:pStyle w:val="Contents6"/>
            <w:tabs>
              <w:tab w:val="clear" w:pos="7609"/>
              <w:tab w:val="right" w:pos="9026" w:leader="dot"/>
            </w:tabs>
            <w:rPr/>
          </w:pPr>
          <w:hyperlink w:anchor="__RefHeading___Toc1869331_2142443653">
            <w:r>
              <w:rPr>
                <w:webHidden/>
                <w:rStyle w:val="IndexLink"/>
                <w:rtl w:val="true"/>
              </w:rPr>
              <w:t>إشكال وجوابه</w:t>
            </w:r>
            <w:r>
              <w:rPr>
                <w:rStyle w:val="IndexLink"/>
                <w:rtl w:val="true"/>
              </w:rPr>
              <w:tab/>
            </w:r>
            <w:r>
              <w:rPr>
                <w:rStyle w:val="IndexLink"/>
              </w:rPr>
              <w:t>343</w:t>
            </w:r>
          </w:hyperlink>
        </w:p>
        <w:p>
          <w:pPr>
            <w:pStyle w:val="Contents5"/>
            <w:tabs>
              <w:tab w:val="clear" w:pos="7892"/>
              <w:tab w:val="right" w:pos="9026" w:leader="dot"/>
            </w:tabs>
            <w:rPr/>
          </w:pPr>
          <w:hyperlink w:anchor="__RefHeading___Toc1869333_2142443653">
            <w:r>
              <w:rPr>
                <w:webHidden/>
                <w:rStyle w:val="IndexLink"/>
                <w:rtl w:val="true"/>
              </w:rPr>
              <w:t>القول الثالث</w:t>
            </w:r>
            <w:r>
              <w:rPr>
                <w:rStyle w:val="IndexLink"/>
                <w:rtl w:val="true"/>
              </w:rPr>
              <w:tab/>
            </w:r>
            <w:r>
              <w:rPr>
                <w:rStyle w:val="IndexLink"/>
              </w:rPr>
              <w:t>346</w:t>
            </w:r>
          </w:hyperlink>
        </w:p>
        <w:p>
          <w:pPr>
            <w:pStyle w:val="Contents6"/>
            <w:tabs>
              <w:tab w:val="clear" w:pos="7609"/>
              <w:tab w:val="right" w:pos="9026" w:leader="dot"/>
            </w:tabs>
            <w:rPr/>
          </w:pPr>
          <w:hyperlink w:anchor="__RefHeading___Toc1869335_2142443653">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1869337_2142443653">
            <w:r>
              <w:rPr>
                <w:webHidden/>
                <w:rStyle w:val="IndexLink"/>
                <w:rtl w:val="true"/>
              </w:rPr>
              <w:t>الإشكال على الفصول</w:t>
            </w:r>
            <w:r>
              <w:rPr>
                <w:rStyle w:val="IndexLink"/>
                <w:rtl w:val="true"/>
              </w:rPr>
              <w:tab/>
            </w:r>
            <w:r>
              <w:rPr>
                <w:rStyle w:val="IndexLink"/>
              </w:rPr>
              <w:t>347</w:t>
            </w:r>
          </w:hyperlink>
        </w:p>
        <w:p>
          <w:pPr>
            <w:pStyle w:val="Contents6"/>
            <w:tabs>
              <w:tab w:val="clear" w:pos="7609"/>
              <w:tab w:val="right" w:pos="9026" w:leader="dot"/>
            </w:tabs>
            <w:rPr/>
          </w:pPr>
          <w:hyperlink w:anchor="__RefHeading___Toc1869339_2142443653">
            <w:r>
              <w:rPr>
                <w:webHidden/>
                <w:rStyle w:val="IndexLink"/>
                <w:rtl w:val="true"/>
              </w:rPr>
              <w:t>جواب الفصول عن الإشكال الثاني</w:t>
            </w:r>
            <w:r>
              <w:rPr>
                <w:rStyle w:val="IndexLink"/>
                <w:rtl w:val="true"/>
              </w:rPr>
              <w:tab/>
            </w:r>
            <w:r>
              <w:rPr>
                <w:rStyle w:val="IndexLink"/>
              </w:rPr>
              <w:t>347</w:t>
            </w:r>
          </w:hyperlink>
        </w:p>
        <w:p>
          <w:pPr>
            <w:pStyle w:val="Contents6"/>
            <w:tabs>
              <w:tab w:val="clear" w:pos="7609"/>
              <w:tab w:val="right" w:pos="9026" w:leader="dot"/>
            </w:tabs>
            <w:rPr/>
          </w:pPr>
          <w:hyperlink w:anchor="__RefHeading___Toc1869341_2142443653">
            <w:r>
              <w:rPr>
                <w:webHidden/>
                <w:rStyle w:val="IndexLink"/>
                <w:rtl w:val="true"/>
              </w:rPr>
              <w:t>رد الجواب</w:t>
            </w:r>
            <w:r>
              <w:rPr>
                <w:rStyle w:val="IndexLink"/>
                <w:rtl w:val="true"/>
              </w:rPr>
              <w:tab/>
            </w:r>
            <w:r>
              <w:rPr>
                <w:rStyle w:val="IndexLink"/>
              </w:rPr>
              <w:t>347</w:t>
            </w:r>
          </w:hyperlink>
        </w:p>
        <w:p>
          <w:pPr>
            <w:pStyle w:val="Contents6"/>
            <w:tabs>
              <w:tab w:val="clear" w:pos="7609"/>
              <w:tab w:val="right" w:pos="9026" w:leader="dot"/>
            </w:tabs>
            <w:rPr/>
          </w:pPr>
          <w:hyperlink w:anchor="__RefHeading___Toc1869343_2142443653">
            <w:r>
              <w:rPr>
                <w:webHidden/>
                <w:rStyle w:val="IndexLink"/>
                <w:rtl w:val="true"/>
              </w:rPr>
              <w:t>جواب آخر للفصول عن الإشكال</w:t>
            </w:r>
            <w:r>
              <w:rPr>
                <w:rStyle w:val="IndexLink"/>
                <w:rtl w:val="true"/>
              </w:rPr>
              <w:tab/>
            </w:r>
            <w:r>
              <w:rPr>
                <w:rStyle w:val="IndexLink"/>
              </w:rPr>
              <w:t>348</w:t>
            </w:r>
          </w:hyperlink>
        </w:p>
        <w:p>
          <w:pPr>
            <w:pStyle w:val="Contents6"/>
            <w:tabs>
              <w:tab w:val="clear" w:pos="7609"/>
              <w:tab w:val="right" w:pos="9026" w:leader="dot"/>
            </w:tabs>
            <w:rPr/>
          </w:pPr>
          <w:hyperlink w:anchor="__RefHeading___Toc1869345_2142443653">
            <w:r>
              <w:rPr>
                <w:webHidden/>
                <w:rStyle w:val="IndexLink"/>
                <w:rtl w:val="true"/>
              </w:rPr>
              <w:t>رد الجواب</w:t>
            </w:r>
            <w:r>
              <w:rPr>
                <w:rStyle w:val="IndexLink"/>
                <w:rtl w:val="true"/>
              </w:rPr>
              <w:tab/>
            </w:r>
            <w:r>
              <w:rPr>
                <w:rStyle w:val="IndexLink"/>
              </w:rPr>
              <w:t>349</w:t>
            </w:r>
          </w:hyperlink>
        </w:p>
        <w:p>
          <w:pPr>
            <w:pStyle w:val="Contents5"/>
            <w:tabs>
              <w:tab w:val="clear" w:pos="7892"/>
              <w:tab w:val="right" w:pos="9026" w:leader="dot"/>
            </w:tabs>
            <w:rPr/>
          </w:pPr>
          <w:hyperlink w:anchor="__RefHeading___Toc1869347_2142443653">
            <w:r>
              <w:rPr>
                <w:webHidden/>
                <w:rStyle w:val="IndexLink"/>
                <w:rtl w:val="true"/>
              </w:rPr>
              <w:t xml:space="preserve">القول الرابع </w:t>
            </w:r>
            <w:r>
              <w:rPr>
                <w:rStyle w:val="IndexLink"/>
                <w:rtl w:val="true"/>
              </w:rPr>
              <w:t xml:space="preserve">- </w:t>
            </w:r>
            <w:r>
              <w:rPr>
                <w:rStyle w:val="IndexLink"/>
                <w:rtl w:val="true"/>
              </w:rPr>
              <w:t xml:space="preserve">للمحقق القمي </w:t>
            </w:r>
            <w:r>
              <w:rPr>
                <w:rStyle w:val="IndexLink"/>
                <w:rtl w:val="true"/>
              </w:rPr>
              <w:t>-</w:t>
              <w:tab/>
            </w:r>
            <w:r>
              <w:rPr>
                <w:rStyle w:val="IndexLink"/>
              </w:rPr>
              <w:t>349</w:t>
            </w:r>
          </w:hyperlink>
        </w:p>
        <w:p>
          <w:pPr>
            <w:pStyle w:val="Contents6"/>
            <w:tabs>
              <w:tab w:val="clear" w:pos="7609"/>
              <w:tab w:val="right" w:pos="9026" w:leader="dot"/>
            </w:tabs>
            <w:rPr/>
          </w:pPr>
          <w:hyperlink w:anchor="__RefHeading___Toc1869349_2142443653">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1869351_2142443653">
            <w:r>
              <w:rPr>
                <w:webHidden/>
                <w:rStyle w:val="IndexLink"/>
                <w:rtl w:val="true"/>
              </w:rPr>
              <w:t>ردّ القول الرابع</w:t>
            </w:r>
            <w:r>
              <w:rPr>
                <w:rStyle w:val="IndexLink"/>
                <w:rtl w:val="true"/>
              </w:rPr>
              <w:tab/>
            </w:r>
            <w:r>
              <w:rPr>
                <w:rStyle w:val="IndexLink"/>
              </w:rPr>
              <w:t>350</w:t>
            </w:r>
          </w:hyperlink>
        </w:p>
        <w:p>
          <w:pPr>
            <w:pStyle w:val="Contents6"/>
            <w:tabs>
              <w:tab w:val="clear" w:pos="7609"/>
              <w:tab w:val="right" w:pos="9026" w:leader="dot"/>
            </w:tabs>
            <w:rPr/>
          </w:pPr>
          <w:hyperlink w:anchor="__RefHeading___Toc1869353_2142443653">
            <w:r>
              <w:rPr>
                <w:webHidden/>
                <w:rStyle w:val="IndexLink"/>
                <w:rtl w:val="true"/>
              </w:rPr>
              <w:t>الإشكال الأول والثاني</w:t>
            </w:r>
            <w:r>
              <w:rPr>
                <w:rStyle w:val="IndexLink"/>
                <w:rtl w:val="true"/>
              </w:rPr>
              <w:tab/>
            </w:r>
            <w:r>
              <w:rPr>
                <w:rStyle w:val="IndexLink"/>
              </w:rPr>
              <w:t>350</w:t>
            </w:r>
          </w:hyperlink>
        </w:p>
        <w:p>
          <w:pPr>
            <w:pStyle w:val="Contents6"/>
            <w:tabs>
              <w:tab w:val="clear" w:pos="7609"/>
              <w:tab w:val="right" w:pos="9026" w:leader="dot"/>
            </w:tabs>
            <w:rPr/>
          </w:pPr>
          <w:hyperlink w:anchor="__RefHeading___Toc1869355_2142443653">
            <w:r>
              <w:rPr>
                <w:webHidden/>
                <w:rStyle w:val="IndexLink"/>
                <w:rtl w:val="true"/>
              </w:rPr>
              <w:t>الإشكال الثالث</w:t>
            </w:r>
            <w:r>
              <w:rPr>
                <w:rStyle w:val="IndexLink"/>
                <w:rtl w:val="true"/>
              </w:rPr>
              <w:tab/>
            </w:r>
            <w:r>
              <w:rPr>
                <w:rStyle w:val="IndexLink"/>
              </w:rPr>
              <w:t>351</w:t>
            </w:r>
          </w:hyperlink>
        </w:p>
        <w:p>
          <w:pPr>
            <w:pStyle w:val="Contents6"/>
            <w:tabs>
              <w:tab w:val="clear" w:pos="7609"/>
              <w:tab w:val="right" w:pos="9026" w:leader="dot"/>
            </w:tabs>
            <w:rPr/>
          </w:pPr>
          <w:hyperlink w:anchor="__RefHeading___Toc1869357_2142443653">
            <w:r>
              <w:rPr>
                <w:webHidden/>
                <w:rStyle w:val="IndexLink"/>
                <w:rtl w:val="true"/>
              </w:rPr>
              <w:t>ردّ تصحيح طلب المحال</w:t>
            </w:r>
            <w:r>
              <w:rPr>
                <w:rStyle w:val="IndexLink"/>
                <w:rtl w:val="true"/>
              </w:rPr>
              <w:tab/>
            </w:r>
            <w:r>
              <w:rPr>
                <w:rStyle w:val="IndexLink"/>
              </w:rPr>
              <w:t>352</w:t>
            </w:r>
          </w:hyperlink>
        </w:p>
        <w:p>
          <w:pPr>
            <w:pStyle w:val="Contents5"/>
            <w:tabs>
              <w:tab w:val="clear" w:pos="7892"/>
              <w:tab w:val="right" w:pos="9026" w:leader="dot"/>
            </w:tabs>
            <w:rPr/>
          </w:pPr>
          <w:hyperlink w:anchor="__RefHeading___Toc1869359_2142443653">
            <w:r>
              <w:rPr>
                <w:webHidden/>
                <w:rStyle w:val="IndexLink"/>
                <w:rtl w:val="true"/>
              </w:rPr>
              <w:t>كلام الأشاعرة وردّهم</w:t>
            </w:r>
            <w:r>
              <w:rPr>
                <w:rStyle w:val="IndexLink"/>
                <w:rtl w:val="true"/>
              </w:rPr>
              <w:tab/>
            </w:r>
            <w:r>
              <w:rPr>
                <w:rStyle w:val="IndexLink"/>
              </w:rPr>
              <w:t>352</w:t>
            </w:r>
          </w:hyperlink>
        </w:p>
        <w:p>
          <w:pPr>
            <w:pStyle w:val="Contents6"/>
            <w:tabs>
              <w:tab w:val="clear" w:pos="7609"/>
              <w:tab w:val="right" w:pos="9026" w:leader="dot"/>
            </w:tabs>
            <w:rPr/>
          </w:pPr>
          <w:hyperlink w:anchor="__RefHeading___Toc1869361_2142443653">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1869363_2142443653">
            <w:r>
              <w:rPr>
                <w:webHidden/>
                <w:rStyle w:val="IndexLink"/>
                <w:rtl w:val="true"/>
              </w:rPr>
              <w:t>دليل المحقق القمي</w:t>
            </w:r>
            <w:r>
              <w:rPr>
                <w:rStyle w:val="IndexLink"/>
                <w:rtl w:val="true"/>
              </w:rPr>
              <w:tab/>
            </w:r>
            <w:r>
              <w:rPr>
                <w:rStyle w:val="IndexLink"/>
              </w:rPr>
              <w:t>353</w:t>
            </w:r>
          </w:hyperlink>
        </w:p>
        <w:p>
          <w:pPr>
            <w:pStyle w:val="Contents6"/>
            <w:tabs>
              <w:tab w:val="clear" w:pos="7609"/>
              <w:tab w:val="right" w:pos="9026" w:leader="dot"/>
            </w:tabs>
            <w:rPr/>
          </w:pPr>
          <w:hyperlink w:anchor="__RefHeading___Toc1869365_2142443653">
            <w:r>
              <w:rPr>
                <w:webHidden/>
                <w:rStyle w:val="IndexLink"/>
                <w:rtl w:val="true"/>
              </w:rPr>
              <w:t>رد الدليل</w:t>
            </w:r>
            <w:r>
              <w:rPr>
                <w:rStyle w:val="IndexLink"/>
                <w:rtl w:val="true"/>
              </w:rPr>
              <w:tab/>
            </w:r>
            <w:r>
              <w:rPr>
                <w:rStyle w:val="IndexLink"/>
              </w:rPr>
              <w:t>354</w:t>
            </w:r>
          </w:hyperlink>
        </w:p>
        <w:p>
          <w:pPr>
            <w:pStyle w:val="Contents5"/>
            <w:tabs>
              <w:tab w:val="clear" w:pos="7892"/>
              <w:tab w:val="right" w:pos="9026" w:leader="dot"/>
            </w:tabs>
            <w:rPr/>
          </w:pPr>
          <w:hyperlink w:anchor="__RefHeading___Toc1869367_2142443653">
            <w:r>
              <w:rPr>
                <w:webHidden/>
                <w:rStyle w:val="IndexLink"/>
                <w:rtl w:val="true"/>
              </w:rPr>
              <w:t>ثمرة المسألة</w:t>
            </w:r>
            <w:r>
              <w:rPr>
                <w:rStyle w:val="IndexLink"/>
                <w:rtl w:val="true"/>
              </w:rPr>
              <w:tab/>
            </w:r>
            <w:r>
              <w:rPr>
                <w:rStyle w:val="IndexLink"/>
              </w:rPr>
              <w:t>354</w:t>
            </w:r>
          </w:hyperlink>
        </w:p>
        <w:p>
          <w:pPr>
            <w:pStyle w:val="Contents6"/>
            <w:tabs>
              <w:tab w:val="clear" w:pos="7609"/>
              <w:tab w:val="right" w:pos="9026" w:leader="dot"/>
            </w:tabs>
            <w:rPr/>
          </w:pPr>
          <w:hyperlink w:anchor="__RefHeading___Toc1869369_2142443653">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1869371_2142443653">
            <w:r>
              <w:rPr>
                <w:webHidden/>
                <w:rStyle w:val="IndexLink"/>
                <w:rtl w:val="true"/>
              </w:rPr>
              <w:t>الصورة الأولى</w:t>
            </w:r>
            <w:r>
              <w:rPr>
                <w:rStyle w:val="IndexLink"/>
                <w:rtl w:val="true"/>
              </w:rPr>
              <w:tab/>
            </w:r>
            <w:r>
              <w:rPr>
                <w:rStyle w:val="IndexLink"/>
              </w:rPr>
              <w:t>355</w:t>
            </w:r>
          </w:hyperlink>
        </w:p>
        <w:p>
          <w:pPr>
            <w:pStyle w:val="Contents6"/>
            <w:tabs>
              <w:tab w:val="clear" w:pos="7609"/>
              <w:tab w:val="right" w:pos="9026" w:leader="dot"/>
            </w:tabs>
            <w:rPr/>
          </w:pPr>
          <w:hyperlink w:anchor="__RefHeading___Toc1869373_2142443653">
            <w:r>
              <w:rPr>
                <w:webHidden/>
                <w:rStyle w:val="IndexLink"/>
                <w:rtl w:val="true"/>
              </w:rPr>
              <w:t>الصورة الثانية</w:t>
            </w:r>
            <w:r>
              <w:rPr>
                <w:rStyle w:val="IndexLink"/>
                <w:rtl w:val="true"/>
              </w:rPr>
              <w:tab/>
            </w:r>
            <w:r>
              <w:rPr>
                <w:rStyle w:val="IndexLink"/>
              </w:rPr>
              <w:t>356</w:t>
            </w:r>
          </w:hyperlink>
        </w:p>
        <w:p>
          <w:pPr>
            <w:pStyle w:val="Contents6"/>
            <w:tabs>
              <w:tab w:val="clear" w:pos="7609"/>
              <w:tab w:val="right" w:pos="9026" w:leader="dot"/>
            </w:tabs>
            <w:rPr/>
          </w:pPr>
          <w:hyperlink w:anchor="__RefHeading___Toc1869375_2142443653">
            <w:r>
              <w:rPr>
                <w:webHidden/>
                <w:rStyle w:val="IndexLink"/>
                <w:rtl w:val="true"/>
              </w:rPr>
              <w:t>الصورة الثالثة</w:t>
            </w:r>
            <w:r>
              <w:rPr>
                <w:rStyle w:val="IndexLink"/>
                <w:rtl w:val="true"/>
              </w:rPr>
              <w:tab/>
            </w:r>
            <w:r>
              <w:rPr>
                <w:rStyle w:val="IndexLink"/>
              </w:rPr>
              <w:t>356</w:t>
            </w:r>
          </w:hyperlink>
        </w:p>
        <w:p>
          <w:pPr>
            <w:pStyle w:val="Contents6"/>
            <w:tabs>
              <w:tab w:val="clear" w:pos="7609"/>
              <w:tab w:val="right" w:pos="9026" w:leader="dot"/>
            </w:tabs>
            <w:rPr/>
          </w:pPr>
          <w:hyperlink w:anchor="__RefHeading___Toc1869377_2142443653">
            <w:r>
              <w:rPr>
                <w:webHidden/>
                <w:rStyle w:val="IndexLink"/>
                <w:rtl w:val="true"/>
              </w:rPr>
              <w:t>الصورة الرابعة</w:t>
            </w:r>
            <w:r>
              <w:rPr>
                <w:rStyle w:val="IndexLink"/>
                <w:rtl w:val="true"/>
              </w:rPr>
              <w:tab/>
            </w:r>
            <w:r>
              <w:rPr>
                <w:rStyle w:val="IndexLink"/>
              </w:rPr>
              <w:t>356</w:t>
            </w:r>
          </w:hyperlink>
        </w:p>
        <w:p>
          <w:pPr>
            <w:pStyle w:val="Contents5"/>
            <w:tabs>
              <w:tab w:val="clear" w:pos="7892"/>
              <w:tab w:val="right" w:pos="9026" w:leader="dot"/>
            </w:tabs>
            <w:rPr/>
          </w:pPr>
          <w:hyperlink w:anchor="__RefHeading___Toc1869379_2142443653">
            <w:r>
              <w:rPr>
                <w:webHidden/>
                <w:rStyle w:val="IndexLink"/>
                <w:rtl w:val="true"/>
              </w:rPr>
              <w:t>التنبيه الثاني</w:t>
            </w:r>
            <w:r>
              <w:rPr>
                <w:rStyle w:val="IndexLink"/>
                <w:rtl w:val="true"/>
              </w:rPr>
              <w:tab/>
            </w:r>
            <w:r>
              <w:rPr>
                <w:rStyle w:val="IndexLink"/>
              </w:rPr>
              <w:t>358</w:t>
            </w:r>
          </w:hyperlink>
        </w:p>
        <w:p>
          <w:pPr>
            <w:pStyle w:val="Contents5"/>
            <w:tabs>
              <w:tab w:val="clear" w:pos="7892"/>
              <w:tab w:val="right" w:pos="9026" w:leader="dot"/>
            </w:tabs>
            <w:rPr/>
          </w:pPr>
          <w:hyperlink w:anchor="__RefHeading___Toc1869381_2142443653">
            <w:r>
              <w:rPr>
                <w:webHidden/>
                <w:rStyle w:val="IndexLink"/>
                <w:rtl w:val="true"/>
              </w:rPr>
              <w:t>مرجحات باب الاجتماع</w:t>
            </w:r>
            <w:r>
              <w:rPr>
                <w:rStyle w:val="IndexLink"/>
                <w:rtl w:val="true"/>
              </w:rPr>
              <w:tab/>
            </w:r>
            <w:r>
              <w:rPr>
                <w:rStyle w:val="IndexLink"/>
              </w:rPr>
              <w:t>358</w:t>
            </w:r>
          </w:hyperlink>
        </w:p>
        <w:p>
          <w:pPr>
            <w:pStyle w:val="Contents6"/>
            <w:tabs>
              <w:tab w:val="clear" w:pos="7609"/>
              <w:tab w:val="right" w:pos="9026" w:leader="dot"/>
            </w:tabs>
            <w:rPr/>
          </w:pPr>
          <w:hyperlink w:anchor="__RefHeading___Toc1869383_2142443653">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1869385_2142443653">
            <w:r>
              <w:rPr>
                <w:webHidden/>
                <w:rStyle w:val="IndexLink"/>
                <w:rtl w:val="true"/>
              </w:rPr>
              <w:t>الصورة الأولى</w:t>
            </w:r>
            <w:r>
              <w:rPr>
                <w:rStyle w:val="IndexLink"/>
                <w:rtl w:val="true"/>
              </w:rPr>
              <w:tab/>
            </w:r>
            <w:r>
              <w:rPr>
                <w:rStyle w:val="IndexLink"/>
              </w:rPr>
              <w:t>359</w:t>
            </w:r>
          </w:hyperlink>
        </w:p>
        <w:p>
          <w:pPr>
            <w:pStyle w:val="Contents6"/>
            <w:tabs>
              <w:tab w:val="clear" w:pos="7609"/>
              <w:tab w:val="right" w:pos="9026" w:leader="dot"/>
            </w:tabs>
            <w:rPr/>
          </w:pPr>
          <w:hyperlink w:anchor="__RefHeading___Toc1869387_2142443653">
            <w:r>
              <w:rPr>
                <w:webHidden/>
                <w:rStyle w:val="IndexLink"/>
                <w:rtl w:val="true"/>
              </w:rPr>
              <w:t>الصورة الثانية</w:t>
            </w:r>
            <w:r>
              <w:rPr>
                <w:rStyle w:val="IndexLink"/>
                <w:rtl w:val="true"/>
              </w:rPr>
              <w:tab/>
            </w:r>
            <w:r>
              <w:rPr>
                <w:rStyle w:val="IndexLink"/>
              </w:rPr>
              <w:t>360</w:t>
            </w:r>
          </w:hyperlink>
        </w:p>
        <w:p>
          <w:pPr>
            <w:pStyle w:val="Contents6"/>
            <w:tabs>
              <w:tab w:val="clear" w:pos="7609"/>
              <w:tab w:val="right" w:pos="9026" w:leader="dot"/>
            </w:tabs>
            <w:rPr/>
          </w:pPr>
          <w:hyperlink w:anchor="__RefHeading___Toc1869389_2142443653">
            <w:r>
              <w:rPr>
                <w:webHidden/>
                <w:rStyle w:val="IndexLink"/>
                <w:rtl w:val="true"/>
              </w:rPr>
              <w:t>الصورة الثالثة</w:t>
            </w:r>
            <w:r>
              <w:rPr>
                <w:rStyle w:val="IndexLink"/>
                <w:rtl w:val="true"/>
              </w:rPr>
              <w:tab/>
            </w:r>
            <w:r>
              <w:rPr>
                <w:rStyle w:val="IndexLink"/>
              </w:rPr>
              <w:t>360</w:t>
            </w:r>
          </w:hyperlink>
        </w:p>
        <w:p>
          <w:pPr>
            <w:pStyle w:val="Contents6"/>
            <w:tabs>
              <w:tab w:val="clear" w:pos="7609"/>
              <w:tab w:val="right" w:pos="9026" w:leader="dot"/>
            </w:tabs>
            <w:rPr/>
          </w:pPr>
          <w:hyperlink w:anchor="__RefHeading___Toc1869391_2142443653">
            <w:r>
              <w:rPr>
                <w:webHidden/>
                <w:rStyle w:val="IndexLink"/>
                <w:rtl w:val="true"/>
              </w:rPr>
              <w:t>الصورة الرابعة</w:t>
            </w:r>
            <w:r>
              <w:rPr>
                <w:rStyle w:val="IndexLink"/>
                <w:rtl w:val="true"/>
              </w:rPr>
              <w:tab/>
            </w:r>
            <w:r>
              <w:rPr>
                <w:rStyle w:val="IndexLink"/>
              </w:rPr>
              <w:t>361</w:t>
            </w:r>
          </w:hyperlink>
        </w:p>
        <w:p>
          <w:pPr>
            <w:pStyle w:val="Contents6"/>
            <w:tabs>
              <w:tab w:val="clear" w:pos="7609"/>
              <w:tab w:val="right" w:pos="9026" w:leader="dot"/>
            </w:tabs>
            <w:rPr/>
          </w:pPr>
          <w:hyperlink w:anchor="__RefHeading___Toc1869393_2142443653">
            <w:r>
              <w:rPr>
                <w:webHidden/>
                <w:rStyle w:val="IndexLink"/>
                <w:rtl w:val="true"/>
              </w:rPr>
              <w:t>صحة الصلاة في المغصوب مع العذر</w:t>
            </w:r>
            <w:r>
              <w:rPr>
                <w:rStyle w:val="IndexLink"/>
                <w:rtl w:val="true"/>
              </w:rPr>
              <w:tab/>
            </w:r>
            <w:r>
              <w:rPr>
                <w:rStyle w:val="IndexLink"/>
              </w:rPr>
              <w:t>361</w:t>
            </w:r>
          </w:hyperlink>
        </w:p>
        <w:p>
          <w:pPr>
            <w:pStyle w:val="Contents6"/>
            <w:tabs>
              <w:tab w:val="clear" w:pos="7609"/>
              <w:tab w:val="right" w:pos="9026" w:leader="dot"/>
            </w:tabs>
            <w:rPr/>
          </w:pPr>
          <w:hyperlink w:anchor="__RefHeading___Toc1869395_2142443653">
            <w:r>
              <w:rPr>
                <w:webHidden/>
                <w:rStyle w:val="IndexLink"/>
                <w:rtl w:val="true"/>
              </w:rPr>
              <w:t>مرجحات النهي على الأمر</w:t>
            </w:r>
            <w:r>
              <w:rPr>
                <w:rStyle w:val="IndexLink"/>
                <w:rtl w:val="true"/>
              </w:rPr>
              <w:tab/>
            </w:r>
            <w:r>
              <w:rPr>
                <w:rStyle w:val="IndexLink"/>
              </w:rPr>
              <w:t>365</w:t>
            </w:r>
          </w:hyperlink>
        </w:p>
        <w:p>
          <w:pPr>
            <w:pStyle w:val="Contents6"/>
            <w:tabs>
              <w:tab w:val="clear" w:pos="7609"/>
              <w:tab w:val="right" w:pos="9026" w:leader="dot"/>
            </w:tabs>
            <w:rPr/>
          </w:pPr>
          <w:hyperlink w:anchor="__RefHeading___Toc1869397_2142443653">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1869399_2142443653">
            <w:r>
              <w:rPr>
                <w:webHidden/>
                <w:rStyle w:val="IndexLink"/>
                <w:rtl w:val="true"/>
              </w:rPr>
              <w:t>المرجح الأول</w:t>
            </w:r>
            <w:r>
              <w:rPr>
                <w:rStyle w:val="IndexLink"/>
                <w:rtl w:val="true"/>
              </w:rPr>
              <w:t xml:space="preserve">: </w:t>
            </w:r>
            <w:r>
              <w:rPr>
                <w:rStyle w:val="IndexLink"/>
                <w:rtl w:val="true"/>
              </w:rPr>
              <w:t>أقوائية دلالة النهي</w:t>
            </w:r>
            <w:r>
              <w:rPr>
                <w:rStyle w:val="IndexLink"/>
                <w:rtl w:val="true"/>
              </w:rPr>
              <w:tab/>
            </w:r>
            <w:r>
              <w:rPr>
                <w:rStyle w:val="IndexLink"/>
              </w:rPr>
              <w:t>365</w:t>
            </w:r>
          </w:hyperlink>
        </w:p>
        <w:p>
          <w:pPr>
            <w:pStyle w:val="Contents6"/>
            <w:tabs>
              <w:tab w:val="clear" w:pos="7609"/>
              <w:tab w:val="right" w:pos="9026" w:leader="dot"/>
            </w:tabs>
            <w:rPr/>
          </w:pPr>
          <w:hyperlink w:anchor="__RefHeading___Toc1869401_2142443653">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1869403_2142443653">
            <w:r>
              <w:rPr>
                <w:webHidden/>
                <w:rStyle w:val="IndexLink"/>
                <w:rtl w:val="true"/>
              </w:rPr>
              <w:t>إشكال وجوابه</w:t>
            </w:r>
            <w:r>
              <w:rPr>
                <w:rStyle w:val="IndexLink"/>
                <w:rtl w:val="true"/>
              </w:rPr>
              <w:tab/>
            </w:r>
            <w:r>
              <w:rPr>
                <w:rStyle w:val="IndexLink"/>
              </w:rPr>
              <w:t>365</w:t>
            </w:r>
          </w:hyperlink>
        </w:p>
        <w:p>
          <w:pPr>
            <w:pStyle w:val="Contents6"/>
            <w:tabs>
              <w:tab w:val="clear" w:pos="7609"/>
              <w:tab w:val="right" w:pos="9026" w:leader="dot"/>
            </w:tabs>
            <w:rPr/>
          </w:pPr>
          <w:hyperlink w:anchor="__RefHeading___Toc1869405_2142443653">
            <w:r>
              <w:rPr>
                <w:webHidden/>
                <w:rStyle w:val="IndexLink"/>
                <w:rtl w:val="true"/>
              </w:rPr>
              <w:t>مختار المصنف</w:t>
            </w:r>
            <w:r>
              <w:rPr>
                <w:rStyle w:val="IndexLink"/>
                <w:rtl w:val="true"/>
              </w:rPr>
              <w:tab/>
            </w:r>
            <w:r>
              <w:rPr>
                <w:rStyle w:val="IndexLink"/>
              </w:rPr>
              <w:t>367</w:t>
            </w:r>
          </w:hyperlink>
        </w:p>
        <w:p>
          <w:pPr>
            <w:pStyle w:val="Contents6"/>
            <w:tabs>
              <w:tab w:val="clear" w:pos="7609"/>
              <w:tab w:val="right" w:pos="9026" w:leader="dot"/>
            </w:tabs>
            <w:rPr/>
          </w:pPr>
          <w:hyperlink w:anchor="__RefHeading___Toc1869407_2142443653">
            <w:r>
              <w:rPr>
                <w:webHidden/>
                <w:rStyle w:val="IndexLink"/>
                <w:rtl w:val="true"/>
              </w:rPr>
              <w:t>رد إشكال المجازية</w:t>
            </w:r>
            <w:r>
              <w:rPr>
                <w:rStyle w:val="IndexLink"/>
                <w:rtl w:val="true"/>
              </w:rPr>
              <w:tab/>
            </w:r>
            <w:r>
              <w:rPr>
                <w:rStyle w:val="IndexLink"/>
              </w:rPr>
              <w:t>370</w:t>
            </w:r>
          </w:hyperlink>
        </w:p>
        <w:p>
          <w:pPr>
            <w:pStyle w:val="Contents6"/>
            <w:tabs>
              <w:tab w:val="clear" w:pos="7609"/>
              <w:tab w:val="right" w:pos="9026" w:leader="dot"/>
            </w:tabs>
            <w:rPr/>
          </w:pPr>
          <w:hyperlink w:anchor="__RefHeading___Toc1869409_2142443653">
            <w:r>
              <w:rPr>
                <w:webHidden/>
                <w:rStyle w:val="IndexLink"/>
                <w:rtl w:val="true"/>
              </w:rPr>
              <w:t>المرجح الثاني</w:t>
            </w:r>
            <w:r>
              <w:rPr>
                <w:rStyle w:val="IndexLink"/>
                <w:rtl w:val="true"/>
              </w:rPr>
              <w:t xml:space="preserve">: </w:t>
            </w:r>
            <w:r>
              <w:rPr>
                <w:rStyle w:val="IndexLink"/>
                <w:rtl w:val="true"/>
              </w:rPr>
              <w:t>أولوية دفع المفسدة</w:t>
            </w:r>
            <w:r>
              <w:rPr>
                <w:rStyle w:val="IndexLink"/>
                <w:rtl w:val="true"/>
              </w:rPr>
              <w:tab/>
            </w:r>
            <w:r>
              <w:rPr>
                <w:rStyle w:val="IndexLink"/>
              </w:rPr>
              <w:t>371</w:t>
            </w:r>
          </w:hyperlink>
        </w:p>
        <w:p>
          <w:pPr>
            <w:pStyle w:val="Contents6"/>
            <w:tabs>
              <w:tab w:val="clear" w:pos="7609"/>
              <w:tab w:val="right" w:pos="9026" w:leader="dot"/>
            </w:tabs>
            <w:rPr/>
          </w:pPr>
          <w:hyperlink w:anchor="__RefHeading___Toc1869411_2142443653">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1869413_2142443653">
            <w:r>
              <w:rPr>
                <w:webHidden/>
                <w:rStyle w:val="IndexLink"/>
                <w:rtl w:val="true"/>
              </w:rPr>
              <w:t>إشكال القوانين وردّه</w:t>
            </w:r>
            <w:r>
              <w:rPr>
                <w:rStyle w:val="IndexLink"/>
                <w:rtl w:val="true"/>
              </w:rPr>
              <w:tab/>
            </w:r>
            <w:r>
              <w:rPr>
                <w:rStyle w:val="IndexLink"/>
              </w:rPr>
              <w:t>372</w:t>
            </w:r>
          </w:hyperlink>
        </w:p>
        <w:p>
          <w:pPr>
            <w:pStyle w:val="Contents6"/>
            <w:tabs>
              <w:tab w:val="clear" w:pos="7609"/>
              <w:tab w:val="right" w:pos="9026" w:leader="dot"/>
            </w:tabs>
            <w:rPr/>
          </w:pPr>
          <w:hyperlink w:anchor="__RefHeading___Toc1869415_2142443653">
            <w:r>
              <w:rPr>
                <w:webHidden/>
                <w:rStyle w:val="IndexLink"/>
                <w:rtl w:val="true"/>
              </w:rPr>
              <w:t>الإشكال على المرجح الثاني</w:t>
            </w:r>
            <w:r>
              <w:rPr>
                <w:rStyle w:val="IndexLink"/>
                <w:rtl w:val="true"/>
              </w:rPr>
              <w:tab/>
            </w:r>
            <w:r>
              <w:rPr>
                <w:rStyle w:val="IndexLink"/>
              </w:rPr>
              <w:t>373</w:t>
            </w:r>
          </w:hyperlink>
        </w:p>
        <w:p>
          <w:pPr>
            <w:pStyle w:val="Contents6"/>
            <w:tabs>
              <w:tab w:val="clear" w:pos="7609"/>
              <w:tab w:val="right" w:pos="9026" w:leader="dot"/>
            </w:tabs>
            <w:rPr/>
          </w:pPr>
          <w:hyperlink w:anchor="__RefHeading___Toc1869417_2142443653">
            <w:r>
              <w:rPr>
                <w:webHidden/>
                <w:rStyle w:val="IndexLink"/>
                <w:rtl w:val="true"/>
              </w:rPr>
              <w:t>أولاً</w:t>
            </w:r>
            <w:r>
              <w:rPr>
                <w:rStyle w:val="IndexLink"/>
                <w:rtl w:val="true"/>
              </w:rPr>
              <w:tab/>
            </w:r>
            <w:r>
              <w:rPr>
                <w:rStyle w:val="IndexLink"/>
              </w:rPr>
              <w:t>373</w:t>
            </w:r>
          </w:hyperlink>
        </w:p>
        <w:p>
          <w:pPr>
            <w:pStyle w:val="Contents6"/>
            <w:tabs>
              <w:tab w:val="clear" w:pos="7609"/>
              <w:tab w:val="right" w:pos="9026" w:leader="dot"/>
            </w:tabs>
            <w:rPr/>
          </w:pPr>
          <w:hyperlink w:anchor="__RefHeading___Toc1869419_2142443653">
            <w:r>
              <w:rPr>
                <w:webHidden/>
                <w:rStyle w:val="IndexLink"/>
                <w:rtl w:val="true"/>
              </w:rPr>
              <w:t>ثانياً</w:t>
            </w:r>
            <w:r>
              <w:rPr>
                <w:rStyle w:val="IndexLink"/>
                <w:rtl w:val="true"/>
              </w:rPr>
              <w:tab/>
            </w:r>
            <w:r>
              <w:rPr>
                <w:rStyle w:val="IndexLink"/>
              </w:rPr>
              <w:t>373</w:t>
            </w:r>
          </w:hyperlink>
        </w:p>
        <w:p>
          <w:pPr>
            <w:pStyle w:val="Contents6"/>
            <w:tabs>
              <w:tab w:val="clear" w:pos="7609"/>
              <w:tab w:val="right" w:pos="9026" w:leader="dot"/>
            </w:tabs>
            <w:rPr/>
          </w:pPr>
          <w:hyperlink w:anchor="__RefHeading___Toc1869421_2142443653">
            <w:r>
              <w:rPr>
                <w:webHidden/>
                <w:rStyle w:val="IndexLink"/>
                <w:rtl w:val="true"/>
              </w:rPr>
              <w:t>ثالثاً</w:t>
            </w:r>
            <w:r>
              <w:rPr>
                <w:rStyle w:val="IndexLink"/>
                <w:rtl w:val="true"/>
              </w:rPr>
              <w:tab/>
            </w:r>
            <w:r>
              <w:rPr>
                <w:rStyle w:val="IndexLink"/>
              </w:rPr>
              <w:t>374</w:t>
            </w:r>
          </w:hyperlink>
        </w:p>
        <w:p>
          <w:pPr>
            <w:pStyle w:val="Contents6"/>
            <w:tabs>
              <w:tab w:val="clear" w:pos="7609"/>
              <w:tab w:val="right" w:pos="9026" w:leader="dot"/>
            </w:tabs>
            <w:rPr/>
          </w:pPr>
          <w:hyperlink w:anchor="__RefHeading___Toc1869423_2142443653">
            <w:r>
              <w:rPr>
                <w:webHidden/>
                <w:rStyle w:val="IndexLink"/>
                <w:rtl w:val="true"/>
              </w:rPr>
              <w:t>رابعاً</w:t>
            </w:r>
            <w:r>
              <w:rPr>
                <w:rStyle w:val="IndexLink"/>
                <w:rtl w:val="true"/>
              </w:rPr>
              <w:tab/>
            </w:r>
            <w:r>
              <w:rPr>
                <w:rStyle w:val="IndexLink"/>
              </w:rPr>
              <w:t>374</w:t>
            </w:r>
          </w:hyperlink>
        </w:p>
        <w:p>
          <w:pPr>
            <w:pStyle w:val="Contents6"/>
            <w:tabs>
              <w:tab w:val="clear" w:pos="7609"/>
              <w:tab w:val="right" w:pos="9026" w:leader="dot"/>
            </w:tabs>
            <w:rPr/>
          </w:pPr>
          <w:hyperlink w:anchor="__RefHeading___Toc1869425_2142443653">
            <w:r>
              <w:rPr>
                <w:webHidden/>
                <w:rStyle w:val="IndexLink"/>
                <w:rtl w:val="true"/>
              </w:rPr>
              <w:t>المرجح الثالث</w:t>
            </w:r>
            <w:r>
              <w:rPr>
                <w:rStyle w:val="IndexLink"/>
                <w:rtl w:val="true"/>
              </w:rPr>
              <w:t xml:space="preserve">: </w:t>
            </w:r>
            <w:r>
              <w:rPr>
                <w:rStyle w:val="IndexLink"/>
                <w:rtl w:val="true"/>
              </w:rPr>
              <w:t>الاستقراء</w:t>
            </w:r>
            <w:r>
              <w:rPr>
                <w:rStyle w:val="IndexLink"/>
                <w:rtl w:val="true"/>
              </w:rPr>
              <w:tab/>
            </w:r>
            <w:r>
              <w:rPr>
                <w:rStyle w:val="IndexLink"/>
              </w:rPr>
              <w:t>379</w:t>
            </w:r>
          </w:hyperlink>
        </w:p>
        <w:p>
          <w:pPr>
            <w:pStyle w:val="Contents6"/>
            <w:tabs>
              <w:tab w:val="clear" w:pos="7609"/>
              <w:tab w:val="right" w:pos="9026" w:leader="dot"/>
            </w:tabs>
            <w:rPr/>
          </w:pPr>
          <w:hyperlink w:anchor="__RefHeading___Toc1869427_2142443653">
            <w:r>
              <w:rPr>
                <w:webHidden/>
                <w:rStyle w:val="IndexLink"/>
                <w:rtl w:val="true"/>
              </w:rPr>
              <w:t>اشارة</w:t>
            </w:r>
            <w:r>
              <w:rPr>
                <w:rStyle w:val="IndexLink"/>
                <w:rtl w:val="true"/>
              </w:rPr>
              <w:tab/>
            </w:r>
            <w:r>
              <w:rPr>
                <w:rStyle w:val="IndexLink"/>
              </w:rPr>
              <w:t>379</w:t>
            </w:r>
          </w:hyperlink>
        </w:p>
        <w:p>
          <w:pPr>
            <w:pStyle w:val="Contents6"/>
            <w:tabs>
              <w:tab w:val="clear" w:pos="7609"/>
              <w:tab w:val="right" w:pos="9026" w:leader="dot"/>
            </w:tabs>
            <w:rPr/>
          </w:pPr>
          <w:hyperlink w:anchor="__RefHeading___Toc1869429_2142443653">
            <w:r>
              <w:rPr>
                <w:webHidden/>
                <w:rStyle w:val="IndexLink"/>
                <w:rtl w:val="true"/>
              </w:rPr>
              <w:t>إشكالات على المرجح الثالث</w:t>
            </w:r>
            <w:r>
              <w:rPr>
                <w:rStyle w:val="IndexLink"/>
                <w:rtl w:val="true"/>
              </w:rPr>
              <w:tab/>
            </w:r>
            <w:r>
              <w:rPr>
                <w:rStyle w:val="IndexLink"/>
              </w:rPr>
              <w:t>380</w:t>
            </w:r>
          </w:hyperlink>
        </w:p>
        <w:p>
          <w:pPr>
            <w:pStyle w:val="Contents6"/>
            <w:tabs>
              <w:tab w:val="clear" w:pos="7609"/>
              <w:tab w:val="right" w:pos="9026" w:leader="dot"/>
            </w:tabs>
            <w:rPr/>
          </w:pPr>
          <w:hyperlink w:anchor="__RefHeading___Toc1869431_2142443653">
            <w:r>
              <w:rPr>
                <w:webHidden/>
                <w:rStyle w:val="IndexLink"/>
                <w:rtl w:val="true"/>
              </w:rPr>
              <w:t>الجهة الأولى</w:t>
            </w:r>
            <w:r>
              <w:rPr>
                <w:rStyle w:val="IndexLink"/>
                <w:rtl w:val="true"/>
              </w:rPr>
              <w:tab/>
            </w:r>
            <w:r>
              <w:rPr>
                <w:rStyle w:val="IndexLink"/>
              </w:rPr>
              <w:t>381</w:t>
            </w:r>
          </w:hyperlink>
        </w:p>
        <w:p>
          <w:pPr>
            <w:pStyle w:val="Contents6"/>
            <w:tabs>
              <w:tab w:val="clear" w:pos="7609"/>
              <w:tab w:val="right" w:pos="9026" w:leader="dot"/>
            </w:tabs>
            <w:rPr/>
          </w:pPr>
          <w:hyperlink w:anchor="__RefHeading___Toc1869433_2142443653">
            <w:r>
              <w:rPr>
                <w:webHidden/>
                <w:rStyle w:val="IndexLink"/>
                <w:rtl w:val="true"/>
              </w:rPr>
              <w:t>الجهة الثانية</w:t>
            </w:r>
            <w:r>
              <w:rPr>
                <w:rStyle w:val="IndexLink"/>
                <w:rtl w:val="true"/>
              </w:rPr>
              <w:tab/>
            </w:r>
            <w:r>
              <w:rPr>
                <w:rStyle w:val="IndexLink"/>
              </w:rPr>
              <w:t>382</w:t>
            </w:r>
          </w:hyperlink>
        </w:p>
        <w:p>
          <w:pPr>
            <w:pStyle w:val="Contents5"/>
            <w:tabs>
              <w:tab w:val="clear" w:pos="7892"/>
              <w:tab w:val="right" w:pos="9026" w:leader="dot"/>
            </w:tabs>
            <w:rPr/>
          </w:pPr>
          <w:hyperlink w:anchor="__RefHeading___Toc1869435_2142443653">
            <w:r>
              <w:rPr>
                <w:webHidden/>
                <w:rStyle w:val="IndexLink"/>
                <w:rtl w:val="true"/>
              </w:rPr>
              <w:t>التنبيه الثالث في تعدد الإضافات</w:t>
            </w:r>
            <w:r>
              <w:rPr>
                <w:rStyle w:val="IndexLink"/>
                <w:rtl w:val="true"/>
              </w:rPr>
              <w:tab/>
            </w:r>
            <w:r>
              <w:rPr>
                <w:rStyle w:val="IndexLink"/>
              </w:rPr>
              <w:t>386</w:t>
            </w:r>
          </w:hyperlink>
        </w:p>
        <w:p>
          <w:pPr>
            <w:pStyle w:val="Contents3"/>
            <w:tabs>
              <w:tab w:val="clear" w:pos="8459"/>
              <w:tab w:val="right" w:pos="9026" w:leader="dot"/>
            </w:tabs>
            <w:rPr/>
          </w:pPr>
          <w:hyperlink w:anchor="__RefHeading___Toc1869437_2142443653">
            <w:r>
              <w:rPr>
                <w:webHidden/>
                <w:rStyle w:val="IndexLink"/>
                <w:rtl w:val="true"/>
              </w:rPr>
              <w:t>فصل في أن النهي عن الشيء هل يقتضي فساده أم لا؟</w:t>
            </w:r>
            <w:r>
              <w:rPr>
                <w:rStyle w:val="IndexLink"/>
                <w:rtl w:val="true"/>
              </w:rPr>
              <w:tab/>
            </w:r>
            <w:r>
              <w:rPr>
                <w:rStyle w:val="IndexLink"/>
              </w:rPr>
              <w:t>388</w:t>
            </w:r>
          </w:hyperlink>
        </w:p>
        <w:p>
          <w:pPr>
            <w:pStyle w:val="Contents3"/>
            <w:tabs>
              <w:tab w:val="clear" w:pos="8459"/>
              <w:tab w:val="right" w:pos="9026" w:leader="dot"/>
            </w:tabs>
            <w:rPr/>
          </w:pPr>
          <w:hyperlink w:anchor="__RefHeading___Toc1869439_2142443653">
            <w:r>
              <w:rPr>
                <w:webHidden/>
                <w:rStyle w:val="IndexLink"/>
                <w:rtl w:val="true"/>
              </w:rPr>
              <w:t>المقصد الثاني في النواهي، فصل في أن النهي عن الشيء هل يقتضي فساده أم لا؟</w:t>
            </w:r>
            <w:r>
              <w:rPr>
                <w:rStyle w:val="IndexLink"/>
                <w:rtl w:val="true"/>
              </w:rPr>
              <w:tab/>
            </w:r>
            <w:r>
              <w:rPr>
                <w:rStyle w:val="IndexLink"/>
              </w:rPr>
              <w:t>389</w:t>
            </w:r>
          </w:hyperlink>
        </w:p>
        <w:p>
          <w:pPr>
            <w:pStyle w:val="Contents4"/>
            <w:tabs>
              <w:tab w:val="clear" w:pos="8176"/>
              <w:tab w:val="right" w:pos="9026" w:leader="dot"/>
            </w:tabs>
            <w:rPr/>
          </w:pPr>
          <w:hyperlink w:anchor="__RefHeading___Toc1869441_2142443653">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1869443_2142443653">
            <w:r>
              <w:rPr>
                <w:webHidden/>
                <w:rStyle w:val="IndexLink"/>
                <w:rtl w:val="true"/>
              </w:rPr>
              <w:t>الأمر الأول الفرق بين مسألة الاجتماع ومسألة اقتضاء الفساد</w:t>
            </w:r>
            <w:r>
              <w:rPr>
                <w:rStyle w:val="IndexLink"/>
                <w:rtl w:val="true"/>
              </w:rPr>
              <w:tab/>
            </w:r>
            <w:r>
              <w:rPr>
                <w:rStyle w:val="IndexLink"/>
              </w:rPr>
              <w:t>389</w:t>
            </w:r>
          </w:hyperlink>
        </w:p>
        <w:p>
          <w:pPr>
            <w:pStyle w:val="Contents4"/>
            <w:tabs>
              <w:tab w:val="clear" w:pos="8176"/>
              <w:tab w:val="right" w:pos="9026" w:leader="dot"/>
            </w:tabs>
            <w:rPr/>
          </w:pPr>
          <w:hyperlink w:anchor="__RefHeading___Toc1869445_2142443653">
            <w:r>
              <w:rPr>
                <w:webHidden/>
                <w:rStyle w:val="IndexLink"/>
                <w:rtl w:val="true"/>
              </w:rPr>
              <w:t>الأمر الثاني في كون المسألة من مباحث الألفاظ</w:t>
            </w:r>
            <w:r>
              <w:rPr>
                <w:rStyle w:val="IndexLink"/>
                <w:rtl w:val="true"/>
              </w:rPr>
              <w:tab/>
            </w:r>
            <w:r>
              <w:rPr>
                <w:rStyle w:val="IndexLink"/>
              </w:rPr>
              <w:t>389</w:t>
            </w:r>
          </w:hyperlink>
        </w:p>
        <w:p>
          <w:pPr>
            <w:pStyle w:val="Contents5"/>
            <w:tabs>
              <w:tab w:val="clear" w:pos="7892"/>
              <w:tab w:val="right" w:pos="9026" w:leader="dot"/>
            </w:tabs>
            <w:rPr/>
          </w:pPr>
          <w:hyperlink w:anchor="__RefHeading___Toc1869447_2142443653">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1869449_2142443653">
            <w:r>
              <w:rPr>
                <w:webHidden/>
                <w:rStyle w:val="IndexLink"/>
                <w:rtl w:val="true"/>
              </w:rPr>
              <w:t>كلام التقريرات والإشكال عليه</w:t>
            </w:r>
            <w:r>
              <w:rPr>
                <w:rStyle w:val="IndexLink"/>
                <w:rtl w:val="true"/>
              </w:rPr>
              <w:tab/>
            </w:r>
            <w:r>
              <w:rPr>
                <w:rStyle w:val="IndexLink"/>
              </w:rPr>
              <w:t>390</w:t>
            </w:r>
          </w:hyperlink>
        </w:p>
        <w:p>
          <w:pPr>
            <w:pStyle w:val="Contents4"/>
            <w:tabs>
              <w:tab w:val="clear" w:pos="8176"/>
              <w:tab w:val="right" w:pos="9026" w:leader="dot"/>
            </w:tabs>
            <w:rPr/>
          </w:pPr>
          <w:hyperlink w:anchor="__RefHeading___Toc1869451_2142443653">
            <w:r>
              <w:rPr>
                <w:webHidden/>
                <w:rStyle w:val="IndexLink"/>
                <w:rtl w:val="true"/>
              </w:rPr>
              <w:t>الأمر الثالث عموم النهي لكل أنواعه</w:t>
            </w:r>
            <w:r>
              <w:rPr>
                <w:rStyle w:val="IndexLink"/>
                <w:rtl w:val="true"/>
              </w:rPr>
              <w:tab/>
            </w:r>
            <w:r>
              <w:rPr>
                <w:rStyle w:val="IndexLink"/>
              </w:rPr>
              <w:t>391</w:t>
            </w:r>
          </w:hyperlink>
        </w:p>
        <w:p>
          <w:pPr>
            <w:pStyle w:val="Contents5"/>
            <w:tabs>
              <w:tab w:val="clear" w:pos="7892"/>
              <w:tab w:val="right" w:pos="9026" w:leader="dot"/>
            </w:tabs>
            <w:rPr/>
          </w:pPr>
          <w:hyperlink w:anchor="__RefHeading___Toc1869453_2142443653">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1869455_2142443653">
            <w:r>
              <w:rPr>
                <w:webHidden/>
                <w:rStyle w:val="IndexLink"/>
                <w:rtl w:val="true"/>
              </w:rPr>
              <w:t>إشكال وجواب</w:t>
            </w:r>
            <w:r>
              <w:rPr>
                <w:rStyle w:val="IndexLink"/>
                <w:rtl w:val="true"/>
              </w:rPr>
              <w:tab/>
            </w:r>
            <w:r>
              <w:rPr>
                <w:rStyle w:val="IndexLink"/>
              </w:rPr>
              <w:t>391</w:t>
            </w:r>
          </w:hyperlink>
        </w:p>
        <w:p>
          <w:pPr>
            <w:pStyle w:val="Contents5"/>
            <w:tabs>
              <w:tab w:val="clear" w:pos="7892"/>
              <w:tab w:val="right" w:pos="9026" w:leader="dot"/>
            </w:tabs>
            <w:rPr/>
          </w:pPr>
          <w:hyperlink w:anchor="__RefHeading___Toc1869457_2142443653">
            <w:r>
              <w:rPr>
                <w:webHidden/>
                <w:rStyle w:val="IndexLink"/>
                <w:rtl w:val="true"/>
              </w:rPr>
              <w:t>إشكال وجوابه</w:t>
            </w:r>
            <w:r>
              <w:rPr>
                <w:rStyle w:val="IndexLink"/>
                <w:rtl w:val="true"/>
              </w:rPr>
              <w:tab/>
            </w:r>
            <w:r>
              <w:rPr>
                <w:rStyle w:val="IndexLink"/>
              </w:rPr>
              <w:t>392</w:t>
            </w:r>
          </w:hyperlink>
        </w:p>
        <w:p>
          <w:pPr>
            <w:pStyle w:val="Contents4"/>
            <w:tabs>
              <w:tab w:val="clear" w:pos="8176"/>
              <w:tab w:val="right" w:pos="9026" w:leader="dot"/>
            </w:tabs>
            <w:rPr/>
          </w:pPr>
          <w:hyperlink w:anchor="__RefHeading___Toc1869459_2142443653">
            <w:r>
              <w:rPr>
                <w:webHidden/>
                <w:rStyle w:val="IndexLink"/>
                <w:rtl w:val="true"/>
              </w:rPr>
              <w:t>الأمر الرابع في معنى العبادة</w:t>
            </w:r>
            <w:r>
              <w:rPr>
                <w:rStyle w:val="IndexLink"/>
                <w:rtl w:val="true"/>
              </w:rPr>
              <w:tab/>
            </w:r>
            <w:r>
              <w:rPr>
                <w:rStyle w:val="IndexLink"/>
              </w:rPr>
              <w:t>394</w:t>
            </w:r>
          </w:hyperlink>
        </w:p>
        <w:p>
          <w:pPr>
            <w:pStyle w:val="Contents5"/>
            <w:tabs>
              <w:tab w:val="clear" w:pos="7892"/>
              <w:tab w:val="right" w:pos="9026" w:leader="dot"/>
            </w:tabs>
            <w:rPr/>
          </w:pPr>
          <w:hyperlink w:anchor="__RefHeading___Toc1869461_2142443653">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1869463_2142443653">
            <w:r>
              <w:rPr>
                <w:webHidden/>
                <w:rStyle w:val="IndexLink"/>
                <w:rtl w:val="true"/>
              </w:rPr>
              <w:t>تعاريف العبادة</w:t>
            </w:r>
            <w:r>
              <w:rPr>
                <w:rStyle w:val="IndexLink"/>
                <w:rtl w:val="true"/>
              </w:rPr>
              <w:tab/>
            </w:r>
            <w:r>
              <w:rPr>
                <w:rStyle w:val="IndexLink"/>
              </w:rPr>
              <w:t>396</w:t>
            </w:r>
          </w:hyperlink>
        </w:p>
        <w:p>
          <w:pPr>
            <w:pStyle w:val="Contents5"/>
            <w:tabs>
              <w:tab w:val="clear" w:pos="7892"/>
              <w:tab w:val="right" w:pos="9026" w:leader="dot"/>
            </w:tabs>
            <w:rPr/>
          </w:pPr>
          <w:hyperlink w:anchor="__RefHeading___Toc1869465_2142443653">
            <w:r>
              <w:rPr>
                <w:webHidden/>
                <w:rStyle w:val="IndexLink"/>
                <w:rtl w:val="true"/>
              </w:rPr>
              <w:t>الإشكال على التعاريف</w:t>
            </w:r>
            <w:r>
              <w:rPr>
                <w:rStyle w:val="IndexLink"/>
                <w:rtl w:val="true"/>
              </w:rPr>
              <w:tab/>
            </w:r>
            <w:r>
              <w:rPr>
                <w:rStyle w:val="IndexLink"/>
              </w:rPr>
              <w:t>396</w:t>
            </w:r>
          </w:hyperlink>
        </w:p>
        <w:p>
          <w:pPr>
            <w:pStyle w:val="Contents4"/>
            <w:tabs>
              <w:tab w:val="clear" w:pos="8176"/>
              <w:tab w:val="right" w:pos="9026" w:leader="dot"/>
            </w:tabs>
            <w:rPr/>
          </w:pPr>
          <w:hyperlink w:anchor="__RefHeading___Toc1869467_2142443653">
            <w:r>
              <w:rPr>
                <w:webHidden/>
                <w:rStyle w:val="IndexLink"/>
                <w:rtl w:val="true"/>
              </w:rPr>
              <w:t>الأمر الخامس في معنى المعاملة</w:t>
            </w:r>
            <w:r>
              <w:rPr>
                <w:rStyle w:val="IndexLink"/>
                <w:rtl w:val="true"/>
              </w:rPr>
              <w:tab/>
            </w:r>
            <w:r>
              <w:rPr>
                <w:rStyle w:val="IndexLink"/>
              </w:rPr>
              <w:t>398</w:t>
            </w:r>
          </w:hyperlink>
        </w:p>
        <w:p>
          <w:pPr>
            <w:pStyle w:val="Contents4"/>
            <w:tabs>
              <w:tab w:val="clear" w:pos="8176"/>
              <w:tab w:val="right" w:pos="9026" w:leader="dot"/>
            </w:tabs>
            <w:rPr/>
          </w:pPr>
          <w:hyperlink w:anchor="__RefHeading___Toc1869469_2142443653">
            <w:r>
              <w:rPr>
                <w:webHidden/>
                <w:rStyle w:val="IndexLink"/>
                <w:rtl w:val="true"/>
              </w:rPr>
              <w:t>الأمر السادس في معنى الصحة</w:t>
            </w:r>
            <w:r>
              <w:rPr>
                <w:rStyle w:val="IndexLink"/>
                <w:rtl w:val="true"/>
              </w:rPr>
              <w:tab/>
            </w:r>
            <w:r>
              <w:rPr>
                <w:rStyle w:val="IndexLink"/>
              </w:rPr>
              <w:t>400</w:t>
            </w:r>
          </w:hyperlink>
        </w:p>
        <w:p>
          <w:pPr>
            <w:pStyle w:val="Contents5"/>
            <w:tabs>
              <w:tab w:val="clear" w:pos="7892"/>
              <w:tab w:val="right" w:pos="9026" w:leader="dot"/>
            </w:tabs>
            <w:rPr/>
          </w:pPr>
          <w:hyperlink w:anchor="__RefHeading___Toc1869471_2142443653">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1869473_2142443653">
            <w:r>
              <w:rPr>
                <w:webHidden/>
                <w:rStyle w:val="IndexLink"/>
                <w:rtl w:val="true"/>
              </w:rPr>
              <w:t>النسبة بين كلام الفقيه والمتكلم</w:t>
            </w:r>
            <w:r>
              <w:rPr>
                <w:rStyle w:val="IndexLink"/>
                <w:rtl w:val="true"/>
              </w:rPr>
              <w:tab/>
            </w:r>
            <w:r>
              <w:rPr>
                <w:rStyle w:val="IndexLink"/>
              </w:rPr>
              <w:t>402</w:t>
            </w:r>
          </w:hyperlink>
        </w:p>
        <w:p>
          <w:pPr>
            <w:pStyle w:val="Contents5"/>
            <w:tabs>
              <w:tab w:val="clear" w:pos="7892"/>
              <w:tab w:val="right" w:pos="9026" w:leader="dot"/>
            </w:tabs>
            <w:rPr/>
          </w:pPr>
          <w:hyperlink w:anchor="__RefHeading___Toc1869475_2142443653">
            <w:r>
              <w:rPr>
                <w:webHidden/>
                <w:rStyle w:val="IndexLink"/>
                <w:rtl w:val="true"/>
              </w:rPr>
              <w:t>أولاً</w:t>
            </w:r>
            <w:r>
              <w:rPr>
                <w:rStyle w:val="IndexLink"/>
                <w:rtl w:val="true"/>
              </w:rPr>
              <w:t xml:space="preserve">: </w:t>
            </w:r>
            <w:r>
              <w:rPr>
                <w:rStyle w:val="IndexLink"/>
                <w:rtl w:val="true"/>
              </w:rPr>
              <w:t>في العبادات</w:t>
            </w:r>
            <w:r>
              <w:rPr>
                <w:rStyle w:val="IndexLink"/>
                <w:rtl w:val="true"/>
              </w:rPr>
              <w:tab/>
            </w:r>
            <w:r>
              <w:rPr>
                <w:rStyle w:val="IndexLink"/>
              </w:rPr>
              <w:t>405</w:t>
            </w:r>
          </w:hyperlink>
        </w:p>
        <w:p>
          <w:pPr>
            <w:pStyle w:val="Contents6"/>
            <w:tabs>
              <w:tab w:val="clear" w:pos="7609"/>
              <w:tab w:val="right" w:pos="9026" w:leader="dot"/>
            </w:tabs>
            <w:rPr/>
          </w:pPr>
          <w:hyperlink w:anchor="__RefHeading___Toc1869477_2142443653">
            <w:r>
              <w:rPr>
                <w:webHidden/>
                <w:rStyle w:val="IndexLink"/>
              </w:rPr>
              <w:t>1</w:t>
            </w:r>
            <w:r>
              <w:rPr>
                <w:rStyle w:val="IndexLink"/>
                <w:rtl w:val="true"/>
              </w:rPr>
              <w:t xml:space="preserve">- </w:t>
            </w:r>
            <w:r>
              <w:rPr>
                <w:rStyle w:val="IndexLink"/>
                <w:rtl w:val="true"/>
              </w:rPr>
              <w:t>انتزاع الصحة والفساد</w:t>
            </w:r>
            <w:r>
              <w:rPr>
                <w:rStyle w:val="IndexLink"/>
                <w:rtl w:val="true"/>
              </w:rPr>
              <w:tab/>
            </w:r>
            <w:r>
              <w:rPr>
                <w:rStyle w:val="IndexLink"/>
              </w:rPr>
              <w:t>405</w:t>
            </w:r>
          </w:hyperlink>
        </w:p>
        <w:p>
          <w:pPr>
            <w:pStyle w:val="Contents6"/>
            <w:tabs>
              <w:tab w:val="clear" w:pos="7609"/>
              <w:tab w:val="right" w:pos="9026" w:leader="dot"/>
            </w:tabs>
            <w:rPr/>
          </w:pPr>
          <w:hyperlink w:anchor="__RefHeading___Toc1869479_2142443653">
            <w:r>
              <w:rPr>
                <w:webHidden/>
                <w:rStyle w:val="IndexLink"/>
              </w:rPr>
              <w:t>2</w:t>
            </w:r>
            <w:r>
              <w:rPr>
                <w:rStyle w:val="IndexLink"/>
                <w:rtl w:val="true"/>
              </w:rPr>
              <w:t xml:space="preserve">- </w:t>
            </w:r>
            <w:r>
              <w:rPr>
                <w:rStyle w:val="IndexLink"/>
                <w:rtl w:val="true"/>
              </w:rPr>
              <w:t>حكم العقل</w:t>
            </w:r>
            <w:r>
              <w:rPr>
                <w:rStyle w:val="IndexLink"/>
                <w:rtl w:val="true"/>
              </w:rPr>
              <w:tab/>
            </w:r>
            <w:r>
              <w:rPr>
                <w:rStyle w:val="IndexLink"/>
              </w:rPr>
              <w:t>406</w:t>
            </w:r>
          </w:hyperlink>
        </w:p>
        <w:p>
          <w:pPr>
            <w:pStyle w:val="Contents6"/>
            <w:tabs>
              <w:tab w:val="clear" w:pos="7609"/>
              <w:tab w:val="right" w:pos="9026" w:leader="dot"/>
            </w:tabs>
            <w:rPr/>
          </w:pPr>
          <w:hyperlink w:anchor="__RefHeading___Toc1869481_2142443653">
            <w:r>
              <w:rPr>
                <w:webHidden/>
                <w:rStyle w:val="IndexLink"/>
              </w:rPr>
              <w:t>3</w:t>
            </w:r>
            <w:r>
              <w:rPr>
                <w:rStyle w:val="IndexLink"/>
                <w:rtl w:val="true"/>
              </w:rPr>
              <w:t xml:space="preserve">- </w:t>
            </w:r>
            <w:r>
              <w:rPr>
                <w:rStyle w:val="IndexLink"/>
                <w:rtl w:val="true"/>
              </w:rPr>
              <w:t>حكم الشرع</w:t>
            </w:r>
            <w:r>
              <w:rPr>
                <w:rStyle w:val="IndexLink"/>
                <w:rtl w:val="true"/>
              </w:rPr>
              <w:tab/>
            </w:r>
            <w:r>
              <w:rPr>
                <w:rStyle w:val="IndexLink"/>
              </w:rPr>
              <w:t>407</w:t>
            </w:r>
          </w:hyperlink>
        </w:p>
        <w:p>
          <w:pPr>
            <w:pStyle w:val="Contents5"/>
            <w:tabs>
              <w:tab w:val="clear" w:pos="7892"/>
              <w:tab w:val="right" w:pos="9026" w:leader="dot"/>
            </w:tabs>
            <w:rPr/>
          </w:pPr>
          <w:hyperlink w:anchor="__RefHeading___Toc1869483_2142443653">
            <w:r>
              <w:rPr>
                <w:webHidden/>
                <w:rStyle w:val="IndexLink"/>
                <w:rtl w:val="true"/>
              </w:rPr>
              <w:t>ثانياً</w:t>
            </w:r>
            <w:r>
              <w:rPr>
                <w:rStyle w:val="IndexLink"/>
                <w:rtl w:val="true"/>
              </w:rPr>
              <w:t xml:space="preserve">: </w:t>
            </w:r>
            <w:r>
              <w:rPr>
                <w:rStyle w:val="IndexLink"/>
                <w:rtl w:val="true"/>
              </w:rPr>
              <w:t>في المعاملات</w:t>
            </w:r>
            <w:r>
              <w:rPr>
                <w:rStyle w:val="IndexLink"/>
                <w:rtl w:val="true"/>
              </w:rPr>
              <w:tab/>
            </w:r>
            <w:r>
              <w:rPr>
                <w:rStyle w:val="IndexLink"/>
              </w:rPr>
              <w:t>408</w:t>
            </w:r>
          </w:hyperlink>
        </w:p>
        <w:p>
          <w:pPr>
            <w:pStyle w:val="Contents4"/>
            <w:tabs>
              <w:tab w:val="clear" w:pos="8176"/>
              <w:tab w:val="right" w:pos="9026" w:leader="dot"/>
            </w:tabs>
            <w:rPr/>
          </w:pPr>
          <w:hyperlink w:anchor="__RefHeading___Toc1869485_2142443653">
            <w:r>
              <w:rPr>
                <w:webHidden/>
                <w:rStyle w:val="IndexLink"/>
                <w:rtl w:val="true"/>
              </w:rPr>
              <w:t>الأمر السابع الأصل العملي في المسألة</w:t>
            </w:r>
            <w:r>
              <w:rPr>
                <w:rStyle w:val="IndexLink"/>
                <w:rtl w:val="true"/>
              </w:rPr>
              <w:tab/>
            </w:r>
            <w:r>
              <w:rPr>
                <w:rStyle w:val="IndexLink"/>
              </w:rPr>
              <w:t>409</w:t>
            </w:r>
          </w:hyperlink>
        </w:p>
        <w:p>
          <w:pPr>
            <w:pStyle w:val="Contents4"/>
            <w:tabs>
              <w:tab w:val="clear" w:pos="8176"/>
              <w:tab w:val="right" w:pos="9026" w:leader="dot"/>
            </w:tabs>
            <w:rPr/>
          </w:pPr>
          <w:hyperlink w:anchor="__RefHeading___Toc1869487_2142443653">
            <w:r>
              <w:rPr>
                <w:webHidden/>
                <w:rStyle w:val="IndexLink"/>
                <w:rtl w:val="true"/>
              </w:rPr>
              <w:t>الأمر الثامن أقسام تعلق النهي بالعبادة</w:t>
            </w:r>
            <w:r>
              <w:rPr>
                <w:rStyle w:val="IndexLink"/>
                <w:rtl w:val="true"/>
              </w:rPr>
              <w:tab/>
            </w:r>
            <w:r>
              <w:rPr>
                <w:rStyle w:val="IndexLink"/>
              </w:rPr>
              <w:t>411</w:t>
            </w:r>
          </w:hyperlink>
        </w:p>
        <w:p>
          <w:pPr>
            <w:pStyle w:val="Contents5"/>
            <w:tabs>
              <w:tab w:val="clear" w:pos="7892"/>
              <w:tab w:val="right" w:pos="9026" w:leader="dot"/>
            </w:tabs>
            <w:rPr/>
          </w:pPr>
          <w:hyperlink w:anchor="__RefHeading___Toc1869489_2142443653">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869491_2142443653">
            <w:r>
              <w:rPr>
                <w:webHidden/>
                <w:rStyle w:val="IndexLink"/>
                <w:rtl w:val="true"/>
              </w:rPr>
              <w:t>النهي عن العبادة بسبب النهي عن الجزء ونحوه</w:t>
            </w:r>
            <w:r>
              <w:rPr>
                <w:rStyle w:val="IndexLink"/>
                <w:rtl w:val="true"/>
              </w:rPr>
              <w:tab/>
            </w:r>
            <w:r>
              <w:rPr>
                <w:rStyle w:val="IndexLink"/>
              </w:rPr>
              <w:t>414</w:t>
            </w:r>
          </w:hyperlink>
        </w:p>
        <w:p>
          <w:pPr>
            <w:pStyle w:val="Contents5"/>
            <w:tabs>
              <w:tab w:val="clear" w:pos="7892"/>
              <w:tab w:val="right" w:pos="9026" w:leader="dot"/>
            </w:tabs>
            <w:rPr/>
          </w:pPr>
          <w:hyperlink w:anchor="__RefHeading___Toc1869493_2142443653">
            <w:r>
              <w:rPr>
                <w:webHidden/>
                <w:rStyle w:val="IndexLink"/>
                <w:rtl w:val="true"/>
              </w:rPr>
              <w:t>المقام الأول</w:t>
            </w:r>
            <w:r>
              <w:rPr>
                <w:rStyle w:val="IndexLink"/>
                <w:rtl w:val="true"/>
              </w:rPr>
              <w:tab/>
            </w:r>
            <w:r>
              <w:rPr>
                <w:rStyle w:val="IndexLink"/>
              </w:rPr>
              <w:t>416</w:t>
            </w:r>
          </w:hyperlink>
        </w:p>
        <w:p>
          <w:pPr>
            <w:pStyle w:val="Contents5"/>
            <w:tabs>
              <w:tab w:val="clear" w:pos="7892"/>
              <w:tab w:val="right" w:pos="9026" w:leader="dot"/>
            </w:tabs>
            <w:rPr/>
          </w:pPr>
          <w:hyperlink w:anchor="__RefHeading___Toc1869495_2142443653">
            <w:r>
              <w:rPr>
                <w:webHidden/>
                <w:rStyle w:val="IndexLink"/>
                <w:rtl w:val="true"/>
              </w:rPr>
              <w:t>اقتضاء النهي عن العبادة للفساد</w:t>
            </w:r>
            <w:r>
              <w:rPr>
                <w:rStyle w:val="IndexLink"/>
                <w:rtl w:val="true"/>
              </w:rPr>
              <w:tab/>
            </w:r>
            <w:r>
              <w:rPr>
                <w:rStyle w:val="IndexLink"/>
              </w:rPr>
              <w:t>416</w:t>
            </w:r>
          </w:hyperlink>
        </w:p>
        <w:p>
          <w:pPr>
            <w:pStyle w:val="Contents6"/>
            <w:tabs>
              <w:tab w:val="clear" w:pos="7609"/>
              <w:tab w:val="right" w:pos="9026" w:leader="dot"/>
            </w:tabs>
            <w:rPr/>
          </w:pPr>
          <w:hyperlink w:anchor="__RefHeading___Toc1869497_2142443653">
            <w:r>
              <w:rPr>
                <w:webHidden/>
                <w:rStyle w:val="IndexLink"/>
                <w:rtl w:val="true"/>
              </w:rPr>
              <w:t>اشارة</w:t>
            </w:r>
            <w:r>
              <w:rPr>
                <w:rStyle w:val="IndexLink"/>
                <w:rtl w:val="true"/>
              </w:rPr>
              <w:tab/>
            </w:r>
            <w:r>
              <w:rPr>
                <w:rStyle w:val="IndexLink"/>
              </w:rPr>
              <w:t>416</w:t>
            </w:r>
          </w:hyperlink>
        </w:p>
        <w:p>
          <w:pPr>
            <w:pStyle w:val="Contents6"/>
            <w:tabs>
              <w:tab w:val="clear" w:pos="7609"/>
              <w:tab w:val="right" w:pos="9026" w:leader="dot"/>
            </w:tabs>
            <w:rPr/>
          </w:pPr>
          <w:hyperlink w:anchor="__RefHeading___Toc1869499_2142443653">
            <w:r>
              <w:rPr>
                <w:webHidden/>
                <w:rStyle w:val="IndexLink"/>
                <w:rtl w:val="true"/>
              </w:rPr>
              <w:t>إشكال على الفساد وجوابه</w:t>
            </w:r>
            <w:r>
              <w:rPr>
                <w:rStyle w:val="IndexLink"/>
                <w:rtl w:val="true"/>
              </w:rPr>
              <w:tab/>
            </w:r>
            <w:r>
              <w:rPr>
                <w:rStyle w:val="IndexLink"/>
              </w:rPr>
              <w:t>418</w:t>
            </w:r>
          </w:hyperlink>
        </w:p>
        <w:p>
          <w:pPr>
            <w:pStyle w:val="Contents6"/>
            <w:tabs>
              <w:tab w:val="clear" w:pos="7609"/>
              <w:tab w:val="right" w:pos="9026" w:leader="dot"/>
            </w:tabs>
            <w:rPr/>
          </w:pPr>
          <w:hyperlink w:anchor="__RefHeading___Toc1869501_2142443653">
            <w:r>
              <w:rPr>
                <w:webHidden/>
                <w:rStyle w:val="IndexLink"/>
                <w:rtl w:val="true"/>
              </w:rPr>
              <w:t>النهي عن العبادة مجازاً</w:t>
            </w:r>
            <w:r>
              <w:rPr>
                <w:rStyle w:val="IndexLink"/>
                <w:rtl w:val="true"/>
              </w:rPr>
              <w:tab/>
            </w:r>
            <w:r>
              <w:rPr>
                <w:rStyle w:val="IndexLink"/>
              </w:rPr>
              <w:t>422</w:t>
            </w:r>
          </w:hyperlink>
        </w:p>
        <w:p>
          <w:pPr>
            <w:pStyle w:val="Contents5"/>
            <w:tabs>
              <w:tab w:val="clear" w:pos="7892"/>
              <w:tab w:val="right" w:pos="9026" w:leader="dot"/>
            </w:tabs>
            <w:rPr/>
          </w:pPr>
          <w:hyperlink w:anchor="__RefHeading___Toc1869503_2142443653">
            <w:r>
              <w:rPr>
                <w:webHidden/>
                <w:rStyle w:val="IndexLink"/>
                <w:rtl w:val="true"/>
              </w:rPr>
              <w:t>المقام الثاني</w:t>
            </w:r>
            <w:r>
              <w:rPr>
                <w:rStyle w:val="IndexLink"/>
                <w:rtl w:val="true"/>
              </w:rPr>
              <w:tab/>
            </w:r>
            <w:r>
              <w:rPr>
                <w:rStyle w:val="IndexLink"/>
              </w:rPr>
              <w:t>423</w:t>
            </w:r>
          </w:hyperlink>
        </w:p>
        <w:p>
          <w:pPr>
            <w:pStyle w:val="Contents5"/>
            <w:tabs>
              <w:tab w:val="clear" w:pos="7892"/>
              <w:tab w:val="right" w:pos="9026" w:leader="dot"/>
            </w:tabs>
            <w:rPr/>
          </w:pPr>
          <w:hyperlink w:anchor="__RefHeading___Toc1869505_2142443653">
            <w:r>
              <w:rPr>
                <w:webHidden/>
                <w:rStyle w:val="IndexLink"/>
                <w:rtl w:val="true"/>
              </w:rPr>
              <w:t>عدم اقتضاء النهي عن المعاملة للفساد</w:t>
            </w:r>
            <w:r>
              <w:rPr>
                <w:rStyle w:val="IndexLink"/>
                <w:rtl w:val="true"/>
              </w:rPr>
              <w:tab/>
            </w:r>
            <w:r>
              <w:rPr>
                <w:rStyle w:val="IndexLink"/>
              </w:rPr>
              <w:t>423</w:t>
            </w:r>
          </w:hyperlink>
        </w:p>
        <w:p>
          <w:pPr>
            <w:pStyle w:val="Contents6"/>
            <w:tabs>
              <w:tab w:val="clear" w:pos="7609"/>
              <w:tab w:val="right" w:pos="9026" w:leader="dot"/>
            </w:tabs>
            <w:rPr/>
          </w:pPr>
          <w:hyperlink w:anchor="__RefHeading___Toc1869507_2142443653">
            <w:r>
              <w:rPr>
                <w:webHidden/>
                <w:rStyle w:val="IndexLink"/>
                <w:rtl w:val="true"/>
              </w:rPr>
              <w:t>اشارة</w:t>
            </w:r>
            <w:r>
              <w:rPr>
                <w:rStyle w:val="IndexLink"/>
                <w:rtl w:val="true"/>
              </w:rPr>
              <w:tab/>
            </w:r>
            <w:r>
              <w:rPr>
                <w:rStyle w:val="IndexLink"/>
              </w:rPr>
              <w:t>423</w:t>
            </w:r>
          </w:hyperlink>
        </w:p>
        <w:p>
          <w:pPr>
            <w:pStyle w:val="Contents6"/>
            <w:tabs>
              <w:tab w:val="clear" w:pos="7609"/>
              <w:tab w:val="right" w:pos="9026" w:leader="dot"/>
            </w:tabs>
            <w:rPr/>
          </w:pPr>
          <w:hyperlink w:anchor="__RefHeading___Toc1869509_2142443653">
            <w:r>
              <w:rPr>
                <w:webHidden/>
                <w:rStyle w:val="IndexLink"/>
                <w:rtl w:val="true"/>
              </w:rPr>
              <w:t>اقسام النهي عن المعاملة</w:t>
            </w:r>
            <w:r>
              <w:rPr>
                <w:rStyle w:val="IndexLink"/>
                <w:rtl w:val="true"/>
              </w:rPr>
              <w:tab/>
            </w:r>
            <w:r>
              <w:rPr>
                <w:rStyle w:val="IndexLink"/>
              </w:rPr>
              <w:t>423</w:t>
            </w:r>
          </w:hyperlink>
        </w:p>
        <w:p>
          <w:pPr>
            <w:pStyle w:val="Contents6"/>
            <w:tabs>
              <w:tab w:val="clear" w:pos="7609"/>
              <w:tab w:val="right" w:pos="9026" w:leader="dot"/>
            </w:tabs>
            <w:rPr/>
          </w:pPr>
          <w:hyperlink w:anchor="__RefHeading___Toc1869511_2142443653">
            <w:r>
              <w:rPr>
                <w:webHidden/>
                <w:rStyle w:val="IndexLink"/>
                <w:rtl w:val="true"/>
              </w:rPr>
              <w:t>دليل اقتضاء النهي للفساد في المعاملة</w:t>
            </w:r>
            <w:r>
              <w:rPr>
                <w:rStyle w:val="IndexLink"/>
                <w:rtl w:val="true"/>
              </w:rPr>
              <w:tab/>
            </w:r>
            <w:r>
              <w:rPr>
                <w:rStyle w:val="IndexLink"/>
              </w:rPr>
              <w:t>425</w:t>
            </w:r>
          </w:hyperlink>
        </w:p>
        <w:p>
          <w:pPr>
            <w:pStyle w:val="Contents6"/>
            <w:tabs>
              <w:tab w:val="clear" w:pos="7609"/>
              <w:tab w:val="right" w:pos="9026" w:leader="dot"/>
            </w:tabs>
            <w:rPr/>
          </w:pPr>
          <w:hyperlink w:anchor="__RefHeading___Toc1869513_2142443653">
            <w:r>
              <w:rPr>
                <w:webHidden/>
                <w:rStyle w:val="IndexLink"/>
                <w:rtl w:val="true"/>
              </w:rPr>
              <w:t>دليل آخر لاقتضائة للفساد في المعاملة</w:t>
            </w:r>
            <w:r>
              <w:rPr>
                <w:rStyle w:val="IndexLink"/>
                <w:rtl w:val="true"/>
              </w:rPr>
              <w:tab/>
            </w:r>
            <w:r>
              <w:rPr>
                <w:rStyle w:val="IndexLink"/>
              </w:rPr>
              <w:t>426</w:t>
            </w:r>
          </w:hyperlink>
        </w:p>
        <w:p>
          <w:pPr>
            <w:pStyle w:val="Contents6"/>
            <w:tabs>
              <w:tab w:val="clear" w:pos="7609"/>
              <w:tab w:val="right" w:pos="9026" w:leader="dot"/>
            </w:tabs>
            <w:rPr/>
          </w:pPr>
          <w:hyperlink w:anchor="__RefHeading___Toc1869515_2142443653">
            <w:r>
              <w:rPr>
                <w:webHidden/>
                <w:rStyle w:val="IndexLink"/>
                <w:rtl w:val="true"/>
              </w:rPr>
              <w:t>رد الدليل</w:t>
            </w:r>
            <w:r>
              <w:rPr>
                <w:rStyle w:val="IndexLink"/>
                <w:rtl w:val="true"/>
              </w:rPr>
              <w:tab/>
            </w:r>
            <w:r>
              <w:rPr>
                <w:rStyle w:val="IndexLink"/>
              </w:rPr>
              <w:t>427</w:t>
            </w:r>
          </w:hyperlink>
        </w:p>
        <w:p>
          <w:pPr>
            <w:pStyle w:val="Contents6"/>
            <w:tabs>
              <w:tab w:val="clear" w:pos="7609"/>
              <w:tab w:val="right" w:pos="9026" w:leader="dot"/>
            </w:tabs>
            <w:rPr/>
          </w:pPr>
          <w:hyperlink w:anchor="__RefHeading___Toc1869517_2142443653">
            <w:r>
              <w:rPr>
                <w:webHidden/>
                <w:rStyle w:val="IndexLink"/>
                <w:rtl w:val="true"/>
              </w:rPr>
              <w:t>تذنيب</w:t>
            </w:r>
            <w:r>
              <w:rPr>
                <w:rStyle w:val="IndexLink"/>
                <w:rtl w:val="true"/>
              </w:rPr>
              <w:tab/>
            </w:r>
            <w:r>
              <w:rPr>
                <w:rStyle w:val="IndexLink"/>
              </w:rPr>
              <w:t>429</w:t>
            </w:r>
          </w:hyperlink>
        </w:p>
        <w:p>
          <w:pPr>
            <w:pStyle w:val="Contents5"/>
            <w:tabs>
              <w:tab w:val="clear" w:pos="7892"/>
              <w:tab w:val="right" w:pos="9026" w:leader="dot"/>
            </w:tabs>
            <w:rPr/>
          </w:pPr>
          <w:hyperlink w:anchor="__RefHeading___Toc1869519_2142443653">
            <w:r>
              <w:rPr>
                <w:webHidden/>
                <w:rStyle w:val="IndexLink"/>
                <w:rtl w:val="true"/>
              </w:rPr>
              <w:t>تلخيص تحقيق المصنف</w:t>
            </w:r>
            <w:r>
              <w:rPr>
                <w:rStyle w:val="IndexLink"/>
                <w:rtl w:val="true"/>
              </w:rPr>
              <w:tab/>
            </w:r>
            <w:r>
              <w:rPr>
                <w:rStyle w:val="IndexLink"/>
              </w:rPr>
              <w:t>432</w:t>
            </w:r>
          </w:hyperlink>
        </w:p>
        <w:p>
          <w:pPr>
            <w:pStyle w:val="Contents2"/>
            <w:tabs>
              <w:tab w:val="clear" w:pos="8743"/>
              <w:tab w:val="right" w:pos="9026" w:leader="dot"/>
            </w:tabs>
            <w:rPr/>
          </w:pPr>
          <w:hyperlink w:anchor="__RefHeading___Toc1869521_2142443653">
            <w:r>
              <w:rPr>
                <w:webHidden/>
                <w:rStyle w:val="IndexLink"/>
                <w:rtl w:val="true"/>
              </w:rPr>
              <w:t>المقصد الثالث في المفاهيم</w:t>
            </w:r>
            <w:r>
              <w:rPr>
                <w:rStyle w:val="IndexLink"/>
                <w:rtl w:val="true"/>
              </w:rPr>
              <w:tab/>
            </w:r>
            <w:r>
              <w:rPr>
                <w:rStyle w:val="IndexLink"/>
              </w:rPr>
              <w:t>434</w:t>
            </w:r>
          </w:hyperlink>
        </w:p>
        <w:p>
          <w:pPr>
            <w:pStyle w:val="Contents3"/>
            <w:tabs>
              <w:tab w:val="clear" w:pos="8459"/>
              <w:tab w:val="right" w:pos="9026" w:leader="dot"/>
            </w:tabs>
            <w:rPr/>
          </w:pPr>
          <w:hyperlink w:anchor="__RefHeading___Toc1869523_2142443653">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1869525_2142443653">
            <w:r>
              <w:rPr>
                <w:webHidden/>
                <w:rStyle w:val="IndexLink"/>
                <w:rtl w:val="true"/>
              </w:rPr>
              <w:t>فصل مفهوم الشرط</w:t>
            </w:r>
            <w:r>
              <w:rPr>
                <w:rStyle w:val="IndexLink"/>
                <w:rtl w:val="true"/>
              </w:rPr>
              <w:tab/>
            </w:r>
            <w:r>
              <w:rPr>
                <w:rStyle w:val="IndexLink"/>
              </w:rPr>
              <w:t>440</w:t>
            </w:r>
          </w:hyperlink>
        </w:p>
        <w:p>
          <w:pPr>
            <w:pStyle w:val="Contents4"/>
            <w:tabs>
              <w:tab w:val="clear" w:pos="8176"/>
              <w:tab w:val="right" w:pos="9026" w:leader="dot"/>
            </w:tabs>
            <w:rPr/>
          </w:pPr>
          <w:hyperlink w:anchor="__RefHeading___Toc1869527_2142443653">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1869529_2142443653">
            <w:r>
              <w:rPr>
                <w:webHidden/>
                <w:rStyle w:val="IndexLink"/>
                <w:rtl w:val="true"/>
              </w:rPr>
              <w:t>أدلة القائلين بالمفهوم</w:t>
            </w:r>
            <w:r>
              <w:rPr>
                <w:rStyle w:val="IndexLink"/>
                <w:rtl w:val="true"/>
              </w:rPr>
              <w:tab/>
            </w:r>
            <w:r>
              <w:rPr>
                <w:rStyle w:val="IndexLink"/>
              </w:rPr>
              <w:t>443</w:t>
            </w:r>
          </w:hyperlink>
        </w:p>
        <w:p>
          <w:pPr>
            <w:pStyle w:val="Contents5"/>
            <w:tabs>
              <w:tab w:val="clear" w:pos="7892"/>
              <w:tab w:val="right" w:pos="9026" w:leader="dot"/>
            </w:tabs>
            <w:rPr/>
          </w:pPr>
          <w:hyperlink w:anchor="__RefHeading___Toc1869531_2142443653">
            <w:r>
              <w:rPr>
                <w:webHidden/>
                <w:rStyle w:val="IndexLink"/>
                <w:rtl w:val="true"/>
              </w:rPr>
              <w:t>الدليل الأول</w:t>
            </w:r>
            <w:r>
              <w:rPr>
                <w:rStyle w:val="IndexLink"/>
                <w:rtl w:val="true"/>
              </w:rPr>
              <w:t xml:space="preserve">: </w:t>
            </w:r>
            <w:r>
              <w:rPr>
                <w:rStyle w:val="IndexLink"/>
                <w:rtl w:val="true"/>
              </w:rPr>
              <w:t>الوضع</w:t>
            </w:r>
            <w:r>
              <w:rPr>
                <w:rStyle w:val="IndexLink"/>
                <w:rtl w:val="true"/>
              </w:rPr>
              <w:tab/>
            </w:r>
            <w:r>
              <w:rPr>
                <w:rStyle w:val="IndexLink"/>
              </w:rPr>
              <w:t>443</w:t>
            </w:r>
          </w:hyperlink>
        </w:p>
        <w:p>
          <w:pPr>
            <w:pStyle w:val="Contents5"/>
            <w:tabs>
              <w:tab w:val="clear" w:pos="7892"/>
              <w:tab w:val="right" w:pos="9026" w:leader="dot"/>
            </w:tabs>
            <w:rPr/>
          </w:pPr>
          <w:hyperlink w:anchor="__RefHeading___Toc1869533_2142443653">
            <w:r>
              <w:rPr>
                <w:webHidden/>
                <w:rStyle w:val="IndexLink"/>
                <w:rtl w:val="true"/>
              </w:rPr>
              <w:t>الدليل الثاني</w:t>
            </w:r>
            <w:r>
              <w:rPr>
                <w:rStyle w:val="IndexLink"/>
                <w:rtl w:val="true"/>
              </w:rPr>
              <w:t xml:space="preserve">: </w:t>
            </w:r>
            <w:r>
              <w:rPr>
                <w:rStyle w:val="IndexLink"/>
                <w:rtl w:val="true"/>
              </w:rPr>
              <w:t>الانصراف</w:t>
            </w:r>
            <w:r>
              <w:rPr>
                <w:rStyle w:val="IndexLink"/>
                <w:rtl w:val="true"/>
              </w:rPr>
              <w:tab/>
            </w:r>
            <w:r>
              <w:rPr>
                <w:rStyle w:val="IndexLink"/>
              </w:rPr>
              <w:t>445</w:t>
            </w:r>
          </w:hyperlink>
        </w:p>
        <w:p>
          <w:pPr>
            <w:pStyle w:val="Contents5"/>
            <w:tabs>
              <w:tab w:val="clear" w:pos="7892"/>
              <w:tab w:val="right" w:pos="9026" w:leader="dot"/>
            </w:tabs>
            <w:rPr/>
          </w:pPr>
          <w:hyperlink w:anchor="__RefHeading___Toc1869535_2142443653">
            <w:r>
              <w:rPr>
                <w:webHidden/>
                <w:rStyle w:val="IndexLink"/>
                <w:rtl w:val="true"/>
              </w:rPr>
              <w:t>الدليل الثالث</w:t>
            </w:r>
            <w:r>
              <w:rPr>
                <w:rStyle w:val="IndexLink"/>
                <w:rtl w:val="true"/>
              </w:rPr>
              <w:t xml:space="preserve">: </w:t>
            </w:r>
            <w:r>
              <w:rPr>
                <w:rStyle w:val="IndexLink"/>
                <w:rtl w:val="true"/>
              </w:rPr>
              <w:t>الإطلاق في الشرط أو الهيأة</w:t>
            </w:r>
            <w:r>
              <w:rPr>
                <w:rStyle w:val="IndexLink"/>
                <w:rtl w:val="true"/>
              </w:rPr>
              <w:tab/>
            </w:r>
            <w:r>
              <w:rPr>
                <w:rStyle w:val="IndexLink"/>
              </w:rPr>
              <w:t>446</w:t>
            </w:r>
          </w:hyperlink>
        </w:p>
        <w:p>
          <w:pPr>
            <w:pStyle w:val="Contents5"/>
            <w:tabs>
              <w:tab w:val="clear" w:pos="7892"/>
              <w:tab w:val="right" w:pos="9026" w:leader="dot"/>
            </w:tabs>
            <w:rPr/>
          </w:pPr>
          <w:hyperlink w:anchor="__RefHeading___Toc1869537_2142443653">
            <w:r>
              <w:rPr>
                <w:webHidden/>
                <w:rStyle w:val="IndexLink"/>
                <w:rtl w:val="true"/>
              </w:rPr>
              <w:t>الدليل الرابع</w:t>
            </w:r>
            <w:r>
              <w:rPr>
                <w:rStyle w:val="IndexLink"/>
                <w:rtl w:val="true"/>
              </w:rPr>
              <w:t xml:space="preserve">: </w:t>
            </w:r>
            <w:r>
              <w:rPr>
                <w:rStyle w:val="IndexLink"/>
                <w:rtl w:val="true"/>
              </w:rPr>
              <w:t>الإطلاق في الشرط</w:t>
            </w:r>
            <w:r>
              <w:rPr>
                <w:rStyle w:val="IndexLink"/>
                <w:rtl w:val="true"/>
              </w:rPr>
              <w:tab/>
            </w:r>
            <w:r>
              <w:rPr>
                <w:rStyle w:val="IndexLink"/>
              </w:rPr>
              <w:t>448</w:t>
            </w:r>
          </w:hyperlink>
        </w:p>
        <w:p>
          <w:pPr>
            <w:pStyle w:val="Contents5"/>
            <w:tabs>
              <w:tab w:val="clear" w:pos="7892"/>
              <w:tab w:val="right" w:pos="9026" w:leader="dot"/>
            </w:tabs>
            <w:rPr/>
          </w:pPr>
          <w:hyperlink w:anchor="__RefHeading___Toc1869539_2142443653">
            <w:r>
              <w:rPr>
                <w:webHidden/>
                <w:rStyle w:val="IndexLink"/>
                <w:rtl w:val="true"/>
              </w:rPr>
              <w:t>الدليل الخامس</w:t>
            </w:r>
            <w:r>
              <w:rPr>
                <w:rStyle w:val="IndexLink"/>
                <w:rtl w:val="true"/>
              </w:rPr>
              <w:t xml:space="preserve">: </w:t>
            </w:r>
            <w:r>
              <w:rPr>
                <w:rStyle w:val="IndexLink"/>
                <w:rtl w:val="true"/>
              </w:rPr>
              <w:t>الإطلاق بنفي العدل</w:t>
            </w:r>
            <w:r>
              <w:rPr>
                <w:rStyle w:val="IndexLink"/>
                <w:rtl w:val="true"/>
              </w:rPr>
              <w:tab/>
            </w:r>
            <w:r>
              <w:rPr>
                <w:rStyle w:val="IndexLink"/>
              </w:rPr>
              <w:t>450</w:t>
            </w:r>
          </w:hyperlink>
        </w:p>
        <w:p>
          <w:pPr>
            <w:pStyle w:val="Contents6"/>
            <w:tabs>
              <w:tab w:val="clear" w:pos="7609"/>
              <w:tab w:val="right" w:pos="9026" w:leader="dot"/>
            </w:tabs>
            <w:rPr/>
          </w:pPr>
          <w:hyperlink w:anchor="__RefHeading___Toc1869541_2142443653">
            <w:r>
              <w:rPr>
                <w:webHidden/>
                <w:rStyle w:val="IndexLink"/>
                <w:rtl w:val="true"/>
              </w:rPr>
              <w:t>اشارة</w:t>
            </w:r>
            <w:r>
              <w:rPr>
                <w:rStyle w:val="IndexLink"/>
                <w:rtl w:val="true"/>
              </w:rPr>
              <w:tab/>
            </w:r>
            <w:r>
              <w:rPr>
                <w:rStyle w:val="IndexLink"/>
              </w:rPr>
              <w:t>450</w:t>
            </w:r>
          </w:hyperlink>
        </w:p>
        <w:p>
          <w:pPr>
            <w:pStyle w:val="Contents6"/>
            <w:tabs>
              <w:tab w:val="clear" w:pos="7609"/>
              <w:tab w:val="right" w:pos="9026" w:leader="dot"/>
            </w:tabs>
            <w:rPr/>
          </w:pPr>
          <w:hyperlink w:anchor="__RefHeading___Toc1869543_2142443653">
            <w:r>
              <w:rPr>
                <w:webHidden/>
                <w:rStyle w:val="IndexLink"/>
                <w:rtl w:val="true"/>
              </w:rPr>
              <w:t>دفع وهم</w:t>
            </w:r>
            <w:r>
              <w:rPr>
                <w:rStyle w:val="IndexLink"/>
                <w:rtl w:val="true"/>
              </w:rPr>
              <w:tab/>
            </w:r>
            <w:r>
              <w:rPr>
                <w:rStyle w:val="IndexLink"/>
              </w:rPr>
              <w:t>452</w:t>
            </w:r>
          </w:hyperlink>
        </w:p>
        <w:p>
          <w:pPr>
            <w:pStyle w:val="Contents4"/>
            <w:tabs>
              <w:tab w:val="clear" w:pos="8176"/>
              <w:tab w:val="right" w:pos="9026" w:leader="dot"/>
            </w:tabs>
            <w:rPr/>
          </w:pPr>
          <w:hyperlink w:anchor="__RefHeading___Toc1869545_2142443653">
            <w:r>
              <w:rPr>
                <w:webHidden/>
                <w:rStyle w:val="IndexLink"/>
                <w:rtl w:val="true"/>
              </w:rPr>
              <w:t>أدلة المنكرين لمفهوم الشرط</w:t>
            </w:r>
            <w:r>
              <w:rPr>
                <w:rStyle w:val="IndexLink"/>
                <w:rtl w:val="true"/>
              </w:rPr>
              <w:tab/>
            </w:r>
            <w:r>
              <w:rPr>
                <w:rStyle w:val="IndexLink"/>
              </w:rPr>
              <w:t>454</w:t>
            </w:r>
          </w:hyperlink>
        </w:p>
        <w:p>
          <w:pPr>
            <w:pStyle w:val="Contents5"/>
            <w:tabs>
              <w:tab w:val="clear" w:pos="7892"/>
              <w:tab w:val="right" w:pos="9026" w:leader="dot"/>
            </w:tabs>
            <w:rPr/>
          </w:pPr>
          <w:hyperlink w:anchor="__RefHeading___Toc1869547_2142443653">
            <w:r>
              <w:rPr>
                <w:webHidden/>
                <w:rStyle w:val="IndexLink"/>
                <w:rtl w:val="true"/>
              </w:rPr>
              <w:t>الدليل الأول</w:t>
            </w:r>
            <w:r>
              <w:rPr>
                <w:rStyle w:val="IndexLink"/>
                <w:rtl w:val="true"/>
              </w:rPr>
              <w:tab/>
            </w:r>
            <w:r>
              <w:rPr>
                <w:rStyle w:val="IndexLink"/>
              </w:rPr>
              <w:t>454</w:t>
            </w:r>
          </w:hyperlink>
        </w:p>
        <w:p>
          <w:pPr>
            <w:pStyle w:val="Contents5"/>
            <w:tabs>
              <w:tab w:val="clear" w:pos="7892"/>
              <w:tab w:val="right" w:pos="9026" w:leader="dot"/>
            </w:tabs>
            <w:rPr/>
          </w:pPr>
          <w:hyperlink w:anchor="__RefHeading___Toc1869549_2142443653">
            <w:r>
              <w:rPr>
                <w:webHidden/>
                <w:rStyle w:val="IndexLink"/>
                <w:rtl w:val="true"/>
              </w:rPr>
              <w:t>الدليل الثاني</w:t>
            </w:r>
            <w:r>
              <w:rPr>
                <w:rStyle w:val="IndexLink"/>
                <w:rtl w:val="true"/>
              </w:rPr>
              <w:tab/>
            </w:r>
            <w:r>
              <w:rPr>
                <w:rStyle w:val="IndexLink"/>
              </w:rPr>
              <w:t>456</w:t>
            </w:r>
          </w:hyperlink>
        </w:p>
        <w:p>
          <w:pPr>
            <w:pStyle w:val="Contents5"/>
            <w:tabs>
              <w:tab w:val="clear" w:pos="7892"/>
              <w:tab w:val="right" w:pos="9026" w:leader="dot"/>
            </w:tabs>
            <w:rPr/>
          </w:pPr>
          <w:hyperlink w:anchor="__RefHeading___Toc1869551_2142443653">
            <w:r>
              <w:rPr>
                <w:webHidden/>
                <w:rStyle w:val="IndexLink"/>
                <w:rtl w:val="true"/>
              </w:rPr>
              <w:t>الدليل الثالث</w:t>
            </w:r>
            <w:r>
              <w:rPr>
                <w:rStyle w:val="IndexLink"/>
                <w:rtl w:val="true"/>
              </w:rPr>
              <w:tab/>
            </w:r>
            <w:r>
              <w:rPr>
                <w:rStyle w:val="IndexLink"/>
              </w:rPr>
              <w:t>456</w:t>
            </w:r>
          </w:hyperlink>
        </w:p>
        <w:p>
          <w:pPr>
            <w:pStyle w:val="Contents4"/>
            <w:tabs>
              <w:tab w:val="clear" w:pos="8176"/>
              <w:tab w:val="right" w:pos="9026" w:leader="dot"/>
            </w:tabs>
            <w:rPr/>
          </w:pPr>
          <w:hyperlink w:anchor="__RefHeading___Toc1869553_2142443653">
            <w:r>
              <w:rPr>
                <w:webHidden/>
                <w:rStyle w:val="IndexLink"/>
                <w:rtl w:val="true"/>
              </w:rPr>
              <w:t>أمور في مفهوم الشرط</w:t>
            </w:r>
            <w:r>
              <w:rPr>
                <w:rStyle w:val="IndexLink"/>
                <w:rtl w:val="true"/>
              </w:rPr>
              <w:tab/>
            </w:r>
            <w:r>
              <w:rPr>
                <w:rStyle w:val="IndexLink"/>
              </w:rPr>
              <w:t>457</w:t>
            </w:r>
          </w:hyperlink>
        </w:p>
        <w:p>
          <w:pPr>
            <w:pStyle w:val="Contents5"/>
            <w:tabs>
              <w:tab w:val="clear" w:pos="7892"/>
              <w:tab w:val="right" w:pos="9026" w:leader="dot"/>
            </w:tabs>
            <w:rPr/>
          </w:pPr>
          <w:hyperlink w:anchor="__RefHeading___Toc1869555_2142443653">
            <w:r>
              <w:rPr>
                <w:webHidden/>
                <w:rStyle w:val="IndexLink"/>
                <w:rtl w:val="true"/>
              </w:rPr>
              <w:t>الأمر الأول</w:t>
            </w:r>
            <w:r>
              <w:rPr>
                <w:rStyle w:val="IndexLink"/>
                <w:rtl w:val="true"/>
              </w:rPr>
              <w:tab/>
            </w:r>
            <w:r>
              <w:rPr>
                <w:rStyle w:val="IndexLink"/>
              </w:rPr>
              <w:t>457</w:t>
            </w:r>
          </w:hyperlink>
        </w:p>
        <w:p>
          <w:pPr>
            <w:pStyle w:val="Contents5"/>
            <w:tabs>
              <w:tab w:val="clear" w:pos="7892"/>
              <w:tab w:val="right" w:pos="9026" w:leader="dot"/>
            </w:tabs>
            <w:rPr/>
          </w:pPr>
          <w:hyperlink w:anchor="__RefHeading___Toc1869557_2142443653">
            <w:r>
              <w:rPr>
                <w:webHidden/>
                <w:rStyle w:val="IndexLink"/>
                <w:rtl w:val="true"/>
              </w:rPr>
              <w:t>انتفاء نوع الجزاء</w:t>
            </w:r>
            <w:r>
              <w:rPr>
                <w:rStyle w:val="IndexLink"/>
                <w:rtl w:val="true"/>
              </w:rPr>
              <w:tab/>
            </w:r>
            <w:r>
              <w:rPr>
                <w:rStyle w:val="IndexLink"/>
              </w:rPr>
              <w:t>457</w:t>
            </w:r>
          </w:hyperlink>
        </w:p>
        <w:p>
          <w:pPr>
            <w:pStyle w:val="Contents5"/>
            <w:tabs>
              <w:tab w:val="clear" w:pos="7892"/>
              <w:tab w:val="right" w:pos="9026" w:leader="dot"/>
            </w:tabs>
            <w:rPr/>
          </w:pPr>
          <w:hyperlink w:anchor="__RefHeading___Toc1869559_2142443653">
            <w:r>
              <w:rPr>
                <w:webHidden/>
                <w:rStyle w:val="IndexLink"/>
                <w:rtl w:val="true"/>
              </w:rPr>
              <w:t>موارد خارجة عن بحث المفهوم</w:t>
            </w:r>
            <w:r>
              <w:rPr>
                <w:rStyle w:val="IndexLink"/>
                <w:rtl w:val="true"/>
              </w:rPr>
              <w:tab/>
            </w:r>
            <w:r>
              <w:rPr>
                <w:rStyle w:val="IndexLink"/>
              </w:rPr>
              <w:t>459</w:t>
            </w:r>
          </w:hyperlink>
        </w:p>
        <w:p>
          <w:pPr>
            <w:pStyle w:val="Contents5"/>
            <w:tabs>
              <w:tab w:val="clear" w:pos="7892"/>
              <w:tab w:val="right" w:pos="9026" w:leader="dot"/>
            </w:tabs>
            <w:rPr/>
          </w:pPr>
          <w:hyperlink w:anchor="__RefHeading___Toc1869561_2142443653">
            <w:r>
              <w:rPr>
                <w:webHidden/>
                <w:rStyle w:val="IndexLink"/>
                <w:rtl w:val="true"/>
              </w:rPr>
              <w:t>الإشكال على كلام الشهيد</w:t>
            </w:r>
            <w:r>
              <w:rPr>
                <w:rStyle w:val="IndexLink"/>
                <w:rtl w:val="true"/>
              </w:rPr>
              <w:tab/>
            </w:r>
            <w:r>
              <w:rPr>
                <w:rStyle w:val="IndexLink"/>
              </w:rPr>
              <w:t>459</w:t>
            </w:r>
          </w:hyperlink>
        </w:p>
        <w:p>
          <w:pPr>
            <w:pStyle w:val="Contents6"/>
            <w:tabs>
              <w:tab w:val="clear" w:pos="7609"/>
              <w:tab w:val="right" w:pos="9026" w:leader="dot"/>
            </w:tabs>
            <w:rPr/>
          </w:pPr>
          <w:hyperlink w:anchor="__RefHeading___Toc1869563_2142443653">
            <w:r>
              <w:rPr>
                <w:webHidden/>
                <w:rStyle w:val="IndexLink"/>
                <w:rtl w:val="true"/>
              </w:rPr>
              <w:t>اشارة</w:t>
            </w:r>
            <w:r>
              <w:rPr>
                <w:rStyle w:val="IndexLink"/>
                <w:rtl w:val="true"/>
              </w:rPr>
              <w:tab/>
            </w:r>
            <w:r>
              <w:rPr>
                <w:rStyle w:val="IndexLink"/>
              </w:rPr>
              <w:t>459</w:t>
            </w:r>
          </w:hyperlink>
        </w:p>
        <w:p>
          <w:pPr>
            <w:pStyle w:val="Contents6"/>
            <w:tabs>
              <w:tab w:val="clear" w:pos="7609"/>
              <w:tab w:val="right" w:pos="9026" w:leader="dot"/>
            </w:tabs>
            <w:rPr/>
          </w:pPr>
          <w:hyperlink w:anchor="__RefHeading___Toc1869565_2142443653">
            <w:r>
              <w:rPr>
                <w:webHidden/>
                <w:rStyle w:val="IndexLink"/>
                <w:rtl w:val="true"/>
              </w:rPr>
              <w:t>إشكال وجوابه</w:t>
            </w:r>
            <w:r>
              <w:rPr>
                <w:rStyle w:val="IndexLink"/>
                <w:rtl w:val="true"/>
              </w:rPr>
              <w:tab/>
            </w:r>
            <w:r>
              <w:rPr>
                <w:rStyle w:val="IndexLink"/>
              </w:rPr>
              <w:t>461</w:t>
            </w:r>
          </w:hyperlink>
        </w:p>
        <w:p>
          <w:pPr>
            <w:pStyle w:val="Contents6"/>
            <w:tabs>
              <w:tab w:val="clear" w:pos="7609"/>
              <w:tab w:val="right" w:pos="9026" w:leader="dot"/>
            </w:tabs>
            <w:rPr/>
          </w:pPr>
          <w:hyperlink w:anchor="__RefHeading___Toc1869567_2142443653">
            <w:r>
              <w:rPr>
                <w:webHidden/>
                <w:rStyle w:val="IndexLink"/>
                <w:rtl w:val="true"/>
              </w:rPr>
              <w:t>جواب التقريرات</w:t>
            </w:r>
            <w:r>
              <w:rPr>
                <w:rStyle w:val="IndexLink"/>
                <w:rtl w:val="true"/>
              </w:rPr>
              <w:tab/>
            </w:r>
            <w:r>
              <w:rPr>
                <w:rStyle w:val="IndexLink"/>
              </w:rPr>
              <w:t>464</w:t>
            </w:r>
          </w:hyperlink>
        </w:p>
        <w:p>
          <w:pPr>
            <w:pStyle w:val="Contents6"/>
            <w:tabs>
              <w:tab w:val="clear" w:pos="7609"/>
              <w:tab w:val="right" w:pos="9026" w:leader="dot"/>
            </w:tabs>
            <w:rPr/>
          </w:pPr>
          <w:hyperlink w:anchor="__RefHeading___Toc1869569_2142443653">
            <w:r>
              <w:rPr>
                <w:webHidden/>
                <w:rStyle w:val="IndexLink"/>
                <w:rtl w:val="true"/>
              </w:rPr>
              <w:t>رد المصنف لجواب التقريرات</w:t>
            </w:r>
            <w:r>
              <w:rPr>
                <w:rStyle w:val="IndexLink"/>
                <w:rtl w:val="true"/>
              </w:rPr>
              <w:tab/>
            </w:r>
            <w:r>
              <w:rPr>
                <w:rStyle w:val="IndexLink"/>
              </w:rPr>
              <w:t>466</w:t>
            </w:r>
          </w:hyperlink>
        </w:p>
        <w:p>
          <w:pPr>
            <w:pStyle w:val="Contents5"/>
            <w:tabs>
              <w:tab w:val="clear" w:pos="7892"/>
              <w:tab w:val="right" w:pos="9026" w:leader="dot"/>
            </w:tabs>
            <w:rPr/>
          </w:pPr>
          <w:hyperlink w:anchor="__RefHeading___Toc1869571_2142443653">
            <w:r>
              <w:rPr>
                <w:webHidden/>
                <w:rStyle w:val="IndexLink"/>
                <w:rtl w:val="true"/>
              </w:rPr>
              <w:t>الأمر الثاني</w:t>
            </w:r>
            <w:r>
              <w:rPr>
                <w:rStyle w:val="IndexLink"/>
                <w:rtl w:val="true"/>
              </w:rPr>
              <w:tab/>
            </w:r>
            <w:r>
              <w:rPr>
                <w:rStyle w:val="IndexLink"/>
              </w:rPr>
              <w:t>467</w:t>
            </w:r>
          </w:hyperlink>
        </w:p>
        <w:p>
          <w:pPr>
            <w:pStyle w:val="Contents5"/>
            <w:tabs>
              <w:tab w:val="clear" w:pos="7892"/>
              <w:tab w:val="right" w:pos="9026" w:leader="dot"/>
            </w:tabs>
            <w:rPr/>
          </w:pPr>
          <w:hyperlink w:anchor="__RefHeading___Toc1869573_2142443653">
            <w:r>
              <w:rPr>
                <w:webHidden/>
                <w:rStyle w:val="IndexLink"/>
                <w:rtl w:val="true"/>
              </w:rPr>
              <w:t>تعدد الشرط ووحدة الجزاء</w:t>
            </w:r>
            <w:r>
              <w:rPr>
                <w:rStyle w:val="IndexLink"/>
                <w:rtl w:val="true"/>
              </w:rPr>
              <w:tab/>
            </w:r>
            <w:r>
              <w:rPr>
                <w:rStyle w:val="IndexLink"/>
              </w:rPr>
              <w:t>467</w:t>
            </w:r>
          </w:hyperlink>
        </w:p>
        <w:p>
          <w:pPr>
            <w:pStyle w:val="Contents5"/>
            <w:tabs>
              <w:tab w:val="clear" w:pos="7892"/>
              <w:tab w:val="right" w:pos="9026" w:leader="dot"/>
            </w:tabs>
            <w:rPr/>
          </w:pPr>
          <w:hyperlink w:anchor="__RefHeading___Toc1869575_2142443653">
            <w:r>
              <w:rPr>
                <w:webHidden/>
                <w:rStyle w:val="IndexLink"/>
                <w:rtl w:val="true"/>
              </w:rPr>
              <w:t>احتمالات مقام الثبوت</w:t>
            </w:r>
            <w:r>
              <w:rPr>
                <w:rStyle w:val="IndexLink"/>
                <w:rtl w:val="true"/>
              </w:rPr>
              <w:tab/>
            </w:r>
            <w:r>
              <w:rPr>
                <w:rStyle w:val="IndexLink"/>
              </w:rPr>
              <w:t>468</w:t>
            </w:r>
          </w:hyperlink>
        </w:p>
        <w:p>
          <w:pPr>
            <w:pStyle w:val="Contents6"/>
            <w:tabs>
              <w:tab w:val="clear" w:pos="7609"/>
              <w:tab w:val="right" w:pos="9026" w:leader="dot"/>
            </w:tabs>
            <w:rPr/>
          </w:pPr>
          <w:hyperlink w:anchor="__RefHeading___Toc1869577_2142443653">
            <w:r>
              <w:rPr>
                <w:webHidden/>
                <w:rStyle w:val="IndexLink"/>
                <w:rtl w:val="true"/>
              </w:rPr>
              <w:t>الاحتمال الأول</w:t>
            </w:r>
            <w:r>
              <w:rPr>
                <w:rStyle w:val="IndexLink"/>
                <w:rtl w:val="true"/>
              </w:rPr>
              <w:tab/>
            </w:r>
            <w:r>
              <w:rPr>
                <w:rStyle w:val="IndexLink"/>
              </w:rPr>
              <w:t>468</w:t>
            </w:r>
          </w:hyperlink>
        </w:p>
        <w:p>
          <w:pPr>
            <w:pStyle w:val="Contents6"/>
            <w:tabs>
              <w:tab w:val="clear" w:pos="7609"/>
              <w:tab w:val="right" w:pos="9026" w:leader="dot"/>
            </w:tabs>
            <w:rPr/>
          </w:pPr>
          <w:hyperlink w:anchor="__RefHeading___Toc1869579_2142443653">
            <w:r>
              <w:rPr>
                <w:webHidden/>
                <w:rStyle w:val="IndexLink"/>
                <w:rtl w:val="true"/>
              </w:rPr>
              <w:t>الاحتمال الثاني</w:t>
            </w:r>
            <w:r>
              <w:rPr>
                <w:rStyle w:val="IndexLink"/>
                <w:rtl w:val="true"/>
              </w:rPr>
              <w:tab/>
            </w:r>
            <w:r>
              <w:rPr>
                <w:rStyle w:val="IndexLink"/>
              </w:rPr>
              <w:t>469</w:t>
            </w:r>
          </w:hyperlink>
        </w:p>
        <w:p>
          <w:pPr>
            <w:pStyle w:val="Contents6"/>
            <w:tabs>
              <w:tab w:val="clear" w:pos="7609"/>
              <w:tab w:val="right" w:pos="9026" w:leader="dot"/>
            </w:tabs>
            <w:rPr/>
          </w:pPr>
          <w:hyperlink w:anchor="__RefHeading___Toc1869581_2142443653">
            <w:r>
              <w:rPr>
                <w:webHidden/>
                <w:rStyle w:val="IndexLink"/>
                <w:rtl w:val="true"/>
              </w:rPr>
              <w:t>الاحتمال الثالث</w:t>
            </w:r>
            <w:r>
              <w:rPr>
                <w:rStyle w:val="IndexLink"/>
                <w:rtl w:val="true"/>
              </w:rPr>
              <w:tab/>
            </w:r>
            <w:r>
              <w:rPr>
                <w:rStyle w:val="IndexLink"/>
              </w:rPr>
              <w:t>469</w:t>
            </w:r>
          </w:hyperlink>
        </w:p>
        <w:p>
          <w:pPr>
            <w:pStyle w:val="Contents6"/>
            <w:tabs>
              <w:tab w:val="clear" w:pos="7609"/>
              <w:tab w:val="right" w:pos="9026" w:leader="dot"/>
            </w:tabs>
            <w:rPr/>
          </w:pPr>
          <w:hyperlink w:anchor="__RefHeading___Toc1869583_2142443653">
            <w:r>
              <w:rPr>
                <w:webHidden/>
                <w:rStyle w:val="IndexLink"/>
                <w:rtl w:val="true"/>
              </w:rPr>
              <w:t>الاحتمال الرابع</w:t>
            </w:r>
            <w:r>
              <w:rPr>
                <w:rStyle w:val="IndexLink"/>
                <w:rtl w:val="true"/>
              </w:rPr>
              <w:tab/>
            </w:r>
            <w:r>
              <w:rPr>
                <w:rStyle w:val="IndexLink"/>
              </w:rPr>
              <w:t>469</w:t>
            </w:r>
          </w:hyperlink>
        </w:p>
        <w:p>
          <w:pPr>
            <w:pStyle w:val="Contents5"/>
            <w:tabs>
              <w:tab w:val="clear" w:pos="7892"/>
              <w:tab w:val="right" w:pos="9026" w:leader="dot"/>
            </w:tabs>
            <w:rPr/>
          </w:pPr>
          <w:hyperlink w:anchor="__RefHeading___Toc1869585_2142443653">
            <w:r>
              <w:rPr>
                <w:webHidden/>
                <w:rStyle w:val="IndexLink"/>
                <w:rtl w:val="true"/>
              </w:rPr>
              <w:t>ترجيح الاحتمالات في مقام الإثبات</w:t>
            </w:r>
            <w:r>
              <w:rPr>
                <w:rStyle w:val="IndexLink"/>
                <w:rtl w:val="true"/>
              </w:rPr>
              <w:tab/>
            </w:r>
            <w:r>
              <w:rPr>
                <w:rStyle w:val="IndexLink"/>
              </w:rPr>
              <w:t>470</w:t>
            </w:r>
          </w:hyperlink>
        </w:p>
        <w:p>
          <w:pPr>
            <w:pStyle w:val="Contents5"/>
            <w:tabs>
              <w:tab w:val="clear" w:pos="7892"/>
              <w:tab w:val="right" w:pos="9026" w:leader="dot"/>
            </w:tabs>
            <w:rPr/>
          </w:pPr>
          <w:hyperlink w:anchor="__RefHeading___Toc1869587_2142443653">
            <w:r>
              <w:rPr>
                <w:webHidden/>
                <w:rStyle w:val="IndexLink"/>
                <w:rtl w:val="true"/>
              </w:rPr>
              <w:t>الأمر الثالث</w:t>
            </w:r>
            <w:r>
              <w:rPr>
                <w:rStyle w:val="IndexLink"/>
                <w:rtl w:val="true"/>
              </w:rPr>
              <w:tab/>
            </w:r>
            <w:r>
              <w:rPr>
                <w:rStyle w:val="IndexLink"/>
              </w:rPr>
              <w:t>472</w:t>
            </w:r>
          </w:hyperlink>
        </w:p>
        <w:p>
          <w:pPr>
            <w:pStyle w:val="Contents5"/>
            <w:tabs>
              <w:tab w:val="clear" w:pos="7892"/>
              <w:tab w:val="right" w:pos="9026" w:leader="dot"/>
            </w:tabs>
            <w:rPr/>
          </w:pPr>
          <w:hyperlink w:anchor="__RefHeading___Toc1869589_2142443653">
            <w:r>
              <w:rPr>
                <w:webHidden/>
                <w:rStyle w:val="IndexLink"/>
                <w:rtl w:val="true"/>
              </w:rPr>
              <w:t>تداخل الأسباب</w:t>
            </w:r>
            <w:r>
              <w:rPr>
                <w:rStyle w:val="IndexLink"/>
                <w:rtl w:val="true"/>
              </w:rPr>
              <w:tab/>
            </w:r>
            <w:r>
              <w:rPr>
                <w:rStyle w:val="IndexLink"/>
              </w:rPr>
              <w:t>472</w:t>
            </w:r>
          </w:hyperlink>
        </w:p>
        <w:p>
          <w:pPr>
            <w:pStyle w:val="Contents5"/>
            <w:tabs>
              <w:tab w:val="clear" w:pos="7892"/>
              <w:tab w:val="right" w:pos="9026" w:leader="dot"/>
            </w:tabs>
            <w:rPr/>
          </w:pPr>
          <w:hyperlink w:anchor="__RefHeading___Toc1869591_2142443653">
            <w:r>
              <w:rPr>
                <w:webHidden/>
                <w:rStyle w:val="IndexLink"/>
                <w:rtl w:val="true"/>
              </w:rPr>
              <w:t>تحقيق الأمر</w:t>
            </w:r>
            <w:r>
              <w:rPr>
                <w:rStyle w:val="IndexLink"/>
                <w:rtl w:val="true"/>
              </w:rPr>
              <w:tab/>
            </w:r>
            <w:r>
              <w:rPr>
                <w:rStyle w:val="IndexLink"/>
              </w:rPr>
              <w:t>474</w:t>
            </w:r>
          </w:hyperlink>
        </w:p>
        <w:p>
          <w:pPr>
            <w:pStyle w:val="Contents6"/>
            <w:tabs>
              <w:tab w:val="clear" w:pos="7609"/>
              <w:tab w:val="right" w:pos="9026" w:leader="dot"/>
            </w:tabs>
            <w:rPr/>
          </w:pPr>
          <w:hyperlink w:anchor="__RefHeading___Toc1869593_2142443653">
            <w:r>
              <w:rPr>
                <w:webHidden/>
                <w:rStyle w:val="IndexLink"/>
                <w:rtl w:val="true"/>
              </w:rPr>
              <w:t>اشارة</w:t>
            </w:r>
            <w:r>
              <w:rPr>
                <w:rStyle w:val="IndexLink"/>
                <w:rtl w:val="true"/>
              </w:rPr>
              <w:tab/>
            </w:r>
            <w:r>
              <w:rPr>
                <w:rStyle w:val="IndexLink"/>
              </w:rPr>
              <w:t>474</w:t>
            </w:r>
          </w:hyperlink>
        </w:p>
        <w:p>
          <w:pPr>
            <w:pStyle w:val="Contents6"/>
            <w:tabs>
              <w:tab w:val="clear" w:pos="7609"/>
              <w:tab w:val="right" w:pos="9026" w:leader="dot"/>
            </w:tabs>
            <w:rPr/>
          </w:pPr>
          <w:hyperlink w:anchor="__RefHeading___Toc1869595_2142443653">
            <w:r>
              <w:rPr>
                <w:webHidden/>
                <w:rStyle w:val="IndexLink"/>
                <w:rtl w:val="true"/>
              </w:rPr>
              <w:t>الطريق الأول</w:t>
            </w:r>
            <w:r>
              <w:rPr>
                <w:rStyle w:val="IndexLink"/>
                <w:rtl w:val="true"/>
              </w:rPr>
              <w:tab/>
            </w:r>
            <w:r>
              <w:rPr>
                <w:rStyle w:val="IndexLink"/>
              </w:rPr>
              <w:t>475</w:t>
            </w:r>
          </w:hyperlink>
        </w:p>
        <w:p>
          <w:pPr>
            <w:pStyle w:val="Contents6"/>
            <w:tabs>
              <w:tab w:val="clear" w:pos="7609"/>
              <w:tab w:val="right" w:pos="9026" w:leader="dot"/>
            </w:tabs>
            <w:rPr/>
          </w:pPr>
          <w:hyperlink w:anchor="__RefHeading___Toc1869597_2142443653">
            <w:r>
              <w:rPr>
                <w:webHidden/>
                <w:rStyle w:val="IndexLink"/>
                <w:rtl w:val="true"/>
              </w:rPr>
              <w:t>الطريق الثاني</w:t>
            </w:r>
            <w:r>
              <w:rPr>
                <w:rStyle w:val="IndexLink"/>
                <w:rtl w:val="true"/>
              </w:rPr>
              <w:tab/>
            </w:r>
            <w:r>
              <w:rPr>
                <w:rStyle w:val="IndexLink"/>
              </w:rPr>
              <w:t>476</w:t>
            </w:r>
          </w:hyperlink>
        </w:p>
        <w:p>
          <w:pPr>
            <w:pStyle w:val="Contents6"/>
            <w:tabs>
              <w:tab w:val="clear" w:pos="7609"/>
              <w:tab w:val="right" w:pos="9026" w:leader="dot"/>
            </w:tabs>
            <w:rPr/>
          </w:pPr>
          <w:hyperlink w:anchor="__RefHeading___Toc1869599_2142443653">
            <w:r>
              <w:rPr>
                <w:webHidden/>
                <w:rStyle w:val="IndexLink"/>
                <w:rtl w:val="true"/>
              </w:rPr>
              <w:t>اشارة</w:t>
            </w:r>
            <w:r>
              <w:rPr>
                <w:rStyle w:val="IndexLink"/>
                <w:rtl w:val="true"/>
              </w:rPr>
              <w:tab/>
            </w:r>
            <w:r>
              <w:rPr>
                <w:rStyle w:val="IndexLink"/>
              </w:rPr>
              <w:t>476</w:t>
            </w:r>
          </w:hyperlink>
        </w:p>
        <w:p>
          <w:pPr>
            <w:pStyle w:val="Contents6"/>
            <w:tabs>
              <w:tab w:val="clear" w:pos="7609"/>
              <w:tab w:val="right" w:pos="9026" w:leader="dot"/>
            </w:tabs>
            <w:rPr/>
          </w:pPr>
          <w:hyperlink w:anchor="__RefHeading___Toc1869601_2142443653">
            <w:r>
              <w:rPr>
                <w:webHidden/>
                <w:rStyle w:val="IndexLink"/>
                <w:rtl w:val="true"/>
              </w:rPr>
              <w:t>إشكال وجوابه</w:t>
            </w:r>
            <w:r>
              <w:rPr>
                <w:rStyle w:val="IndexLink"/>
                <w:rtl w:val="true"/>
              </w:rPr>
              <w:tab/>
            </w:r>
            <w:r>
              <w:rPr>
                <w:rStyle w:val="IndexLink"/>
              </w:rPr>
              <w:t>477</w:t>
            </w:r>
          </w:hyperlink>
        </w:p>
        <w:p>
          <w:pPr>
            <w:pStyle w:val="Contents6"/>
            <w:tabs>
              <w:tab w:val="clear" w:pos="7609"/>
              <w:tab w:val="right" w:pos="9026" w:leader="dot"/>
            </w:tabs>
            <w:rPr/>
          </w:pPr>
          <w:hyperlink w:anchor="__RefHeading___Toc1869603_2142443653">
            <w:r>
              <w:rPr>
                <w:webHidden/>
                <w:rStyle w:val="IndexLink"/>
                <w:rtl w:val="true"/>
              </w:rPr>
              <w:t>الطريق الثالث</w:t>
            </w:r>
            <w:r>
              <w:rPr>
                <w:rStyle w:val="IndexLink"/>
                <w:rtl w:val="true"/>
              </w:rPr>
              <w:tab/>
            </w:r>
            <w:r>
              <w:rPr>
                <w:rStyle w:val="IndexLink"/>
              </w:rPr>
              <w:t>478</w:t>
            </w:r>
          </w:hyperlink>
        </w:p>
        <w:p>
          <w:pPr>
            <w:pStyle w:val="Contents6"/>
            <w:tabs>
              <w:tab w:val="clear" w:pos="7609"/>
              <w:tab w:val="right" w:pos="9026" w:leader="dot"/>
            </w:tabs>
            <w:rPr/>
          </w:pPr>
          <w:hyperlink w:anchor="__RefHeading___Toc1869605_2142443653">
            <w:r>
              <w:rPr>
                <w:webHidden/>
                <w:rStyle w:val="IndexLink"/>
                <w:rtl w:val="true"/>
              </w:rPr>
              <w:t>اشارة</w:t>
            </w:r>
            <w:r>
              <w:rPr>
                <w:rStyle w:val="IndexLink"/>
                <w:rtl w:val="true"/>
              </w:rPr>
              <w:tab/>
            </w:r>
            <w:r>
              <w:rPr>
                <w:rStyle w:val="IndexLink"/>
              </w:rPr>
              <w:t>478</w:t>
            </w:r>
          </w:hyperlink>
        </w:p>
        <w:p>
          <w:pPr>
            <w:pStyle w:val="Contents6"/>
            <w:tabs>
              <w:tab w:val="clear" w:pos="7609"/>
              <w:tab w:val="right" w:pos="9026" w:leader="dot"/>
            </w:tabs>
            <w:rPr/>
          </w:pPr>
          <w:hyperlink w:anchor="__RefHeading___Toc1869607_2142443653">
            <w:r>
              <w:rPr>
                <w:webHidden/>
                <w:rStyle w:val="IndexLink"/>
                <w:rtl w:val="true"/>
              </w:rPr>
              <w:t>إشكالات على هذه الطرق</w:t>
            </w:r>
            <w:r>
              <w:rPr>
                <w:rStyle w:val="IndexLink"/>
                <w:rtl w:val="true"/>
              </w:rPr>
              <w:tab/>
            </w:r>
            <w:r>
              <w:rPr>
                <w:rStyle w:val="IndexLink"/>
              </w:rPr>
              <w:t>478</w:t>
            </w:r>
          </w:hyperlink>
        </w:p>
        <w:p>
          <w:pPr>
            <w:pStyle w:val="Contents6"/>
            <w:tabs>
              <w:tab w:val="clear" w:pos="7609"/>
              <w:tab w:val="right" w:pos="9026" w:leader="dot"/>
            </w:tabs>
            <w:rPr/>
          </w:pPr>
          <w:hyperlink w:anchor="__RefHeading___Toc1869609_2142443653">
            <w:r>
              <w:rPr>
                <w:webHidden/>
                <w:rStyle w:val="IndexLink"/>
                <w:rtl w:val="true"/>
              </w:rPr>
              <w:t>إشكال وجوابه</w:t>
            </w:r>
            <w:r>
              <w:rPr>
                <w:rStyle w:val="IndexLink"/>
                <w:rtl w:val="true"/>
              </w:rPr>
              <w:tab/>
            </w:r>
            <w:r>
              <w:rPr>
                <w:rStyle w:val="IndexLink"/>
              </w:rPr>
              <w:t>479</w:t>
            </w:r>
          </w:hyperlink>
        </w:p>
        <w:p>
          <w:pPr>
            <w:pStyle w:val="Contents6"/>
            <w:tabs>
              <w:tab w:val="clear" w:pos="7609"/>
              <w:tab w:val="right" w:pos="9026" w:leader="dot"/>
            </w:tabs>
            <w:rPr/>
          </w:pPr>
          <w:hyperlink w:anchor="__RefHeading___Toc1869611_2142443653">
            <w:r>
              <w:rPr>
                <w:webHidden/>
                <w:rStyle w:val="IndexLink"/>
                <w:rtl w:val="true"/>
              </w:rPr>
              <w:t>إشكال وجوابه</w:t>
            </w:r>
            <w:r>
              <w:rPr>
                <w:rStyle w:val="IndexLink"/>
                <w:rtl w:val="true"/>
              </w:rPr>
              <w:tab/>
            </w:r>
            <w:r>
              <w:rPr>
                <w:rStyle w:val="IndexLink"/>
              </w:rPr>
              <w:t>480</w:t>
            </w:r>
          </w:hyperlink>
        </w:p>
        <w:p>
          <w:pPr>
            <w:pStyle w:val="Contents5"/>
            <w:tabs>
              <w:tab w:val="clear" w:pos="7892"/>
              <w:tab w:val="right" w:pos="9026" w:leader="dot"/>
            </w:tabs>
            <w:rPr/>
          </w:pPr>
          <w:hyperlink w:anchor="__RefHeading___Toc1869613_2142443653">
            <w:r>
              <w:rPr>
                <w:webHidden/>
                <w:rStyle w:val="IndexLink"/>
                <w:rtl w:val="true"/>
              </w:rPr>
              <w:t>تفصيل فخر المحققين</w:t>
            </w:r>
            <w:r>
              <w:rPr>
                <w:rStyle w:val="IndexLink"/>
                <w:rtl w:val="true"/>
              </w:rPr>
              <w:tab/>
            </w:r>
            <w:r>
              <w:rPr>
                <w:rStyle w:val="IndexLink"/>
              </w:rPr>
              <w:t>482</w:t>
            </w:r>
          </w:hyperlink>
        </w:p>
        <w:p>
          <w:pPr>
            <w:pStyle w:val="Contents6"/>
            <w:tabs>
              <w:tab w:val="clear" w:pos="7609"/>
              <w:tab w:val="right" w:pos="9026" w:leader="dot"/>
            </w:tabs>
            <w:rPr/>
          </w:pPr>
          <w:hyperlink w:anchor="__RefHeading___Toc1869615_2142443653">
            <w:r>
              <w:rPr>
                <w:webHidden/>
                <w:rStyle w:val="IndexLink"/>
                <w:rtl w:val="true"/>
              </w:rPr>
              <w:t>اشارة</w:t>
            </w:r>
            <w:r>
              <w:rPr>
                <w:rStyle w:val="IndexLink"/>
                <w:rtl w:val="true"/>
              </w:rPr>
              <w:tab/>
            </w:r>
            <w:r>
              <w:rPr>
                <w:rStyle w:val="IndexLink"/>
              </w:rPr>
              <w:t>482</w:t>
            </w:r>
          </w:hyperlink>
        </w:p>
        <w:p>
          <w:pPr>
            <w:pStyle w:val="Contents6"/>
            <w:tabs>
              <w:tab w:val="clear" w:pos="7609"/>
              <w:tab w:val="right" w:pos="9026" w:leader="dot"/>
            </w:tabs>
            <w:rPr/>
          </w:pPr>
          <w:hyperlink w:anchor="__RefHeading___Toc1869617_2142443653">
            <w:r>
              <w:rPr>
                <w:webHidden/>
                <w:rStyle w:val="IndexLink"/>
                <w:rtl w:val="true"/>
              </w:rPr>
              <w:t>الإشكال على التفصيل</w:t>
            </w:r>
            <w:r>
              <w:rPr>
                <w:rStyle w:val="IndexLink"/>
                <w:rtl w:val="true"/>
              </w:rPr>
              <w:tab/>
            </w:r>
            <w:r>
              <w:rPr>
                <w:rStyle w:val="IndexLink"/>
              </w:rPr>
              <w:t>482</w:t>
            </w:r>
          </w:hyperlink>
        </w:p>
        <w:p>
          <w:pPr>
            <w:pStyle w:val="Contents5"/>
            <w:tabs>
              <w:tab w:val="clear" w:pos="7892"/>
              <w:tab w:val="right" w:pos="9026" w:leader="dot"/>
            </w:tabs>
            <w:rPr/>
          </w:pPr>
          <w:hyperlink w:anchor="__RefHeading___Toc1869619_2142443653">
            <w:r>
              <w:rPr>
                <w:webHidden/>
                <w:rStyle w:val="IndexLink"/>
                <w:rtl w:val="true"/>
              </w:rPr>
              <w:t>توجيه تفصيل الفخر</w:t>
            </w:r>
            <w:r>
              <w:rPr>
                <w:rStyle w:val="IndexLink"/>
                <w:rtl w:val="true"/>
              </w:rPr>
              <w:tab/>
            </w:r>
            <w:r>
              <w:rPr>
                <w:rStyle w:val="IndexLink"/>
              </w:rPr>
              <w:t>484</w:t>
            </w:r>
          </w:hyperlink>
        </w:p>
        <w:p>
          <w:pPr>
            <w:pStyle w:val="Contents5"/>
            <w:tabs>
              <w:tab w:val="clear" w:pos="7892"/>
              <w:tab w:val="right" w:pos="9026" w:leader="dot"/>
            </w:tabs>
            <w:rPr/>
          </w:pPr>
          <w:hyperlink w:anchor="__RefHeading___Toc1869621_2142443653">
            <w:r>
              <w:rPr>
                <w:webHidden/>
                <w:rStyle w:val="IndexLink"/>
                <w:rtl w:val="true"/>
              </w:rPr>
              <w:t>تفصيل ابن إدريس</w:t>
            </w:r>
            <w:r>
              <w:rPr>
                <w:rStyle w:val="IndexLink"/>
                <w:rtl w:val="true"/>
              </w:rPr>
              <w:tab/>
            </w:r>
            <w:r>
              <w:rPr>
                <w:rStyle w:val="IndexLink"/>
              </w:rPr>
              <w:t>485</w:t>
            </w:r>
          </w:hyperlink>
        </w:p>
        <w:p>
          <w:pPr>
            <w:pStyle w:val="Contents6"/>
            <w:tabs>
              <w:tab w:val="clear" w:pos="7609"/>
              <w:tab w:val="right" w:pos="9026" w:leader="dot"/>
            </w:tabs>
            <w:rPr/>
          </w:pPr>
          <w:hyperlink w:anchor="__RefHeading___Toc1869623_2142443653">
            <w:r>
              <w:rPr>
                <w:webHidden/>
                <w:rStyle w:val="IndexLink"/>
                <w:rtl w:val="true"/>
              </w:rPr>
              <w:t>اشارة</w:t>
            </w:r>
            <w:r>
              <w:rPr>
                <w:rStyle w:val="IndexLink"/>
                <w:rtl w:val="true"/>
              </w:rPr>
              <w:tab/>
            </w:r>
            <w:r>
              <w:rPr>
                <w:rStyle w:val="IndexLink"/>
              </w:rPr>
              <w:t>485</w:t>
            </w:r>
          </w:hyperlink>
        </w:p>
        <w:p>
          <w:pPr>
            <w:pStyle w:val="Contents6"/>
            <w:tabs>
              <w:tab w:val="clear" w:pos="7609"/>
              <w:tab w:val="right" w:pos="9026" w:leader="dot"/>
            </w:tabs>
            <w:rPr/>
          </w:pPr>
          <w:hyperlink w:anchor="__RefHeading___Toc1869625_2142443653">
            <w:r>
              <w:rPr>
                <w:webHidden/>
                <w:rStyle w:val="IndexLink"/>
                <w:rtl w:val="true"/>
              </w:rPr>
              <w:t>الإشكال على التفصيل</w:t>
            </w:r>
            <w:r>
              <w:rPr>
                <w:rStyle w:val="IndexLink"/>
                <w:rtl w:val="true"/>
              </w:rPr>
              <w:tab/>
            </w:r>
            <w:r>
              <w:rPr>
                <w:rStyle w:val="IndexLink"/>
              </w:rPr>
              <w:t>486</w:t>
            </w:r>
          </w:hyperlink>
        </w:p>
        <w:p>
          <w:pPr>
            <w:pStyle w:val="Contents6"/>
            <w:tabs>
              <w:tab w:val="clear" w:pos="7609"/>
              <w:tab w:val="right" w:pos="9026" w:leader="dot"/>
            </w:tabs>
            <w:rPr/>
          </w:pPr>
          <w:hyperlink w:anchor="__RefHeading___Toc1869627_2142443653">
            <w:r>
              <w:rPr>
                <w:webHidden/>
                <w:rStyle w:val="IndexLink"/>
                <w:rtl w:val="true"/>
              </w:rPr>
              <w:t>صورة عدم إمكان تكرار الجزاء</w:t>
            </w:r>
            <w:r>
              <w:rPr>
                <w:rStyle w:val="IndexLink"/>
                <w:rtl w:val="true"/>
              </w:rPr>
              <w:tab/>
            </w:r>
            <w:r>
              <w:rPr>
                <w:rStyle w:val="IndexLink"/>
              </w:rPr>
              <w:t>487</w:t>
            </w:r>
          </w:hyperlink>
        </w:p>
        <w:p>
          <w:pPr>
            <w:pStyle w:val="Contents3"/>
            <w:tabs>
              <w:tab w:val="clear" w:pos="8459"/>
              <w:tab w:val="right" w:pos="9026" w:leader="dot"/>
            </w:tabs>
            <w:rPr/>
          </w:pPr>
          <w:hyperlink w:anchor="__RefHeading___Toc1869629_2142443653">
            <w:r>
              <w:rPr>
                <w:webHidden/>
                <w:rStyle w:val="IndexLink"/>
                <w:rtl w:val="true"/>
              </w:rPr>
              <w:t>فصل مفهوم الوصف</w:t>
            </w:r>
            <w:r>
              <w:rPr>
                <w:rStyle w:val="IndexLink"/>
                <w:rtl w:val="true"/>
              </w:rPr>
              <w:tab/>
            </w:r>
            <w:r>
              <w:rPr>
                <w:rStyle w:val="IndexLink"/>
              </w:rPr>
              <w:t>487</w:t>
            </w:r>
          </w:hyperlink>
        </w:p>
        <w:p>
          <w:pPr>
            <w:pStyle w:val="Contents4"/>
            <w:tabs>
              <w:tab w:val="clear" w:pos="8176"/>
              <w:tab w:val="right" w:pos="9026" w:leader="dot"/>
            </w:tabs>
            <w:rPr/>
          </w:pPr>
          <w:hyperlink w:anchor="__RefHeading___Toc1869631_2142443653">
            <w:r>
              <w:rPr>
                <w:webHidden/>
                <w:rStyle w:val="IndexLink"/>
                <w:rtl w:val="true"/>
              </w:rPr>
              <w:t>اشارة</w:t>
            </w:r>
            <w:r>
              <w:rPr>
                <w:rStyle w:val="IndexLink"/>
                <w:rtl w:val="true"/>
              </w:rPr>
              <w:tab/>
            </w:r>
            <w:r>
              <w:rPr>
                <w:rStyle w:val="IndexLink"/>
              </w:rPr>
              <w:t>487</w:t>
            </w:r>
          </w:hyperlink>
        </w:p>
        <w:p>
          <w:pPr>
            <w:pStyle w:val="Contents4"/>
            <w:tabs>
              <w:tab w:val="clear" w:pos="8176"/>
              <w:tab w:val="right" w:pos="9026" w:leader="dot"/>
            </w:tabs>
            <w:rPr/>
          </w:pPr>
          <w:hyperlink w:anchor="__RefHeading___Toc1869633_2142443653">
            <w:r>
              <w:rPr>
                <w:webHidden/>
                <w:rStyle w:val="IndexLink"/>
                <w:rtl w:val="true"/>
              </w:rPr>
              <w:t>أدلة القائلين بالوصف وردّها</w:t>
            </w:r>
            <w:r>
              <w:rPr>
                <w:rStyle w:val="IndexLink"/>
                <w:rtl w:val="true"/>
              </w:rPr>
              <w:tab/>
            </w:r>
            <w:r>
              <w:rPr>
                <w:rStyle w:val="IndexLink"/>
              </w:rPr>
              <w:t>488</w:t>
            </w:r>
          </w:hyperlink>
        </w:p>
        <w:p>
          <w:pPr>
            <w:pStyle w:val="Contents5"/>
            <w:tabs>
              <w:tab w:val="clear" w:pos="7892"/>
              <w:tab w:val="right" w:pos="9026" w:leader="dot"/>
            </w:tabs>
            <w:rPr/>
          </w:pPr>
          <w:hyperlink w:anchor="__RefHeading___Toc1869635_2142443653">
            <w:r>
              <w:rPr>
                <w:webHidden/>
                <w:rStyle w:val="IndexLink"/>
                <w:rtl w:val="true"/>
              </w:rPr>
              <w:t>الدليل الأول</w:t>
            </w:r>
            <w:r>
              <w:rPr>
                <w:rStyle w:val="IndexLink"/>
                <w:rtl w:val="true"/>
              </w:rPr>
              <w:tab/>
            </w:r>
            <w:r>
              <w:rPr>
                <w:rStyle w:val="IndexLink"/>
              </w:rPr>
              <w:t>488</w:t>
            </w:r>
          </w:hyperlink>
        </w:p>
        <w:p>
          <w:pPr>
            <w:pStyle w:val="Contents5"/>
            <w:tabs>
              <w:tab w:val="clear" w:pos="7892"/>
              <w:tab w:val="right" w:pos="9026" w:leader="dot"/>
            </w:tabs>
            <w:rPr/>
          </w:pPr>
          <w:hyperlink w:anchor="__RefHeading___Toc1869637_2142443653">
            <w:r>
              <w:rPr>
                <w:webHidden/>
                <w:rStyle w:val="IndexLink"/>
                <w:rtl w:val="true"/>
              </w:rPr>
              <w:t>الدليل الثاني</w:t>
            </w:r>
            <w:r>
              <w:rPr>
                <w:rStyle w:val="IndexLink"/>
                <w:rtl w:val="true"/>
              </w:rPr>
              <w:tab/>
            </w:r>
            <w:r>
              <w:rPr>
                <w:rStyle w:val="IndexLink"/>
              </w:rPr>
              <w:t>488</w:t>
            </w:r>
          </w:hyperlink>
        </w:p>
        <w:p>
          <w:pPr>
            <w:pStyle w:val="Contents5"/>
            <w:tabs>
              <w:tab w:val="clear" w:pos="7892"/>
              <w:tab w:val="right" w:pos="9026" w:leader="dot"/>
            </w:tabs>
            <w:rPr/>
          </w:pPr>
          <w:hyperlink w:anchor="__RefHeading___Toc1869639_2142443653">
            <w:r>
              <w:rPr>
                <w:webHidden/>
                <w:rStyle w:val="IndexLink"/>
                <w:rtl w:val="true"/>
              </w:rPr>
              <w:t>الدليل الثالث</w:t>
            </w:r>
            <w:r>
              <w:rPr>
                <w:rStyle w:val="IndexLink"/>
                <w:rtl w:val="true"/>
              </w:rPr>
              <w:tab/>
            </w:r>
            <w:r>
              <w:rPr>
                <w:rStyle w:val="IndexLink"/>
              </w:rPr>
              <w:t>489</w:t>
            </w:r>
          </w:hyperlink>
        </w:p>
        <w:p>
          <w:pPr>
            <w:pStyle w:val="Contents5"/>
            <w:tabs>
              <w:tab w:val="clear" w:pos="7892"/>
              <w:tab w:val="right" w:pos="9026" w:leader="dot"/>
            </w:tabs>
            <w:rPr/>
          </w:pPr>
          <w:hyperlink w:anchor="__RefHeading___Toc1869641_2142443653">
            <w:r>
              <w:rPr>
                <w:webHidden/>
                <w:rStyle w:val="IndexLink"/>
                <w:rtl w:val="true"/>
              </w:rPr>
              <w:t>الدليل الرابع</w:t>
            </w:r>
            <w:r>
              <w:rPr>
                <w:rStyle w:val="IndexLink"/>
                <w:rtl w:val="true"/>
              </w:rPr>
              <w:tab/>
            </w:r>
            <w:r>
              <w:rPr>
                <w:rStyle w:val="IndexLink"/>
              </w:rPr>
              <w:t>490</w:t>
            </w:r>
          </w:hyperlink>
        </w:p>
        <w:p>
          <w:pPr>
            <w:pStyle w:val="Contents5"/>
            <w:tabs>
              <w:tab w:val="clear" w:pos="7892"/>
              <w:tab w:val="right" w:pos="9026" w:leader="dot"/>
            </w:tabs>
            <w:rPr/>
          </w:pPr>
          <w:hyperlink w:anchor="__RefHeading___Toc1869643_2142443653">
            <w:r>
              <w:rPr>
                <w:webHidden/>
                <w:rStyle w:val="IndexLink"/>
                <w:rtl w:val="true"/>
              </w:rPr>
              <w:t>الدليل الخامس</w:t>
            </w:r>
            <w:r>
              <w:rPr>
                <w:rStyle w:val="IndexLink"/>
                <w:rtl w:val="true"/>
              </w:rPr>
              <w:tab/>
            </w:r>
            <w:r>
              <w:rPr>
                <w:rStyle w:val="IndexLink"/>
              </w:rPr>
              <w:t>491</w:t>
            </w:r>
          </w:hyperlink>
        </w:p>
        <w:p>
          <w:pPr>
            <w:pStyle w:val="Contents4"/>
            <w:tabs>
              <w:tab w:val="clear" w:pos="8176"/>
              <w:tab w:val="right" w:pos="9026" w:leader="dot"/>
            </w:tabs>
            <w:rPr/>
          </w:pPr>
          <w:hyperlink w:anchor="__RefHeading___Toc1869645_2142443653">
            <w:r>
              <w:rPr>
                <w:webHidden/>
                <w:rStyle w:val="IndexLink"/>
                <w:rtl w:val="true"/>
              </w:rPr>
              <w:t>من أدلة عدم المفهوم للوصف</w:t>
            </w:r>
            <w:r>
              <w:rPr>
                <w:rStyle w:val="IndexLink"/>
                <w:rtl w:val="true"/>
              </w:rPr>
              <w:tab/>
            </w:r>
            <w:r>
              <w:rPr>
                <w:rStyle w:val="IndexLink"/>
              </w:rPr>
              <w:t>493</w:t>
            </w:r>
          </w:hyperlink>
        </w:p>
        <w:p>
          <w:pPr>
            <w:pStyle w:val="Contents4"/>
            <w:tabs>
              <w:tab w:val="clear" w:pos="8176"/>
              <w:tab w:val="right" w:pos="9026" w:leader="dot"/>
            </w:tabs>
            <w:rPr/>
          </w:pPr>
          <w:hyperlink w:anchor="__RefHeading___Toc1869647_2142443653">
            <w:r>
              <w:rPr>
                <w:webHidden/>
                <w:rStyle w:val="IndexLink"/>
                <w:rtl w:val="true"/>
              </w:rPr>
              <w:t>تذنيب</w:t>
            </w:r>
            <w:r>
              <w:rPr>
                <w:rStyle w:val="IndexLink"/>
                <w:rtl w:val="true"/>
              </w:rPr>
              <w:tab/>
            </w:r>
            <w:r>
              <w:rPr>
                <w:rStyle w:val="IndexLink"/>
              </w:rPr>
              <w:t>494</w:t>
            </w:r>
          </w:hyperlink>
        </w:p>
        <w:p>
          <w:pPr>
            <w:pStyle w:val="Contents4"/>
            <w:tabs>
              <w:tab w:val="clear" w:pos="8176"/>
              <w:tab w:val="right" w:pos="9026" w:leader="dot"/>
            </w:tabs>
            <w:rPr/>
          </w:pPr>
          <w:hyperlink w:anchor="__RefHeading___Toc1869649_2142443653">
            <w:r>
              <w:rPr>
                <w:webHidden/>
                <w:rStyle w:val="IndexLink"/>
                <w:rtl w:val="true"/>
              </w:rPr>
              <w:t>لتحرير محل النزاع</w:t>
            </w:r>
            <w:r>
              <w:rPr>
                <w:rStyle w:val="IndexLink"/>
                <w:rtl w:val="true"/>
              </w:rPr>
              <w:tab/>
            </w:r>
            <w:r>
              <w:rPr>
                <w:rStyle w:val="IndexLink"/>
              </w:rPr>
              <w:t>494</w:t>
            </w:r>
          </w:hyperlink>
        </w:p>
        <w:p>
          <w:pPr>
            <w:pStyle w:val="Contents3"/>
            <w:tabs>
              <w:tab w:val="clear" w:pos="8459"/>
              <w:tab w:val="right" w:pos="9026" w:leader="dot"/>
            </w:tabs>
            <w:rPr/>
          </w:pPr>
          <w:hyperlink w:anchor="__RefHeading___Toc1869651_2142443653">
            <w:r>
              <w:rPr>
                <w:webHidden/>
                <w:rStyle w:val="IndexLink"/>
                <w:rtl w:val="true"/>
              </w:rPr>
              <w:t>فصل مفهوم الغاية</w:t>
            </w:r>
            <w:r>
              <w:rPr>
                <w:rStyle w:val="IndexLink"/>
                <w:rtl w:val="true"/>
              </w:rPr>
              <w:tab/>
            </w:r>
            <w:r>
              <w:rPr>
                <w:rStyle w:val="IndexLink"/>
              </w:rPr>
              <w:t>497</w:t>
            </w:r>
          </w:hyperlink>
        </w:p>
        <w:p>
          <w:pPr>
            <w:pStyle w:val="Contents4"/>
            <w:tabs>
              <w:tab w:val="clear" w:pos="8176"/>
              <w:tab w:val="right" w:pos="9026" w:leader="dot"/>
            </w:tabs>
            <w:rPr/>
          </w:pPr>
          <w:hyperlink w:anchor="__RefHeading___Toc1869653_2142443653">
            <w:r>
              <w:rPr>
                <w:webHidden/>
                <w:rStyle w:val="IndexLink"/>
                <w:rtl w:val="true"/>
              </w:rPr>
              <w:t>اشارة</w:t>
            </w:r>
            <w:r>
              <w:rPr>
                <w:rStyle w:val="IndexLink"/>
                <w:rtl w:val="true"/>
              </w:rPr>
              <w:tab/>
            </w:r>
            <w:r>
              <w:rPr>
                <w:rStyle w:val="IndexLink"/>
              </w:rPr>
              <w:t>497</w:t>
            </w:r>
          </w:hyperlink>
        </w:p>
        <w:p>
          <w:pPr>
            <w:pStyle w:val="Contents4"/>
            <w:tabs>
              <w:tab w:val="clear" w:pos="8176"/>
              <w:tab w:val="right" w:pos="9026" w:leader="dot"/>
            </w:tabs>
            <w:rPr/>
          </w:pPr>
          <w:hyperlink w:anchor="__RefHeading___Toc1869655_2142443653">
            <w:r>
              <w:rPr>
                <w:webHidden/>
                <w:rStyle w:val="IndexLink"/>
                <w:rtl w:val="true"/>
              </w:rPr>
              <w:t>البحث الأول</w:t>
            </w:r>
            <w:r>
              <w:rPr>
                <w:rStyle w:val="IndexLink"/>
                <w:rtl w:val="true"/>
              </w:rPr>
              <w:tab/>
            </w:r>
            <w:r>
              <w:rPr>
                <w:rStyle w:val="IndexLink"/>
              </w:rPr>
              <w:t>498</w:t>
            </w:r>
          </w:hyperlink>
        </w:p>
        <w:p>
          <w:pPr>
            <w:pStyle w:val="Contents4"/>
            <w:tabs>
              <w:tab w:val="clear" w:pos="8176"/>
              <w:tab w:val="right" w:pos="9026" w:leader="dot"/>
            </w:tabs>
            <w:rPr/>
          </w:pPr>
          <w:hyperlink w:anchor="__RefHeading___Toc1869657_2142443653">
            <w:r>
              <w:rPr>
                <w:webHidden/>
                <w:rStyle w:val="IndexLink"/>
                <w:rtl w:val="true"/>
              </w:rPr>
              <w:t>الدلالة المفهومية</w:t>
            </w:r>
            <w:r>
              <w:rPr>
                <w:rStyle w:val="IndexLink"/>
                <w:rtl w:val="true"/>
              </w:rPr>
              <w:tab/>
            </w:r>
            <w:r>
              <w:rPr>
                <w:rStyle w:val="IndexLink"/>
              </w:rPr>
              <w:t>498</w:t>
            </w:r>
          </w:hyperlink>
        </w:p>
        <w:p>
          <w:pPr>
            <w:pStyle w:val="Contents4"/>
            <w:tabs>
              <w:tab w:val="clear" w:pos="8176"/>
              <w:tab w:val="right" w:pos="9026" w:leader="dot"/>
            </w:tabs>
            <w:rPr/>
          </w:pPr>
          <w:hyperlink w:anchor="__RefHeading___Toc1869659_2142443653">
            <w:r>
              <w:rPr>
                <w:webHidden/>
                <w:rStyle w:val="IndexLink"/>
                <w:rtl w:val="true"/>
              </w:rPr>
              <w:t>البحث الثاني</w:t>
            </w:r>
            <w:r>
              <w:rPr>
                <w:rStyle w:val="IndexLink"/>
                <w:rtl w:val="true"/>
              </w:rPr>
              <w:tab/>
            </w:r>
            <w:r>
              <w:rPr>
                <w:rStyle w:val="IndexLink"/>
              </w:rPr>
              <w:t>501</w:t>
            </w:r>
          </w:hyperlink>
        </w:p>
        <w:p>
          <w:pPr>
            <w:pStyle w:val="Contents4"/>
            <w:tabs>
              <w:tab w:val="clear" w:pos="8176"/>
              <w:tab w:val="right" w:pos="9026" w:leader="dot"/>
            </w:tabs>
            <w:rPr/>
          </w:pPr>
          <w:hyperlink w:anchor="__RefHeading___Toc1869661_2142443653">
            <w:r>
              <w:rPr>
                <w:webHidden/>
                <w:rStyle w:val="IndexLink"/>
                <w:rtl w:val="true"/>
              </w:rPr>
              <w:t>في منطوق الغاية</w:t>
            </w:r>
            <w:r>
              <w:rPr>
                <w:rStyle w:val="IndexLink"/>
                <w:rtl w:val="true"/>
              </w:rPr>
              <w:tab/>
            </w:r>
            <w:r>
              <w:rPr>
                <w:rStyle w:val="IndexLink"/>
              </w:rPr>
              <w:t>501</w:t>
            </w:r>
          </w:hyperlink>
        </w:p>
        <w:p>
          <w:pPr>
            <w:pStyle w:val="Contents3"/>
            <w:tabs>
              <w:tab w:val="clear" w:pos="8459"/>
              <w:tab w:val="right" w:pos="9026" w:leader="dot"/>
            </w:tabs>
            <w:rPr/>
          </w:pPr>
          <w:hyperlink w:anchor="__RefHeading___Toc1869663_2142443653">
            <w:r>
              <w:rPr>
                <w:webHidden/>
                <w:rStyle w:val="IndexLink"/>
                <w:rtl w:val="true"/>
              </w:rPr>
              <w:t>فصل مفهوم الاستثناء</w:t>
            </w:r>
            <w:r>
              <w:rPr>
                <w:rStyle w:val="IndexLink"/>
                <w:rtl w:val="true"/>
              </w:rPr>
              <w:tab/>
            </w:r>
            <w:r>
              <w:rPr>
                <w:rStyle w:val="IndexLink"/>
              </w:rPr>
              <w:t>503</w:t>
            </w:r>
          </w:hyperlink>
        </w:p>
        <w:p>
          <w:pPr>
            <w:pStyle w:val="Contents4"/>
            <w:tabs>
              <w:tab w:val="clear" w:pos="8176"/>
              <w:tab w:val="right" w:pos="9026" w:leader="dot"/>
            </w:tabs>
            <w:rPr/>
          </w:pPr>
          <w:hyperlink w:anchor="__RefHeading___Toc1869665_2142443653">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1869667_2142443653">
            <w:r>
              <w:rPr>
                <w:webHidden/>
                <w:rStyle w:val="IndexLink"/>
                <w:rtl w:val="true"/>
              </w:rPr>
              <w:t>كلام أبي حنيفة والإشكال عليه</w:t>
            </w:r>
            <w:r>
              <w:rPr>
                <w:rStyle w:val="IndexLink"/>
                <w:rtl w:val="true"/>
              </w:rPr>
              <w:tab/>
            </w:r>
            <w:r>
              <w:rPr>
                <w:rStyle w:val="IndexLink"/>
              </w:rPr>
              <w:t>504</w:t>
            </w:r>
          </w:hyperlink>
        </w:p>
        <w:p>
          <w:pPr>
            <w:pStyle w:val="Contents4"/>
            <w:tabs>
              <w:tab w:val="clear" w:pos="8176"/>
              <w:tab w:val="right" w:pos="9026" w:leader="dot"/>
            </w:tabs>
            <w:rPr/>
          </w:pPr>
          <w:hyperlink w:anchor="__RefHeading___Toc1869669_2142443653">
            <w:r>
              <w:rPr>
                <w:webHidden/>
                <w:rStyle w:val="IndexLink"/>
                <w:rtl w:val="true"/>
              </w:rPr>
              <w:t>الاستدلال بكلمة التوحيد على الدلالة</w:t>
            </w:r>
            <w:r>
              <w:rPr>
                <w:rStyle w:val="IndexLink"/>
                <w:rtl w:val="true"/>
              </w:rPr>
              <w:tab/>
            </w:r>
            <w:r>
              <w:rPr>
                <w:rStyle w:val="IndexLink"/>
              </w:rPr>
              <w:t>505</w:t>
            </w:r>
          </w:hyperlink>
        </w:p>
        <w:p>
          <w:pPr>
            <w:pStyle w:val="Contents4"/>
            <w:tabs>
              <w:tab w:val="clear" w:pos="8176"/>
              <w:tab w:val="right" w:pos="9026" w:leader="dot"/>
            </w:tabs>
            <w:rPr/>
          </w:pPr>
          <w:hyperlink w:anchor="__RefHeading___Toc1869671_2142443653">
            <w:r>
              <w:rPr>
                <w:webHidden/>
                <w:rStyle w:val="IndexLink"/>
                <w:rtl w:val="true"/>
              </w:rPr>
              <w:t>دلالة الاستثناء بالمفهوم أو المنطوق؟</w:t>
            </w:r>
            <w:r>
              <w:rPr>
                <w:rStyle w:val="IndexLink"/>
                <w:rtl w:val="true"/>
              </w:rPr>
              <w:tab/>
            </w:r>
            <w:r>
              <w:rPr>
                <w:rStyle w:val="IndexLink"/>
              </w:rPr>
              <w:t>508</w:t>
            </w:r>
          </w:hyperlink>
        </w:p>
        <w:p>
          <w:pPr>
            <w:pStyle w:val="Contents4"/>
            <w:tabs>
              <w:tab w:val="clear" w:pos="8176"/>
              <w:tab w:val="right" w:pos="9026" w:leader="dot"/>
            </w:tabs>
            <w:rPr/>
          </w:pPr>
          <w:hyperlink w:anchor="__RefHeading___Toc1869673_2142443653">
            <w:r>
              <w:rPr>
                <w:webHidden/>
                <w:rStyle w:val="IndexLink"/>
                <w:rtl w:val="true"/>
              </w:rPr>
              <w:t>من أدوات الحصر</w:t>
            </w:r>
            <w:r>
              <w:rPr>
                <w:rStyle w:val="IndexLink"/>
                <w:rtl w:val="true"/>
              </w:rPr>
              <w:tab/>
            </w:r>
            <w:r>
              <w:rPr>
                <w:rStyle w:val="IndexLink"/>
              </w:rPr>
              <w:t>510</w:t>
            </w:r>
          </w:hyperlink>
        </w:p>
        <w:p>
          <w:pPr>
            <w:pStyle w:val="Contents5"/>
            <w:tabs>
              <w:tab w:val="clear" w:pos="7892"/>
              <w:tab w:val="right" w:pos="9026" w:leader="dot"/>
            </w:tabs>
            <w:rPr/>
          </w:pPr>
          <w:hyperlink w:anchor="__RefHeading___Toc1869675_2142443653">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1869677_2142443653">
            <w:r>
              <w:rPr>
                <w:webHidden/>
                <w:rStyle w:val="IndexLink"/>
              </w:rPr>
              <w:t>1</w:t>
            </w:r>
            <w:r>
              <w:rPr>
                <w:rStyle w:val="IndexLink"/>
                <w:rtl w:val="true"/>
              </w:rPr>
              <w:t xml:space="preserve">- </w:t>
            </w:r>
            <w:r>
              <w:rPr>
                <w:rStyle w:val="IndexLink"/>
                <w:rtl w:val="true"/>
              </w:rPr>
              <w:t xml:space="preserve">دلالة </w:t>
            </w:r>
            <w:r>
              <w:rPr>
                <w:rStyle w:val="IndexLink"/>
                <w:rtl w:val="true"/>
              </w:rPr>
              <w:t>«</w:t>
            </w:r>
            <w:r>
              <w:rPr>
                <w:rStyle w:val="IndexLink"/>
                <w:rtl w:val="true"/>
              </w:rPr>
              <w:t>إنما</w:t>
            </w:r>
            <w:r>
              <w:rPr>
                <w:rStyle w:val="IndexLink"/>
                <w:rtl w:val="true"/>
              </w:rPr>
              <w:t xml:space="preserve">» </w:t>
            </w:r>
            <w:r>
              <w:rPr>
                <w:rStyle w:val="IndexLink"/>
                <w:rtl w:val="true"/>
              </w:rPr>
              <w:t>على الحصر</w:t>
            </w:r>
            <w:r>
              <w:rPr>
                <w:rStyle w:val="IndexLink"/>
                <w:rtl w:val="true"/>
              </w:rPr>
              <w:tab/>
            </w:r>
            <w:r>
              <w:rPr>
                <w:rStyle w:val="IndexLink"/>
              </w:rPr>
              <w:t>510</w:t>
            </w:r>
          </w:hyperlink>
        </w:p>
        <w:p>
          <w:pPr>
            <w:pStyle w:val="Contents5"/>
            <w:tabs>
              <w:tab w:val="clear" w:pos="7892"/>
              <w:tab w:val="right" w:pos="9026" w:leader="dot"/>
            </w:tabs>
            <w:rPr/>
          </w:pPr>
          <w:hyperlink w:anchor="__RefHeading___Toc1869679_2142443653">
            <w:r>
              <w:rPr>
                <w:webHidden/>
                <w:rStyle w:val="IndexLink"/>
              </w:rPr>
              <w:t>2</w:t>
            </w:r>
            <w:r>
              <w:rPr>
                <w:rStyle w:val="IndexLink"/>
                <w:rtl w:val="true"/>
              </w:rPr>
              <w:t xml:space="preserve">- </w:t>
            </w:r>
            <w:r>
              <w:rPr>
                <w:rStyle w:val="IndexLink"/>
                <w:rtl w:val="true"/>
              </w:rPr>
              <w:t xml:space="preserve">دلالة </w:t>
            </w:r>
            <w:r>
              <w:rPr>
                <w:rStyle w:val="IndexLink"/>
                <w:rtl w:val="true"/>
              </w:rPr>
              <w:t>«</w:t>
            </w:r>
            <w:r>
              <w:rPr>
                <w:rStyle w:val="IndexLink"/>
                <w:rtl w:val="true"/>
              </w:rPr>
              <w:t>بل</w:t>
            </w:r>
            <w:r>
              <w:rPr>
                <w:rStyle w:val="IndexLink"/>
                <w:rtl w:val="true"/>
              </w:rPr>
              <w:t xml:space="preserve">» </w:t>
            </w:r>
            <w:r>
              <w:rPr>
                <w:rStyle w:val="IndexLink"/>
                <w:rtl w:val="true"/>
              </w:rPr>
              <w:t>على الحصر</w:t>
            </w:r>
            <w:r>
              <w:rPr>
                <w:rStyle w:val="IndexLink"/>
                <w:rtl w:val="true"/>
              </w:rPr>
              <w:tab/>
            </w:r>
            <w:r>
              <w:rPr>
                <w:rStyle w:val="IndexLink"/>
              </w:rPr>
              <w:t>511</w:t>
            </w:r>
          </w:hyperlink>
        </w:p>
        <w:p>
          <w:pPr>
            <w:pStyle w:val="Contents5"/>
            <w:tabs>
              <w:tab w:val="clear" w:pos="7892"/>
              <w:tab w:val="right" w:pos="9026" w:leader="dot"/>
            </w:tabs>
            <w:rPr/>
          </w:pPr>
          <w:hyperlink w:anchor="__RefHeading___Toc1869681_2142443653">
            <w:r>
              <w:rPr>
                <w:webHidden/>
                <w:rStyle w:val="IndexLink"/>
              </w:rPr>
              <w:t>3</w:t>
            </w:r>
            <w:r>
              <w:rPr>
                <w:rStyle w:val="IndexLink"/>
                <w:rtl w:val="true"/>
              </w:rPr>
              <w:t xml:space="preserve">- </w:t>
            </w:r>
            <w:r>
              <w:rPr>
                <w:rStyle w:val="IndexLink"/>
                <w:rtl w:val="true"/>
              </w:rPr>
              <w:t xml:space="preserve">دلالة </w:t>
            </w:r>
            <w:r>
              <w:rPr>
                <w:rStyle w:val="IndexLink"/>
                <w:rtl w:val="true"/>
              </w:rPr>
              <w:t>«</w:t>
            </w:r>
            <w:r>
              <w:rPr>
                <w:rStyle w:val="IndexLink"/>
                <w:rtl w:val="true"/>
              </w:rPr>
              <w:t>تعريف المسند إليه باللام</w:t>
            </w:r>
            <w:r>
              <w:rPr>
                <w:rStyle w:val="IndexLink"/>
                <w:rtl w:val="true"/>
              </w:rPr>
              <w:t xml:space="preserve">» </w:t>
            </w:r>
            <w:r>
              <w:rPr>
                <w:rStyle w:val="IndexLink"/>
                <w:rtl w:val="true"/>
              </w:rPr>
              <w:t>على الحصر</w:t>
            </w:r>
            <w:r>
              <w:rPr>
                <w:rStyle w:val="IndexLink"/>
                <w:rtl w:val="true"/>
              </w:rPr>
              <w:tab/>
            </w:r>
            <w:r>
              <w:rPr>
                <w:rStyle w:val="IndexLink"/>
              </w:rPr>
              <w:t>513</w:t>
            </w:r>
          </w:hyperlink>
        </w:p>
        <w:p>
          <w:pPr>
            <w:pStyle w:val="Contents3"/>
            <w:tabs>
              <w:tab w:val="clear" w:pos="8459"/>
              <w:tab w:val="right" w:pos="9026" w:leader="dot"/>
            </w:tabs>
            <w:rPr/>
          </w:pPr>
          <w:hyperlink w:anchor="__RefHeading___Toc1869683_2142443653">
            <w:r>
              <w:rPr>
                <w:webHidden/>
                <w:rStyle w:val="IndexLink"/>
                <w:rtl w:val="true"/>
              </w:rPr>
              <w:t>فصل مفهوم اللقب والعدد</w:t>
            </w:r>
            <w:r>
              <w:rPr>
                <w:rStyle w:val="IndexLink"/>
                <w:rtl w:val="true"/>
              </w:rPr>
              <w:tab/>
            </w:r>
            <w:r>
              <w:rPr>
                <w:rStyle w:val="IndexLink"/>
              </w:rPr>
              <w:t>516</w:t>
            </w:r>
          </w:hyperlink>
        </w:p>
        <w:p>
          <w:pPr>
            <w:pStyle w:val="Contents2"/>
            <w:tabs>
              <w:tab w:val="clear" w:pos="8743"/>
              <w:tab w:val="right" w:pos="9026" w:leader="dot"/>
            </w:tabs>
            <w:rPr/>
          </w:pPr>
          <w:hyperlink w:anchor="__RefHeading___Toc1869685_2142443653">
            <w:r>
              <w:rPr>
                <w:webHidden/>
                <w:rStyle w:val="IndexLink"/>
                <w:rtl w:val="true"/>
              </w:rPr>
              <w:t>فهرست الموضوعات</w:t>
            </w:r>
            <w:r>
              <w:rPr>
                <w:rStyle w:val="IndexLink"/>
                <w:rtl w:val="true"/>
              </w:rPr>
              <w:tab/>
            </w:r>
            <w:r>
              <w:rPr>
                <w:rStyle w:val="IndexLink"/>
              </w:rPr>
              <w:t>520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56_161559"/>
      <w:bookmarkStart w:id="1" w:name="pg15156_161559"/>
      <w:bookmarkEnd w:id="1"/>
    </w:p>
    <w:p>
      <w:pPr>
        <w:pStyle w:val="Heading2"/>
        <w:numPr>
          <w:ilvl w:val="1"/>
          <w:numId w:val="1"/>
        </w:numPr>
        <w:rPr/>
      </w:pPr>
      <w:bookmarkStart w:id="2" w:name="pg15156_161559"/>
      <w:bookmarkStart w:id="3" w:name="__RefHeading___Toc1868833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الحسیني‌الشیرازي، السيدجعفر،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إيضاح کفاية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السيدجعفر الحسیني‌الشیرازي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المؤلف آخوند الخراساني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الخراساني،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کفاية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Akhond khorasani, Mohammad Kazem ibn Hosein . Kefayat ol - osul -- Criticism and interpretation</w:t>
      </w:r>
    </w:p>
    <w:p>
      <w:pPr>
        <w:pStyle w:val="BookText"/>
        <w:rPr/>
      </w:pP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 الشيعي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law, Shiites -- Interpretation and construction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الخراساني،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Akhond khorasani, Mohammad Kazem ibn Hosein. . Kefayat ol - osul</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7021326</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5279147</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68835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56_161563"/>
      <w:bookmarkStart w:id="8" w:name="pg15156_161563"/>
      <w:bookmarkEnd w:id="8"/>
    </w:p>
    <w:p>
      <w:pPr>
        <w:pStyle w:val="Heading2"/>
        <w:numPr>
          <w:ilvl w:val="1"/>
          <w:numId w:val="1"/>
        </w:numPr>
        <w:rPr/>
      </w:pPr>
      <w:bookmarkStart w:id="9" w:name="pg15156_161563"/>
      <w:bookmarkStart w:id="10" w:name="__RefHeading___Toc1868837_2142443653"/>
      <w:bookmarkStart w:id="11" w:name="_Toc3"/>
      <w:bookmarkEnd w:id="9"/>
      <w:bookmarkEnd w:id="10"/>
      <w:r>
        <w:rPr>
          <w:rtl w:val="true"/>
        </w:rPr>
        <w:t>متواصل المقصد الأول في الأوامر</w:t>
      </w:r>
      <w:bookmarkEnd w:id="11"/>
    </w:p>
    <w:p>
      <w:pPr>
        <w:pStyle w:val="Heading3"/>
        <w:numPr>
          <w:ilvl w:val="2"/>
          <w:numId w:val="1"/>
        </w:numPr>
        <w:rPr/>
      </w:pPr>
      <w:bookmarkStart w:id="12" w:name="__RefHeading___Toc1868839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تقسيمات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المطلق والمشروط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لكل منهما تعريفات وحدود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أخذ فيها من</w:t>
      </w:r>
    </w:p>
    <w:p>
      <w:pPr>
        <w:pStyle w:val="Heading3"/>
        <w:numPr>
          <w:ilvl w:val="2"/>
          <w:numId w:val="1"/>
        </w:numPr>
        <w:rPr/>
      </w:pPr>
      <w:bookmarkStart w:id="14" w:name="__RefHeading___Toc1868841_2142443653"/>
      <w:bookmarkStart w:id="15" w:name="_Toc5"/>
      <w:bookmarkEnd w:id="14"/>
      <w:r>
        <w:rPr>
          <w:rtl w:val="true"/>
        </w:rPr>
        <w:t>الأمر الثالث</w:t>
      </w:r>
      <w:r>
        <w:rPr>
          <w:rtl w:val="true"/>
        </w:rPr>
        <w:t xml:space="preserve">: </w:t>
      </w:r>
      <w:r>
        <w:rPr>
          <w:rtl w:val="true"/>
        </w:rPr>
        <w:t>في تقسيمات الواجب</w:t>
      </w:r>
      <w:bookmarkEnd w:id="15"/>
    </w:p>
    <w:p>
      <w:pPr>
        <w:pStyle w:val="Heading4"/>
        <w:numPr>
          <w:ilvl w:val="3"/>
          <w:numId w:val="1"/>
        </w:numPr>
        <w:rPr/>
      </w:pPr>
      <w:bookmarkStart w:id="16" w:name="__RefHeading___Toc1868843_2142443653"/>
      <w:bookmarkStart w:id="17" w:name="_Toc6"/>
      <w:bookmarkEnd w:id="16"/>
      <w:r>
        <w:rPr>
          <w:rtl w:val="true"/>
        </w:rPr>
        <w:t>التقسيم الأول</w:t>
      </w:r>
      <w:r>
        <w:rPr>
          <w:rtl w:val="true"/>
        </w:rPr>
        <w:t xml:space="preserve">: </w:t>
      </w:r>
      <w:r>
        <w:rPr>
          <w:rtl w:val="true"/>
        </w:rPr>
        <w:t>المطلق والمشروط</w:t>
      </w:r>
      <w:bookmarkEnd w:id="17"/>
    </w:p>
    <w:p>
      <w:pPr>
        <w:pStyle w:val="Heading5"/>
        <w:numPr>
          <w:ilvl w:val="4"/>
          <w:numId w:val="1"/>
        </w:numPr>
        <w:rPr/>
      </w:pPr>
      <w:bookmarkStart w:id="18" w:name="__RefHeading___Toc1868845_2142443653"/>
      <w:bookmarkStart w:id="19" w:name="_Toc7"/>
      <w:bookmarkEnd w:id="18"/>
      <w:r>
        <w:rPr/>
        <w:t>1</w:t>
      </w:r>
      <w:r>
        <w:rPr>
          <w:rtl w:val="true"/>
        </w:rPr>
        <w:t xml:space="preserve">- </w:t>
      </w:r>
      <w:r>
        <w:rPr>
          <w:rtl w:val="true"/>
        </w:rPr>
        <w:t>في تعريفهما</w:t>
      </w:r>
      <w:bookmarkEnd w:id="19"/>
    </w:p>
    <w:p>
      <w:pPr>
        <w:pStyle w:val="BookText"/>
        <w:rPr/>
      </w:pPr>
      <w:r>
        <w:rPr>
          <w:rFonts w:ascii="Amiri" w:hAnsi="Amiri" w:eastAsia="Amiri" w:cs="Amiri"/>
          <w:color w:val="111111"/>
          <w:sz w:val="28"/>
          <w:sz w:val="28"/>
          <w:szCs w:val="28"/>
          <w:rtl w:val="true"/>
          <w:lang w:bidi="ar-SA"/>
        </w:rPr>
        <w:t>المقصد الأول في الأوامر، فصل في مقدمة الواجب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إلى المشهور</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يتوقف وجوبه على ما يتوقف عليه وجوده، كالصلاة التي يتوقف وجودها على الوضوء، لكن وجوبها غير متوقف عليه، فسواء توضأ المكلف أم لا كانت الصلاة واجبة،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كحجة الإسلام يتوقف وجوبها على الاستطاعة، وكذلك وجودها، فلو حجّ من غير استطاعة لم تكن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بعدم الطرد والعكس، فإن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وجوبها ووجودها على الوقت، مع أنها واجب مطلق عندهم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تلك التعريفات هو في القيود التي أخذت في تلك التعريفات، كقيد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الزائد على الشرائط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بعضهم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يتوقف وجوبه على أمر زائد على الشرائط العامة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والقدرة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القيود، وربما أطيل الكلام بالنقض والإبرام في النقض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الطرد والعكس</w:t>
      </w:r>
      <w:r>
        <w:rPr>
          <w:rStyle w:val="FootnoteAnchor"/>
          <w:rtl w:val="true"/>
        </w:rPr>
        <w:footnoteReference w:id="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تعريفات لفظية لشرح الاسم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وليست بالحد ولا بالرسم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ليس لهم اصطلاح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لفظ المطلق والمشروط، بل يطلق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الإشكال على تلك التعريفات بعدم طردها للأغيار، فتدخل بعض الواجبات المطلقة في تعريف المشروط، وبعدم عكسها،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بعض أفراد المعرَّف، فتعريف المطلق مثلاً لا يشمل بعض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وقع للإشكالات على التعريفات؛ لأنها ليست تعريفات حقيقية، فلا هي تعريف بالحدّ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هي تعريف بالرسم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والعرض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هي تعريفات لفظية يُراد بها تقريب المعنى إلى الذهن، كقول اللغويين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سعدانة نبتٌ</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ولا وقع للإشكال عليهم بأنه تعريف بالأعم، فيدخل فيه كل النباتات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حسب اصطلاح المصنف، حيث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لأهل المعقول اصطلاح آخر، 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شرح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تبديل لفظ بآخر، كما يفعله اللغويون،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المفهوم التقريبي للّفظ،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بيان الحدّ أو الرسم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لهم اصطلاح خاص فلا معنى للنقض والإبرام فيه؛ إذ لا مشاحة في الاصطلاح</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كل من لفظ المطلق والمشروط بنفس المعنى اللغوي،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مطلقة،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مقيّدة بشيء،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الشيء مشروط بكذا،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منهما بما له من معناه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وصفي الإطلاق والاشتراط وصفان إضافيان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حقيقيان،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يكد يوجد واجب مطلق، ضرورة اشتراط وجوب كل واجب ببعض الأمور، لا أقل من الشرائط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كالبلوغ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مع كل شيء يلاحظ معه، إن كان وجوبه غير مشروط به فهو مطلق بالإضافة إليه،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فمشروط كذلك، وإن كانا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والاشتراط أمران نسبيّان فلذا لابد من ملاحظة الوجوب بالنسبة إلى القيود المختلفة، فقد يكون مقيّداً بقيد، فهو مشروط بالنسبة إلى ذلك القيد، وقد لا يكون مقيّداً بقيد آخر، فهو مطلق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نسبيّان؛ لأنهما يُلاحظان بالنسبة إلى القيود، عكس الوصف الحقيقي الذي لا يُلاحظ بالنسبة إلى شيء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يكونا إضافيين، بمعنى عدم ملاحظتهما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التكليف التي يشترك فيها الجميع، وبعضها اشتراطه عقلي، كالعقل والقدرة والعلم، وبعضها اشتراطه قد يكون عقلياً وقد يكون شرعياً كالبلوغ، ففي المميّز شرط شرعي، وفي غيره شرط عقلي،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ذكرنا أن المطلق والمشروط بنفس المعنى اللغوي، وأنهما وصفان إضافيان،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تعريفهما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وجوبه مشروط به فهو واجب 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الزوال، وجوب صلاة الظهر مشروط به، ووجوب صلاة الآيات غير مشروط به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المطلق والمشروط،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الكسوف فوجوب صلاة الآيات مشروط به، ووجوب صلاة الظهر غير مشروط به</w:t>
      </w:r>
      <w:r>
        <w:rPr>
          <w:rFonts w:eastAsia="Amiri" w:cs="Amiri" w:ascii="Amiri" w:hAnsi="Amiri"/>
          <w:color w:val="111111"/>
          <w:sz w:val="28"/>
          <w:szCs w:val="28"/>
          <w:rtl w:val="true"/>
          <w:lang w:bidi="ar-SA"/>
        </w:rPr>
        <w:t xml:space="preserve">. </w:t>
      </w:r>
      <w:bookmarkStart w:id="20" w:name="pg15156_161566"/>
    </w:p>
    <w:p>
      <w:pPr>
        <w:pStyle w:val="BookText"/>
        <w:rPr/>
      </w:pPr>
      <w:bookmarkEnd w:id="20"/>
      <w:r>
        <w:rPr>
          <w:rFonts w:ascii="Amiri" w:hAnsi="Amiri" w:eastAsia="Amiri" w:cs="Amiri"/>
          <w:color w:val="111111"/>
          <w:sz w:val="28"/>
          <w:sz w:val="28"/>
          <w:szCs w:val="28"/>
          <w:rtl w:val="true"/>
          <w:lang w:bidi="ar-SA"/>
        </w:rPr>
        <w:t>إلى شيء آخر كانا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نفس الوجوب فيه مشروط بالشرط، بحيث لا وجوب حقيقةً ولا طلب واقعاً قبل حصول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الخطاب التعليقي، ضرورة أن ظاهر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1868847_2142443653"/>
      <w:bookmarkStart w:id="22" w:name="_Toc8"/>
      <w:bookmarkEnd w:id="21"/>
      <w:r>
        <w:rPr/>
        <w:t>2</w:t>
      </w:r>
      <w:r>
        <w:rPr>
          <w:rtl w:val="true"/>
        </w:rPr>
        <w:t xml:space="preserve">- </w:t>
      </w:r>
      <w:r>
        <w:rPr>
          <w:rtl w:val="true"/>
        </w:rPr>
        <w:t>رجوع القيد إلى الهيئة أو المادة</w:t>
      </w:r>
      <w:bookmarkEnd w:id="22"/>
    </w:p>
    <w:p>
      <w:pPr>
        <w:pStyle w:val="Heading6"/>
        <w:numPr>
          <w:ilvl w:val="5"/>
          <w:numId w:val="1"/>
        </w:numPr>
        <w:rPr/>
      </w:pPr>
      <w:bookmarkStart w:id="23" w:name="__RefHeading___Toc1868849_2142443653"/>
      <w:bookmarkStart w:id="24" w:name="_Toc9"/>
      <w:bookmarkEnd w:id="23"/>
      <w:r>
        <w:rPr>
          <w:rtl w:val="true"/>
        </w:rPr>
        <w:t>اشارة</w:t>
      </w:r>
      <w:bookmarkEnd w:id="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خلافاً في الواجب المشروط، في أن القيد يرجع إلى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يرجع إلى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الشرط يُقيّد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فالمعنى لا وجوب قبل المجيء، وإنما يحدث الوجوب حين المجيء، أم أن الشرط يُقيّد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الوجوب مطلقاً، فالمعنى الإكرام على تقدير المجيء واجب؟</w:t>
      </w:r>
    </w:p>
    <w:p>
      <w:pPr>
        <w:pStyle w:val="BookText"/>
        <w:rPr/>
      </w:pPr>
      <w:r>
        <w:rPr>
          <w:rFonts w:ascii="Amiri" w:hAnsi="Amiri" w:eastAsia="Amiri" w:cs="Amiri"/>
          <w:color w:val="111111"/>
          <w:sz w:val="28"/>
          <w:sz w:val="28"/>
          <w:szCs w:val="28"/>
          <w:rtl w:val="true"/>
          <w:lang w:bidi="ar-SA"/>
        </w:rPr>
        <w:t>والفرق بينهما أنه على الأول لا وجوب قبل تحقق الشرط، فلا يترشح الوجوب إلى المقدمات، وأما على الثاني فالوجوب مطلق حتى قبل تحقق الشرط، فيترشح الوجوب إلى المقدمات بناءً على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يذهب إلى أن الشرط يُقيّد الهيئة،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والشيخ الأعظم يذهب إلى أنه يُقيّد المادة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وجوبه غير مشروط فمطلق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اشتراط وجوب كل واجب ببعض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المشروط عدمٌ عند عدم شرطه، فقبل الاستطاعة لا وجوب للحج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الوجوب هو ظاهر تعليق الجزاء على الشرط، والمراد الظهور العرفي، فإن العرف يفهم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معلّق على المجيء، لا أن الوجوب يتحقق من حين أمر المولى وإنما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w:t>
      </w:r>
      <w:bookmarkStart w:id="25" w:name="pg15156_161567"/>
    </w:p>
    <w:p>
      <w:pPr>
        <w:pStyle w:val="BookText"/>
        <w:rPr/>
      </w:pPr>
      <w:bookmarkEnd w:id="25"/>
      <w:r>
        <w:rPr>
          <w:rFonts w:ascii="Amiri" w:hAnsi="Amiri" w:eastAsia="Amiri" w:cs="Amiri"/>
          <w:color w:val="111111"/>
          <w:sz w:val="28"/>
          <w:sz w:val="28"/>
          <w:szCs w:val="28"/>
          <w:rtl w:val="true"/>
          <w:lang w:bidi="ar-SA"/>
        </w:rPr>
        <w:t>كون الشرط من قيود الهيئة وأن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الإكرام وإيجابه معلق على المجيء؛ لا أن الواجب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مقيداً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الطلب والإيجاب في الخطاب فعلياً ومطلقاً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الواجب يكون خاصاً ومقيداً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الإكرام على تقدير المجيء،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من قيود المادة لا الهيئة، كما نسب ذلك إلى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البديهي 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الإكرام مشروط بالمجيء فهم العرف منه أن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لفظ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بالمجيء، لا أن المضاف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لفظ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عند الانحلال يكون مضافاً ومضافاً إليه، والحال وسائر القيود يرجع إلى المضاف، بل لا يجوز الإتيان بالقيد للمضاف إليه إلاّ مع القرينة، كما قال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تجز حالاً مع المضاف له، الخ</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لبيان كيفية كونه من قيود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متعلّق الأمر كالإكرام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فتعلق الوجوب بذمته ومن غير تقييد، والعطف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فعلياً ومطلقاً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ما ذكرنا من أن الشرط من قيود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الشرط من قيود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الإكرام مثلاً </w:t>
      </w:r>
      <w:r>
        <w:rPr>
          <w:rFonts w:eastAsia="Amiri" w:cs="Amiri" w:ascii="Amiri" w:hAnsi="Amiri"/>
          <w:color w:val="111111"/>
          <w:sz w:val="28"/>
          <w:szCs w:val="28"/>
          <w:rtl w:val="true"/>
          <w:lang w:bidi="ar-SA"/>
        </w:rPr>
        <w:t>- .</w:t>
      </w:r>
    </w:p>
    <w:p>
      <w:pPr>
        <w:pStyle w:val="Heading6"/>
        <w:numPr>
          <w:ilvl w:val="5"/>
          <w:numId w:val="1"/>
        </w:numPr>
        <w:rPr/>
      </w:pPr>
      <w:bookmarkStart w:id="26" w:name="__RefHeading___Toc1868851_2142443653"/>
      <w:bookmarkStart w:id="27" w:name="_Toc10"/>
      <w:bookmarkEnd w:id="26"/>
      <w:r>
        <w:rPr>
          <w:rtl w:val="true"/>
        </w:rPr>
        <w:t>دليلان على امتناع رجوع القيد إلى الهيئة</w:t>
      </w:r>
      <w:bookmarkEnd w:id="27"/>
    </w:p>
    <w:p>
      <w:pPr>
        <w:pStyle w:val="Heading6"/>
        <w:numPr>
          <w:ilvl w:val="5"/>
          <w:numId w:val="1"/>
        </w:numPr>
        <w:rPr/>
      </w:pPr>
      <w:bookmarkStart w:id="28" w:name="__RefHeading___Toc1868853_2142443653"/>
      <w:bookmarkStart w:id="29" w:name="_Toc11"/>
      <w:bookmarkEnd w:id="28"/>
      <w:r>
        <w:rPr>
          <w:rtl w:val="true"/>
        </w:rPr>
        <w:t>اشارة</w:t>
      </w:r>
      <w:bookmarkEnd w:id="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كلام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 في تقريرات درسه</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الشرط يرجع إلى المادة، ولا يرجع إلى الهيئة، واستدل لذلك بأمرين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برهاني، باستحالة تقييد الهيئة؛ لأنها معنى حرفي، والمعنى الحرفي </w:t>
      </w:r>
    </w:p>
    <w:p>
      <w:pPr>
        <w:pStyle w:val="BookText"/>
        <w:rPr/>
      </w:pPr>
      <w:r>
        <w:rPr>
          <w:rFonts w:ascii="Amiri" w:hAnsi="Amiri" w:eastAsia="Amiri" w:cs="Amiri"/>
          <w:color w:val="111111"/>
          <w:sz w:val="28"/>
          <w:sz w:val="28"/>
          <w:szCs w:val="28"/>
          <w:rtl w:val="true"/>
          <w:lang w:bidi="ar-SA"/>
        </w:rPr>
        <w:t>لامتناع كون الشرط من قيود الهيئة واقعاً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ولزوم كونه من قيود المادة 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الاعتراف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قضية القواعد العربية أنه من قيود الهيئة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امتناع 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قيود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إطلاق في الفرد الموجود من الطلب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جزئي، ولا يعقل تقييد الجزئي، بل التقييد خاص بالكليات؛ وذلك عبر إخراج بعض المصاديق وحصر الأمر في مصاديق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وجداني، بأنا نشعر بأن طلب المولى غير مقيّد بشيء، بل المقيّد هو متعلّق الطلب وهو الفعل؛ إذ الفعل هو الذي تختلف مصالحه ومفاسده باعتبار القيود العارضة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الدليلين طوليّان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ثبوتاً؛ وذلك للمحذور العقلي في تقييد الهيئة، وهذا إشارة إلى الدليل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 وهذا إشارة إلى الدليل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الشيخ الأعظم بأن ظاهر اللفظ رجوع الشرط إلى الهيئة، لكن لابد من رفع اليد عن هذا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الظهور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وهذا تفصيل للدليل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الأعظم يرى أن وضع الحروف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العام والموضوع له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الواضع المعنى الكلي ثم وضع الحروف على المصاديق الجزئية،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حرفي كما مرّ، فهي جزئية، فلا إطلاق لها حتى يقيّد ذلك الإطلاق بالشرط ونحوه، فإذا استحال الإطلاق استحال التقييد؛ لأنهما من العدم والملكة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وُجد ذلك المصداق بواسطة هيئة 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المتعلق بالفعل المنشأ بالهيئة حتى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القول بتقييده بشرط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ما يحتمل رجوعه إلى الطلب الذي يدل عليه الهيئة فهو عند التحقيق راجع إلى نفس المادة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قيود المادة 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العاقل إذا توجه إلى شيء والتفت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إطلاق حتى يصحّ التقييد؛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هو إخراج بعض المصاديق، وهذا إنما يصحّ في الكليّات التي لها مصاديق متعددة، لا في الجزئيات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القيود كالوصف والحال والغاية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الوجوب فعلياً من حين الأمر، لا من حين تحقق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 وهذا تفصيل الدليل الثاني وهو الدليل الوجداني، ويتخذ الشيخ الأعظم طريقة في الاستدلال للتنبيه على هذا الوجدان،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توجّه المولى إلى شيء فحالته تدور بين أن يطلب ذلك الشيء أو لا يطلبه، ولا كلام في ما لو لم يطلبه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طلبه، فإما يطلبه في كل الحالات، أو يطلبه في حالة معينة، ولا كلام في ما لو طلبه في كل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طلبه في حالة معينة، فإما تكون تلك الحالة غير اختيارية أو تكون اختيارية، ولا كلام في ما كانت غير اختيارية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الطلب في حالة معينة اختيارية، فإما أن يتعلق بالفعل على تقدير تحقّق تلك الحالة بشكل اتفاقي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استطاع اتفاقاً بالنسبة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لم يتعلق الطلب بتحققها الاتفاقي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بالنسبة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يجب تحصيل تلك الحالة كالاستطاعة، وعلى الثاني يجب تحصيلها كالوضوء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أن الذي تختلف مصالحه باعتبار الوجوه والحالات هو الفعل، فهو الذي يتعلّق به القيد، لا الطلب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إليه فإما أن يتعلق طلبه به، أو لا يتعلق به طلبه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على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فإما أن يكون ذاك الشيء مورداً لطلبه وأمره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طوارئه أو على تقدير خاص؛ وذلك التقدير تارة يكون من الأمور الاختيارية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لا يكون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من الأمور الاختيارية قد يكون مأخوذاً فيه على نحوٍ يكون مورداً للتكليف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لا يكون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الأغراض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المنبّه الوجداني يحصل بما ذكره في المرحلة الأولى والثانية، ولكن أضاف المرحلة الثالثة والرابعة زيادة في التنبيه، وأيضاً لدفع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القيد يرجع إلى المادة فما هو الفرق بين الاستطاعة والوضوء، حيث لا يجب تحصيل الاستطاعة للحج، لكن يجب الوضوء للصلاة؟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محل البحث؛ لأن كلامنا في القيد الراجع إلى صيغة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تعلّق به 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اختلاف طوارئه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الحالات التي تعرض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كالاستطاعة والوضوء حيث يمكن تحصيلهما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اختيارية كالوقت للصلاة، وكالبلوغ لعامة التكاليف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الذي يترشح عليه وجوب غيري من الصلاة، فيجب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الملازمة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كالاستطاعة، فإنه لا يجب تحصيلها مع كونها من الأمور الاختيارية عادة، لكن إذا حصلت الاستطاعة اتفاقاً فيتحقق شرط الحج</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وعدمه، ثم الطلب المطلق أو المقيّد، ثم الطلب المقيد بأمر اختياري أو غير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كل ذلك لأجل أن غرض المولى يختلف، فقد لا يكون له غرض في طلب الشيء فلا يطلبه، وقد يتعلق غرضه به بشكل مطلق </w:t>
      </w:r>
      <w:bookmarkStart w:id="30" w:name="pg15156_161571"/>
    </w:p>
    <w:p>
      <w:pPr>
        <w:pStyle w:val="BookText"/>
        <w:rPr/>
      </w:pPr>
      <w:bookmarkEnd w:id="30"/>
      <w:r>
        <w:rPr>
          <w:rFonts w:ascii="Amiri" w:hAnsi="Amiri" w:eastAsia="Amiri" w:cs="Amiri"/>
          <w:color w:val="111111"/>
          <w:sz w:val="28"/>
          <w:sz w:val="28"/>
          <w:szCs w:val="28"/>
          <w:rtl w:val="true"/>
          <w:lang w:bidi="ar-SA"/>
        </w:rPr>
        <w:t>الداعية إلى طلبه والأمر به، من غير فرق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القول بتبعية الأحكام للمصالح والمفاسد والقول بعدم التبعية،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موافق لما أفاده بعض الأفاضل المقرر لبحثه بأدنى تفاوت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عدم الإطلاق في مفاد الهيئة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حققناه سابقاً أنّ كل واحد من الموضوع له والمستعمل فيه في الحروف يكون عاماً كوضعها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w:t>
      </w:r>
    </w:p>
    <w:p>
      <w:pPr>
        <w:pStyle w:val="BookText"/>
        <w:rPr/>
      </w:pPr>
      <w:r>
        <w:rPr>
          <w:rFonts w:ascii="Amiri" w:hAnsi="Amiri" w:eastAsia="Amiri" w:cs="Amiri"/>
          <w:color w:val="111111"/>
          <w:sz w:val="28"/>
          <w:sz w:val="28"/>
          <w:szCs w:val="28"/>
          <w:rtl w:val="true"/>
          <w:lang w:bidi="ar-SA"/>
        </w:rPr>
        <w:t>فيطلبه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ما ذكرناه بين مذهب العدلية والأشاعرة، فإنه على الأول يكون الاختلاف ناشئاً من اختلاف المصالح، وعلى الثاني يكون الاختلاف ناشئاً من اختلاف الأغراض،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وعدمه أو الطلب المتعلّق بالمطلق أو بالمقيّد،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اختلاف المصالح أو لأجل اختلاف الأغراض، فلا فرق في متعلق الطلب من هذه الجهة</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1868855_2142443653"/>
      <w:bookmarkStart w:id="32" w:name="_Toc12"/>
      <w:bookmarkEnd w:id="31"/>
      <w:r>
        <w:rPr>
          <w:rtl w:val="true"/>
        </w:rPr>
        <w:t>الإشكال على الدليل الأول</w:t>
      </w:r>
      <w:bookmarkEnd w:id="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على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بإشكال مبنائي، بأنا قد ذكرنا في بحث الوضع أن وضع الحروف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العام والموضوع له العام والمستعمل فيه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فالهيئة ليست جزئية حتى يمتنع الإطلاق والتقييد فيها، بل تدل على معنى كلّي، وقد استعملت في ذلك المعنى الكلي، فيمكن تقييدها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سلّمنا جزئية المعاني الحرفية،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بعد وجودها لا تقبل القيد، أما قبل وجودها فيمكن القيد، بمعنى إيجادها مقيدة؛ وذلك لأن كل وجود جزئي له مشخصات فردية، فليكن الشرط أحد تلك المشخصات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الوضع عام، وقد مرّ في بحث المعنى الحرفي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الذي تصوّره الواضع،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الطبيعي، </w:t>
      </w:r>
    </w:p>
    <w:p>
      <w:pPr>
        <w:pStyle w:val="BookText"/>
        <w:rPr/>
      </w:pPr>
      <w:r>
        <w:rPr>
          <w:rFonts w:ascii="Amiri" w:hAnsi="Amiri" w:eastAsia="Amiri" w:cs="Amiri"/>
          <w:color w:val="111111"/>
          <w:sz w:val="28"/>
          <w:sz w:val="28"/>
          <w:szCs w:val="28"/>
          <w:rtl w:val="true"/>
          <w:lang w:bidi="ar-SA"/>
        </w:rPr>
        <w:t>الخصوصية من قبل الاستعمال كالأسماء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أنها وضعت لتستعمل وقصد بها المعنى بما هو هو، والحروف وضعت لتستعمل وقصد بها معانيها بما هي آلة وحالة لمعاني المتعلقات؛ فلحاظ الآلية كلحاظ الاستقلالية ليس من طوارئ المعنى، بل من مشخصات الاستعمال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لا يخفى على أولي الدراية والنُهى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فالطلب المفاد من الهيئة المستعملة فيه مطلق قابل لأن يقيد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أنه فرد فإنّما يمنع عن التقييد لو أُنشأ أولاً غير مقيد، لا ما إذا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الذي وضع الواضع اللفظ لذلك المعنى،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الذي أراده المتكلّم حين استعمال اللفظ، فالواضع يتصور معنىً، ثم يضع اللفظ لذلك المعنى، ثم يستعمل أهل اللسان ذلك اللفظ في ذلك المعنى، فالواضع تصور الإنسان المذكر فوضع له لفظ الرجل، ثم استعمل أهل اللسان الرجل لنفس المعنى، أما كون هذا الرجل هو زيد فهو من خصوصيات الاستعمال،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الأجناس؛ لأن الوضع والموضوع له والمستعمل فيها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في شرط الواضع، حيث اشترط استعمال الاسم في ما لو أريد المعنى استقلالاً، والحرف في ما لو أريد المعنى آلة، فلا فرق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كيفية الاستعمال حسب شرط الواضع،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الاسم والحرف،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فالآلية والاستقلالية توجب تشخص المعنى وجزئيته، لكنها من شؤون الاستعمال، وهو متأخر عن المعنى، فلا يمكن أخذهما قيداً في المعنى؛ لأنه لا يمكن أخذ المتأخر قيداً في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الجواب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في الهيئة فرد جزئي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أُنشئ من الأول مقيداً، غاية الأمر قد دلّ عليه بدالّين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إنشائه أولاً ثم تقييده ثانياً،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تفكيك الإنشاء من المُنشأ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طلب قبل حصول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الدالة على الطلب،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الدال على القيد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قد يكون القيد متأخراً عن الطلب، فبعد أن وُجد الطلب يقيّده، فلا يصح هذا الجواب حينئذٍ، وما أكثر القيود المنفصلة،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إكرامه مقيد بمجيئه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أصل المطلب، وهو كون الطلب مقيداً بشرط، كتقييد وجوب الحج بالاستطاعة،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تقييد الطلب هو تفكيك الإنشاء عن المُنشأ، وهو محال؛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الإيجاد،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الوجود، والإيجاد هو علة للوجود فلا يعقل انفكاكهما؛ وذلك لتقارن العِلة والمعلول في الزمان، وإن اختلفا في الرتبة،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الإيجاد عين الوجود، فإن نُسب إلى الفاعل كان إيجاداً، وإن نُسب إلى القابل كان وجوداً،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إيجاد الطلب من غير تحقق ذلك الطلب، بل توقف تحققه على حصول الشرط؟ ففي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إن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الطلب، لكن لا يتحقق ذلك الطلب إلاّ بعد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رجوع الشرط إلى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محال؛ لاستلزامه تفكيك العلة عن المعلول، أو تفكيك الشيء عن نفسه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يطلب المولى الحج قبل الاستطاعة، مع أنه أنشأ الطلب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إن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bookmarkStart w:id="33" w:name="pg15156_161574"/>
    </w:p>
    <w:p>
      <w:pPr>
        <w:pStyle w:val="BookText"/>
        <w:rPr/>
      </w:pPr>
      <w:bookmarkEnd w:id="3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 إذا كان هو الطلب على تقدير حصوله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لا يكون قبل حصوله طلب وبعث،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لتخلّف عن إنشائه، وإنشاء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كالإخبار به بمكان من الإمكان، كما يشهد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رجوع الشرط إلى المادة 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الشيء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 المصنف أنه حتى مع رجوع الشرط إلى الهيئة فلا تفكيك بين الإنشاء والمنشأ؛ وذلك لأن الإنشاء والإيجاد إنما تعلّق بالطلب المشروط، لا بالطلب المطلق، ومع تعلق الإنشاء بالطلب المشروط لا يعقل وجود الطلب قبل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الإنشاء تعلّق بالطلب المقيّد، فإذا وُجد الطلب المطلق كان ذلك تفكياً بين الإنشاء والمنشأ، فالإشكال وارد على المستشكل لا على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تحقق الطلب قبل حصول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إنشاء الطلب المقيّد؛ وذلك لأن الإنشاء إيجاد ولا يعقل تقييد الإيجاد، فحال الإيجاد دائر بين 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الإنشاء ليس مقيداً، بل المقيّد هو متعلّق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فالمولى أوجد الطلب المقيّد، فليس الإيجاد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الإخبار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زيد غداً فيُكرمه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المقيد، فلا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لم يُخبر بشيء، فالخبر يتحقق حين تحقق الشرط،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المتكلّم أخبر فعلاً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الإكرام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إنشاء أمر على تقدير</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1868857_2142443653"/>
      <w:bookmarkStart w:id="35" w:name="_Toc13"/>
      <w:bookmarkEnd w:id="34"/>
      <w:r>
        <w:rPr>
          <w:rtl w:val="true"/>
        </w:rPr>
        <w:t>الإشكال على الدليل الثاني</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الدليل الثاني للشيخ الأعظم هو أن الوجدان قاضٍ بأن الشرط يرجع إلى المتعلّق لا إلى نفس الطلب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المصلحة قد تكون في نفس الحكم والتكليف، وقد تكون في متعلّق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المولى قد يتوجه إلى الشيء ويرى وجود مصلحة فيه، لكنه لا يطلبه لوجود مانع عن الطلب، فحينئذٍ لا يصح أن يطلب ذلك الشيء بطلبٍ مطلق، بل لابد من تقييد الطلب بزوال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المصلحة في المتعلّق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تلك المصلحة تكون سبباً للطلب الواقعي، فالمصلحة في الشيء تقتضي أن يطلبه المولى واقعاً، لكن قد يمنع مانع عن فعلية ذلك الطلب، وحينئذٍ لابد من كون الطلب الفعلي مقيداً بزوال المانع، وهناك موارد كثيرة في الشرع لا فعلية فيها للأحكام الواقعية،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الأصول والأمارات المخالفة للواقع، فإن الطلب المتعلق بالواقع ليس فعلياً، بل نفس الطلب 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في أوائل البعثة المباركة، فإن القرآن نزل على الرسول صَلَّى اَللَّهُ عَلَيْهِ وَ آلِهِ جملة واحدة في ليلة القدر من السنة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الأخبار</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عامة التكاليف الواردة فيه لم تكن فعلية، بل فعليتها كانت منوطة بنزول تلك الآيات مرة أخرى وبالتدريج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الأحكام التي تصير فعلية بعد ظهور صاحب العصر والزمان عج الله تعالی فرجه الشریف، فهي أحكام نزلت على الرسول صَلَّى اَللَّهُ عَلَيْهِ وَ آلِهِ وبلّغها الرسول إلى الأئمه عَلَيْهِمُ اَلسَّلاَمُ لكنها لا تصير فعليه إلاّ بعد الظهور المبارك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هذه الموارد وغيرها ليس الطلب مطلقاً، بل هو مقيد بشرط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وكان موافقاً للغرض بحسب ما فيه من المصلحة أو غيرها 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يبعث فعلاً إليه ويطلبه حالاً لعدم مانع عن طلبه،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يبعث إليه معلّقاً ويطلبه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استقبالاً على تقدير شرط متوقّع الحصول لأجل مانع عن الطلب والبعث فعلاً قبل حصوله، فلا يصح منه إلاّ الطلب والبعث معلقاً بحصوله، لا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متعلقاً بذاك على التقدير، فيصح منه طلب الإكرام بعد مجيء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يصح منه الطلب المطلق الحالي للإكرام المقيد بالمجيء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المولى،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المولى إما لأجل كونه ذا مصلحة فوافق الغرض كما عليه العدلية، أو لغير جهة المصلحة كما نُسِب إلى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 المصنف أنه لابد من الغرض على كلا القولين، فتارة هذا الغرض لوجود مصلحة، وتارة الغرض لجهة أخرى، ولكن الظاهر أن الأشاعرة كما لا يشترطون المصلحة كذلك لا يشترطون الغرض، بل يربطون التكليف بإرادة المولى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الشرط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توجه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ويطلبه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فعلاً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تفسيري، لبيان معنى الطلب المعلّق،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الطلب المعلّق هو وجود مانع عن الطلب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متعلقاً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توجه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تحقق الشرط، والمعنى لا يصح الطلب المطلق بحيث يكون متعلقه مقيداً،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الآن موجود لكن متعلقه مقيد، بل الطلب غير موجود، وإنما يحدث الطلب حين تحقق الشرط</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تبعية الأحكام لمصالح فيها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تبعيتها للمصالح والمفاسد في المأمور بها والمنهي عنها فكذلك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التبعية كذلك إنما تكون في الأحكام الواقعية بما هي واقعية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بما هي فعلية، فإن المنع عن فعلية تلك الأحكام غير عزيز، كما في موارد الأصول والأمارات على خلافها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الأحكام في أول البعثة، بل إلى قيام القائم، مع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محمد حلال إلى يوم القيامة، وحرامه حرامٌ إلى يوم القيامة</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المانع عن فعلية بعض الأحكام باقياً مر الليالي والأيام إلى أن تطلع شمس الهداية ويرتفع الظلام، كما يظهر من الأخبار المروية عن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الطلب على حصول الشرط، بأن يكون القيد للهيئه لا للمادة،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الأحكام، مثل أمر إبراهيم عَلَيْهِ اَلسَّلاَمُ بذبح إسماعيل عَلَيْهِ اَلسَّلاَمُ، فلم تكن المصلحة في المتعلّق، وإنما المصلحة في نفس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للمصالح والمفاسد في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توجب الحكم الإنشائي، ولا توجب فعلية الحكم؛ وذلك لوجود موانع أحياناً عن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الأحكام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الأحكام ستشرّع حين ظهوره؛ وذلك لأن الرسول صَلَّى اَللَّهُ عَلَيْهِ وَ آلِهِ بلّغ جميع الأحكام، وحلاله وحرامه لا ينسخ إلى يوم القيامة،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الأحكام شرّعت في زمان الرسول صَلَّى اَللَّهُ عَلَيْهِ وَ آلِهِ لكن فعليتها تتوقف على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حلال محمد صَلَّى اَللَّهُ عَلَيْهِ وَ آلِهِ وحرامه باقيان إلى يوم القيامة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قام القائم عَلَيْهِ اَلسَّلاَمُ لحكم بثلاث لم يحكم بها أحد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فائدة الإنشاء إذا لم يكن المُنشأ به طلباً فعلياً وبعثاً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فائدةً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يصير بعثاً فعلياً بعد حصول الشرط، بلا حاجة إلى خطاب آخر، بحيث لولاه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الزاني، ويقتل مانع الزكاة، ويورث الأخ أخاه في الأظلّه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شرح أصول الكافي</w:t>
      </w:r>
      <w:r>
        <w:rPr>
          <w:rStyle w:val="FootnoteAnchor"/>
          <w:rtl w:val="true"/>
        </w:rPr>
        <w:footnoteReference w:id="12"/>
      </w:r>
      <w:r>
        <w:rPr>
          <w:rFonts w:ascii="Amiri" w:hAnsi="Amiri" w:eastAsia="Amiri" w:cs="Amiri"/>
          <w:color w:val="111111"/>
          <w:sz w:val="28"/>
          <w:sz w:val="28"/>
          <w:szCs w:val="28"/>
          <w:rtl w:val="true"/>
          <w:lang w:bidi="ar-SA"/>
        </w:rPr>
        <w:t>أن القائم عَلَيْهِ اَلسَّلاَمُ يسير بسيرة الرسول صَلَّى اَللَّهُ عَلَيْهِ وَ آلِهِ والإمام علي عَلَيْهِ اَلسَّلاَمُ ولا يأتي بحكم جديد أصلاً، بل يُحيي ما اندرس من الأحكام حتى يعود الإسلام غضاً طرياً، ولطول ما ترك الناس أحكام الشرع فكأنه يأتي بدين جديد، وقد ذكرنا معنى حكمه بحكم آل داود لا يسأل الناس بينة، وأما الروايات التي لا يمكن تأويلها فلابد من ردّ علمها إلى أهلها لمعارضتها للأخبار الصحيحة الصريحة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توقف الطلب على تحقق الشرط، فما هي فائدته؟ أليس هذا من اللغو؟ أما لو كان الطلب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يرجع القيد إلى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لغوية فيه؛ وذلك لوجود الفائدة في هكذا طلب كوجوب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 إنشاء الحكم قبل تحقق شرط الحكم، فلابد من الانتظار إلى حين تحقق شرط الحكم فيصدر الحكم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مانع عن إنشاء الوجوب حين تحقق الشرط، فيُشئ المولى الوجوب مقيداً بتحقق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الخطاب المشروط يكون فعلياً لواجد الشرط، ومشروطاً لفاقد الشرط، من غير حاجة إلى توجيه خطاب جديد للفاقد حينما يجد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للإنشاء إذا لم يكن المنشأ طلباً فعلياً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الإنشاء قبل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حصول الشرط</w:t>
      </w:r>
      <w:r>
        <w:rPr>
          <w:rFonts w:eastAsia="Amiri" w:cs="Amiri" w:ascii="Amiri" w:hAnsi="Amiri"/>
          <w:color w:val="111111"/>
          <w:sz w:val="28"/>
          <w:szCs w:val="28"/>
          <w:rtl w:val="true"/>
          <w:lang w:bidi="ar-SA"/>
        </w:rPr>
        <w:t xml:space="preserve">. </w:t>
      </w:r>
      <w:bookmarkStart w:id="36" w:name="pg15156_161579"/>
    </w:p>
    <w:p>
      <w:pPr>
        <w:pStyle w:val="BookText"/>
        <w:rPr/>
      </w:pPr>
      <w:bookmarkEnd w:id="36"/>
      <w:r>
        <w:rPr>
          <w:rFonts w:ascii="Amiri" w:hAnsi="Amiri" w:eastAsia="Amiri" w:cs="Amiri"/>
          <w:color w:val="111111"/>
          <w:sz w:val="28"/>
          <w:sz w:val="28"/>
          <w:szCs w:val="28"/>
          <w:rtl w:val="true"/>
          <w:lang w:bidi="ar-SA"/>
        </w:rPr>
        <w:t>لما كان فعلاً متمكناً 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الخطاب كذلك للإيجاب فعلاً بالنسبة إلى الواجد للشرط، فيكون بعثاً فعلياً بالإضافة إليه، وتقديرياً بالنسبة إلى الفاقد له، فافهم وتأمل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المقدمات الوجودية للواجب المشروط في محل النزاع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الخطاب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الواجد</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1868859_2142443653"/>
      <w:bookmarkStart w:id="38" w:name="_Toc14"/>
      <w:bookmarkEnd w:id="37"/>
      <w:r>
        <w:rPr/>
        <w:t>3</w:t>
      </w:r>
      <w:r>
        <w:rPr>
          <w:rtl w:val="true"/>
        </w:rPr>
        <w:t xml:space="preserve">- </w:t>
      </w:r>
      <w:r>
        <w:rPr>
          <w:rtl w:val="true"/>
        </w:rPr>
        <w:t>المقدمات الوجودية للواجب المشروط</w:t>
      </w:r>
      <w:bookmarkEnd w:id="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يتوقف عليها وجود ذي المقدمة، ولا يتوقف عليها وجوبه، كالوضوء للصلاة، ولا إشكال في دخول المقدمات الوجودية للواجب المطلق في محلّ البحث والنزاع، فإن الواجب قد تحقق، وهو يتوقف على المقدمة، فهل يترشح وجوبه على المقدمة أم لا؟</w:t>
      </w:r>
    </w:p>
    <w:p>
      <w:pPr>
        <w:pStyle w:val="BookText"/>
        <w:rPr/>
      </w:pPr>
      <w:r>
        <w:rPr>
          <w:rFonts w:ascii="Amiri" w:hAnsi="Amiri" w:eastAsia="Amiri" w:cs="Amiri"/>
          <w:color w:val="111111"/>
          <w:sz w:val="28"/>
          <w:sz w:val="28"/>
          <w:szCs w:val="28"/>
          <w:rtl w:val="true"/>
          <w:lang w:bidi="ar-SA"/>
        </w:rPr>
        <w:t>وأما المقدمات الوجودية للواجب المشروط، كحفظ الزاد والراحلة للحج، فقد يتوهم خروجها عن محل البحث؛ إذ لا وجوب قبل الاستطاعة، فكيف يجب حفظ الزاد والراحلة؟</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وجب الشيء وجبت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وجوبه مطلقاً كان وجوب مقدماته مطلقاً أيضاً، وإن كان وجوبه مشروطاً كان وجوب مقدماته كذلك، ففي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الحج مشروط بالاستطاعة، فكذلك وجوب حفظ الزاد والراحلة أيضاً مشترط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المقدمات الوجودية للمشروط واجبة على كل حال، حتى يستشكل بأنه قبل تحقق الشرط لا وجوب فكيف يترشح على المقدمة؟ بل قولنا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تحقق الشرط وجب ذو المقدمة، فيترشح الوجوب على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الملازمة </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كدخول المقدمات الوجودية للواجب المطلق في محل البحث والنزاع </w:t>
      </w:r>
    </w:p>
    <w:p>
      <w:pPr>
        <w:pStyle w:val="BookText"/>
        <w:rPr/>
      </w:pPr>
      <w:r>
        <w:rPr>
          <w:rFonts w:ascii="Amiri" w:hAnsi="Amiri" w:eastAsia="Amiri" w:cs="Amiri"/>
          <w:color w:val="111111"/>
          <w:sz w:val="28"/>
          <w:sz w:val="28"/>
          <w:szCs w:val="28"/>
          <w:rtl w:val="true"/>
          <w:lang w:bidi="ar-SA"/>
        </w:rPr>
        <w:t>فلا وجه لتخصيصه بمقدمات الواجب المطلق، غاية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الإطلاق والاشتراط تابعة لذي المقدمة، كأصل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وجوبها من باب الملازمة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الشرط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محل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المقدمات الوجودية للواجب المطلق والواجب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الوجودية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المقدمات الوجودية تتبع ذي المقدمة في أصل الوجوب بناء على 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المقدمات الوجودية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يتوقف عليها وجوب ذي المقدمة كالاستطاعة للحج، فلو لا الاستطاعة لما وجب الحج، ولا إشكال في خروج هذه المقدمات عن محل البحث والنزاع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مبنى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القيد إلى الهيئة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الوجوب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قبل تحقق المقدمة لا وجوب لذي المقدمة حتى يترشح على المقدمة، وبعد تحقق المقدمة يجب ذو المقدمة لكن لا يترشح الوجوب على المقدمة؛ لأنها موجودة، فيكون طلب إيجادها طلباً للحاصل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الاستطاعة لا وجوب للحج كي تجب مقدمته، وبعد الاستطاعة يجب الحج لكن لا يترشح وجوبه على الاستطاعة؛ لأنها موجودة، فلا معنى لطلب 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مبنى الشيخ الأعظم، من رجوع القيد إلى المادة،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الفعل بالشرط لا تقييد الوجوب، فلأنّ الشروط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دليله الثاني </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يطلب ذا المقدمة على تقدير تحقق ذلك الشرط اتفاقاً، وتارة أخرى يطلب ذا المقدمة بدون هذا التقدير، فالأول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على تقدير حصول الاستطاعة اتفاقاً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الوجوب غير مقيّد بشيء وإنما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بالتحقّق الاتفاقي للاستطاعة، والثاني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على تقدير </w:t>
      </w:r>
    </w:p>
    <w:p>
      <w:pPr>
        <w:pStyle w:val="BookText"/>
        <w:rPr/>
      </w:pPr>
      <w:r>
        <w:rPr>
          <w:rFonts w:ascii="Amiri" w:hAnsi="Amiri" w:eastAsia="Amiri" w:cs="Amiri"/>
          <w:color w:val="111111"/>
          <w:sz w:val="28"/>
          <w:sz w:val="28"/>
          <w:szCs w:val="28"/>
          <w:rtl w:val="true"/>
          <w:lang w:bidi="ar-SA"/>
        </w:rPr>
        <w:t>المعلق عليه الإيجاب في ظاهر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فخروجه مما لا شبهة فيه ولا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ما هو ظاهر المشهور والمنصور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مقدمة وجوبية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المختار لشيخنا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المقدمات الوجودية للواجب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على نحوٍ لا يكاد يترشّح عليه الوجوب منه،</w:t>
      </w:r>
    </w:p>
    <w:p>
      <w:pPr>
        <w:pStyle w:val="BookText"/>
        <w:rPr/>
      </w:pPr>
      <w:r>
        <w:rPr>
          <w:rFonts w:ascii="Amiri" w:hAnsi="Amiri" w:eastAsia="Amiri" w:cs="Amiri"/>
          <w:color w:val="111111"/>
          <w:sz w:val="28"/>
          <w:sz w:val="28"/>
          <w:szCs w:val="28"/>
          <w:rtl w:val="true"/>
          <w:lang w:bidi="ar-SA"/>
        </w:rPr>
        <w:t>حصول الوضوء مطلقاً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الوجوب غير مقيّد، والواجب مقيّد بالوضوء لكن لا بوجوده الاتفاقي، فيجب تحصيل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عدم وجوب المقدمة المأخوذة بنحو الوجود الاتفاقي،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واجب من الآن على من سيستطيع في المستقبل، لكن لا يترشح وجوبه على الاستطاعة؛ وذلك لأن المولى صرّح بأخذ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 الاتفاقية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ظاهر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مبنى الشيخ الأعظم لابد من رفع اليد عن هذا الظاهر، وإرجاع الشرط إلى الفعل الواجب، لا إلى الوجوب؛ لوجود المحذور في العمل بهذا الظاهر، وأما على مبنى المصنف فلابد من الأخذ بهذا الظاهر لوجوب العمل بالظواهر إذا لم يكن هناك محذور، ولا محذور في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رجوع القيد إلى الهيئة، وبذلك يُقيّد الطلب والوجوب،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المعلق عليه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وجوب قبل الشرط، وبعد تحقق الشرط يجب ذو المقدمة، لكن لا يترشح الوجوب منه على الشرط؛ لأن الشرط موجود فلا معنى لطلب إيجاده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المعلّق عليه الإيجاب ظاهراً ليس هو شرط الإيجاب واقعاً، بل هو شرط الوجود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النحو هو تحقُّقه اتفاقاً،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 الذي هو ذوالمقدمة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واجباً على تقدير حصول ذاك الشرط، فمعه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يترشّح عليه الوجوب ويتعلق به الطلب؟ وهل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طلب الحاصل؟</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له مقدمات وجودية غير معلق عليها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 وحاصل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ليس هو الاستطاعة المطلقة، بل الشرط هو الاستطاعة الاتفاقية، ولا معنى لترشح الوجوب على الاستطاعة الاتفاقية؛ لأنه لو وجب تحصيلها لم تكن اتفاقية، والمفروض أن الشرط هو وجودها الاتفاقي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حصول الشرط،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يتعلق بالشرط الطلب؟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وهذا بيان وجه عدم تعلّق الوجوب بالشرط بعد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للفرق بين ما ذهب إليه الشيخ الأعظم وما ذهب إليه المصنف،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الاستطاعة لا يجب تحصيلها، أما سائر المقدمات الوجودية للحج فعلى رأي المصنف لا يجب تحصيلها أيضاً؛ لعدم وجوب للحج قبل الاستطاعة كي يترشح على سائر المقدمات، وأما على رأي الشيخ الأعظم فيجب تحصيل تلك المقدمات؛ لأن الوجوب فعلي من حين صدور الأمر، لكن الاستطاعة أُخذت بوجودها الاتفاقي، فلا يترشح عليها الوجوب، أما سائر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كحفظ الزاد والراحلة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تؤخذ بوجودها الاتفاقي، وحينئذٍ يترشّح الوجوب عليها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المصنف من عدم الوجوب قبل الاستطاعة لا تجب كل المقدمات؛ لعدم وجوب ذي المقدمة، أما على رأى الشيخ الأعظم من الوجوب من حين الأمر فلا يجب تحصيل الاستطاعة؛ لأنها شرط اتفاقي، ولكن يجب تحصيل سائر المقدمات؛ لأنها شرط 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بها الطلب في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اتفاق وجود الشرط في الاستقبال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إيجاب ذي المقدمة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 والواجب إنما هو استقبالي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الواجب المعلق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 الواجب المشروط على مختاره هو بعينه ما اصطلح عليه صاحب الفصول</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من المعلق،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الدليل، لأنه لو كان كذلك كانت شروطاً اتفاقية، أما لو لم يُعلّق عليها الوجوب في ظاهر الدليل كانت شروطاً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قبل تحقق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المكلّف بأن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ستتحقق في المستقبل، فيجب عليه من الأول تحصيل سائر المقدمات، كمَن يعلم بأنه سيستطيع في شهر ذي القعدة، وكانت سائر مقدمات الحج في شهر شوال، كالتسجيل وأخذ التأشيرة والبطاقة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فعل هذه المقدمات طُرّاً؛ لأن وجوب الحج سابق على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رأي المصنف فحيث لا وجوب قبل الاستطاعة فلا يجب عليه تحصيل هذه المقدمات، إلاّ لو قلنا بوجوب تحصيل المقدمات المفوتة، وسيأتي الحديث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تقييد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لتوقفه على شرط سيتحقق في المستقبل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كان زمن الوجوب سابقاً على زمن الواجب، كالحج فإنه يجب من أول شوال، لكن وقت القيام به هو التاسع من ذي الحجة، ويقابله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تقارن وقت الوجوب والواجب كالصلوات اليومية، فإن وقت الوجوب والواجب هو حين دخول الوقت</w:t>
      </w:r>
      <w:r>
        <w:rPr>
          <w:rFonts w:eastAsia="Amiri" w:cs="Amiri" w:ascii="Amiri" w:hAnsi="Amiri"/>
          <w:color w:val="111111"/>
          <w:sz w:val="28"/>
          <w:szCs w:val="28"/>
          <w:rtl w:val="true"/>
          <w:lang w:bidi="ar-SA"/>
        </w:rPr>
        <w:t xml:space="preserve">. </w:t>
      </w:r>
      <w:bookmarkStart w:id="39" w:name="pg15156_161584"/>
    </w:p>
    <w:p>
      <w:pPr>
        <w:pStyle w:val="BookText"/>
        <w:rPr/>
      </w:pPr>
      <w:bookmarkEnd w:id="39"/>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المعرفة والتعلم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المقدمات</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1868861_2142443653"/>
      <w:bookmarkStart w:id="41" w:name="_Toc15"/>
      <w:bookmarkEnd w:id="40"/>
      <w:r>
        <w:rPr/>
        <w:t>4</w:t>
      </w:r>
      <w:r>
        <w:rPr>
          <w:rtl w:val="true"/>
        </w:rPr>
        <w:t xml:space="preserve">- </w:t>
      </w:r>
      <w:r>
        <w:rPr>
          <w:rtl w:val="true"/>
        </w:rPr>
        <w:t>تعلّم مسائل الواجب المشروط قبل الشرط</w:t>
      </w:r>
      <w:bookmarkEnd w:id="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أن مقدمات الواجب المشروط مشروطة أيضاً، إنما هو في كل المقدمات الوجودية للواجب المشروط، لكن يستثنى من ذلك المعرفة، وهي تعلّم أحكام الواجب المشروط، فإنها مقدمة للواجب، لكنها غير مشروطة بشرطه، فيجب تعلّم مسائل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تعلّم أصل وجوبه أم تعلم تفاصيل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قبل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نتسائل كيف وجبت هذه المقدمة حتى قبل تحقق الشرط، وما هو الوجه في استثنائها؟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مسلك الشيخ الأعظم فواضح؛ لأن الوجوب في الواجب المشروط فعلي، فيمكن ترشح الوجوب إلى مقدماته والتي منها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مسلك المصنف فلا يمكن القول بترشح وجوب ذي المقدمة على المعرفة؛ وذلك لعدم وجوب ذي المقدمة قبل تحقق الشرط، وإنما تجب المعرفة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يعلم إجمالاً بتوجه تكاليف إليه، وهذا العلم الإجمالي منجزّ عليه، ولا ينحل إلاّ بعد الفحص والظفر بمجموعة من التكاليف، بحيث لا يبقى علمٌ بوجود تكاليف أخرى، وهذا الفحص هو عبارة أخرى عن تعلّم المسائل، ثم بعد الفحص إن لم يظفر بالتكليف جاز له إجراء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معرفة الأحكام الشرعية وتفاصيلها ليست لأجل كونها مقدمة، حتى يرد إشكالٌ في وجوبها قبل تحقق الشرط في الواجب المشروط، بل وجوب المعرفة بسبب آخر هو حكم العقل بتنجزّ العلم الإجمالي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تفسيري؛ لأن معرفة الأحكام الشرعية وتفاصيلها تكون عادة عبر التعلّم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القول بوجوبها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الواجب المشروط بالمعنى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حصول شرطه، لكنه لا بالملازمة، بل من باب استقلال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بتنجّز الأحكام على الأنام بمجرد قيام احتمالها إلاّ مع الفحص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واليأس عن الظفر بالدليل على التكليف، فيستقل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بالبراءة، وأنّ العقوبة على المخالفة بلا حجة وبيان، والمؤاخذة عليها بلا برهان،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القيد إلى الهيئة، فلا وجوب قبل تحقق الشرط،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يستقل بأن التكليف الواقعي الذي صدر من المولى يتنجزّ على العبد لو احتمل العبد وجوده، فلابدّ على العبد من الفحص حتى ييأس عن الظفر بالتكليف، فحينئذٍ يستقل العقل باجراء البراءة؛ لأنه لو كان هناك تكليف واقعي لم يظفر به العبد رغم فحصه فإن العقاب عليه عقاب بلا بيان، وهو قبيح، وسيأتي تفصيل هذا في بحث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والفحص عبارة أخرى عن التعلّم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الفحص، وهذا أحد المباني، ومن المباني أنه يستقل بالاحتياط لو لا البراءة الشرعية،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للبراءة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تحصيل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لو لم يمكن الاحتياط، ومع إمكانه لا يجب الفحص،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يحتمل وجوب شيء إذا أراد الاحتياط بإتيانه فلا يجب عليه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تحصيل المعرفة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إشارة إلى أنه قبل حصول الشرط لا وجوب قطعاً، فالمكلف لا يحتمل التكليف فكيف يتنجز عليه التكليف مع القطع بعدم وجوده؟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إشارة إلى أنه قد يمكن تحصيل المعرفة بعد حصول الشرط، فلا يستقل العقل بوجوبها من قبل</w:t>
      </w:r>
      <w:r>
        <w:rPr>
          <w:rFonts w:eastAsia="Amiri" w:cs="Amiri" w:ascii="Amiri" w:hAnsi="Amiri"/>
          <w:color w:val="111111"/>
          <w:sz w:val="28"/>
          <w:szCs w:val="28"/>
          <w:rtl w:val="true"/>
          <w:lang w:bidi="ar-SA"/>
        </w:rPr>
        <w:t xml:space="preserve">. </w:t>
      </w:r>
      <w:bookmarkStart w:id="42" w:name="pg15156_161586"/>
    </w:p>
    <w:p>
      <w:pPr>
        <w:pStyle w:val="BookText"/>
        <w:rPr/>
      </w:pPr>
      <w:bookmarkEnd w:id="42"/>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الواجب على الواجب المشروط بلحاظ حال حصول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الحقيقة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بلحاظ حال قبل حصوله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المشروط، لأن الواجب وإن كان أمراً استقبالياً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إلاّ أن تلبسه بالوجوب</w:t>
      </w:r>
    </w:p>
    <w:p>
      <w:pPr>
        <w:pStyle w:val="Heading5"/>
        <w:numPr>
          <w:ilvl w:val="4"/>
          <w:numId w:val="1"/>
        </w:numPr>
        <w:rPr/>
      </w:pPr>
      <w:bookmarkStart w:id="43" w:name="__RefHeading___Toc1868863_2142443653"/>
      <w:bookmarkStart w:id="44" w:name="_Toc16"/>
      <w:bookmarkEnd w:id="43"/>
      <w:r>
        <w:rPr/>
        <w:t>5</w:t>
      </w:r>
      <w:r>
        <w:rPr>
          <w:rtl w:val="true"/>
        </w:rPr>
        <w:t xml:space="preserve"> - </w:t>
      </w:r>
      <w:r>
        <w:rPr>
          <w:rtl w:val="true"/>
        </w:rPr>
        <w:t>في إطلاق الواجب على الواجب المشروط</w:t>
      </w:r>
      <w:bookmarkEnd w:id="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المصنف في هذا التذنيب في 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إطلاق الواجب على الواجب المشروط هل هو على نحو الحقيقة أم هو مجاز؟</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صيغة الأمر في الواجب المشروط استعملت في معناها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الموضوع الأول، 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تحقق الشرط لا إشكال في أن إطلاق الواجب على المشروط إطلاق حقيقي، فالحج بعد الاستطاعة واجب قطعاً على جميع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قبل تحقق الشرط، فعلى مبنى الشيخ الأعظم يكون الإطلاق حقيقياً؛ لأن الوجوب فعلي، وإنما وقت الإتيان به مستقبلي، وأما على مبنى المصنف يكون الإطلاق مجازياً؛ إذ لا وجوب ولا واجب فعلاً، وإنما صحّ هذا المجاز بعلاقة الأَوْل أو المشارفة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 بعد تحقق الاستطاعة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على مبنى الشيخ من أن القيد يرجع إلى الهيئة، أم على مبنى المصنف من رجوع القيد إلى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حصول الشرط، وشرح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الأعظم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الفعل إنما هو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الذي تعلق به الوجوب كالحج،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مختاره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ومجاز على المختار، حيث لا تلبس بالوجوب عليه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عن البهائي</w:t>
      </w:r>
      <w:r>
        <w:rPr>
          <w:rFonts w:eastAsia="Amiri" w:cs="Amiri" w:ascii="Amiri" w:hAnsi="Amiri"/>
          <w:color w:val="111111"/>
          <w:sz w:val="28"/>
          <w:szCs w:val="28"/>
          <w:rtl w:val="true"/>
          <w:lang w:bidi="ar-SA"/>
        </w:rPr>
        <w:t>&amp;</w:t>
      </w:r>
      <w:r>
        <w:rPr>
          <w:rStyle w:val="FootnoteAnchor"/>
          <w:rtl w:val="true"/>
        </w:rPr>
        <w:footnoteReference w:id="13"/>
      </w:r>
      <w:r>
        <w:rPr>
          <w:rFonts w:ascii="Amiri" w:hAnsi="Amiri" w:eastAsia="Amiri" w:cs="Amiri"/>
          <w:color w:val="111111"/>
          <w:sz w:val="28"/>
          <w:sz w:val="28"/>
          <w:szCs w:val="28"/>
          <w:rtl w:val="true"/>
          <w:lang w:bidi="ar-SA"/>
        </w:rPr>
        <w:t>تصريحه بأن لفظ الواجب مجاز في المشروط بعلاقة الأوْل أو المشارفة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إطلاق الوجوب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قبل تحقق الشرط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تحقق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تبدل ذات إلى أخرى، كالعنب إلى الخمر، فإطلاق الخمر على العنب مجازي،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أَرَىٰنِيٓ أَعۡصِرُ خَمۡرٗاۖ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الوصف مع وحدة الذات، كإطلاق الميّت على المحتضر، كما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الموضوع الثاني، 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صيغة الأمر تدل على الطلب 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الكلي الجامع بين الطلب المطلق والطلب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الإطلاق والاشتراط فيستفادان من دالٍّ آخر، فالإطلاق من مقدمات الحكمة والتقييد من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فصيغة الأمر دلت على أصل الطلب، وإطلاق الوجوب استفيد من مقدمات الحكمة،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الصيغة على أصل الطلب، ودلّ الشرط على تقييد الوجوب بالمجيء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 ذلك نعلم أن استعمال الصيغة في الواجب المشروط هو استعمال بالمعنى الحقيقي، وأن القول بالمجازية فيه يستلزم القول بالمجازية في الواجب المطلق أيضاً؛ لأن معنى الصيغة هو الطلب المبهم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الصيغة في كليهما استعملت في معناها الحقيقي، وأمّا الإطلاق والتقييد فقد استفيدا من دال آخر، فلا مجازية في كليهما أصلاً</w:t>
      </w:r>
      <w:r>
        <w:rPr>
          <w:rFonts w:eastAsia="Amiri" w:cs="Amiri" w:ascii="Amiri" w:hAnsi="Amiri"/>
          <w:color w:val="111111"/>
          <w:sz w:val="28"/>
          <w:szCs w:val="28"/>
          <w:rtl w:val="true"/>
          <w:lang w:bidi="ar-SA"/>
        </w:rPr>
        <w:t xml:space="preserve">. </w:t>
      </w:r>
      <w:bookmarkStart w:id="45" w:name="pg15156_161588"/>
    </w:p>
    <w:p>
      <w:pPr>
        <w:pStyle w:val="BookText"/>
        <w:rPr/>
      </w:pPr>
      <w:bookmarkEnd w:id="45"/>
      <w:r>
        <w:rPr>
          <w:rFonts w:ascii="Amiri" w:hAnsi="Amiri" w:eastAsia="Amiri" w:cs="Amiri"/>
          <w:color w:val="111111"/>
          <w:sz w:val="28"/>
          <w:sz w:val="28"/>
          <w:szCs w:val="28"/>
          <w:rtl w:val="true"/>
          <w:lang w:bidi="ar-SA"/>
        </w:rPr>
        <w:t>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حقيقة على كل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لاستعمالها على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الطلب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المختار في الطلب المقيد على نحو تعدد الدال والمدلول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أريد منها المطلق المقابل للمقيد، لا المبهم المقسم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المعلق والمنجّز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على مبنى الشيخ الأعظم أم على مبنى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المقيّد بالشرط؛ وذلك لأن الشرط يرجع إلى المادة على مختاره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مجازية أصلاً؛ لأن الصيغة استعملت على كل حال في معناها الحقيقي وهو الطلب المبهم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تعدد الدال والمدلول ليس خاصاً بمبنى المصنف، بل يجرى على مبنى الشيخ الأعظم أيضاً؛ لأن أصل الطلب استفيد من الصيغة، والإطلاق استفيد من 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اللابشرط المقسمي، فحينما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الطلب إما مطلق وإما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المقسم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أن يكون جامعاً للمطلق والمقيد ليكونا من أقسامه، وليس هذا المقسم هو الطلب المطلق، وإلاّ لزم تقسيم الشيء إلى نفسه وإلى غيره وهو محال، بل هو طلب مبهم، الذي يمكن اتصافه بالإطلاق وبالتقييد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هذا الكلام إنما يصح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الصيغة وضعت للطلب، وأما على مبنى أن استفادة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الإطلاق أو بدلالة العقل فلا أساس لكل هذا البحث</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868865_2142443653"/>
      <w:bookmarkStart w:id="47" w:name="_Toc17"/>
      <w:bookmarkEnd w:id="46"/>
      <w:r>
        <w:rPr>
          <w:rtl w:val="true"/>
        </w:rPr>
        <w:t>التقسيم الثاني</w:t>
      </w:r>
      <w:r>
        <w:rPr>
          <w:rtl w:val="true"/>
        </w:rPr>
        <w:t xml:space="preserve">: </w:t>
      </w:r>
      <w:r>
        <w:rPr>
          <w:rtl w:val="true"/>
        </w:rPr>
        <w:t>تقسيم الواجب إلى معلّق ومنجّز</w:t>
      </w:r>
      <w:bookmarkEnd w:id="47"/>
    </w:p>
    <w:p>
      <w:pPr>
        <w:pStyle w:val="Heading5"/>
        <w:numPr>
          <w:ilvl w:val="4"/>
          <w:numId w:val="1"/>
        </w:numPr>
        <w:rPr/>
      </w:pPr>
      <w:bookmarkStart w:id="48" w:name="__RefHeading___Toc1868867_2142443653"/>
      <w:bookmarkStart w:id="49" w:name="_Toc18"/>
      <w:bookmarkEnd w:id="48"/>
      <w:r>
        <w:rPr>
          <w:rtl w:val="true"/>
        </w:rPr>
        <w:t>اشارة</w:t>
      </w:r>
      <w:bookmarkEnd w:id="4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الواجب، وفي الواقع إنه تقسيم للواجب المطلق إلى المنجز والمعلّق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في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ينقسم باعتبار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يتعلق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بالمكلف ولا يتوقف حصوله على أمر غير مقدور له كالمعرفة، وليُسَمَّ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ما يتعلق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به، ويتوقف حصوله على أمر غير مقدور له، وليسمَّ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كالحج، فإن وجوبه يتعلق بالمكلف من أول زمن الاستطاعة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خروج الرفقة، ويتوقف فعله على مجيء وقته،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مقدور له، والفرق بين هذا النوع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الواجب المشروط هو أن التوقف هناك للوجوب وهنا للفعل</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انتهى كلامه،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باعتبار زمان الواجب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واجب مطلق؛ لأن زمان وجوبه فعلي، كما أن زمان الواجب فعلي أيضاً، بمعنى أن الواجب لا يتوقف على شيء مستقبلي غير مقدور للمكلف كالزمان،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أصول الدين زمان وجوبها فعلي، كما أن تلك المعرفة غير متوقفة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واجب مطلق؛ لأن زمان وجوبه فعلي أيضاً، لكن زمان الواجب مستقبلي، فيتوقف الواجب على أمر غير مقدور للمكلف كالزمان،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وجوبه من حين الاستطاعة، لكن زمان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التاسع من ذي الحجة، ومجيء هذا الزمان غير مقدور للمكلّف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مبنى كثير من الفقهاء، وعلى مبنى آخرين وجوبه يتوقف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وخروج الرفقة، وفي مبنى آخر على الاستطاعة وحلول شهر شوال، وهو أول أشهر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الحج ومناسكه، وهذا هو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ومجيء الوقت غير مقدور للمكلّف</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المعلّق،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القيد قد يكون للمادة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المعلّق، وقد يكون للهيئة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والطلب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المشروط</w:t>
      </w:r>
      <w:r>
        <w:rPr>
          <w:rFonts w:eastAsia="Amiri" w:cs="Amiri" w:ascii="Amiri" w:hAnsi="Amiri"/>
          <w:color w:val="111111"/>
          <w:sz w:val="28"/>
          <w:szCs w:val="28"/>
          <w:rtl w:val="true"/>
          <w:lang w:bidi="ar-SA"/>
        </w:rPr>
        <w:t xml:space="preserve">. </w:t>
      </w:r>
      <w:bookmarkStart w:id="50" w:name="pg15156_161590"/>
    </w:p>
    <w:p>
      <w:pPr>
        <w:pStyle w:val="BookText"/>
        <w:rPr/>
      </w:pPr>
      <w:bookmarkEnd w:id="50"/>
      <w:r>
        <w:rPr>
          <w:rFonts w:ascii="IRNazanin" w:hAnsi="IRNazanin" w:eastAsia="IRNazanin"/>
          <w:color w:val="111111"/>
          <w:sz w:val="28"/>
          <w:sz w:val="28"/>
          <w:szCs w:val="28"/>
          <w:rtl w:val="true"/>
          <w:lang w:bidi="fa-IR"/>
        </w:rPr>
        <w:t>رفع مقامه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اختار في الواجب المشروط ذاك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51" w:name="__RefHeading___Toc1868869_2142443653"/>
      <w:bookmarkStart w:id="52" w:name="_Toc19"/>
      <w:bookmarkEnd w:id="51"/>
      <w:r>
        <w:rPr>
          <w:rtl w:val="true"/>
        </w:rPr>
        <w:t>إشكالات على الواجب المعلّق</w:t>
      </w:r>
      <w:bookmarkEnd w:id="52"/>
    </w:p>
    <w:p>
      <w:pPr>
        <w:pStyle w:val="Heading6"/>
        <w:numPr>
          <w:ilvl w:val="5"/>
          <w:numId w:val="1"/>
        </w:numPr>
        <w:rPr/>
      </w:pPr>
      <w:bookmarkStart w:id="53" w:name="__RefHeading___Toc1868871_2142443653"/>
      <w:bookmarkStart w:id="54" w:name="_Toc20"/>
      <w:bookmarkEnd w:id="53"/>
      <w:r>
        <w:rPr>
          <w:rtl w:val="true"/>
        </w:rPr>
        <w:t>اشارة</w:t>
      </w:r>
      <w:bookmarkEnd w:id="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أشكل على الواجب المعلّق إشكالات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عدم فرقه عن المشروط كإشكال الشيخ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عدم فائدته كإشكال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استحالته كإشكال المحقق النهاوندي</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عدم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المعلّق إلى المشروط بواسطة الشرط المتأخر</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1868873_2142443653"/>
      <w:bookmarkStart w:id="56" w:name="_Toc21"/>
      <w:bookmarkEnd w:id="55"/>
      <w:r>
        <w:rPr>
          <w:rtl w:val="true"/>
        </w:rPr>
        <w:t>الإشكال الأول</w:t>
      </w:r>
      <w:r>
        <w:rPr>
          <w:rtl w:val="true"/>
        </w:rPr>
        <w:t xml:space="preserve">: </w:t>
      </w:r>
      <w:r>
        <w:rPr>
          <w:rtl w:val="true"/>
        </w:rPr>
        <w:t>للشيخ الأعظم</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أن الفرق بين المشروط والمعلق هو أن المشروط ما رجع القيد فيه إلى الهيئة، والمعلّق ما رجع القيد فيه إلى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أنكر الشيخ الأعظم رجوع القيد إلى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ذلك على رأيه، فأرجع جميع القيود إلى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فرق بين المشروط والمعلّق؛ لرجوع القيد في كليهما إلى المادة؛ ولذا أشكل الشيخ الأعظم على صاحب الفصول هذا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إنكار الشيخ يرجع إلى إنكار الواجب المشروط بالمعنى الذي ذكره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رجوع القيد إلى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يسلّم الشيخ بالواجب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رجوع القيد إلى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يُسمّيه مشروطاً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رجوع الشرط إلى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يرجع إلى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وجعل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لزوماً من قيود المادة ثبوتاً وإثباتاً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ادعى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كونه من قيود الهيئة كذلك، أي إثباتاً وثبوتاً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خلاف القواعد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يشهد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آنفاً عن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الفصول هذا التقسيم</w:t>
      </w:r>
      <w:r>
        <w:rPr>
          <w:rStyle w:val="FootnoteAnchor"/>
          <w:rtl w:val="true"/>
        </w:rPr>
        <w:footnoteReference w:id="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المعلّق بما فسّره يكون من المشروط بما اختار له من المعنى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وهي تكرار لكلام الشيخ الأعظم في الواجب المشروط،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وظاهراً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لزوم رجوع القيد إلى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باستحالة رجوع القيد إلى الهيئة كما ذكره في دليله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الوجدان برجوع القيد إلى المادة، كما ذكره في دليله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خلاف ظاهر مشهور الأصوليين من رجوع القيد إلى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خلاف القواعد العربية وخلاف ظاهر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عن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الواجب على المشروط مجاز، ومن الواضح أنه لا مجاز بناءً على رجوع القيد إلى المادة، لأن الوجوب موجود فعلاً حتى قبل تحقق الشرط، أما بناء على رجوع القيد إلى الهيئة فلا وجوب قبل تحقق الشرط، فإطلاق الوجوب عليه مجاز بعلاقة الأَوْل أو المشارفة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مقتضى القواعد العربية وكذا ظاهر المشهور عدم المجازية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لوجه إنكاره،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بينه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للمشروط</w:t>
      </w:r>
      <w:r>
        <w:rPr>
          <w:rFonts w:eastAsia="Amiri" w:cs="Amiri" w:ascii="Amiri" w:hAnsi="Amiri"/>
          <w:color w:val="111111"/>
          <w:sz w:val="28"/>
          <w:szCs w:val="28"/>
          <w:rtl w:val="true"/>
          <w:lang w:bidi="ar-SA"/>
        </w:rPr>
        <w:t xml:space="preserve">. </w:t>
      </w:r>
      <w:bookmarkStart w:id="57" w:name="pg15156_161592"/>
    </w:p>
    <w:p>
      <w:pPr>
        <w:pStyle w:val="BookText"/>
        <w:rPr/>
      </w:pPr>
      <w:bookmarkEnd w:id="57"/>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واضح، حيث لا يكون حينئذٍ هناك معنى آخر معقول كان هو المعلّق المقابل للمشروط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 أنه في الحقيقة إنما أنكر الواجب المشروط بالمعنى الذي يكون هو ظاهر المشهور والقواعد العربية، لا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بالتفسير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بما لا مزيد عليه إمكان رجوع الشرط إلى الهيئة، كما هو ظاهر القواعد وظاهر المشهور، فلا يكون مجال لإنكاره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جعل الشرط من قيود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وإثباتاً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المعلّق هو المشروط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والمقصود أن الشيخ في الواقع يقبل الواجب المعلّق لكنه ينكر المشروط بالمعنى المشهور، فكان عليه أن يذكر هذا الإشكال في التقسيم السابق، ويكون إشكاله على المشهور لا على صاحب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ينكر الواجب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صاحب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من المصنف على الشيخ،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الواجب المشروط على حسب تفسير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القيد إلى الهيئة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يرجع المشروط إلى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رجوع القيد إلى المادة،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لإنكار الشيخ الأعظم على الفصول</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1868875_2142443653"/>
      <w:bookmarkStart w:id="59" w:name="_Toc22"/>
      <w:bookmarkEnd w:id="58"/>
      <w:r>
        <w:rPr>
          <w:rtl w:val="true"/>
        </w:rPr>
        <w:t>الإشكال الثاني</w:t>
      </w:r>
      <w:r>
        <w:rPr>
          <w:rtl w:val="true"/>
        </w:rPr>
        <w:t xml:space="preserve">: </w:t>
      </w:r>
      <w:r>
        <w:rPr>
          <w:rtl w:val="true"/>
        </w:rPr>
        <w:t>عدم فائدة هذا التقسيم</w:t>
      </w:r>
      <w:bookmarkEnd w:id="5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الثاني على الواجب المعلّق، وهو إشكال ارتضاه المصنف،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ثمرة تترتب على الواجب المعلّق، ومن الواضح أنه لا يصح التقسيم إلاّ لفائدة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لا وقع لهذا التقسيم، 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قسميه من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 للمشروط، وخصوصية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حالياً أو استقبالياً لا توجبه ما لم توجب الاختلاف في المهم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 تقسيماته لكثرة الخصوصيات، ولا اختلاف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تقييد لوجوبه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الفعل فيه حالياً فهو المنجّز، وقد يكون استقبالياً فهو المعلّق، ففي كليهما الوجوب مطلق لا قيد فيه، فتجب مقدمة هذا الواجب مطلقاً إن قلنا بالملازمة بين وجوب ذي المقدمة ووجوب المقدمة، فلا فرق بين المنجّز والمعلّق من هذه الجهة، ولا ثمرة أخرى تترتب، فيكون هذا التقسيم لغواً ومن غير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منجزاً أم معلقاً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بأن وقت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استقبالياً وقد يكون حالياً، لكن الوجوب فعلي في كليهما، فيكونان من الواجب المطلق الذي لا قيد للوجوب فيه، المقابل للواجب المشروط الذي قُيّد الوجوب بحصول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بأن المنجز ما كان وقت الفعل الواجب حالياً، وبأن المعلّق ما كان وقت الفعل الواجب استقبالياً،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سبباً لهذا 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الغرض، وهو ترشح الوجوب على المقدمة بناء على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كل خصوصية موجبة للتقسيم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اختلاف في الأثر في الواجب المعلّق والمنجّز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الثمرة التي رتبها صاحب الفصول على هذا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وجوب المقدمة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ثمرة للواجب المطلق، فهي تجري في كلا القسمين،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والمنجز، حيث إن الوجوب في كليهما فعلي فيترشح على مقدمته بناء على الملازمة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تحقق الشرط</w:t>
      </w:r>
      <w:r>
        <w:rPr>
          <w:rFonts w:eastAsia="Amiri" w:cs="Amiri" w:ascii="Amiri" w:hAnsi="Amiri"/>
          <w:color w:val="111111"/>
          <w:sz w:val="28"/>
          <w:szCs w:val="28"/>
          <w:rtl w:val="true"/>
          <w:lang w:bidi="ar-SA"/>
        </w:rPr>
        <w:t xml:space="preserve">. </w:t>
      </w:r>
      <w:bookmarkStart w:id="60" w:name="pg15156_161594"/>
    </w:p>
    <w:p>
      <w:pPr>
        <w:pStyle w:val="BookText"/>
        <w:rPr/>
      </w:pPr>
      <w:bookmarkEnd w:id="60"/>
      <w:r>
        <w:rPr>
          <w:rFonts w:ascii="Amiri" w:hAnsi="Amiri" w:eastAsia="Amiri" w:cs="Amiri"/>
          <w:color w:val="111111"/>
          <w:sz w:val="28"/>
          <w:sz w:val="28"/>
          <w:szCs w:val="28"/>
          <w:rtl w:val="true"/>
          <w:lang w:bidi="ar-SA"/>
        </w:rPr>
        <w:t xml:space="preserve">ما رتبه عليه من وجوب المقدمة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أثر إطلاق وجوبه وحاليته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استقبالية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حكي عن بعض أهل 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العصر إشكال في الواجب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المنجز والمعلّق من أقسام المطلق فتجب المقدمة فيهما فعلاً بلا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الواجب حيث إنه استقبالي في المعلّق، وحالي في المنجز، ووجوب المقدمة لا يرتبط بهذا، بل يرتبط بما يشترك فيه المنجز والمعلّق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صاحب الفصول لم يكن بصدد بيان الفرق بين المنجزّ والمعلّق حتى يرد عليه هذا الإشكال، بل كان بصدد بيان الفرق بين المشروط والمعلّق، وأن الثمرة هي أنه في المشروط لا تجب المقدمة؛ لأن الوجوب استقبالي، وأنه في المعلّق تجب المقدمة؛ لأن الوجوب حالي رغم أن الفعل الواجب استقبالي،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 لا يجب حفظ الماء الذي هو مقدمة، أما قبل التاسع من ذي الحجة فإنه تجب الحركة إلى الحج على المستطيع</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1868877_2142443653"/>
      <w:bookmarkStart w:id="62" w:name="_Toc23"/>
      <w:bookmarkEnd w:id="61"/>
      <w:r>
        <w:rPr>
          <w:rtl w:val="true"/>
        </w:rPr>
        <w:t>الإشكال الثالث</w:t>
      </w:r>
      <w:r>
        <w:rPr>
          <w:rtl w:val="true"/>
        </w:rPr>
        <w:t xml:space="preserve">: </w:t>
      </w:r>
      <w:r>
        <w:rPr>
          <w:rtl w:val="true"/>
        </w:rPr>
        <w:t>انفكاك الإرادة عن المراد</w:t>
      </w:r>
      <w:bookmarkEnd w:id="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المحقق النهاوندي في كتاب تشريح الأصول</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استحالة انفكاك الإرادة عن المراد في الإرادة التكوينية وكذلك في الإرادة التشريعية، فيستحيل الواجب المعلّق؛ لأن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إرادة 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المعلّق فعليٌ، لكن المراد وهو الواجب استقبالي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استحالة الانفكاك في الإرادة التكوينية فلأنّها الشوق المؤكد المحرّك للعضلات نحو المراد، فإذا لم يكن تحريك لم تكن إرادة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استحالة الانفكاك في الإرادة التشريعية فلأنّه لا فرق بين الإرادتين إلاّ في المتعلّق، فحقيقتهما واحدة، غاية الأمر في التكوينية يكون المراد هو فعل النفس، وفي التشريعية يكون المراد فعل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المعلق،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والإيجاب إنما يكون بإزاء الإرادة المحركة للعضلات نحو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تكاد تكون 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منفكة عن المراد فليكن الإيجاب غير منفك عمّا يتعلق به، فكيف يتعلق بأمر استقبالي؟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يصح الطلب والبعث فعلاً نحو أمر متأخر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كالإرادة التكوينية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إرادة 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الفعل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المصنف عن الإشكال بثلاثة أجوبة، فجوابان في المقيس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الإرادة التكوينية، وجواب في المقيس،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الإرادة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الجوابان في المقيس عليه فهما جوابان طوليان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تأخر المراد عن الإرادة؛ وذلك لأنّ الإرادة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تتعلّق بشيء لا مقدمات له، فتتقارن الإرادة مع المراد، وتارة أخرى تتعلّق بشيء له مقدمات، فلا محالة يكون الانفكاك؛ وذلك لأن الإنسان يتحرك نحو المقدمات، وبعد الانتهاء منها أجمع يصل إلى المراد، وقد تكون المقدمات كثيرة وتحتاج إلى زمان طويل،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يريد السفر إلى مكان بعيد فإن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الوصول إلى ذلك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إلاّ بعد الإتيان بالمقدمات من الزاد والراحلة وقطع المسافة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هذا الجواب هو تسليم الاحتياج إلى التحريك الفعلي،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المتحرّك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المراد، وتارة أخرى يكون مقدمة 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التحريك الفعلي؛ إذ لا يشترط في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التحريك 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ومقصودهم في تعريف الإرادة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الشوق المؤكد المستتبع </w:t>
      </w:r>
    </w:p>
    <w:p>
      <w:pPr>
        <w:pStyle w:val="BookText"/>
        <w:rPr/>
      </w:pPr>
      <w:r>
        <w:rPr>
          <w:rFonts w:ascii="Amiri" w:hAnsi="Amiri" w:eastAsia="Amiri" w:cs="Amiri"/>
          <w:color w:val="111111"/>
          <w:sz w:val="28"/>
          <w:sz w:val="28"/>
          <w:szCs w:val="28"/>
          <w:rtl w:val="true"/>
          <w:lang w:bidi="ar-SA"/>
        </w:rPr>
        <w:t>فيه أن 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بأمر متأخر استقبالي، كما تتعلق بأمر حالي، وهو أوضح من أن يخفى على عاقل، فضلاً عن فاضل،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المشاق في تحصيل المقدمات في ما إذا كان المقصود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المسافة وكثير المؤونة ليس إلاّ لأجل تعلق إرادته به، وكونه مريداً له قاصداً إياه لا يكاد يحمله على التحمل إلاّ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أوقعه في الغلط ما قرع سمعه من تعريف الإرادة بالشوق المؤكد</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المحرك للعضلات نحو المراد، وتوهم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تحريكها نحو المتأخر مما لا يكاد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لتحريك العضلات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التحريك الشأني،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هي الشوق الأكيد الذي يمكن أن يُحرّك نحو المراد؛ وذلك لإمكان تعلّق الإرادة بشيء متأخر لا مقدمات له، فلا توجد حينئذٍ حركة لا نحو الفعل ولا نحو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الإرادة هي الشوق الأكيد بحيث لو تعلق بشيء حالي لا مقدمات له لكان سبباً للحركة نحوه، ولو تعلق بشيء استقبالي له مقدمات لكان سبباً للحركة نحو مقدماته، ولو تعلق بشيء استقبالي لا مقدمات له لم يكن سبباً للحركة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هذا الجواب عدم تسليم الاحتياج إلى التحريك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كيفية تعلقها بأمر استقبالي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الأصلي،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بالمقصود البعيد،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الجواب الثاني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استحالة الحركة نحو شيء متأخر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غفل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كونه محركاً نحوه يختلف حسب اختلافه في كونه مما لا مؤونة له كحركة نفس العضلات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مما له مؤونة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ومقدمات قليلة أو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فحركة العضلات تكون أعم من أن تكون بنفسها مقصودة أو مقدمة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نحو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مرادهم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الوصف في تعريف الإرادة بيان مرتبة الشوق الذي يكون هو الإرادة، وإن لم يكن هناك فعلاً تحريك، لكون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وما اشتاق إليه كمال الاشتياق أمراً استقبالياً غير محتاج إلى تهيئة مؤونة أو تمهيد مقدمة،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شوقه إليه ربما يكون أشد من الشوق المحرك فعلاً نحو أمر حالي أو استقبالي محتاج إلى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للتوهم المذكور،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يراد الحركة الفعلية، بل الحركة الشأنية،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الإرادة، وكان الأولى تأنيث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كيفية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 المراد حركة العضلات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مقدمات أصلاً، كما لو أراد نفس حركة العضلات، فلا يحتاج إلى مقدمة، فحينئذٍ لا تنفك الإرادة عن المراد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هاتين الحركتين هو أن تكون الحركة نحو المقصود، سواء بالمباشرة أم عبر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المحرّك للعضلات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سبب عدم وجود التحريك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وجود الإرادة مع عدم 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المراد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تمهيد 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يتعلق البعث إلاّ بأمر متأخر عن زمان البعث،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البعث إنما يكون لإحداث الداعي للمكلف إلى المكلف به بأن يتصوره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يترتب عليه من المثوبة وعلى تركه من العقوبة، ولا يكاد يكون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البعث بزمان، فلا محالة يكون البعث نحو أمر متأخر عنه بالزمان، ولا يتفاوت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وقصره في ما هو ملاك الاستحالة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والإمكان في نظر العقل الحاكم في هذا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الثالث، وهو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الإرادة التشريعية، كما أن الجوابين الأول والثاني كانا يتعلقان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من انفكاك الإرادة عن المراد في الإرادة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نلتزم بالانفكاك في الإرادة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لأنه بعد أن يُصدر المولى أمره لابد للعبد من أن يتصوّر ذلك الأمر، ويتصوّر ما فيه من الثواب وفي تركه من العقاب، وبعد ذلك يتحرّك نحو الامتثال، ومن الواضح أن المراد قد انفكّ عن الإرادة ولو بزمان قصير، فإذا أمكن الانفكاك بمقدار قليل كما في المنجزّ، فلا محذور من الانفكاك بمقدار كثير كما في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تأخر المراد في الإرادة التشريعية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الفعل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الداعي المتوقف على تصوره وتصور الثواب فيه والعقاب على تركه،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التأخير فلا فرق حينئذٍ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التأخير فيه قليلاً،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التأخير فيه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انفكاك البعث عن الانبعاث، فلو كان الانفكاك مستحيلاً فلا فرق في الاستحالة بين المقدار القصير والمقدار الطويل، وحيث ثبت إمكان الانفكاك القصير ثبت أيضاً إمكان الانفكاك الطويل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الإرادة</w:t>
      </w:r>
      <w:r>
        <w:rPr>
          <w:rFonts w:eastAsia="Amiri" w:cs="Amiri" w:ascii="Amiri" w:hAnsi="Amiri"/>
          <w:color w:val="111111"/>
          <w:sz w:val="28"/>
          <w:szCs w:val="28"/>
          <w:rtl w:val="true"/>
          <w:lang w:bidi="ar-SA"/>
        </w:rPr>
        <w:t xml:space="preserve">. </w:t>
      </w:r>
      <w:bookmarkStart w:id="63" w:name="pg15156_161599"/>
    </w:p>
    <w:p>
      <w:pPr>
        <w:pStyle w:val="BookText"/>
        <w:rPr/>
      </w:pPr>
      <w:bookmarkEnd w:id="63"/>
      <w:r>
        <w:rPr>
          <w:rFonts w:ascii="Amiri" w:hAnsi="Amiri" w:eastAsia="Amiri" w:cs="Amiri"/>
          <w:color w:val="111111"/>
          <w:sz w:val="28"/>
          <w:sz w:val="28"/>
          <w:szCs w:val="28"/>
          <w:rtl w:val="true"/>
          <w:lang w:bidi="ar-SA"/>
        </w:rPr>
        <w:t>ولعمري ما ذكرناه واضح لا سترة عليه، والإطناب إنما هو لأجل رفع المغالطة الواقعة في أذهان بعض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المعلق أيضاً بعدم القدرة على المكلَّف به في حال البعث، مع أنها من الشرائط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إنما هو القدرة على الواجب في زمانه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في زمان الإيجاب والتكليف، غاية الأمر يكون من باب الشرط المتأخر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بما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بنى على أن المراد في الإرادة التشريعية هو الإرادة المتعلقة بفعل الغير، ولذا ذهب إلى انفكاكها عن المراد، ولكن الصحيح أن المراد في الإرادة التشريعيّة هو صدور نفس الحكم، فلا انفكاك بين إرادة المولى ومراده الذي هو صدور الحكم منه، وأما فعل الغير فهو الغرض من التشريع، وليس هو المراد، فتأمل</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1868879_2142443653"/>
      <w:bookmarkStart w:id="65" w:name="_Toc24"/>
      <w:bookmarkEnd w:id="64"/>
      <w:r>
        <w:rPr>
          <w:rtl w:val="true"/>
        </w:rPr>
        <w:t>الإشكال الرابع</w:t>
      </w:r>
      <w:r>
        <w:rPr>
          <w:rtl w:val="true"/>
        </w:rPr>
        <w:t xml:space="preserve">: </w:t>
      </w:r>
      <w:r>
        <w:rPr>
          <w:rtl w:val="true"/>
        </w:rPr>
        <w:t>عدم القدرة على المكلّف به</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الشرائط العامة للتكليف، فإذا لم يكن قادراً لا يكون مكلفاً؛ وذلك بحكم العقل، وفي الواجب المعلّق لا قدرة على الفعل قبل تحقق الشرط، فقبل حلول التاسع من ذي الحجة لا يتمكن المكلّف من أداء الحج، فكيف يكون الوجوب فعلياً قبل تحقق الشرط؟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عقلاً هو القدرة في زمان الفعل لا القدرة في زمان الوجوب، 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قادراً على إكرامه في الغد صحّ التكليف، حتى ولو لم يكن قادراً حين صدور الأمر، ولو انعكس الفرض لم يصح التكليف، كما لو كان قادراً على الإكرام الآن وكان عاجزاً عنه في الغد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الواجب، لا في زمان الوجوب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الوجوب حالياً بشرط القدرة على الواجب في وقته، ففي المثال يكون وجوب الإكرام من حين صدور الأمر بشرط كونه قادراً عليه في يوم غد</w:t>
      </w:r>
      <w:r>
        <w:rPr>
          <w:rFonts w:eastAsia="Amiri" w:cs="Amiri" w:ascii="Amiri" w:hAnsi="Amiri"/>
          <w:color w:val="111111"/>
          <w:sz w:val="28"/>
          <w:szCs w:val="28"/>
          <w:rtl w:val="true"/>
          <w:lang w:bidi="ar-SA"/>
        </w:rPr>
        <w:t xml:space="preserve">. </w:t>
      </w:r>
      <w:bookmarkStart w:id="66" w:name="pg15156_161600"/>
    </w:p>
    <w:p>
      <w:pPr>
        <w:pStyle w:val="BookText"/>
        <w:rPr/>
      </w:pPr>
      <w:bookmarkEnd w:id="66"/>
      <w:r>
        <w:rPr>
          <w:rFonts w:ascii="Amiri" w:hAnsi="Amiri" w:eastAsia="Amiri" w:cs="Amiri"/>
          <w:color w:val="111111"/>
          <w:sz w:val="28"/>
          <w:sz w:val="28"/>
          <w:szCs w:val="28"/>
          <w:rtl w:val="true"/>
          <w:lang w:bidi="ar-SA"/>
        </w:rPr>
        <w:t>مزيد عليه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كالمقارن من غير انخرام للقاعدة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لزوم تقارن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المعلول</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1868881_2142443653"/>
      <w:bookmarkStart w:id="68" w:name="_Toc25"/>
      <w:bookmarkEnd w:id="67"/>
      <w:r>
        <w:rPr>
          <w:rtl w:val="true"/>
        </w:rPr>
        <w:t>الإشكال الخامس</w:t>
      </w:r>
      <w:r>
        <w:rPr>
          <w:rtl w:val="true"/>
        </w:rPr>
        <w:t xml:space="preserve">: </w:t>
      </w:r>
      <w:r>
        <w:rPr>
          <w:rtl w:val="true"/>
        </w:rPr>
        <w:t>إرجاع المعلّق إلى المشروط</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إشكال خامس على الواجب المعلّق،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الحصول على نتيجة الواجب المعلّق من الواجب المشروط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 الواجب المشروط من الشرط المتأخر، بل كلّ واجب معلَّق يمكن أن نعتبره واجباً مشروطاً بشرط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يتوقف على تمهيد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الفصول</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خصّ الواجب المعلّق في بداية كلامه بما إذا توقف الواجب على أمر غير مقدور، كحلول التاسع من ذي الحجة، ثمّ عمَّم الواجب المعلّق بما إذا توقف الواجب على أمر استقبالي، سواء كان غير مقدور أم كان مقدوراً، فأشكل عليه المحقق الرشتي</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بأن التعميم اشتباه، بل لابد من حصر المعلّق بما إذا توقف الواجب على أمر استقبالي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تعميم الواجب المعلّق، كما فعله صاحب الفصول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توقف الواجب على أمر استقبالي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مقدوراً أم غير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الوجوب فعلياً، فحينئذٍ يترشح الوجوب إلى المقدمات الوجودية، عكس الواجب المشروط الذي لا يكون واجباً قبل تحقق الشرط، فلا يترشح الوجوب على مقدماته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وجه لتخصيص المعلّق بما يتوقف حصوله على أمر غير مقدور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ينبغي تعميمه إلى أمر مقدور متأخر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أخذ على نحوٍ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اتضحت هذه المقدمة،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أن نحصل على هذه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المقدمات قبل تحقق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الواجب المشروط؛ وذلك بأن نعتبر الشرط من الشرط المتأخر، مثل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واجب من الآن بشرط حصول الاستطاعة في ما بعد، فلذا يجب تهيئة المقدمات،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الحج على التسجيل، وهذا التسجيل يكون في شهر رمضان مثلاً، وهذا الشخص غير مستطيع في شهر رمضان، لكنه يعلم بحصول الاستطاعة له في شهر شوال، 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الحج ثابت في ذمته من شهر رمضان، رغم عدم تحقق الشرط الذي هو الاستطاعة، وكانت الاستطاعة في شوال شرطاً متأخراً، وحينئذٍ تجب مقدمات الحج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أمكن الحصول على نتيجة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وجوب المقدمات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 المشروط بنحو الشرط المتأخر، فتبيّن أنه لا حاجة إلى الواجب المعلّق، بل في الحقيقة كان الواجب المعلّق من مصاديق الواجب المشروط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المحشين والشرّاح</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إشكال على صاحب الفصول، لكن قد عرفت أن صاحب الفصول عمّم الواجب المعلّق، فأشكل عليه المحقق الرشتي، والمصنف هنا يريد الانتصار لصاحب الفصول والإشكال على المحقق الرشتي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إكرام زيد على تقدير زيارتك له اتفاقاً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فالوجوب فعلي، لكن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استقبالي، وهو متوقف على أمر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عدم وجوب الزيارة، بل أخذت الزيارة الاتفاقية شرطاً للواجب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اختلفت النسخ في حذف حرف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كلمة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وإثباته، والمعنى واحد على التقديرين؛ إذ لو كان نفياً كان </w:t>
      </w:r>
    </w:p>
    <w:p>
      <w:pPr>
        <w:pStyle w:val="BookText"/>
        <w:rPr/>
      </w:pPr>
      <w:r>
        <w:rPr>
          <w:rFonts w:ascii="Amiri" w:hAnsi="Amiri" w:eastAsia="Amiri" w:cs="Amiri"/>
          <w:color w:val="111111"/>
          <w:sz w:val="28"/>
          <w:sz w:val="28"/>
          <w:szCs w:val="28"/>
          <w:rtl w:val="true"/>
          <w:lang w:bidi="ar-SA"/>
        </w:rPr>
        <w:t>مورداً للتكليف ويترشح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الوجوب من الواجب أو لا، لعدم تفاوت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يهمّه من وجوب تحصيل المقدمات التي لا يكاد يقدر عليها في زمان الواجب المعلق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المشروط، لثبوت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الحالي فيه، فيترشح منه الوجوب على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ثبوته فيه إلاّ بعد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الشرط على نحو الشرط المتأخر وفرض وجوده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الوجوب</w:t>
      </w:r>
    </w:p>
    <w:p>
      <w:pPr>
        <w:pStyle w:val="BookText"/>
        <w:rPr/>
      </w:pPr>
      <w:r>
        <w:rPr>
          <w:rFonts w:ascii="Amiri" w:hAnsi="Amiri" w:eastAsia="Amiri" w:cs="Amiri"/>
          <w:color w:val="111111"/>
          <w:sz w:val="28"/>
          <w:sz w:val="28"/>
          <w:szCs w:val="28"/>
          <w:rtl w:val="true"/>
          <w:lang w:bidi="ar-SA"/>
        </w:rPr>
        <w:t xml:space="preserve">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لأنه نفي النفي، وإن كان هذا إثباتاً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يفرق في تعلق الواجب بأمر مقدور متأخر بين أن لا يكون المتأخر مورداً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كذلك، بل كان مورداً للتكليف</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 صاحب الفصول، فإن غرضه من إبداع الواجب المعلّق هو حل العويصة المشكلة، بأنه كيف تجب المقدمات مع عدم وجوب ذي المقدمة؟ فكان الحلّ هو الالتزام بالوجوب الفعلي والواجب الاستقبالي، ولا فرق في هذا الحلّ بين كون الشرط المستقبلي غير مقدور كالوقت، وبين كونه مقدوراً، كالزيارة في المثال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المهم هو أن المقدمات يجب تحصيلها في المعلّق دون المشروط، ولا فرق في وجوب تحصيلها في المعلّق بين القدرة على القيد أو عدم القدرة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وجوب تحصيل المقدمات في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الوجوب الحالي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المشروط فلا يترشح الوجوب على المقدمة؛ وذلك لعدم ثبوت الوجوب في المشروط إلاّ بعد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ينتهي التمهيد للإشكال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بيان الإشكال الخامس</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الشرط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69" w:name="pg15156_161603"/>
    </w:p>
    <w:p>
      <w:pPr>
        <w:pStyle w:val="BookText"/>
        <w:rPr/>
      </w:pPr>
      <w:bookmarkEnd w:id="69"/>
      <w:r>
        <w:rPr>
          <w:rFonts w:ascii="Amiri" w:hAnsi="Amiri" w:eastAsia="Amiri" w:cs="Amiri"/>
          <w:color w:val="111111"/>
          <w:sz w:val="28"/>
          <w:sz w:val="28"/>
          <w:szCs w:val="28"/>
          <w:rtl w:val="true"/>
          <w:lang w:bidi="ar-SA"/>
        </w:rPr>
        <w:t>المشروط به حالياً أيضاً،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سائر المقدمات الوجودية للواجب أيضاً حالياً؛ وليس الفرق 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المعلّق حينئذٍ إلاّ كونه مرتبطاً بالشرط، بخلافه وإن ارتبط به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 من مطاوي ما ذكرناه أن المناط في فعلية وجوب المقدمة الوجودية وكونه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بحيث يجب على المكلف تحصيلها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وجوب</w:t>
      </w:r>
    </w:p>
    <w:p>
      <w:pPr>
        <w:pStyle w:val="BookText"/>
        <w:rPr/>
      </w:pPr>
      <w:r>
        <w:rPr>
          <w:rFonts w:ascii="Amiri" w:hAnsi="Amiri" w:eastAsia="Amiri" w:cs="Amiri"/>
          <w:color w:val="111111"/>
          <w:sz w:val="28"/>
          <w:sz w:val="28"/>
          <w:szCs w:val="28"/>
          <w:rtl w:val="true"/>
          <w:lang w:bidi="ar-SA"/>
        </w:rPr>
        <w:t>كالواجب المعلّق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فنحصل من الواجب المشروط على نفس النتيجة في الواجب المعلّق، بل في الحقيقة يكون الواجب المعلق دائماً من مصاديق الواجب المشروط بالشرط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الفرق غير فارق في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 الشرط مأخوذاً على نحو الشرط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الوجوب في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الواجب المعلّق، فإن الشرط يرتبط بالواجب لا بالوجوب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1868883_2142443653"/>
      <w:bookmarkStart w:id="71" w:name="_Toc26"/>
      <w:bookmarkEnd w:id="70"/>
      <w:r>
        <w:rPr>
          <w:rtl w:val="true"/>
        </w:rPr>
        <w:t>تنبيه</w:t>
      </w:r>
      <w:r>
        <w:rPr>
          <w:rtl w:val="true"/>
        </w:rPr>
        <w:t xml:space="preserve">: </w:t>
      </w:r>
      <w:r>
        <w:rPr>
          <w:rtl w:val="true"/>
        </w:rPr>
        <w:t>في المقدمات المفوتة</w:t>
      </w:r>
      <w:bookmarkEnd w:id="71"/>
    </w:p>
    <w:p>
      <w:pPr>
        <w:pStyle w:val="BookText"/>
        <w:rPr/>
      </w:pPr>
      <w:r>
        <w:rPr>
          <w:rFonts w:ascii="Amiri" w:hAnsi="Amiri" w:eastAsia="Amiri" w:cs="Amiri"/>
          <w:color w:val="111111"/>
          <w:sz w:val="28"/>
          <w:sz w:val="28"/>
          <w:szCs w:val="28"/>
          <w:rtl w:val="true"/>
          <w:lang w:bidi="ar-SA"/>
        </w:rPr>
        <w:t>الغرض من عقد هذا التنبيه هو حل مشكلة المقدمات المفوتة،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التي لو لم يأتِ بها لم يتمكن من أداء الواجب في وقته، كالغسل في الليل لصوم يوم غد، وكحفظ الماء قبل الوقت للوضوء لمن يعلم بعدم تمكنه من الماء بعد الوقت، وكوجوب الحركة إلى الحج قبل أشهر الحج لمن كان في مكان بعيد يحتاج إلى زمان طويل للوصول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الفقهاء حكموا بوجوب هذه المقدمات قبل زمان ذي المقدمة، والسؤال إنه كيف وجبت قبل زمان ذيها؟ والمصنف في هذا التنبيه يشير إلى أربعة أجوبة، سنذكرها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تفسيري لبيان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 وجوب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وجوب المقدمة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الوجوب حالياً زماناً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ذيها ولو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استقبالياً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كالصوم في الغد، والمناسك في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مشروطاً بشرط موجود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متأخراً،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منجزاً كان أو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ذو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استقبالياً بأن يكون زمان الفعل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وجوب ذي المقدمة مشروطاً بشرط 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وجوبه مطلقاً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وجوبه مطلقاً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الجواب الأول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ظرفه، سواء كان ذلك الظرف متقدماً أم متأخراً أم مقارناً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وجوب المقدمة بشروط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المقدمةُ الوجودية مقدمةً وجوبية أيضاً، كالاستطاعة في الحج، فإنها مقدمة وجوبية ووجودية، فلو لا الاستطاعة لم يجب الحج، كما لا يمكن الوصول إلى الحج إلاّ بالاستطاعة؛ وذلك لأنها لو كانت مقدمة وجوبية فإنه لا يمكن أن تجب بالوجوب الغيري، لما مرّ من أنه قبل الاستطاعة لا وجوب للحج فكيف يترشح الوجوب منه إليها؟ وبعد الاستطاعة لا معنى لترشح الوجوب عليها؛ لأنها موجودة، فيكون وجوبها وطلبها طلباً للحاصل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المقدمة عنواناً للواجب، مثل المسافر يقصّر، فمقدمة القصر هي السفر، ولكنها أخذت عنواناً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للتكليف بالقصر؛ وذلك لأن المقدمة لو كانت عنواناً فقبل السفر لا وجوب للقصر؛ لعدم تحقق موضوعه؛ فلا معنى لترشح الوجوب على مقدمته التي هي السفر، وبعد السفر يكون السفر حاصلاً، فيكون ترشح الوجوب عليه طلباً للحاصل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تكن مقدمة للوجوب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مأخوذة في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يستحيل أن يكون مورداً للتكليف، كما إذا أخذ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للمكلف، كالمسافر والحاضر والمستطيع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أو 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المقيد باتفاق حصوله وتقدير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اختيار أو باختياره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للتكليف،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مقدمة</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تؤخذ المقدمة قيداً في الواجب بوجودها الاتفاقي؛ وذلك للزوم الخلف، فإن وجوب تحصيلها يتنافى مع أخذها بوجودها الاتفاقي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ككونها مقدمة للوجود، وهذا هو الشرط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الشرط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تكن تلك المقدمة مأخوذة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المقدمة الوجودية، فالأولى تأنيث الضمير، وكذا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التذكير باعتبار أن المقدمة هي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موضوعاً للتكليف،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المسافر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المسافر عنوان للمكلّف، وهو موضوع لوجوب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الشرط الثالث،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عنواناً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المقدمة،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حصوله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هذا القيد الاتفاقي مقدوراً كالاستطاعة، فإنه يمكن تحصيلها، لكن لم تؤخذ في الحج إلاّ الاستطاعة الاتفاقية، بحيث لو استطاع اتفاقاً لوجوب الحج، أم كان هذا القيد الاتفاقي غير مقدور، كحلول التاسع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المفعول الأول فقد صار نائباً للفاعل، وهو الضمير الراجع إلى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بالمقدمة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اشتراط هذه الشروط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وتحقق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الوجوب أيضاً لا يكاد يكون هناك وجوب إلاّ بعد حصوله، وبعد الحصول يكون وجوبه طلب الحاصل، كما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على أحد النحوين يكون كذلك، فلو لم يحصل لما كان الفعل مورداً للتكليف، ومع حصوله لا يكاد يصح تعلقه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أصلاً في لزوم الإتيان بالمقدمة قبل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عنواناً، أو بوجودها الاتفاقي، وشرح المصنف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يحصل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التكليف بالمقدمة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محذور طلب الحاصل لا يجري في الشرط الثالث؛ لأنه لو فرض حصول الاستطاعة في ما بعد يكون وجوب الحج فعلياً؛ لتحقق شرطه بنحو الشرط المتأخر، فلا يكون طلب تحصيل الاستطاعة الآن من طلب الحاصل؛ لعدم وجودها فعلاً، وإنما ستوجد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الاستدلال لهذا الشرط الثالث ببرهان الخُلف، كما شرحناه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يبدأ المصنف في حلّ مشكلة المقدمات المفوّتة، وأنها كيف وجبت قبل وجوب ذي المقدمة، فيذكر أربعة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بالواجب المشروط بالشرط المتأخر،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يبقى حياً قادراً في يوم عرفة فإنه يجب عليه الحج منذ لحظة الاستطاعة، فحينئذٍ تجب مقدمات الحج من تهيئة الزاد والراحلة وطيّ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الحج من حين الاستطاعة مشروطٌ بشرط متأخر، كالحياة والقدرة يوم عرفة الذي هو زمان الواجب، وهذا هو الجواب الذي ارتضاه المصنف</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بالواجب المعلّق، بأن يكون وجوب ذي المقدمة وجوباً فعلياً نفسياً قبل زمان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عرفه الذي هو زمان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w:t>
      </w:r>
    </w:p>
    <w:p>
      <w:pPr>
        <w:pStyle w:val="BookText"/>
        <w:rPr/>
      </w:pPr>
      <w:r>
        <w:rPr>
          <w:rFonts w:ascii="Amiri" w:hAnsi="Amiri" w:eastAsia="Amiri" w:cs="Amiri"/>
          <w:color w:val="111111"/>
          <w:sz w:val="28"/>
          <w:sz w:val="28"/>
          <w:szCs w:val="28"/>
          <w:rtl w:val="true"/>
          <w:lang w:bidi="ar-SA"/>
        </w:rPr>
        <w:t>زمان الواجب إذا لم يقدر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زمانه في ما كان 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مشروطاً بشرطٍ متأخر كان معلوم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بعد كما لا يخفى،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وجوبه وتنجزه بالقدرة عليه بتمهيد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محذور في ترشح الوجوب منه إلى مقدماته، وهذا هو الطريق الذي سلكه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بأن الشرط من قيود المادة لا الهيئة، فيكون الوجوب فعلياً، وهذا ما ارتضاه الشيخ الأعظم</w:t>
      </w:r>
      <w:r>
        <w:rPr>
          <w:rStyle w:val="FootnoteAnchor"/>
          <w:rtl w:val="true"/>
        </w:rPr>
        <w:footnoteReference w:id="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 لا يخفى رجوعه إلى الواجب المعلّق كما مرّ تفصليه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بالوجوب النفسي للمقدمات، تهيُّؤاً لذي المقدمة؛ وذلك في ما لو علمنا بوجوب المقدمة وعدم وجوب ذي المقدمة قبل الوقت، وهذا ما سلكه صاحب الحاشية وتبعه المصنف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الإتيان بالمقدمة،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الواجب، فالكلام إنما هو في المقدمة المفوّتة، أما إذا قدر على المقدمة بعد زمان الواجب فلا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للجواب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بتحقق الشرط فيكون الوجوب ثابتاً، كمن يعلم بأنه سيستطيع في أشهر الحج، فيجب عليه الحج من الآن، فلابد أن يأتي بالمقدمات الوجودية، كالتسجيل للحج مثلاً، التي لا يتمكن منها في أشهر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عدم الإشكال، والمعنى أنه ما دُمنا نعلم بتحقق الشرط في ظرفه يثبت وجوب ذي المقدمة من البداية؛ وذلك لأن ذا المقدمة مقدور بواسطة الإتيان بمقدمته قبل تحقق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الواجب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هي بواسطة تمهيد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مقدمته، فيترشح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الوجوب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وجوب المقدمة قبل وجوب ذيها، وإنما اللازم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بها قبل الإتيان به، بل 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نقل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مزيد بيان ومؤونة برهان، كالإتيان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بسائر المقدمات في زمان الواجب قبل 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ينحصر التفصي عن هذه العويصة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بالتعلق بالتعليق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 يرجع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الشرط من قيود المادة في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نتيجة فعلية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ترشح الوجوب من ذي المقدمة على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هو وجوب الإتيان بالمقدمة قبل ذي المقدمة، وهذا لا محذور فيه، حيث إن هذه المقدمة ليست عِلّة تامة، بل هي مُعِدّ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عدم القول بوجوب المقدمة شرعاً، فإن العقل يستقل بوجوبها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بالمقدمات المفوّتة كالإتيان بالمقدمات غير المفوّته، إما نقول بالملازمة الشرعية، أو نقول بلوزم الإتيان بها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الجواب الأول، وهو فعليّة وجوب ذي المقدمة عبر الشرط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إنه كيف تجب المقدمة قبل وجوب ذي المقدمة؟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بالذهاب إلى الواجب المعلّق، كما صنعه صاحب الفصول</w:t>
      </w:r>
      <w:r>
        <w:rPr>
          <w:rStyle w:val="FootnoteAnchor"/>
          <w:rtl w:val="true"/>
        </w:rPr>
        <w:footnoteReference w:id="25"/>
      </w:r>
      <w:r>
        <w:rPr>
          <w:rFonts w:ascii="Amiri" w:hAnsi="Amiri" w:eastAsia="Amiri" w:cs="Amiri"/>
          <w:color w:val="111111"/>
          <w:sz w:val="28"/>
          <w:sz w:val="28"/>
          <w:szCs w:val="28"/>
          <w:rtl w:val="true"/>
          <w:lang w:bidi="ar-SA"/>
        </w:rPr>
        <w:t>، وهذا إشارة إلى الجواب الثاني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الجواب الثالث، وهو الالتزام بأن القيود لا ترجع إلى الهيئة، بل إلى المادة، كما صنعه الشيخ الأعظم</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المعلّق؛ لأنك قد عرفت أن الواجب المشروط عند الشيخ هو نفس الواجب المعلّق عند صاحب الفصول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الموارد التي يجب في الشريعة الإتيان بالمقدمة قبل زمان الواجب، كالغسل في الليل في شهر رمضان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وجب عليه الصوم في الغد، إذ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به بطريق الإن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سبق وجوب الواجب، وإنما المتأخر هو زمان إتيانه ولا محذور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العلم بعدم سبقه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 اتصاف مقدمته بالوجوب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نهض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وجوبها فلا محالة يكون وجوبها نفسياً تهيّؤيّاً</w:t>
      </w:r>
      <w:r>
        <w:rPr>
          <w:rStyle w:val="FootnoteAnchor"/>
          <w:rtl w:val="true"/>
        </w:rPr>
        <w:footnoteReference w:id="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ليتهيّأ بإتيانها، ويستعد لإيجاب ذي المقدمة عليه، فلا محذور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بالجواب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المشروط بالشرط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شهر رمضان، أو غير الغسل كالنية قبل الفجر ولو بلحظة، وكحرمة النومة الثالثة لمن عليه 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لعدم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وجوب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الاستدلال بالمعلول على العلة، كمن يرى الدخان فيستدل به على وجود النار، وعكسه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الاستدلال بالعلة على المعلول، كمن يرى ناراً من بعيد فيستدل به على وجود الحرارة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تأخر زمان الواجب عن زمان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سبق الوجوب، والمعنى 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وجوب قبل تحقق الشرط، فحينئذٍ يستحيل الوجوب الغيري للمقدمات المفوّتة؛ إذ لا وجوب لذي المقدمة حتى يترشّح على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الجواب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المقدمة،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لتوضيح معنى التهيّؤ</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يكن محذور بناءً على الجواب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وجوب المقدمة في زمان كاشفاً عن سبق وجوب ذي المقدمة لزم وجوب جميع مقدماته ولو موسعاً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المبادرة لو فرض عدم تمكّنه منها لو لم يبادر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الوجوب فعلياً ووجبت المقدمات المفوّتة فلازم ذلك وجوب المقدمات غير المفوّتة أيضاً؛ لأنه ما دام الوجوب حالياً فإنه كما يترشح الوجوب على مقدماته المفوتة كذلك يترشح على المقدمات غير المفوّتة، فهل يلتزم بوجوب شراء الهدي وثوب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من حين وجوب الحج قبل زمانه؟</w:t>
      </w:r>
    </w:p>
    <w:p>
      <w:pPr>
        <w:pStyle w:val="BookText"/>
        <w:rPr/>
      </w:pPr>
      <w:r>
        <w:rPr>
          <w:rFonts w:ascii="Amiri" w:hAnsi="Amiri" w:eastAsia="Amiri" w:cs="Amiri"/>
          <w:color w:val="111111"/>
          <w:sz w:val="28"/>
          <w:sz w:val="28"/>
          <w:szCs w:val="28"/>
          <w:rtl w:val="true"/>
          <w:lang w:bidi="ar-SA"/>
        </w:rPr>
        <w:t>ولا يخفى أن هذا إشكال على الدليل الإنّي الذي ذكره قبل الإشارة إلى الجواب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تلك المقدّمات ليست مفوّتة، فإن وجوب الإتيان بها يكون موسعاً،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التأخير فيها؛ لعدم فوت الواجب بذلك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للإشكال،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أن تلك المقدمات غير واجبة قبل زمان الواجب، حتى لو علم بعدم تمكنه منها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يعلم بأنه لا يتمكن من الهدي في يوم النحر فهل يجب عليه تهيئة الهدي من حين وجوب الحج عليه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يمكن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لا تجب المقدمات غير المفوّتة حتى في ما لم يتمكن منها لو لم يبادر، كذلك لا تجب المقدمات المفوّتة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كل المقدمات بحيث تجب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بوجوب كل المقدمات حتى غير المفوتة قبل زمان الواجب، ولا محذور فيه</w:t>
      </w:r>
      <w:r>
        <w:rPr>
          <w:rFonts w:eastAsia="Amiri" w:cs="Amiri" w:ascii="Amiri" w:hAnsi="Amiri"/>
          <w:color w:val="111111"/>
          <w:sz w:val="28"/>
          <w:szCs w:val="28"/>
          <w:rtl w:val="true"/>
          <w:lang w:bidi="ar-SA"/>
        </w:rPr>
        <w:t xml:space="preserve">. </w:t>
      </w:r>
      <w:bookmarkStart w:id="72" w:name="pg15156_161611"/>
    </w:p>
    <w:p>
      <w:pPr>
        <w:pStyle w:val="BookText"/>
        <w:rPr/>
      </w:pPr>
      <w:bookmarkEnd w:id="72"/>
      <w:r>
        <w:rPr>
          <w:rFonts w:ascii="Amiri" w:hAnsi="Amiri" w:eastAsia="Amiri" w:cs="Amiri"/>
          <w:color w:val="111111"/>
          <w:sz w:val="28"/>
          <w:sz w:val="28"/>
          <w:szCs w:val="28"/>
          <w:rtl w:val="true"/>
          <w:lang w:bidi="ar-SA"/>
        </w:rPr>
        <w:t>لا محيص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أخذ في الواجب من قِبَل سائر المقدمات قدرة خاصة،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مجيء زمانه، لا القدرة عليه في زمانه من زمان 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دلّ دليل خاص على أنه لا تجب تلك المقدمات قبل زمان الواجب، بل تجب في زمانه، فحينئذٍ لا يترشح عليها الوجوب؛ لوجود ذلك الدليل الخاص،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يأخذ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خاصة، هي القدرة في زمان الواجب لا قبله،</w:t>
      </w:r>
    </w:p>
    <w:p>
      <w:pPr>
        <w:pStyle w:val="BookText"/>
        <w:rPr/>
      </w:pPr>
      <w:r>
        <w:rPr>
          <w:rFonts w:ascii="Amiri" w:hAnsi="Amiri" w:eastAsia="Amiri" w:cs="Amiri"/>
          <w:color w:val="111111"/>
          <w:sz w:val="28"/>
          <w:sz w:val="28"/>
          <w:szCs w:val="28"/>
          <w:rtl w:val="true"/>
          <w:lang w:bidi="ar-SA"/>
        </w:rPr>
        <w:t>كالقدرة على شراء الهدي في يوم النحر لا قبله، فحينئذٍ لا تجب تلك المقدمة قبل زمان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الالتزام بوجوب جميع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المفوّتة،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سائر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متعلقة بالقدرة،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التي ابتدأت من زمان الوجوب، وحاصل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تُؤخذ القدرة المطلقة شرطاً بحيث تجب المقدمات من حين الوجوب حتى قبل زمان الواجب</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868885_2142443653"/>
      <w:bookmarkStart w:id="74" w:name="_Toc27"/>
      <w:bookmarkEnd w:id="73"/>
      <w:r>
        <w:rPr>
          <w:rtl w:val="true"/>
        </w:rPr>
        <w:t>تتمة</w:t>
      </w:r>
      <w:bookmarkEnd w:id="74"/>
    </w:p>
    <w:p>
      <w:pPr>
        <w:pStyle w:val="Heading5"/>
        <w:numPr>
          <w:ilvl w:val="4"/>
          <w:numId w:val="1"/>
        </w:numPr>
        <w:rPr/>
      </w:pPr>
      <w:bookmarkStart w:id="75" w:name="__RefHeading___Toc1868887_2142443653"/>
      <w:bookmarkStart w:id="76" w:name="_Toc28"/>
      <w:bookmarkEnd w:id="75"/>
      <w:r>
        <w:rPr>
          <w:rtl w:val="true"/>
        </w:rPr>
        <w:t>في دوران القيد بين الرجوع إلى المادة أو الهيئة</w:t>
      </w:r>
      <w:bookmarkEnd w:id="76"/>
    </w:p>
    <w:p>
      <w:pPr>
        <w:pStyle w:val="Heading6"/>
        <w:numPr>
          <w:ilvl w:val="5"/>
          <w:numId w:val="1"/>
        </w:numPr>
        <w:rPr/>
      </w:pPr>
      <w:bookmarkStart w:id="77" w:name="__RefHeading___Toc1868889_2142443653"/>
      <w:bookmarkStart w:id="78" w:name="_Toc29"/>
      <w:bookmarkEnd w:id="77"/>
      <w:r>
        <w:rPr>
          <w:rtl w:val="true"/>
        </w:rPr>
        <w:t>اشارة</w:t>
      </w:r>
      <w:bookmarkEnd w:id="7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 القيد قد يرجع إلى الهيئة،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فلا وجوب قبل القيد، كالحج الذي لا وجوب له قبل الاستطاعة، وقد يرجع إلى المادة،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المكلّف، كالصلاة المقيّدة بالوضوء، فتجب الصلاة سواء توضأ أم لم يتوضأ، لكن وجود الصلاة خارجاً متوقف على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عرفت اختلاف القيود في وجوب التحصيل وكونه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للتكليف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حال قيد فلا إشكال، وإن دار أمره ثبوتاً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راجعاً إلى الهيئة نحو الشرط المتأخر أو المقارن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راجعاً إلى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نهج يجب</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برجوع القيد إلى المادة أو الهيئة فلا كلام، ولو لم نعلم وكان هناك دليل لفظي يُعيّن الرجوع إلى أحدهما فهو المُتَّبَع، ولو لم يكن دليل لفظي وصلت النوبة إلى الأصل العملي، ومقتضاه هو البراءة عن الوجوب قبل تحقق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التحصيل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كان قيداً للمادة،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مورداً للتكليف في ما لو كان قيداً للهيئة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المحتملة في مرحلة الثبوت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قيداً للهيئة على نحو الشرط المتأخر، وحينئذٍ يكون الوجوب فعلياً والواجب استقبالياً، فلو علمنا بتحقق القيد في المستقيل فحينئذٍ يترشح الوجوب إلى سائر المقدمات، كما لو علمنا بتحقق الاستطاعة لاحقاً، فيجب من الآن المقدمات الأخرى، أما لو لم نعلم بتحقق القيد في المستقبل فلا وجوب فعلي، ولا ترشح إلى سائر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قيداً للهيئة على نحو الشرط المقارن، وحينئذٍ لا وجوب قبل تحقق القيد، فلا تجب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قيداً للمادة، وحينئذٍ الوجوب فعلي، فيجب تحصيل القيد وسائر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قيداً للمادة بوجوده الاتفاقي، أو كان القيد عنواناً للمكلّف، أو كان غير اختياري، فحينئذٍ لا يجب تحصيل ذلك القيد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الشرط المتقدّم لأنه مع فرض تقدّمه لا معنى للشك في </w:t>
      </w:r>
      <w:bookmarkStart w:id="79" w:name="pg15156_161613"/>
    </w:p>
    <w:p>
      <w:pPr>
        <w:pStyle w:val="BookText"/>
        <w:rPr/>
      </w:pPr>
      <w:bookmarkEnd w:id="79"/>
      <w:r>
        <w:rPr>
          <w:rFonts w:ascii="Amiri" w:hAnsi="Amiri" w:eastAsia="Amiri" w:cs="Amiri"/>
          <w:color w:val="111111"/>
          <w:sz w:val="28"/>
          <w:sz w:val="28"/>
          <w:szCs w:val="28"/>
          <w:rtl w:val="true"/>
          <w:lang w:bidi="ar-SA"/>
        </w:rPr>
        <w:t>تحصيله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في مقام الإثبات ما يعين 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راجع إلى أيهما من القواعد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هو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الدوران بين الرجوع إلى الهيئة أو المادة بترجيح الإطلاق في طرف الهيئة وتقييد المادة،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الهيئة يكون شمولياً، كما في شمول العام لأفراده، فإن</w:t>
      </w:r>
    </w:p>
    <w:p>
      <w:pPr>
        <w:pStyle w:val="BookText"/>
        <w:rPr/>
      </w:pPr>
      <w:r>
        <w:rPr>
          <w:rFonts w:ascii="Amiri" w:hAnsi="Amiri" w:eastAsia="Amiri" w:cs="Amiri"/>
          <w:color w:val="111111"/>
          <w:sz w:val="28"/>
          <w:sz w:val="28"/>
          <w:szCs w:val="28"/>
          <w:rtl w:val="true"/>
          <w:lang w:bidi="ar-SA"/>
        </w:rPr>
        <w:t>وجوب تحصيله؛ لأنه قد انتهى وقته، ومع فرض استمرار الوقت فيدخل في الشرط المقارن،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القيد، وهذه هي الصورة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يجب تحصيل القيد، وهذه هي الصورة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القيد، بأن يدل الدليل على أنه من أية صورة من الصور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يعيّن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هناك ظهور فالمرجع الأصل العملي، وهو يدل على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بوجود الدليل اللفظي في ترجيح رجوع القيد إلى المادة دون الهيئة، والقائل هو الشيخ الأعظم على ما في تقريرات بحثه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الأعظم ذهب إلى استحالة رجوع القيد إلى الهيئة، فلا معنى للشك في رجوعه إلى الهيئة أو المادة؟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بحثه هنا على سبيل التنزّل والتسليم،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يذهب إلى استحالة رجوع القيد إلى الهيئة، لكن لو فرض جواز رجوعه إلى الهيئة وشك في أنه راجع إليها أو إلى المادة فالترجيح مع رجوعه إلى المادة</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1868891_2142443653"/>
      <w:bookmarkStart w:id="81" w:name="_Toc30"/>
      <w:bookmarkEnd w:id="80"/>
      <w:r>
        <w:rPr>
          <w:rtl w:val="true"/>
        </w:rPr>
        <w:t>الوجه الأول</w:t>
      </w:r>
      <w:r>
        <w:rPr>
          <w:rtl w:val="true"/>
        </w:rPr>
        <w:t xml:space="preserve">: </w:t>
      </w:r>
      <w:r>
        <w:rPr>
          <w:rtl w:val="true"/>
        </w:rPr>
        <w:t>في ترجيح تقييد المادة</w:t>
      </w:r>
      <w:bookmarkEnd w:id="8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مركب من صغرى وكبرى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الإكرام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الإطلاق يشمل جميع التقادير التي يمكن أن يكون تقديراً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وإطلاق المادة يكون بدلياً غير شامل لفردين في حالة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الهيئة شمولي، بمعنى أن الوجوب شامل لحالة فقدان القيد، فالفعل واجب سواء كان القيد موجوداً أم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إطلاق المادة فهو بدلي؛ لأن مدلول المادة هو الطبيعة، وهي تنطبق على أيِّ فرد من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زرت زيداً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فرجوع القيد إلى الهيئة معناه تقييد وجوب الإكرام بحالة الزيارة، مع كون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البدل بمعنى مصداق من مصاديق الإكرام، وأما رجوع القيد إلى المادة فمعناه بقاء الوجوب مطلقاً، فسواء زرته أم لم تزره فإن وجوب الإكرام محقق، مع كون الإكرام مقيداً بحالة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ترجيح الإطلاق الشمولي على الإطلاق البدلي،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في البدلي لا يوجب تصرّفاً في الحكم الشرعي؛ لأن الحكم تعلّق بالطبيعة التي تتحقق بفرد واحد، فسواء قيّدنا البدلي أم لم نقيّده فالحكم الشرعي يتحقق بفرد واحد، غاية الأمر تحديد دائرة الانطباق على الأفراد، وذلك بواسطة إخراج الأفراد التي لا قيد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التقييد في الشمولي، فإن التقييد يوجب رفع الحكم عن بعض الأفراد، فلا وجوب للأفراد التي لا قيد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كون إطلاق الهيئة شمولياً، فالوجوب شامل لكل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يستلزم المحال، كتقدير حرمة الإكرام،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الإكرام على تقدير حرمة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اجتماع للضدين وهو محال، فالمعنى كل حالة يمكن أن يعرضها الوجوب فإن الإطلاق الشمولي يدل على شمول الوجوب لتلك الحالة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لأحد أفراد الإكرام على سبيل البدل، ولا يشمل فردين معاً، ففي حالة الإتيان بأحدهما لا يكون الواجب الآخر، فمراده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حالة الإتيان بأحد الفردين</w:t>
      </w:r>
      <w:r>
        <w:rPr>
          <w:rFonts w:eastAsia="Amiri" w:cs="Amiri" w:ascii="Amiri" w:hAnsi="Amiri"/>
          <w:color w:val="111111"/>
          <w:sz w:val="28"/>
          <w:szCs w:val="28"/>
          <w:rtl w:val="true"/>
          <w:lang w:bidi="ar-SA"/>
        </w:rPr>
        <w:t xml:space="preserve">. </w:t>
      </w:r>
      <w:bookmarkStart w:id="82" w:name="pg15156_161615"/>
    </w:p>
    <w:p>
      <w:pPr>
        <w:pStyle w:val="BookText"/>
        <w:rPr/>
      </w:pPr>
      <w:bookmarkEnd w:id="82"/>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الهيئة يوجب بطلان محل الإطلاق في المادة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ويرتفع به مورده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وكلّما دار الأمر بين تقييدين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التقييد الذي لا يوجب بطلان الآخر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1868893_2142443653"/>
      <w:bookmarkStart w:id="84" w:name="_Toc31"/>
      <w:bookmarkEnd w:id="83"/>
      <w:r>
        <w:rPr>
          <w:rtl w:val="true"/>
        </w:rPr>
        <w:t>الوجه الثاني</w:t>
      </w:r>
      <w:r>
        <w:rPr>
          <w:rtl w:val="true"/>
        </w:rPr>
        <w:t xml:space="preserve">: </w:t>
      </w:r>
      <w:r>
        <w:rPr>
          <w:rtl w:val="true"/>
        </w:rPr>
        <w:t>لترجيح تقييد المادة</w:t>
      </w:r>
      <w:bookmarkEnd w:id="84"/>
    </w:p>
    <w:p>
      <w:pPr>
        <w:pStyle w:val="Heading6"/>
        <w:numPr>
          <w:ilvl w:val="5"/>
          <w:numId w:val="1"/>
        </w:numPr>
        <w:rPr/>
      </w:pPr>
      <w:bookmarkStart w:id="85" w:name="__RefHeading___Toc1868895_2142443653"/>
      <w:bookmarkStart w:id="86" w:name="_Toc32"/>
      <w:bookmarkEnd w:id="85"/>
      <w:r>
        <w:rPr>
          <w:rtl w:val="true"/>
        </w:rPr>
        <w:t>اشارة</w:t>
      </w:r>
      <w:bookmarkEnd w:id="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أيضاً مركب من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إن تقييد الهيئة يستلزم تقييدين، لكن تقييد المادة يستلزم تقييداً واحداً؛ وذلك لأنه لو قلنا برجوع القيد إلى الهيئة، ففي المثال لا يجب الإكرام في حالة عدم الزيارة، فكما أن الوجوب يُقيّد، فكذلك الإكرام يُقيّد أيضاً، فإن المولى يريد بيان مقصوده، ولا غرض له في الإكرام غير الواجب، فلا إطلاق لحالة عدم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برجوع القيد إلى المادة،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الإكرام على تقدير الزيارة واجب مطلقاً، فحينئذٍ لا وجه لتقييد الوجوب، فيكون الوجوب فعلياً والواجب مقيد بحالة الزيارة، وللمولى غرض في الوجوب قبل الزيارة؛ وذلك لترتيب آثار الوجوب كوجوب المقدمات، بل قد يكون أصل الوجوب غير متوقف على القيد كالطهارة للصلاة، فإن الصلاة واجبة سواء تطهّر أم لم يتطهّر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أنه لو دار الأمر بين تقييد واحد أو تقييدين، فالتقييد الواحد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انعقاد إطلاق في المادة؛ إذ لا غرض للمولى في الإكرام غير الواجب، فلا يكون في مقام البيان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بتقييد الهيئة مورد إطلاق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المادة لا يوجب بطلان محل إطلاق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يوجب تقييدين، والآخر يوجب تقييد واحد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التقييد خلاف الظاهر، وخلاف ظاهر واحد أولى من خلاف ظاهرين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أنه لا يبقى مع تقييد الهيئة محل حاجة وبيان لإطلاق المادة، لأنها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لا تنفك عن وجود قيد الهيئة؛ بخلاف تقييد المادة، فإن محل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إطلاق الهيئة على حاله، فيمكن الحكم بالوجوب على تقدير وجود القيد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التقييد وإن لم يكن مجازاً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خلاف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بين تقييد الإطلاق وبين أن يعمل عملاً يشترك مع التقييد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المادة تُقيّد أيضاً؛ إذ لا غرض للمولى في المادة غير الواجبة، فينحصر غرضه في المادة المقيّدة، كالإكرام المقيّد بالزيارة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وجود الوجوب حتى مع عدم القيد، ففائدة الوجوب قبل زمان الواجب هي وجوب المقدمات، وكذا قد لا تكون المصلحة من الوجوب متوقفة على القيد، فمصلحة الصلاة موجودة سواء توضأ أم لم يتوضأ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أولوية تقييد واحد على تقييدين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المشكلة في كثرة المجاز وقلّته؛ وذلك لأن التقييد ليس مجازاً،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مجاز فيه، بل كل الألفاظ استعملت في معانيها، وإنما هو من باب تعدد الدال والمدلول، وفي ما نحن فيه للهيئة إطلاق وللمادة إطلاق، وإنما التقييد استفيد من دالٍ آخر وهو الشرط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المشكلة في أن التقييد خلاف الظاهر، وخلاف ظاهرٍ واحدٍ أولى من خلاف ظاهرين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لإشكال، 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تقييد الهيئة أيضاً يستلزم تقييداً واحداً؛ وذلك لأنه مع تقييد الهيئة لا يوجد إطلاق للمادة أصلاً، فهو من السالبة بانتفاء الموضوع، فلا محل لإطلاق المادة</w:t>
      </w:r>
      <w:r>
        <w:rPr>
          <w:rFonts w:eastAsia="Amiri" w:cs="Amiri" w:ascii="Amiri" w:hAnsi="Amiri"/>
          <w:color w:val="111111"/>
          <w:sz w:val="28"/>
          <w:szCs w:val="28"/>
          <w:rtl w:val="true"/>
          <w:lang w:bidi="ar-SA"/>
        </w:rPr>
        <w:t xml:space="preserve">. </w:t>
      </w:r>
      <w:bookmarkStart w:id="87" w:name="pg15156_161617"/>
    </w:p>
    <w:p>
      <w:pPr>
        <w:pStyle w:val="BookText"/>
        <w:rPr/>
      </w:pPr>
      <w:bookmarkEnd w:id="87"/>
      <w:r>
        <w:rPr>
          <w:rFonts w:ascii="IRNazanin" w:hAnsi="IRNazanin" w:eastAsia="IRNazanin"/>
          <w:color w:val="111111"/>
          <w:sz w:val="28"/>
          <w:sz w:val="28"/>
          <w:szCs w:val="28"/>
          <w:rtl w:val="true"/>
          <w:lang w:bidi="fa-IR"/>
        </w:rPr>
        <w:t>الأثر وبطلان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ذكرناه من الوجهين موافق لما أفاده بعض مقرري بحث الأستاذ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مفاد إطلاق الهيئة وإن كان شمولياً بخلاف المادة،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ترجيحه على إطلاقها، 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كان بالإطلاق ومقدمات الحكمة، غاية الأمر 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تقتضي العموم الشمولي وأخرى البدلي، كما ربما تقتضي التعيين أحياناً،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ذكرتم صحيح، لكن لا فرق في أن نُقيّد المادة أو نعمل عملاً نمنع من انعقاد الإطلاق بأن نضيّق دائرة المادة من الأساس، فكلاهما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1868897_2142443653"/>
      <w:bookmarkStart w:id="89" w:name="_Toc33"/>
      <w:bookmarkEnd w:id="88"/>
      <w:r>
        <w:rPr>
          <w:rtl w:val="true"/>
        </w:rPr>
        <w:t>الإشكال على الوجه الأوّل</w:t>
      </w:r>
      <w:bookmarkEnd w:id="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المدار على الظهور، فيُقدّم الأظهر على غيره، وإذا تساويا في الظهور تساقطا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المناط هو العموم الشمولي أو البدلي، بل يقدم الأظهر منهما سواء كان العموم شمولياً أم بدلياً، ومع عدم الأظهرية يتساقطان فنرجع إلى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 الشمول في الهيئة والبدليّة في المادة كلاهما مستندان إلى الإطلاق ومقدمات الحكمة، فيتساويان، ولا مرجّح لأحدهما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شمولية مفاد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إطلاق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شمولية الهيئة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مقدمات الحكمة، وهذا بيان أن مفاد الإطلاق مختلف حسب الموارد وذلك </w:t>
      </w:r>
    </w:p>
    <w:p>
      <w:pPr>
        <w:pStyle w:val="BookText"/>
        <w:rPr/>
      </w:pPr>
      <w:r>
        <w:rPr>
          <w:rFonts w:ascii="Amiri" w:hAnsi="Amiri" w:eastAsia="Amiri" w:cs="Amiri"/>
          <w:color w:val="111111"/>
          <w:sz w:val="28"/>
          <w:sz w:val="28"/>
          <w:szCs w:val="28"/>
          <w:rtl w:val="true"/>
          <w:lang w:bidi="ar-SA"/>
        </w:rPr>
        <w:t>وترجيح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العام على إطلاق المطلق إنما هو لأجل كون 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 لا لكونه شمولياً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بالحكمة، فيكون العام أظهر</w:t>
      </w:r>
    </w:p>
    <w:p>
      <w:pPr>
        <w:pStyle w:val="BookText"/>
        <w:rPr/>
      </w:pPr>
      <w:r>
        <w:rPr>
          <w:rFonts w:ascii="Amiri" w:hAnsi="Amiri" w:eastAsia="Amiri" w:cs="Amiri"/>
          <w:color w:val="111111"/>
          <w:sz w:val="28"/>
          <w:sz w:val="28"/>
          <w:szCs w:val="28"/>
          <w:rtl w:val="true"/>
          <w:lang w:bidi="ar-SA"/>
        </w:rPr>
        <w:t>لخصوصية كل 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مفاده شمولي،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ٱللَّهُ ٱلۡبَيۡعَ</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فإنه يشمل جميع البيوع، إلاّ ما دلّ الدليل على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أخرى مفاده بدلي،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عتق رقبة واحدة على سبيل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ثالثة مفاده يقتضي التعيين، كإطلاق صيغة الأمر، حيث يقتضي الوجوب النفسي العينيّ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فخصوصية الأول هي الامتنان المقتضي لتحليل كل البيوع، وخصوصية الثاني هو حكم العقل بعدم إمكان كل الأفراد، وخصوصية الثالث هو أن ما يقابلها يحتاج إلى مؤونة زائدة، فخصوصية هذه الموارد أوجبت اختلاف نتيجة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لإشكال، وحاصل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لماذا يقدّم العام على المطلق حين تعارضهما؟ أليس هذا يدل على ترجيح الشموليّة على البدلية؟</w:t>
      </w:r>
    </w:p>
    <w:p>
      <w:pPr>
        <w:pStyle w:val="BookText"/>
        <w:rPr/>
      </w:pPr>
      <w:r>
        <w:rPr>
          <w:rFonts w:ascii="Amiri" w:hAnsi="Amiri" w:eastAsia="Amiri" w:cs="Amiri"/>
          <w:color w:val="111111"/>
          <w:sz w:val="28"/>
          <w:sz w:val="28"/>
          <w:szCs w:val="28"/>
          <w:rtl w:val="true"/>
          <w:lang w:bidi="ar-SA"/>
        </w:rPr>
        <w:t>وحاصل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المرجِّح هو أن العام أظهر من المطلق؛ لأن ظهور العام مستند إلى الوضع، وظهور المطلق مستند إلى مقدمات الحكمة؛ ولذا لو انعكس الفرض بأن دلّ العام على البدلية، ودلّ المطلق على الشمول، فحينئذٍ كان الترجيح مع العام، وليس ذلك الترجيح إلاّ لكون العام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ترجيحه لكون العام شمولياً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دلالته بالوضع، بل بمقدمات الحكمة، فيكون ظهوره أضعف،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المطلق</w:t>
      </w:r>
      <w:r>
        <w:rPr>
          <w:rFonts w:eastAsia="Amiri" w:cs="Amiri" w:ascii="Amiri" w:hAnsi="Amiri"/>
          <w:color w:val="111111"/>
          <w:sz w:val="28"/>
          <w:szCs w:val="28"/>
          <w:rtl w:val="true"/>
          <w:lang w:bidi="ar-SA"/>
        </w:rPr>
        <w:t xml:space="preserve">. </w:t>
      </w:r>
      <w:bookmarkStart w:id="90" w:name="pg15156_161619"/>
    </w:p>
    <w:p>
      <w:pPr>
        <w:pStyle w:val="BookText"/>
        <w:rPr/>
      </w:pPr>
      <w:bookmarkEnd w:id="90"/>
      <w:r>
        <w:rPr>
          <w:rFonts w:ascii="Amiri" w:hAnsi="Amiri" w:eastAsia="Amiri" w:cs="Amiri"/>
          <w:color w:val="111111"/>
          <w:sz w:val="28"/>
          <w:sz w:val="28"/>
          <w:szCs w:val="28"/>
          <w:rtl w:val="true"/>
          <w:lang w:bidi="ar-SA"/>
        </w:rPr>
        <w:t>منه فيقدم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على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عام بالوضع دل على العموم البدلي ومطلق بإطلاقه دل على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العامُّ يقدم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التقييد وإن كان خلاف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العمل الذي يوجب عدم جريان مقدمات الحكمة وانتفاء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مقدماته لا يكون على خلاف الأصل أصلاً، إذ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هناك إطلاق كي يكون بطلان العمل به في الحقيقة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والبدلية</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1868899_2142443653"/>
      <w:bookmarkStart w:id="92" w:name="_Toc34"/>
      <w:bookmarkEnd w:id="91"/>
      <w:r>
        <w:rPr>
          <w:rtl w:val="true"/>
        </w:rPr>
        <w:t>الإشكال على الوجه الثاني</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انعقد الإطلاق فحينئذٍ يكون التقييد مخالفاً للظاهر، ولكنّ الحيلولة عن انعقاد الإطلاق ليس مخالفاً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الهيئة يوجب عدم تمامية مقدمات الحكمة في المادة، فلا ينعقد لها إطلاق، وهذا ليس خلافاً للظاهر، فإذن في كل من تقييد المادة وتقييد الهيئة خلافُ ظاهرٍ واحدٍ فيتساويان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ما لو جرت مقدمات الحكمة في المادة والهيئة معاً وانعقد الإطلاق لهما، وذلك في ما لو كان المقيِّد منفصلاً، فحينئذٍ يدور الأمر بين تقييد واحد وتقييدين، وحيث إن التقييد خلاف الظاهر فيكون التقييد الواحد بإرجاع القيد إلى المادة، أولى من تقييدين عبر إرجاع القيد إلى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لبيان المراد من عدم جريان مقدمات الحكمة، وقد عرفت أنه مع تقييد الهيئة تنتفي المقدمة الأولى من مقدمات الحكمة، وهي كون المولى في مقام البيان، فإنه من المعلوم أنه لا شأن للمولى في الإكرام غير الواجب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انتفاء بعض مقدمات الحكمة، وهذا دليل عدم كون التقييد مخالفاً للظاهر،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التقييد الذي يكون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معنى لكون التقييد خلاف الأصل إلاّ 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الظهور المنعقد للمطلق ببركة مقدمات الحكمة، ومع انتفاء المقدمات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ينعقد له هناك ظهور كان ذاك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المشارك مع التقييد في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 العمل بإطلاق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مشاركاً معه في خلاف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أن إطلاق المطلق كعموم العام ثابت ورفع اليد عن العمل به تارةً لأجل التقييد وأخرى بالعمل المبطل للعمل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فاسد، لأنه لا يكون إطلاق إلاّ في ما جرت هناك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التقييد، والمقصود شرح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 الذي هو ذات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انتفاء مقدمات الحكمة لا ينعقد ظهور في الإطلاق، فلا يكون زوال محلّ الإطلاق مخالفاً للظاهر، كما كان التقييد مخالفاً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الهيئة المستلزم لعدم جريان مقدمات الحكمة في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وبطلان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التقييد خلافاً للظاهر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صاحب التقريرات تصوّر أن الإطلاق كالعموم، فكما أن رفع اليد عن العموم خلاف الظاهر مطلقاً كذلك رفع اليد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العام بالوضع، فرفع اليد عنه خلاف الظاهر دائماً، عكس إطلاق المطلق، فإنه يتوقف على مقدمات الحكمة، ومع عدم جريانها لا مخالفة للظاهر في عدم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المطلق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استثناء حالة كون القيد منفصلاً، فإنه حينئذٍ ينعقد ظهور للمطلق لجريان مقدمات الحكمة، فيكون للمادة إطلاق وللهيئة إطلاق، ويكون التقييد حينئذٍ خلاف الظاهر</w:t>
      </w:r>
      <w:r>
        <w:rPr>
          <w:rFonts w:eastAsia="Amiri" w:cs="Amiri" w:ascii="Amiri" w:hAnsi="Amiri"/>
          <w:color w:val="111111"/>
          <w:sz w:val="28"/>
          <w:szCs w:val="28"/>
          <w:rtl w:val="true"/>
          <w:lang w:bidi="ar-SA"/>
        </w:rPr>
        <w:t xml:space="preserve">. </w:t>
      </w:r>
      <w:bookmarkStart w:id="93" w:name="pg15156_161621"/>
    </w:p>
    <w:p>
      <w:pPr>
        <w:pStyle w:val="BookText"/>
        <w:rPr/>
      </w:pPr>
      <w:bookmarkEnd w:id="93"/>
      <w:r>
        <w:rPr>
          <w:rFonts w:ascii="Amiri" w:hAnsi="Amiri" w:eastAsia="Amiri" w:cs="Amiri"/>
          <w:color w:val="111111"/>
          <w:sz w:val="28"/>
          <w:sz w:val="28"/>
          <w:szCs w:val="28"/>
          <w:rtl w:val="true"/>
          <w:lang w:bidi="ar-SA"/>
        </w:rPr>
        <w:t>التقييد بمنفصل، ودار الأمر بين الرجوع إلى المادة أو الهيئة، كان لهذا التوهم مجالٌ حيث انعقد للمطلق إطلاق، وقد استقرّ له ظهور ولو بقرينة الحكمة،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النفسي والغيري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شيء وإيجابه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بلا 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الداعي فيه هو التوصل به إلى واجب لا يكاد التوصل بدونه إليه لتوقّفه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غيري،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نفسي، سواء كان الداعي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محبوبية الواجب بنفسه، كالمعرفة بالله، أو</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محبوبيته بما له من فائدة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الشيخ الأعظم لا يُفرِّق بين المقيّد المتصل والمنفصل في عدم انعقاد ظهور للمطلق، فلا مجال لهذا التوهم أصلاً</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868901_2142443653"/>
      <w:bookmarkStart w:id="95" w:name="_Toc35"/>
      <w:bookmarkEnd w:id="94"/>
      <w:r>
        <w:rPr>
          <w:rtl w:val="true"/>
        </w:rPr>
        <w:t>التقسيم الثالث</w:t>
      </w:r>
      <w:r>
        <w:rPr>
          <w:rtl w:val="true"/>
        </w:rPr>
        <w:t xml:space="preserve">: </w:t>
      </w:r>
      <w:r>
        <w:rPr>
          <w:rtl w:val="true"/>
        </w:rPr>
        <w:t>تقسيم الواجب إلى النفسي والغيري</w:t>
      </w:r>
      <w:bookmarkEnd w:id="95"/>
    </w:p>
    <w:p>
      <w:pPr>
        <w:pStyle w:val="Heading5"/>
        <w:numPr>
          <w:ilvl w:val="4"/>
          <w:numId w:val="1"/>
        </w:numPr>
        <w:rPr/>
      </w:pPr>
      <w:bookmarkStart w:id="96" w:name="__RefHeading___Toc1868903_2142443653"/>
      <w:bookmarkStart w:id="97" w:name="_Toc36"/>
      <w:bookmarkEnd w:id="96"/>
      <w:r>
        <w:rPr>
          <w:rtl w:val="true"/>
        </w:rPr>
        <w:t>تعريف الواجب النفسي والغيري</w:t>
      </w:r>
      <w:bookmarkEnd w:id="97"/>
    </w:p>
    <w:p>
      <w:pPr>
        <w:pStyle w:val="Heading6"/>
        <w:numPr>
          <w:ilvl w:val="5"/>
          <w:numId w:val="1"/>
        </w:numPr>
        <w:rPr/>
      </w:pPr>
      <w:bookmarkStart w:id="98" w:name="__RefHeading___Toc1868905_2142443653"/>
      <w:bookmarkStart w:id="99" w:name="_Toc37"/>
      <w:bookmarkEnd w:id="98"/>
      <w:r>
        <w:rPr>
          <w:rtl w:val="true"/>
        </w:rPr>
        <w:t>اشارة</w:t>
      </w:r>
      <w:bookmarkEnd w:id="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التعريف، فالنفسي لا يُراد به الوصول إلى واجب آخر، بل وجوبه لنفسه، كمعرفة الله تعالى، والغيري يُراد الوصول به إلى واجب آخر كالوضوء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عبث، والله تعالى منزّه عن ذلك، فأحكامه لأجل أغراض،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ذلك الشيء كالوضوء،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الواجب كالصلاة، لتوقف الواجب على ذلك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الداعي التوصل إلى واجب آخر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الواجب النفسي بين أن يكون الشيء بنفسه محبوباً فيكون ذلك سبباً لإيجابه، وبين أن يكون سبب المحبوبية هو ترتّب فائدة عليه، فتكون الفائدة سبباً لإيجابه</w:t>
      </w:r>
      <w:r>
        <w:rPr>
          <w:rFonts w:eastAsia="Amiri" w:cs="Amiri" w:ascii="Amiri" w:hAnsi="Amiri"/>
          <w:color w:val="111111"/>
          <w:sz w:val="28"/>
          <w:szCs w:val="28"/>
          <w:rtl w:val="true"/>
          <w:lang w:bidi="ar-SA"/>
        </w:rPr>
        <w:t xml:space="preserve">. </w:t>
      </w:r>
      <w:bookmarkStart w:id="100" w:name="pg15156_161622"/>
    </w:p>
    <w:p>
      <w:pPr>
        <w:pStyle w:val="BookText"/>
        <w:rPr/>
      </w:pPr>
      <w:bookmarkEnd w:id="100"/>
      <w:r>
        <w:rPr>
          <w:rFonts w:ascii="Amiri" w:hAnsi="Amiri" w:eastAsia="Amiri" w:cs="Amiri"/>
          <w:color w:val="111111"/>
          <w:sz w:val="28"/>
          <w:sz w:val="28"/>
          <w:szCs w:val="28"/>
          <w:rtl w:val="true"/>
          <w:lang w:bidi="ar-SA"/>
        </w:rPr>
        <w:t>مترتبة عليه،كأكثر الواجبات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العبادات والتوصليات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هو محبوبيته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له من الفائدة المترتبة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واجباً غيرياً،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وجود هذه الفائدة لازماً لما دعا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إيجاب ذي الفائدة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القليل منها فإيجابه لمحبوبية نفسه كالمعرفة،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يشترط فيها القربة،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يشترط فيها قصد القربة كدفن الميّت</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1868907_2142443653"/>
      <w:bookmarkStart w:id="102" w:name="_Toc38"/>
      <w:bookmarkEnd w:id="101"/>
      <w:r>
        <w:rPr>
          <w:rtl w:val="true"/>
        </w:rPr>
        <w:t>إشكال على التعريف</w:t>
      </w:r>
      <w:bookmarkEnd w:id="102"/>
    </w:p>
    <w:p>
      <w:pPr>
        <w:pStyle w:val="Heading6"/>
        <w:numPr>
          <w:ilvl w:val="5"/>
          <w:numId w:val="1"/>
        </w:numPr>
        <w:rPr/>
      </w:pPr>
      <w:bookmarkStart w:id="103" w:name="__RefHeading___Toc1868909_2142443653"/>
      <w:bookmarkStart w:id="104" w:name="_Toc39"/>
      <w:bookmarkEnd w:id="103"/>
      <w:r>
        <w:rPr>
          <w:rtl w:val="true"/>
        </w:rPr>
        <w:t>اشارة</w:t>
      </w:r>
      <w:bookmarkEnd w:id="1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التعريف بأن سبب وجوب عامة الواجبات النفسية هو ترتب الفائدة عليها، فيكون وجوبها لأجل الفائدة، فانطبق عليها تعريف الغيري،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الأحكام تابعة للمصالح، فيكون وجوبها لأجل تلك المصالح، فانطبق تعريف الغيري على عامة الواجبات النفسية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إيجابها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النفسي الذي كان وجوبه لأجل الفائدة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هو في الواقع تلك الفائدة، فإن الوصول إليها كان لازماً، ولو لم يكن الوصول إلى تلك الفائدة لازماً لما صار الطريق إليها واجباً،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وجوب الصلاة هو نهيها عن الفحشاء والمنكر، فوجوبها لأجل التوصل إلى هذه الفائدة، التي هي لازمه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وجود هذه الفائدة داعياً إلى إيجاب ذي الفائدة، وهو الصلاة في المثال</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1868911_2142443653"/>
      <w:bookmarkStart w:id="106" w:name="_Toc40"/>
      <w:bookmarkEnd w:id="105"/>
      <w:r>
        <w:rPr>
          <w:rtl w:val="true"/>
        </w:rPr>
        <w:t>الجواب الأول عن الإشكال</w:t>
      </w:r>
      <w:bookmarkEnd w:id="10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الجواب عن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الفائدة غير مقدورة </w:t>
      </w:r>
      <w:bookmarkStart w:id="107" w:name="pg15156_161623"/>
    </w:p>
    <w:p>
      <w:pPr>
        <w:pStyle w:val="BookText"/>
        <w:rPr/>
      </w:pPr>
      <w:bookmarkEnd w:id="107"/>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وجودها محبوباً لزوماً، إلاّ أنه حيث كانت من الخواص المترتبة على الأفعال التي ليست داخلة تحت قدرة المكلف لما كاد يتعلق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داخلة تحت القدرة، لدخول أسبابها تحتها، والقدرة على السبب قدرة على المسبّب، وهو واضح، وإلاّ لما صح وقوع 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والتمليك والتزويج والطلاق والعتاق إلى غير ذلك من المسببات مورداً لحكم من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لا تكون واجبة؛ فلذا لا يتعلق بها إيجاب، فلم يكن وجوب الواجب النفسي لأجل الوصول إلى واجب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أن وجوب الواجبات النفسية لأجل فوائدها،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يتعلق بالفوائد الإيجاب والطلب، لأنها غير مقدورة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الفوائد مقدورة؛ وذلك بالقدرة على أسبابها، فإن القدرة كما تتعلق ببعض الأشياء بغير واسطة، كذلك تتعلق ببعض الأشياء بالواسطة،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مقدورة بالقدرة على أسبابها، كالوضوء أو صيغة العقد أو صيغة الإيقاع، ومن المعلوم أنه قد يتعلق التكليف بالطهارة والتمليك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وليس ذلك إلاّ لكونها مقدورة بالواسطة</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1868913_2142443653"/>
      <w:bookmarkStart w:id="109" w:name="_Toc41"/>
      <w:bookmarkEnd w:id="108"/>
      <w:r>
        <w:rPr>
          <w:rtl w:val="true"/>
        </w:rPr>
        <w:t>الجواب الثاني عن الإشكال</w:t>
      </w:r>
      <w:bookmarkEnd w:id="10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عامة الواجبات، بسبب مصلحة في المتعلّق، ولكن مع ذلك فإن للمتعلق عنواناً حسناً أيضاً،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تتصف بالحُسن، وأيضاً لها فوائد، وحينئذٍ فالفرق بين النفسي والغيري أن الذي يُلاحظه المولى حين الإيجاب إن كان العنوان الحسن في الشيء كان الوجوب نفسياً، وإن كان الفائدة في الشيء كان </w:t>
      </w:r>
    </w:p>
    <w:p>
      <w:pPr>
        <w:pStyle w:val="BookText"/>
        <w:rPr/>
      </w:pPr>
      <w:r>
        <w:rPr>
          <w:rFonts w:ascii="Amiri" w:hAnsi="Amiri" w:eastAsia="Amiri" w:cs="Amiri"/>
          <w:color w:val="111111"/>
          <w:sz w:val="28"/>
          <w:sz w:val="28"/>
          <w:szCs w:val="28"/>
          <w:rtl w:val="true"/>
          <w:lang w:bidi="ar-SA"/>
        </w:rPr>
        <w:t>إن الأثر المترتب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لازماً، إلاّ أن ذا الأثر لما كان معنوناً بعنوان حسن يستقل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بمدح فاعله بل وبذمّ تاركه، 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للإيجاب بما هو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ينافيه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مقدمة لأمر مطلوب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الواجب الغيري، لتمحّض 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لكونه مقدمة لواجب نفسي؛ وهذا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ينافي أن</w:t>
      </w:r>
    </w:p>
    <w:p>
      <w:pPr>
        <w:pStyle w:val="BookText"/>
        <w:rPr/>
      </w:pPr>
      <w:r>
        <w:rPr>
          <w:rFonts w:ascii="Amiri" w:hAnsi="Amiri" w:eastAsia="Amiri" w:cs="Amiri"/>
          <w:color w:val="111111"/>
          <w:sz w:val="28"/>
          <w:sz w:val="28"/>
          <w:szCs w:val="28"/>
          <w:rtl w:val="true"/>
          <w:lang w:bidi="ar-SA"/>
        </w:rPr>
        <w:t>الوجوب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الواجبات النفسية تتصف بوصفين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حُسن الفعل، والآخر ترتب مصلحة عليه، لكن المولى يلاحظ الأول دون الثاني، وبعكسه الواجبات الغيرية التي يلاحظ المولى فوائدها دون عنوانها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الواجب، وذلك الأثر هو الفائدة والمصلحة،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متعلق الوجوب،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ذاتي، بحيث إن العقل يمدح الفاعل،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وبذمّ التارك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 لأن مجرد المدح لا يكون سبباً للوجوب؛ لأن المستحبات أيضاً قد يُمدح فاعلها، فلابد في الوجوب من استقلال العقل بذمّ التارك؛ إذ لا ذمّ في ترك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الشرط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معنوناً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حسنه الذاتي، وكونه معنوناً بعنوان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الذاتي الذي كان سبباً للإيجاب لا ينافي كون ذلك الفعل مقدمة لشيء آخر، فاجتمع سبب الوجوب النفسي وسبب الوجوب الغيري، لكن المولى لاحظ الأول دون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الحسن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وجوبه هو التوصل إلى واجب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الغيري، وضميرا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الواجب الغيري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كونه مقدمة لا ينافي وجود حسن ذاتي فيه، كالوضوء، حيث إن وجوبه لكونه مقدمة للصلاة، مع أن الوضوء حسن في ذاته وهو نور</w:t>
      </w:r>
      <w:r>
        <w:rPr>
          <w:rFonts w:eastAsia="Amiri" w:cs="Amiri" w:ascii="Amiri" w:hAnsi="Amiri"/>
          <w:color w:val="111111"/>
          <w:sz w:val="28"/>
          <w:szCs w:val="28"/>
          <w:rtl w:val="true"/>
          <w:lang w:bidi="ar-SA"/>
        </w:rPr>
        <w:t xml:space="preserve">. </w:t>
      </w:r>
      <w:bookmarkStart w:id="110" w:name="pg15156_161625"/>
    </w:p>
    <w:p>
      <w:pPr>
        <w:pStyle w:val="BookText"/>
        <w:rPr/>
      </w:pPr>
      <w:bookmarkEnd w:id="110"/>
      <w:r>
        <w:rPr>
          <w:rFonts w:ascii="Amiri" w:hAnsi="Amiri" w:eastAsia="Amiri" w:cs="Amiri"/>
          <w:color w:val="111111"/>
          <w:sz w:val="28"/>
          <w:sz w:val="28"/>
          <w:szCs w:val="28"/>
          <w:rtl w:val="true"/>
          <w:lang w:bidi="ar-SA"/>
        </w:rPr>
        <w:t>يكون معنوناً بعنوان حسن في نفسه، إلاّ أنه لا دخل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إيجابه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من فسّرهما بما أمر به لنفسه، وما أمر به لأجل غيره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يتوجّه عليه بأن جل الواجبات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الكل يلزم أن يكون من الواجبات الغيرية، فإن المطلوب النفسي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يوجد في الأوامر، فإن جُلَّها مطلوبات لأجل الغايات التي هي خارجية عن حقيقتها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ما إذا علم بأحد القسمين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شك في واجب 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للعنوان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ما ذكرناه في هذا الجواب الثاني من أن الذي يُلاحظه الآمر هل هو عنوانه الحسن أو مقدميته لغيره؟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أيضاً واجبة لأجل غيرها، وذلك الغير هو شكر المنعم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يكون سبب وجوبه شيئاً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فينطبق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وجبت لغيرها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كانت خارجة لأنها معلول، ويستحيل اتحاد المعلول مع 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أن انطباق عنوان حسن هو بسبب تلك الفائدة، فلو لا تلك الفائدة لم يكن الفعل حسناً أصلاً، فلا حُسن للصلاة إلاّ لكونها ناهية عن الفحشاء والمنكر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الواجبات النفسية لا ينطبق عليها عنوان حسن أصلاً، بل وجوبها النفسي لمجرد ترتب الفائدة عليها،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ترتب الفائدة قد لا يوجب انطباق عنوان حسن عليها أصلاً</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1868915_2142443653"/>
      <w:bookmarkStart w:id="112" w:name="_Toc42"/>
      <w:bookmarkEnd w:id="111"/>
      <w:r>
        <w:rPr>
          <w:rtl w:val="true"/>
        </w:rPr>
        <w:t>الشك في النفسيّة والغيريّة</w:t>
      </w:r>
      <w:bookmarkEnd w:id="112"/>
    </w:p>
    <w:p>
      <w:pPr>
        <w:pStyle w:val="Heading6"/>
        <w:numPr>
          <w:ilvl w:val="5"/>
          <w:numId w:val="1"/>
        </w:numPr>
        <w:rPr/>
      </w:pPr>
      <w:bookmarkStart w:id="113" w:name="__RefHeading___Toc1868917_2142443653"/>
      <w:bookmarkStart w:id="114" w:name="_Toc43"/>
      <w:bookmarkEnd w:id="113"/>
      <w:r>
        <w:rPr>
          <w:rtl w:val="true"/>
        </w:rPr>
        <w:t>اشارة</w:t>
      </w:r>
      <w:bookmarkEnd w:id="11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 الواجب نفسي كالصلاة أو غيري كالوضوء فلا إشكال، ولكن </w:t>
      </w:r>
      <w:bookmarkStart w:id="115" w:name="pg15156_161626"/>
    </w:p>
    <w:p>
      <w:pPr>
        <w:pStyle w:val="BookText"/>
        <w:rPr/>
      </w:pPr>
      <w:bookmarkEnd w:id="115"/>
      <w:r>
        <w:rPr>
          <w:rFonts w:ascii="Amiri" w:hAnsi="Amiri" w:eastAsia="Amiri" w:cs="Amiri"/>
          <w:color w:val="111111"/>
          <w:sz w:val="28"/>
          <w:sz w:val="28"/>
          <w:szCs w:val="28"/>
          <w:rtl w:val="true"/>
          <w:lang w:bidi="ar-SA"/>
        </w:rPr>
        <w:t>نفسي أو غيري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فالتحقيق أن الهيئة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موضوعة لما يعمهما إلاّ أنّ إطلاقها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كونه نفسياً، فإنه لو كان شرطاً لغيره لوجب التنبيه عليه على المتكلم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الشك في ذلك فهل هناك دليل لفظي أو أصل عملي لتعيين أحدهما؟</w:t>
      </w:r>
    </w:p>
    <w:p>
      <w:pPr>
        <w:pStyle w:val="BookText"/>
        <w:rPr/>
      </w:pPr>
      <w:r>
        <w:rPr>
          <w:rFonts w:ascii="Amiri" w:hAnsi="Amiri" w:eastAsia="Amiri" w:cs="Amiri"/>
          <w:color w:val="111111"/>
          <w:sz w:val="28"/>
          <w:sz w:val="28"/>
          <w:szCs w:val="28"/>
          <w:rtl w:val="true"/>
          <w:lang w:bidi="ar-SA"/>
        </w:rPr>
        <w:t>فالكلام في مرحلتين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اللفظي، ويذهب المصنف إلى أن إطلاق الهيئة يدل على النفسيّة؛ لأن الوجوب لأجل الغير قيد زائد، فلابد للمولى إذا كان في مقام البيان من ذكر هذا القيد لو أراده، وحيث لم يُبَيِّن المولى ذلك علمنا بأنه لا يريد هذا القيد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العملي، وسيأتي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أمثلته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متابعة الإمام في صلاة الجماعة الواجبة، حيث إنها مردَّدة بين كونها واجباً نفسياً، وبين كونها غيرياً بمعنى شرطيّتها لصحة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أمر المولى عبده بالاستحمام، ولم يعلم العبد أن وجوبه لنفسه باعتبار مطلوبية النظافة، أو أنه مقدمة لواجب آخر كاستقبال ضيوف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 أنه لو كان واجباً نفسياً لوجب الامتثال مطلقاً، أما لو كان غيرياً فلا يجب الامتثال إلاّ مع وجوب ذي المقدمة، فمع سقوط وجوبه لأيّ سبب من الأسباب يسقط الوجوب الغيري أيضاً</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1868919_2142443653"/>
      <w:bookmarkStart w:id="117" w:name="_Toc44"/>
      <w:bookmarkEnd w:id="116"/>
      <w:r>
        <w:rPr>
          <w:rtl w:val="true"/>
        </w:rPr>
        <w:t>أ</w:t>
      </w:r>
      <w:r>
        <w:rPr>
          <w:rtl w:val="true"/>
        </w:rPr>
        <w:t xml:space="preserve">- </w:t>
      </w:r>
      <w:r>
        <w:rPr>
          <w:rtl w:val="true"/>
        </w:rPr>
        <w:t>لو كان للأمر إطلاق</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النفسي والغيري؛ وذلك لأن الهيئة وُضعت للطلب المطلق، وهو جامع بين النفسي والغيري؛ إذ كلاهما مطلوبان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وجه للاستناد إلى إطلاق الهيئة لدفع الشك المذكور بعد كون مفادها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التي لا يعقل فيها التقييد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تقريرات الشيخ الأعظم</w:t>
      </w:r>
      <w:r>
        <w:rPr>
          <w:rStyle w:val="FootnoteAnchor"/>
          <w:rtl w:val="true"/>
        </w:rPr>
        <w:footnoteReference w:id="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التمسك بالإطلاق لإثبات النفسيّة؛ وذلك لأن معنى الهيئة جزئي، ولا يعقل الإطلاق في المعنى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جزئية معنى الهيئة، فلما مرّ في بحث الوضع، وفي بحث الواجب المشروط، من أن الهيئات كالمعاني الحرفية، والمعنى الحرفي جزئي؛ 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العام والموضوع له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فالمولى وضع الحروف وما يلحق بها على المعاني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إمكان الإطلاق في المعاني الجزئية، فلأنّ معنى الإطلاق هو قابلية الصدق على كثيرين، والمعنى الجزئي لا يصدق إلاّ على فرد واحد فقط،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 هيئة صيغة الأمر تدل على الطلب الجزئي، وهو الطلب الخارجي، فلا يمكن الإطلاق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معنى الهيئة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لأمكن التقييد؛ لأن هذا المفهوم كلي قابل للانطباق على الأفراد المختلفة، لكن من المعلوم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ليس مفهوم الطلب، بل معناه هو الطلب الحقيقي الخارجي، وهو جزئي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الهيئة في صيغة الأمر هو فرد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الأفراد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التقييد إنما هو للمعاني الكُلّية، أما المعنى الجزئي فهو متشخّص بكل مشخصاته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الشيء ما لم يتشخّص لم يوجود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تقييده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مفاد الأمر هو مفهوم الطلب صحّ القولُ بالإطلاق، 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بمراحل من الواقع، إذ لا شك في اتصاف الفعل بالمطلوبية بالطلب المستفاد من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المطلوب بالمطلوبية بواسطة مفهوم الطلب، فإن الفعل يصير مراداً بواسطة تعلق واقع 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وحقيقتها لابواسطة مفهومها، وذلك واضح لا يعتريه ريب</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استحال التقييد استحال الإطلاق أيضاً؛ لأنهما من العدم والملكة، فهما يحتاجان إلى المحلّ القابل، وهو المعاني الكُليّة دون المعنى الجزئي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معنى الهيئة كُليّاً أمكن التقييد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كلي لقابليته الانطباق على كثيرين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كون مفاد الهيئة هو مفهوم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بمراحل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الواقع جداً؛ وذلك لأن العمل لا يتصف بالمطلوبية بواسطة مفهوم الطلب، بل بواسطة طلب خارجي؛ وذلك بأن يريده المولى واقعاً، وهذه الإرادة 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طلب خارجي، فيكون جزئياً، فحينما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الوجدان، حيث إن ضمّ مفهوم الطلب إلى الشيء لا يجعل ذلك الشيء واجباً،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لما صار الغَسل واجباً، بل لابد من أن يتعلق طلب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 ليصير واجباً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الخارجي للإرادة، لا المفهوم الذهني لها،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الإرادة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مرّت الإشارة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الأفراد، بل هو مفهوم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تحقيقه في وضع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يكاد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الطلب الحقيقي والذي يكون بالحمل الشائع طلباً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إنشاؤه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كالمعاني الحرفية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لأنها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العام والموضوع له العام والمستعمل فيه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الموضوع له الخاص، كما مرّ تفصيله في بحث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الطلب الجزئي الحقيقي هو معنى للهيئة؛ وذلك لأن الطلب الحقيقي شيءٌ تكويني قائم بنفس الآمر، ولا يعقل إيجاد الأمور التكوينية بواسطة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الطلب الحقيقي قد يكون سبباً للإنشاء، بمعنى أن المولى إذا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فهذه الإرادة جزئية قائمة بنفسه، فقد تكون سبباً لإصداره الأمر،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ثلاثة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الحقيقي النفسي وهو جزئي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الإنشاء، وهو مفهوم الطلب القابل للانطباق على مصاديق مختلفة من الغسل، فالهيئة والمادة كلاهما معنيان كلّيّان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الإشارة إلى أن المعاني الحرفية كُليّة، وأن الوضع والموضوع له والمستعمل فيه عام في الحروف، والهيئة ملحقة بالحروف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مفاد الهيئة هو الطلب الحقيقي القائم بالنفس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الصفة التي في النفس هي الطلب الحقيقي، وملاك الحمل الشائع هو الاتحاد الوجودي حتى لو اختلف المفهوم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مفاد الهيئة هو الطلب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فرد الطلب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بالصيغة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الصفات الخارجية الناشئة من الأسباب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يكون هو السبب لإنشائه كما يكون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واتصاف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بالمطلوبية الواقعية والإرادة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الداعية إلى إيقاع طلبه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وإنشاء إرادته بعثاً نحو مطلوبه الحقيقي وتحريكاً إلى مراده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اتصافه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بالطلب الإنشائي أيضاً، والوجود الإنشائي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ليس إلاّ قصد حصول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علة عدم إمكان إنشاء الطلب الحقيقي،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التكوينية لها أسبابها التكوينية الخاصة، وليس الإنشاء أحد تلك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الطلب الحقيقي هو سبب للإنشاء، لكن ذلك الطلب ليس مفهوماً للإنشاء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الطلب الحقيقي، كالامتحان فإنه قد يكون أيضاً سبباً للإنشاء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يعقل اتصاف الفعل بالمطلوبية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الطلب الحقيقي بالفعل لا ينافي تعلّق الطلب الإنشائي 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الذي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فيمكنه إنشاء طلب الغسل، كما هو واضح، فلا تنافي بين الطلب الحقيقي والطلب الإنشائي، فالفعل متصف بكلا الطلبين، والأول جزئي وليس مدلولاً للصيغة، والثاني هو مفهوم الطلب وهو مدلول للصيغة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الفعل،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وإنشاء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لأجل البعث نحو الفعل الذي تعلّقت إرادة المولى به،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واتصاف الفعل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بيان كيفية اتصاف الفعل بالطلب الإنشائي،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الطلب الحقيقي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الدواعي النفسانية كالامتحان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سبباً لإنشاء مفهوم الطلب بواسطة الصيغة مثلاً، وهذا المفهوم قابل للإطلاق والتقييد؛ لأنه معنى 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مفهومه بلفظه، كان هناك طلب حقيقي أو لم يكن، بل كان إنشاؤه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الخلط والاشتباه تعارف التعبير عن مفاد الصيغة بالطلب المطلق، فتوهم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الصيغة يكون طلباً حقيقياً يصدق عليه الطلب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اشتباه المفهوم بالمصداق، فالطلب الحقيقي إذا لم يكن قابلاً للتقييد لا يقتضي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مفاد الهيئة قابلاً له، وإن تعارف تسميته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تقييده بالإنشائي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سبب تصور الشيخ الأعظم أن مفاد الصيغة هو الطلب الحقيقي،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سبب هذا التصور،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تقييده بالحقيقي أو الإنشائي، مع أن مرادهم هو الطلب الإنشائي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تعبيرهم،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للطلب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الخلط والاشتباه؛ وذلك لأن مفاد الصيغة ليس مصداق الطلب وهو الطلب الحقيقي، بل هو مفهوم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فالطلب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للتقييد،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منافاة بين أن يكون أحدهما جزئياً غير قابل للتقييد والإطلاق، وهو الطلب الحقيقي، وأن يكون الآخر مفهوماً كلياً قابلاً لهما، وهو الطلب الإنشائي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مفاد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كتسمية الطلب الحقيقي،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كليهما يُسمّى طلباً، لكن هذه التسمية لا تمنع من أن يكون أحدهما جزئياً والآخر مفهوماً كلياً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لتوهم مقدّر، وحاصل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مرادهم أن مفاد الهيئة هو الطلب الإنشائي، فلماذا لم يقيدوه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الإنشائي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أطلقوا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مفاد الصيغة هو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التقييد لوضوح أن الطلب الحقيقي لا يكون مفاداً للصيغة؛ لعدم إمكان إنشائه بها، بل يوجد بأسبابه التكوينية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bookmarkStart w:id="118" w:name="pg15156_161632"/>
    </w:p>
    <w:p>
      <w:pPr>
        <w:pStyle w:val="BookText"/>
        <w:rPr/>
      </w:pPr>
      <w:bookmarkEnd w:id="118"/>
      <w:r>
        <w:rPr>
          <w:rFonts w:ascii="Amiri" w:hAnsi="Amiri" w:eastAsia="Amiri" w:cs="Amiri"/>
          <w:color w:val="111111"/>
          <w:sz w:val="28"/>
          <w:sz w:val="28"/>
          <w:szCs w:val="28"/>
          <w:rtl w:val="true"/>
          <w:lang w:bidi="ar-SA"/>
        </w:rPr>
        <w:t>لوضوح إرادة خصوصه وأن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الحقيقي لا يكاد ينشأ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تقييد مفاد الصيغة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هاهنا بعض الكلام وقد تقدم في مسألة اتحاد الطلب والإرادة ما يجدي في المقام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إطلاق، وأما إذا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تقييد مفاد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خصوص الإنشائي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خصوصه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من أن مفاد الهيئة هو مفهوم الطلب وهو 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الشك في النفسية والغيرية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بحث الواجب المطلق والمشروط، حيث ذكر المصنف إمكان رجوع القيد إلى الهيئة</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1868921_2142443653"/>
      <w:bookmarkStart w:id="120" w:name="_Toc45"/>
      <w:bookmarkEnd w:id="119"/>
      <w:r>
        <w:rPr>
          <w:rtl w:val="true"/>
        </w:rPr>
        <w:t xml:space="preserve">ب </w:t>
      </w:r>
      <w:r>
        <w:rPr>
          <w:rtl w:val="true"/>
        </w:rPr>
        <w:t xml:space="preserve">- </w:t>
      </w:r>
      <w:r>
        <w:rPr>
          <w:rtl w:val="true"/>
        </w:rPr>
        <w:t>لو لم يكن للأمر إطلاق</w:t>
      </w:r>
      <w:bookmarkEnd w:id="1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 مقتضى إطلاق الهيئة هو النفسيّة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الأمر مستفاداً من دليل لُبّي كالإجماع، أو لم تتم مقدمات الحكمة في صيغة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لا يوجد دليل لفظي يدل على النفسيّة أو الغيريّة، فلابد من الرجوع إلى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أمره بالاستحمام إما لنفسه أو لأنه مقدمة لاستقبال الضيوف، فحينئذٍ قد يكون مقتضى الأصل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كما لو جاء الضيوف وأراد استقبالهم، فإن المكلّف يعلم بوجوب الغَسل عليه إما لنفسه أو لأجل الاستقبال، فهو قاطع بالتكليف وباشتغال ذمته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لا يعلم سبب وجوب الغسل، لكن عدم علمه بالسبب لا يضر بوجوب الغسل عليه على كل حال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كما لو لم يأتِ الضيوف، فحينئذٍ يشك في وجوب أو عدم وجوب الغَسل عليه، ومقتضى القاعدة هي البراءة حين الشك في التكليف</w:t>
      </w:r>
      <w:r>
        <w:rPr>
          <w:rFonts w:eastAsia="Amiri" w:cs="Amiri" w:ascii="Amiri" w:hAnsi="Amiri"/>
          <w:color w:val="111111"/>
          <w:sz w:val="28"/>
          <w:szCs w:val="28"/>
          <w:rtl w:val="true"/>
          <w:lang w:bidi="ar-SA"/>
        </w:rPr>
        <w:t xml:space="preserve">. </w:t>
      </w:r>
      <w:bookmarkStart w:id="121" w:name="pg15156_161633"/>
    </w:p>
    <w:p>
      <w:pPr>
        <w:pStyle w:val="BookText"/>
        <w:rPr/>
      </w:pPr>
      <w:bookmarkEnd w:id="121"/>
      <w:r>
        <w:rPr>
          <w:rFonts w:ascii="Amiri" w:hAnsi="Amiri" w:eastAsia="Amiri" w:cs="Amiri"/>
          <w:color w:val="111111"/>
          <w:sz w:val="28"/>
          <w:sz w:val="28"/>
          <w:szCs w:val="28"/>
          <w:rtl w:val="true"/>
          <w:lang w:bidi="ar-SA"/>
        </w:rPr>
        <w:t>فلابد من الإتيان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التكليف بما احتمل كونه شرطاً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فعلياً، للعلم بوجوبه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وإن لم يعلم جهة وجوبه، وإلاّ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لصيرورة الشك فيه بدوياً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المشكوك كونه واجباً نفسياً أم غيرياً، كالغسل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 الآخر كاستقبال الضيوف،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المشكوك النفسيّة أو الغيرية كالغَسل،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مشكوك النفسية والغيريّة، كالغَسل،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التكليف بذلك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كاستقبال الضيوف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فعلياً بأن لم يأت الضيوف مثلاً، فحينئذٍ لا يجب الغَسل لجريان البراءة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أصل التكليف، مع عدم وجود علم إجمالي</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1868923_2142443653"/>
      <w:bookmarkStart w:id="123" w:name="_Toc46"/>
      <w:bookmarkEnd w:id="122"/>
      <w:r>
        <w:rPr>
          <w:rtl w:val="true"/>
        </w:rPr>
        <w:t>التذنيب الأول</w:t>
      </w:r>
      <w:r>
        <w:rPr>
          <w:rtl w:val="true"/>
        </w:rPr>
        <w:t xml:space="preserve">: </w:t>
      </w:r>
      <w:r>
        <w:rPr>
          <w:rtl w:val="true"/>
        </w:rPr>
        <w:t>الثواب والعقاب في الواجب الغيري</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يستحق الثواب على امتثال الواجب النفسي، والعقاب على مخالفته، وهذا أمر لا ريب فيه عند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الواجب الغيري فلا استحقاق للثواب على فعله، ولا للعقاب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حكم العقل، فإنه يستقل بأن من امتثل الواجب النفسي استحق ثواباً واحداً، حتى لو كان لذلك الواجب مقدمات كثيرة، كما أنه يستقل بأن من خالف الواجب النفسي استحق عقاباً واحداً، حتى لو ترك مقدمات ذلك الواجب كلها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حكم العقل بذلك هو أن الثواب لأجل العمل المقرّب إلى المولى، والعقاب للعمل المُبعِّد عنه، ولا قرب ولا بُعد في الأمر الغيري، بل القرب إنما هو في </w:t>
      </w:r>
    </w:p>
    <w:p>
      <w:pPr>
        <w:pStyle w:val="BookText"/>
        <w:rPr/>
      </w:pPr>
      <w:r>
        <w:rPr>
          <w:rFonts w:ascii="Amiri" w:hAnsi="Amiri" w:eastAsia="Amiri" w:cs="Amiri"/>
          <w:color w:val="111111"/>
          <w:sz w:val="28"/>
          <w:sz w:val="28"/>
          <w:szCs w:val="28"/>
          <w:rtl w:val="true"/>
          <w:lang w:bidi="ar-SA"/>
        </w:rPr>
        <w:t>لا ريب في استحقاق الثواب على امتثال الأمر النفسي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وموافقته، واستحقاق العقاب على عصيانه ومخالفته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استحقاقهما على امتثال الغيري ومخالفته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التحقيق عدم الاستحقاق على موافقته ومخالفته بما هو موافقة ومخالفة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العقل بعدم الاستحقاق إلاّ لعقاب واحد أو لثواب كذلك، في ما خالف الواجب ولم يأت بواحدة من مقدماته على كثرتها، أو وافقه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بما له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امتثال النفسي والبعد في مخالفته؛ لأنه لا غرض للمولى في المقدمات، وإنما غرضه في 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الصحيح هو أن الثواب كلّه تفضّل منه تعالى؛ لأن كل الطاعات لا تُكافِئ جزءاً من النِعم التي أنعمها الله تعالى على الإنسان، بل فائدة كل الطاعات ترجع إلى الإنسان نفسه، فكيف يستحق شيئاً على المولى جلّ وعلا؟</w:t>
      </w:r>
    </w:p>
    <w:p>
      <w:pPr>
        <w:pStyle w:val="BookText"/>
        <w:rPr/>
      </w:pPr>
      <w:r>
        <w:rPr>
          <w:rFonts w:ascii="Amiri" w:hAnsi="Amiri" w:eastAsia="Amiri" w:cs="Amiri"/>
          <w:color w:val="111111"/>
          <w:sz w:val="28"/>
          <w:sz w:val="28"/>
          <w:szCs w:val="28"/>
          <w:rtl w:val="true"/>
          <w:lang w:bidi="ar-SA"/>
        </w:rPr>
        <w:t>نعم، لو كان المقصود الاستحقاق بسبب وعده تعالى فللبحث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العقاب فلا إشكال في كونه عن استحقاق؛ لأنه تعالى ليس بظلاّم للعبيد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الاستحقاق هو بحكم العقل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أقوال</w:t>
      </w:r>
      <w:r>
        <w:rPr>
          <w:rStyle w:val="FootnoteAnchor"/>
          <w:rtl w:val="true"/>
        </w:rPr>
        <w:footnoteReference w:id="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الثواب والعقاب،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استحقاقهما،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الأمر الغيري ورد في خطاب أصلي أو كونه تبعياً،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الثواب والعقاب،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استحقاق بما هو موافقة ومخالفة للأمر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الاستحقاق بما هو موافقة أو مخالفة للأمر النفسي، كما سيأتي بيانه بعد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عدم الاستحقاق، وهو استقلال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باب الطاعة والمعصية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بكل المقدمات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الواجب عبر الإتيان بكل مقدماته،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موافقة كل </w:t>
      </w:r>
    </w:p>
    <w:p>
      <w:pPr>
        <w:pStyle w:val="BookText"/>
        <w:rPr/>
      </w:pPr>
      <w:r>
        <w:rPr>
          <w:rFonts w:ascii="Amiri" w:hAnsi="Amiri" w:eastAsia="Amiri" w:cs="Amiri"/>
          <w:color w:val="111111"/>
          <w:sz w:val="28"/>
          <w:sz w:val="28"/>
          <w:szCs w:val="28"/>
          <w:rtl w:val="true"/>
          <w:lang w:bidi="ar-SA"/>
        </w:rPr>
        <w:t>نعم، لا بأس باستحقاق العقوبة على المخالفة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ترك المقدمة، وبزيادة المثوبة على الموافقة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أتى بالمقدمات بما هي مقدمات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يصير حينئذٍ من أفضل الأعمال حيث صار أشقها، وعليه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ما ورد في الأخبار</w:t>
      </w:r>
    </w:p>
    <w:p>
      <w:pPr>
        <w:pStyle w:val="BookText"/>
        <w:rPr/>
      </w:pPr>
      <w:r>
        <w:rPr>
          <w:rFonts w:ascii="Amiri" w:hAnsi="Amiri" w:eastAsia="Amiri" w:cs="Amiri"/>
          <w:color w:val="111111"/>
          <w:sz w:val="28"/>
          <w:sz w:val="28"/>
          <w:szCs w:val="28"/>
          <w:rtl w:val="true"/>
          <w:lang w:bidi="ar-SA"/>
        </w:rPr>
        <w:t xml:space="preserve">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للواجب،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الواجب النفسي، بمعنى أنه لو ترك المقدمة فمن ذاك الوقت يستحق العقوبة لا لترك المقدمة، وإنما لترك الواجب النفسي؛ إذ يمتنع عليه حين ترك المقدمة الإتيان بذي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الأمر النفسي، والمقصود استحقاق زيادة المثوبة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بغرض الوصول إلى ذي المقدمة، لا أنه أتى بالمقدمات بغرض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زيادة الثواب، فكلّما كثرت المقدمات صار الواجب أصعب؛ لذا يكون ثوابه أكثر، فليست زيادة الثواب على المقدمات، بل على العمل حيث صار أصعب بسبب كثرة مقدماته وصعوبتها،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الإتيان بالمقدمات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زيادة الثواب في ذي المقدمة بسبب كثرة المقدمات أو صعوبتها،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والروايات الدالة على الثواب على المقدمات تُحمل على أحد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المقدمة يزداد ثوابه بكثرة المقدمات أو صعوبتها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التفضّل من الله تعالى من غير استحقاق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لَا يُصِيبُهُمۡ ظَمَأٞ وَلَا نَصَبٞ وَلَا مَخۡمَصَةٞ فِي سَبِيلِ ٱللَّهِ وَلَا يَطَُٔونَ مَوۡطِئٗا يَغِيظُ ٱلۡكُفَّارَ وَلَا يَنَالُونَ مِنۡ عَدُوّٖ نَّيۡلًا إِلَّا كُتِبَ لَهُم بِهِۦ عَمَلٞ صَٰلِحٌۚ إِنَّ ٱللَّهَ لَا يُضِيعُ أَجۡرَ ٱلۡمُحۡسِنِينَ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وكالروايات الواردة في فضل زيارة الإمام الحسين عَلَيْهِ اَلسَّلاَمُ ماشياً،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bookmarkStart w:id="124" w:name="pg15156_161636"/>
    </w:p>
    <w:p>
      <w:pPr>
        <w:pStyle w:val="BookText"/>
        <w:rPr/>
      </w:pPr>
      <w:bookmarkEnd w:id="124"/>
      <w:r>
        <w:rPr>
          <w:rFonts w:ascii="IRNazanin" w:hAnsi="IRNazanin" w:eastAsia="IRNazanin"/>
          <w:color w:val="111111"/>
          <w:sz w:val="28"/>
          <w:sz w:val="28"/>
          <w:szCs w:val="28"/>
          <w:rtl w:val="true"/>
          <w:lang w:bidi="fa-IR"/>
        </w:rPr>
        <w:t>من الثواب على المقدمات</w:t>
      </w:r>
      <w:r>
        <w:rPr>
          <w:rStyle w:val="FootnoteAnchor"/>
          <w:rtl w:val="true"/>
        </w:rPr>
        <w:footnoteReference w:id="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على التفضّل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لبداهة أن موافقة الأمر الغيري بما هو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بما هو شروع في إطاعة الأمر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قرباً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مخالفته بما هو كذلك بُعداً، والمثوبة والعقوبة إنما تكونان من تبعات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والبعد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قبر الحسين عَلَيْهِ اَلسَّلاَمُ ماشياً كتب الله له بكل قدم يرفعها ويضعها عتق رقبة من ولد إسماعيل</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ينزّل ما ورد في الأخبار على التفضل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استقلال العقل بعدم الثواب والعقاب على موافقة أو مخالفة الأمر الغيري، ويحتمل أن يكون هذا وجه تنزيل أخبار الثواب على المقدمات على التفضّل، أو أنه ثواب للأمر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أمر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تعلّق غرض المولى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الأمر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أمر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التبعة هي المظلمة، أو كان تعبيره هذا من باب التغليب، فالعقوبة من تبعات المخالفة، كما أن المثوبة من توابع الموافقة</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1868925_2142443653"/>
      <w:bookmarkStart w:id="126" w:name="_Toc47"/>
      <w:bookmarkEnd w:id="125"/>
      <w:r>
        <w:rPr>
          <w:rtl w:val="true"/>
        </w:rPr>
        <w:t>الأمر الغيري في الطهارات الثلاث</w:t>
      </w:r>
      <w:bookmarkEnd w:id="126"/>
    </w:p>
    <w:p>
      <w:pPr>
        <w:pStyle w:val="Heading6"/>
        <w:numPr>
          <w:ilvl w:val="5"/>
          <w:numId w:val="1"/>
        </w:numPr>
        <w:rPr/>
      </w:pPr>
      <w:bookmarkStart w:id="127" w:name="__RefHeading___Toc1868927_2142443653"/>
      <w:bookmarkStart w:id="128" w:name="_Toc48"/>
      <w:bookmarkEnd w:id="127"/>
      <w:r>
        <w:rPr>
          <w:rtl w:val="true"/>
        </w:rPr>
        <w:t>اشارة</w:t>
      </w:r>
      <w:bookmarkEnd w:id="1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وهو في الحقيقة إشكالان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الطهارات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الوضوء،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واجبات غيرية؛ لأنها مقدمة للصلاة وللطواف ونحوهما، ولا إشكال في كونها مقرّبة، كما لا إشكال في الثواب عليها بنفسها، للأخبار الكثيرة الدالة على الثواب عليها، ولا </w:t>
      </w:r>
      <w:bookmarkStart w:id="129" w:name="pg15156_161637"/>
    </w:p>
    <w:p>
      <w:pPr>
        <w:pStyle w:val="BookText"/>
        <w:rPr/>
      </w:pPr>
      <w:bookmarkEnd w:id="129"/>
      <w:r>
        <w:rPr>
          <w:rFonts w:ascii="Amiri" w:hAnsi="Amiri" w:eastAsia="Amiri" w:cs="Amiri"/>
          <w:color w:val="111111"/>
          <w:sz w:val="28"/>
          <w:sz w:val="28"/>
          <w:szCs w:val="28"/>
          <w:rtl w:val="true"/>
          <w:lang w:bidi="ar-SA"/>
        </w:rPr>
        <w:t>فهو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إطاعة له ولا قرب في موافقته ولا مثوبة على امتثاله، فكيف حال بعض المقدمات، كالطهارات، حيث لا شبهة في حصول الإطاعة والقرب والمثوبة بموافقة أمرها؟ هذا 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الأمر الغيري لا شبهة في كونه توصلياً، وقد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في صحتها إتيانها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حمل تلك الأخبار على أن الثواب لذي المقدمة أو لأجل 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المقربيّة والثواب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ذكرتموه من أن الأوامر الغيرية لا ثواب ولا قرب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الغيرية توصلية، فحتى لو أتى بالمقدمات بطريقة محرّمة فإنه لا يكلّف بإعادتها، كمن ركب دابة مغصوبة للحج فلا يكلف بالرجوع والسير مرّة أخرى، فكيف تكون الطهارات الثلاث غيرية مع كونها عبادات يُشترط قصد القربة فيها؟</w:t>
      </w:r>
    </w:p>
    <w:p>
      <w:pPr>
        <w:pStyle w:val="BookText"/>
        <w:rPr/>
      </w:pPr>
      <w:r>
        <w:rPr>
          <w:rFonts w:ascii="Amiri" w:hAnsi="Amiri" w:eastAsia="Amiri" w:cs="Amiri"/>
          <w:color w:val="111111"/>
          <w:sz w:val="28"/>
          <w:sz w:val="28"/>
          <w:szCs w:val="28"/>
          <w:rtl w:val="true"/>
          <w:lang w:bidi="ar-SA"/>
        </w:rPr>
        <w:t>وقد ذكر المصنف أربعة أجوبة ستأتي تباعاً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امتثال له، وإنما الامتثال للواجب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الطاعة والقرب والثواب مترتبة زماناً، فالطاعة أولاً، وبها يحصل القرب، ثم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الطهارات الثلاث عبادية يشترط فيها قصد القربة</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1868929_2142443653"/>
      <w:bookmarkStart w:id="131" w:name="_Toc49"/>
      <w:bookmarkEnd w:id="130"/>
      <w:r>
        <w:rPr>
          <w:rtl w:val="true"/>
        </w:rPr>
        <w:t>الجواب الأول</w:t>
      </w:r>
      <w:bookmarkEnd w:id="13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الإشكال، أما جواب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الطهارات الثلاث هي مستحبات نفسيّة، فالغسل مستحب في نفسه حتى لو لم يكن مقدمة للصلاة، فالطاعة والقرب والثواب إنما هو لأجل امتثال الأمر النفسي الاستحبابي المتعلّق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بنفسها مستحبة وعبادة، وغاياتها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متوقفة على إحدى هذه العبادات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أن يؤتى بها عبادةً،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يُؤتَ بما هو مقدمة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القربة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إنما هو لأجل كونها في نفسها أموراً عبادية ومستحبات نفسية، لا لكونها مطلوبات 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والاكتفاء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جواب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الذي كان مقدمة للصلاة ليس أفعال الوضوء مجردة عن قصد القربة، بل الذي جعله الشارع مقدمةً هو الوضوء العبادي، فلو أتى بالغسلتين أو المسحتين لا بقصد القربة لم يكن قد أتى بما هو مقدمة،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هو الوضوء العبادي لا مجرد الغسل والمسح من غير 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الطهارات الثلاث، وهذا دفع للإشكال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من الطهارات الثلاث، كالصلاة والطواف، وهذا دفع للإشكال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ليست ذات الأفعال، بل تلك الأفعال بقصد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بالطهارات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يُؤتَ بالطهارات الثلاث بقصد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قصد القربة ليس لأجل الأمر الغيري، بل لأجل أن الغايات تتوقف على الطهارات العبادية،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الطهارات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الطهارات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اعتراض على الجواب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إذا لم ينوِ الأمر النفسي في الطهارات، بل أتى بها بنية الأمر الغيري المتعلّق بها، فلا أشكال في صحة تلك الطهارات، مع أن عباديتها لو كانت بسبب الأمر النفسي الاستحبابي لكان اللازم أن يقصد ذلك الأمر النفسي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بقصد أمرها الغيري فإنما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أنه يدعو إلى ما هو كذلك في نفسه، 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يدعو إلاّ إلى ما هو المقدمة</w:t>
      </w:r>
      <w:r>
        <w:rPr>
          <w:rStyle w:val="FootnoteAnchor"/>
          <w:rtl w:val="true"/>
        </w:rPr>
        <w:footnoteReference w:id="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تفصّى عن الإشكال بوجهين 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العبادية لو كان الأمر النفسي الاستحبابي لكان اللازم قصد ذلك الأمر النفسي، والحال أن الفقهاء أجمعوا على كفاية قصد أمرها الغيري، وهذا يكشف عن أن عباديتها بسبب الأمر الغيري، فعاد المحذور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الاعتراض،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الاكتفاء بالأمر الغيري هو لأجل أن الأمر الغيري لا يدعو إلاّ لما هو مقدمة وهو الطهارة العبادية، فإذا أتى بالطهارات بداعي أمرها الغيري فقد قصد الإتيان بما هو عبادة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الغيري مرآة للأمر النفسي، فيكون المكلّف قاصداً للأمر الغيري تفصيلاً، وقاصداً للأمر النفسي 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وجه هذه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الطهارة العبادية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الكثير من الناس لا يعلمون بالأمر النفسي الاستحبابي، أو قد يغفلون عنه حين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إشارة إلى أن الدليل أخص من المدّعى؛ لأن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استحباب نفسي له، بل أمره غيري فقط، مع أنه لا شك في اشتراط قصد القربة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ثلاثة أوجه ذكرها في التقريرات</w:t>
      </w:r>
      <w:r>
        <w:rPr>
          <w:rStyle w:val="FootnoteAnchor"/>
          <w:rtl w:val="true"/>
        </w:rPr>
        <w:footnoteReference w:id="42"/>
      </w:r>
      <w:r>
        <w:rPr>
          <w:rFonts w:ascii="IRNazanin" w:hAnsi="IRNazanin" w:eastAsia="IRNazanin"/>
          <w:color w:val="111111"/>
          <w:sz w:val="28"/>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فمجموع الأجوبة مع جواب المصنف أربعة</w:t>
      </w:r>
      <w:r>
        <w:rPr>
          <w:rFonts w:eastAsia="Amiri" w:cs="Amiri" w:ascii="Amiri" w:hAnsi="Amiri"/>
          <w:color w:val="111111"/>
          <w:sz w:val="28"/>
          <w:szCs w:val="28"/>
          <w:rtl w:val="true"/>
          <w:lang w:bidi="ar-SA"/>
        </w:rPr>
        <w:t xml:space="preserve">. </w:t>
      </w:r>
      <w:bookmarkStart w:id="132" w:name="pg15156_161640"/>
    </w:p>
    <w:p>
      <w:pPr>
        <w:pStyle w:val="BookText"/>
        <w:rPr/>
      </w:pPr>
      <w:bookmarkEnd w:id="132"/>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الحركات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 تكون محصلة لما هو المقصود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العنوان الذي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العنوان مقدمةً وموقوفاً عليها، فلابد في إتيانها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العنوان من قصد أمرها، لكونه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 إلاّ إلى ما هو</w:t>
      </w:r>
    </w:p>
    <w:p>
      <w:pPr>
        <w:pStyle w:val="Heading6"/>
        <w:numPr>
          <w:ilvl w:val="5"/>
          <w:numId w:val="1"/>
        </w:numPr>
        <w:rPr/>
      </w:pPr>
      <w:bookmarkStart w:id="133" w:name="__RefHeading___Toc1868931_2142443653"/>
      <w:bookmarkStart w:id="134" w:name="_Toc50"/>
      <w:bookmarkEnd w:id="133"/>
      <w:r>
        <w:rPr>
          <w:rtl w:val="true"/>
        </w:rPr>
        <w:t>الجواب الثاني</w:t>
      </w:r>
      <w:bookmarkEnd w:id="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واقعاً ليست ذوات الحركات الخاصة كالغسلتين والمسحتين، بل المقدمة هي تلك الحركات بعنوان خاص، ولكنّا لا نعلم بالتفصيل ذلك العنوان؛ فلذلك لابد من الإشارة إليه إجمالاً بواسطة الإتيان بتلك الحركات بداعي أمرها الغيري، لأن الأمر لا يدعو إلاّ إلى الإتيان بمتعلقه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قصد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الطهارات ليس بسبب اشتراط القربة في الواجبات الغيريّة، بل لجهة إشارة قصد الأمر إلى العنوان الخاص الذي له دخل في مقدميتها، حيث لا يتمكن المكلّف من إحراز ذلك العنوان الخاص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كالغسلتين والمسحتين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العنوان الراجح الذي ينضمّ إلى تلك الحركات، فتكون المقدمة هي المجموع من الحركات والعنوان،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المقصود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الحركات، فالصحيح تأنيث الفعل،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وموقوفاً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ذلك العنوان مجهول فلابد من الإشارة الإجمالية إليه؛ وذلك عبر الإتيان بالحركات بقصد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قصد الأمر المتعلّق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إتيانها بذلك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لأجل الإتيان بالحركات مع ذلك العنوان معاً،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قصد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توقف الإتيان بذلك العنوان على قصد الأمر،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لا </w:t>
      </w:r>
    </w:p>
    <w:p>
      <w:pPr>
        <w:pStyle w:val="BookText"/>
        <w:rPr/>
      </w:pPr>
      <w:r>
        <w:rPr>
          <w:rFonts w:ascii="Amiri" w:hAnsi="Amiri" w:eastAsia="Amiri" w:cs="Amiri"/>
          <w:color w:val="111111"/>
          <w:sz w:val="28"/>
          <w:sz w:val="28"/>
          <w:szCs w:val="28"/>
          <w:rtl w:val="true"/>
          <w:lang w:bidi="ar-SA"/>
        </w:rPr>
        <w:t>الموقوف عليه، فيكون عنواناً إجمالياً ومرآةً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فإتيان الطهارات عبادةً وإطاعةً لأمرها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لأجل أن أمرها المقدمي يقضي بالإتيان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إنما كان لأجل إحراز نفس العنوان الذي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العنوان موقوفاً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ذلك لا يقتضي الإتيان بها كذلك، لإمكان الإشارة</w:t>
      </w:r>
    </w:p>
    <w:p>
      <w:pPr>
        <w:pStyle w:val="BookText"/>
        <w:rPr/>
      </w:pPr>
      <w:r>
        <w:rPr>
          <w:rFonts w:ascii="Amiri" w:hAnsi="Amiri" w:eastAsia="Amiri" w:cs="Amiri"/>
          <w:color w:val="111111"/>
          <w:sz w:val="28"/>
          <w:sz w:val="28"/>
          <w:szCs w:val="28"/>
          <w:rtl w:val="true"/>
          <w:lang w:bidi="ar-SA"/>
        </w:rPr>
        <w:t xml:space="preserve">يدعو إلاّ إلى الإتيان بمتعلقه، وذلك المتعلّق هو الحركات مع عنوانها الخاص، فيكون الأمر مشيراً إجمالياً إلى ذلك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الغيري المتعلّق بالمقدمة،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الحركات مع العنوان الخاص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الإتيان بها بقصد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العبادة وطاعة أمرها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الحركات مع ذلك العنوان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يستشكل على هذا الجواب بإشكالين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الإشارة إلى ذلك العنوان لا يتوقف على قصد الأمر بنحو الغاية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أتوضأ بقصد الأمر بالوضوء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يمكن الإشارة إلى العنوان بذكر الأمر وصفاً بأن يكون الداعي شيئاً آخر،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 بالوضوء الواجب بقصد التبريد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النية قد أشار إلى العنوان الخاص عبر جعل الأمر بالوضوء وصفاً لا غاية ثم جعل الغاية شيئاً آخر، ومن الواضح عدم كفاية هذا القصد وبطلان الوضوء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يكفي الإشارة إلى ذلك العنوان الراجح لصحّ جعل قصد الأمر وصفاً لا غاية، لكن 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الجواب لا يدفع إشكال ترتب الثواب على امتثال الأمر الغيري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المقدمة هي الحركات مع العنوان 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بالطهارات،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أمرها بأن يكون قصد القربة </w:t>
      </w:r>
      <w:bookmarkStart w:id="135" w:name="pg15156_161642"/>
    </w:p>
    <w:p>
      <w:pPr>
        <w:pStyle w:val="BookText"/>
        <w:rPr/>
      </w:pPr>
      <w:bookmarkEnd w:id="135"/>
      <w:r>
        <w:rPr>
          <w:rFonts w:ascii="Amiri" w:hAnsi="Amiri" w:eastAsia="Amiri" w:cs="Amiri"/>
          <w:color w:val="111111"/>
          <w:sz w:val="28"/>
          <w:sz w:val="28"/>
          <w:szCs w:val="28"/>
          <w:rtl w:val="true"/>
          <w:lang w:bidi="ar-SA"/>
        </w:rPr>
        <w:t>إلى عناوينها التي تكون بتلك العناوين موقوفاً عليها بنحوٍ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بقصد أمرها وصفاً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غايةً وداعياً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الداعي إلى هذه الحركات الموصوفة بكونها مأموراً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آخر غير أمرها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إشكال ترتب المثوبة عليها،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لزوم وقوع الطهارات عبادة إنما يكون لأجل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قصد امتثال الأمر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الإشارة إلى عناوينها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مصاديق النحو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الطهارات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طرق أخرى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بما يتضمن من عناوين لا أعلمها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بالكيفية التي يريده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الذي هو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تفسيري، ولا يخفى أن الغاية وإن كانت آخر ما يتحقق إلاّ أنها أول ما ينقدح في الذهن فتكون داعياً إلى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الغيري،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كالتبريد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كافٍ لدفع الإشكال؛ وذاك لبقاء إشكال ترتب الثواب على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عدم ورود هذا الإشكال على الشيخ الأعظم؛ لأنه كان في مقام الجواب عن كيفية اشتراط قصد القربة، لا الجواب عن كيفية ترتب الثواب</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1868933_2142443653"/>
      <w:bookmarkStart w:id="137" w:name="_Toc51"/>
      <w:bookmarkEnd w:id="136"/>
      <w:r>
        <w:rPr>
          <w:rtl w:val="true"/>
        </w:rPr>
        <w:t>الجواب الثالث</w:t>
      </w:r>
      <w:bookmarkEnd w:id="13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من الأمر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يحصل إلاّ بإتيان نفس الصلاة بقصد القربة، كذلك لا يحصل إلاّ بإتيان الوضوء بقصد القربة، فليس وجه اشتراط قصد القربة في الوضوء هو أمره الغيري، بل هو عدم حصول الغرض من الصلاة إلاّ بقصد القربة في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الغرض من الأمر النفسي بغاياتها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يكاد يحصل بدون قصد التقرب بموافقته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لا يحصل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يؤت بها كذلك، لا باقتضاء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لزوم إتيانها عبادةً إنما هو لأجل أن الغرض في الغايات لا يحصل إلاّ بإتيان خصوص الطهارات من بين مقدماتها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إنه غير وافٍ بدفع إشكال ترتب المثوبة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قصد القربة في الوضوء ليس لأجل الأمر الغيري بالوضوء، بل لأجل الأمر النفسي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غايات الطهارات، كالصلاة والطواف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بموافقة الأمر النفسي المتعلق بالغايات كالصلاة،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لا يحصل الغرض بامتثال الأمر بالصلاة إذا لم يأت بها بقصد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ذلك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بالطهارات،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القربة بموافقة ذلك الأمر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اشتراط قصد القربة في الطهارات لأجل اقتضاء أمرها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مقدمات الغايات، فللصلاة مقدمات متعددة كلّها واجبة بوجوب غيري، فلا يشترط فيها قصد القربة سوى الطهارات، فإنه يشترط فيها قصد القربة؛ لأجل أن الغرض من الصلاة لا يحصل إلاّ بقصد القربة في خصوص هذه المقدمة التي هي الوضوء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يحصل الغرض إلاّ بإتيان الصلاة بقصد القربة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لا يدفع ترتب الثواب على الطهارات، حيث إن ثوابها غيري، ولا يخفى عدم ورود هذا الإشكال على الشيخ الأعظم أيضاً؛ لأن الغرض من جوابه هو دفع إشكال قصد القربة لا إشكال ترتب الثواب</w:t>
      </w:r>
      <w:r>
        <w:rPr>
          <w:rFonts w:eastAsia="Amiri" w:cs="Amiri" w:ascii="Amiri" w:hAnsi="Amiri"/>
          <w:color w:val="111111"/>
          <w:sz w:val="28"/>
          <w:szCs w:val="28"/>
          <w:rtl w:val="true"/>
          <w:lang w:bidi="ar-SA"/>
        </w:rPr>
        <w:t xml:space="preserve">. </w:t>
      </w:r>
      <w:bookmarkStart w:id="138" w:name="pg15156_161644"/>
    </w:p>
    <w:p>
      <w:pPr>
        <w:pStyle w:val="BookText"/>
        <w:rPr/>
      </w:pPr>
      <w:bookmarkEnd w:id="138"/>
      <w:r>
        <w:rPr>
          <w:rFonts w:ascii="Amiri" w:hAnsi="Amiri" w:eastAsia="Amiri" w:cs="Amiri"/>
          <w:color w:val="111111"/>
          <w:sz w:val="28"/>
          <w:sz w:val="28"/>
          <w:szCs w:val="28"/>
          <w:rtl w:val="true"/>
          <w:lang w:bidi="ar-SA"/>
        </w:rPr>
        <w:t>وأما ما ربما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اعتبار قصد الإطاعة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كان متعلقاً بذات العمل، والثاني بإتيانه بداعي امتثال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اعتبارها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لم تكن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بنفسها</w:t>
      </w:r>
    </w:p>
    <w:p>
      <w:pPr>
        <w:pStyle w:val="Heading6"/>
        <w:numPr>
          <w:ilvl w:val="5"/>
          <w:numId w:val="1"/>
        </w:numPr>
        <w:rPr/>
      </w:pPr>
      <w:bookmarkStart w:id="139" w:name="__RefHeading___Toc1868935_2142443653"/>
      <w:bookmarkStart w:id="140" w:name="_Toc52"/>
      <w:bookmarkEnd w:id="139"/>
      <w:r>
        <w:rPr>
          <w:rtl w:val="true"/>
        </w:rPr>
        <w:t>الجواب الرابع</w:t>
      </w:r>
      <w:bookmarkEnd w:id="1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تقريرات الشيخ الأعظم،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الوضوء مع قصد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لا يمكن تعلّق أمر واحد بهذه المقدمة فلابد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يتعلق بذات الوضوء، والآخر يتعلق بالإتيان بالذات مع قصد القربة، وهذا هو أحد</w:t>
      </w:r>
    </w:p>
    <w:p>
      <w:pPr>
        <w:pStyle w:val="BookText"/>
        <w:rPr/>
      </w:pPr>
      <w:r>
        <w:rPr>
          <w:rFonts w:ascii="Amiri" w:hAnsi="Amiri" w:eastAsia="Amiri" w:cs="Amiri"/>
          <w:color w:val="111111"/>
          <w:sz w:val="28"/>
          <w:sz w:val="28"/>
          <w:szCs w:val="28"/>
          <w:rtl w:val="true"/>
          <w:lang w:bidi="ar-SA"/>
        </w:rPr>
        <w:t>الطرق في تصحيح أخذ قصد القربة في العبادات، كما مرّ تفصيله في التعبدي والتوصلي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اختلفت الأنظار في شرح مقصود الشيخ الأعظم في هذا الجواب، حيث ذكره في كتاب الطهارة</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وفي تقريراته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مطارح الأنظار</w:t>
      </w:r>
      <w:r>
        <w:rPr>
          <w:rStyle w:val="FootnoteAnchor"/>
          <w:rtl w:val="true"/>
        </w:rPr>
        <w:footnoteReference w:id="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 عناية الأصول وبدائع الأفكار</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نفعنا هذا الجواب في كيفية أخذ قصد القربة في العبادات فإنه لا ينفعنا في هذا المقام،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المقدمات العبادية كالوضوء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الإطاعة، وتأنيث الضمير باعتبار المضاف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سبب عدم نفع هذا الجواب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 الوضوء ليس مقدمة للصلاة، فلا يترشح من وجوب الصلاة وجوب غيري على ذات الوضوء، ليكون هو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بعدم وجود أمرين، بل أمر واحد فقط</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الجواب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bookmarkStart w:id="141" w:name="pg15156_161645"/>
    </w:p>
    <w:p>
      <w:pPr>
        <w:pStyle w:val="BookText"/>
        <w:rPr/>
      </w:pPr>
      <w:bookmarkEnd w:id="141"/>
      <w:r>
        <w:rPr>
          <w:rFonts w:ascii="Amiri" w:hAnsi="Amiri" w:eastAsia="Amiri" w:cs="Amiri"/>
          <w:color w:val="111111"/>
          <w:sz w:val="28"/>
          <w:sz w:val="28"/>
          <w:szCs w:val="28"/>
          <w:rtl w:val="true"/>
          <w:lang w:bidi="ar-SA"/>
        </w:rPr>
        <w:t>مقدمة لغاياتها لا يكاد يتعلق بها أمر من قبل الأمر بالغايات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يجيء طلب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سنخ الطلب الغيري متعلق بذاتها ليتمكن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 في الخارج؟ هذا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الالتزام ما في تصحيح اعتبار قصد الطاعة في العبادة على ما عرفته مفصلاً سابقاً،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منشأ تعلّق الأمر الأول بذات الطهارات؟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الأمر المتعلق بالذات سبباً لتعلّق الأمر الغيري بالمقدمة،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مع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الجواب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الذي مرّ في تصحيح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التوصلي والتعبدي</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1868937_2142443653"/>
      <w:bookmarkStart w:id="143" w:name="_Toc53"/>
      <w:bookmarkEnd w:id="142"/>
      <w:r>
        <w:rPr>
          <w:rtl w:val="true"/>
        </w:rPr>
        <w:t>التذنيب الثاني</w:t>
      </w:r>
      <w:r>
        <w:rPr>
          <w:rtl w:val="true"/>
        </w:rPr>
        <w:t xml:space="preserve">: </w:t>
      </w:r>
      <w:r>
        <w:rPr>
          <w:rtl w:val="true"/>
        </w:rPr>
        <w:t>عدم اعتبار قصد الغايات في صحة الطهارات الثلاث</w:t>
      </w:r>
      <w:bookmarkEnd w:id="1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لو أراد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يكفي أن يتوضأ من دون قصد التوصل بالوضوء إلى الصلاة، أم لابد في صحة الوضوء من قصد التوصل به إلى الصلاة؟</w:t>
      </w:r>
    </w:p>
    <w:p>
      <w:pPr>
        <w:pStyle w:val="BookText"/>
        <w:rPr/>
      </w:pPr>
      <w:r>
        <w:rPr>
          <w:rFonts w:ascii="Amiri" w:hAnsi="Amiri" w:eastAsia="Amiri" w:cs="Amiri"/>
          <w:color w:val="111111"/>
          <w:sz w:val="28"/>
          <w:sz w:val="28"/>
          <w:szCs w:val="28"/>
          <w:rtl w:val="true"/>
          <w:lang w:bidi="ar-SA"/>
        </w:rPr>
        <w:t xml:space="preserve">أما على مبنى المصنف في اختياره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الوضوء مستحب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قصد التوصل، بل يأتي بالوضوء لنفسه، ويقع هذا الوضوء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سائر 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مصحِّح اعتبار قصد القربة في الطهارة أحد وجهين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المصحِّح هو الأمر الغيري المتعلّق بها؛ إذ في كل تلك الأجوبة كان اللازم قصد الوجوب الغيري ليتحقق العنوان الراجح، كما في الجواب الثاني، أو لتوقف الغرض على قصد الأمر الغيري، كما في الجواب الثالث، أو أن المقدمة </w:t>
      </w:r>
    </w:p>
    <w:p>
      <w:pPr>
        <w:pStyle w:val="BookText"/>
        <w:rPr/>
      </w:pPr>
      <w:r>
        <w:rPr>
          <w:rFonts w:ascii="Amiri" w:hAnsi="Amiri" w:eastAsia="Amiri" w:cs="Amiri"/>
          <w:color w:val="111111"/>
          <w:sz w:val="28"/>
          <w:sz w:val="28"/>
          <w:szCs w:val="28"/>
          <w:rtl w:val="true"/>
          <w:lang w:bidi="ar-SA"/>
        </w:rPr>
        <w:t>إنّه قد انقدح مما هو التحقيق في وجه اعتبار قصد القربة في الطهارات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صحتها ولو لم يؤت بها بقصد التوصل بها إلى غاية من غاياتها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المصحّح لاعتبار قصد القربة فيها أمرها الغيري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قصد الغاية مما لابد منه في وقوعها صحيحة،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الغيري لا يكاد يمتثل إلاّ إذا قُصد التوصل إلى الغير، حيث 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داعياً إلاّ مع هذا القصد، بل في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الملاك لوقوع المقدمة عبادة ولو لم يقصد أمرها، بل ولو لم نقل بتعلق الطلب بها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تتوقف على قصد الأمر الغيري، كما في الجواب الرابع، وحينئذٍ فلابد في صحة الوضوء من قصد التوصل إلى الصلاة ونحوها، فلا يصح الوضوء لو أتى به لا بقصد الأمر الغيري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يكفي قصد التوصل إلى الصلاة، حتى لو لم يقصد الأمر الغيري، فمع الغفلة عن الأمر الغيري أو مع القول بعدم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أمر غيري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قصد التوصل؛ وذلك لتوقف العنوان الراجح أو الغرض من الأمر النفسي، أو توقف المقدمية على قصد التوصل من غير حاجة إلى قصد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 وسيأتي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الجواب الأول الذي اختاره المصنف، من تعلّق الأمر الاستحبابي النفسي بالطهارات،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انقدح،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الطهارات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الأجوبة الثلاثة للشيخ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اعتبار قصد التوصل،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القربة في الطهارات يتوقف على قصد أمرها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الأمر الغيري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إضراب عن اشتراط قصد الأمر الغيري إلى كفاية قصد التوصل، حتى لو كان غافلاً عن الأمر الغيري، أو قلنا بعدم وجوب المقدمة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المقدمة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السرُّ في اعتبار قصد التوصل في وقوع المقدمة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المقدمة إنما تكون مأموراً بها بعنوان المقدمية، فلابد عند إرادة الامتثال بالمقدمة من قصد هذا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وقصدها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بدون قصد التوصل إلى ذي المقدمة بها؛ فإنه فاسدٌ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عنوان المقدمية ليس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الملاك في عبادية الطهارات الثلاث هو قصد التوصل بناء على الأجوبة الثلاثة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وهو ما ورد في تقريرات الشيخ الأعظم</w:t>
      </w:r>
      <w:r>
        <w:rPr>
          <w:rStyle w:val="FootnoteAnchor"/>
          <w:rtl w:val="true"/>
        </w:rPr>
        <w:footnoteReference w:id="46"/>
      </w:r>
      <w:r>
        <w:rPr>
          <w:rFonts w:ascii="Amiri" w:hAnsi="Amiri" w:eastAsia="Amiri" w:cs="Amiri"/>
          <w:color w:val="111111"/>
          <w:sz w:val="28"/>
          <w:sz w:val="28"/>
          <w:szCs w:val="28"/>
          <w:rtl w:val="true"/>
          <w:lang w:bidi="ar-SA"/>
        </w:rPr>
        <w:t>، وهو يتوقف على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 الأمر الغيري، فالوضوء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يتعلق الأمر الغيري بذاته، بل تعلق به بعنوان كونه مقدمة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المقدمة يتوقف على قصد عنوان المقدمية؛ لأن الامتثال إطاعة، ولا إطاعة إلاّ بالقصد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عنوان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بقصد التوصل إلى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إحراز عنوان المقدمية المأخوذة في متعلّق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الثاني،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وقصدها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المقدمة بعنوان المقدميّة،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بالمقدمة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للخلل في الأمر الأول،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يتعلّق به الوجوب الغيري؛ لأن ذا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لا يتوقف على عنوان مقدمية الوضوء، بل يتوقف على الوجود الخارجي للوضوء</w:t>
      </w:r>
      <w:r>
        <w:rPr>
          <w:rFonts w:eastAsia="Amiri" w:cs="Amiri" w:ascii="Amiri" w:hAnsi="Amiri"/>
          <w:color w:val="111111"/>
          <w:sz w:val="28"/>
          <w:szCs w:val="28"/>
          <w:rtl w:val="true"/>
          <w:lang w:bidi="ar-SA"/>
        </w:rPr>
        <w:t xml:space="preserve">. </w:t>
      </w:r>
      <w:bookmarkStart w:id="144" w:name="pg15156_161648"/>
    </w:p>
    <w:p>
      <w:pPr>
        <w:pStyle w:val="BookText"/>
        <w:rPr/>
      </w:pPr>
      <w:bookmarkEnd w:id="144"/>
      <w:r>
        <w:rPr>
          <w:rFonts w:ascii="Amiri" w:hAnsi="Amiri" w:eastAsia="Amiri" w:cs="Amiri"/>
          <w:color w:val="111111"/>
          <w:sz w:val="28"/>
          <w:sz w:val="28"/>
          <w:szCs w:val="28"/>
          <w:rtl w:val="true"/>
          <w:lang w:bidi="ar-SA"/>
        </w:rPr>
        <w:t>بموقوف عليه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بالحمل الشائع 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وإنما كان المقدمة هو نفس المعنونات بعناوينها الأولية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والمقدمية إنما تكون علة لوجوبها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في الإطلاق</w:t>
      </w:r>
    </w:p>
    <w:p>
      <w:pPr>
        <w:pStyle w:val="BookText"/>
        <w:rPr/>
      </w:pPr>
      <w:r>
        <w:rPr>
          <w:rFonts w:ascii="Amiri" w:hAnsi="Amiri" w:eastAsia="Amiri" w:cs="Amiri"/>
          <w:color w:val="111111"/>
          <w:sz w:val="28"/>
          <w:sz w:val="28"/>
          <w:szCs w:val="28"/>
          <w:rtl w:val="true"/>
          <w:lang w:bidi="ar-SA"/>
        </w:rPr>
        <w:t>نعم، سبب ترشّح الوجوب من الصلاة إلى ذات الوضوء هو عنوان المقدمية، لكن هذا العنوان لم يؤخذ في متعلّق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المقدميّة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تعليلي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تقييدي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الواجب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عنوان المقدمية، ومن المعلوم أن الوجوب الغيري يترشح على ما يتوقف عليه الواجب لا على ما لا يتوقف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بالحمل الشائع مقدمة هو الوجود الخارجي للمقدمة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كذات الوضوء، فإن عنوانه الأصلي هو الوضوء، وليس عنوان المقدمية عنواناً أصلياً له</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868939_2142443653"/>
      <w:bookmarkStart w:id="146" w:name="_Toc54"/>
      <w:bookmarkEnd w:id="145"/>
      <w:r>
        <w:rPr>
          <w:rtl w:val="true"/>
        </w:rPr>
        <w:t>الأمر الرابع</w:t>
      </w:r>
      <w:r>
        <w:rPr>
          <w:rtl w:val="true"/>
        </w:rPr>
        <w:t xml:space="preserve">: </w:t>
      </w:r>
      <w:r>
        <w:rPr>
          <w:rtl w:val="true"/>
        </w:rPr>
        <w:t>في المقدمة الموصلة</w:t>
      </w:r>
      <w:bookmarkEnd w:id="146"/>
    </w:p>
    <w:p>
      <w:pPr>
        <w:pStyle w:val="Heading4"/>
        <w:numPr>
          <w:ilvl w:val="3"/>
          <w:numId w:val="1"/>
        </w:numPr>
        <w:rPr/>
      </w:pPr>
      <w:bookmarkStart w:id="147" w:name="__RefHeading___Toc1868941_2142443653"/>
      <w:bookmarkStart w:id="148" w:name="_Toc55"/>
      <w:bookmarkEnd w:id="147"/>
      <w:r>
        <w:rPr>
          <w:rtl w:val="true"/>
        </w:rPr>
        <w:t>اشارة</w:t>
      </w:r>
      <w:bookmarkEnd w:id="1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التي قدّمها المصنف تمهيداً لبحث مقدمة الواجب، فكان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أصولية المسألة وعقليتها، 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تقسيمات المقدمة، والأمر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تقسيمات الواجب، والآن يذكر المصنف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تبعية وجوب المقدمة لوجوب ذي المقدمة، والأقوال 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المعالم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أنّ وجوب المقدمة تابع لإرادة ذي المقدمة،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ذا المقدمة فالمقدمة واجبة، وإن لم يقصده فلا تجب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الأعظم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وقوع المقدمة على صفة الوجوب تابع لإرادة ذي المقدمة،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بالملازمة فالمقدمة واجبة، لكن لو أتى بها من غير قصد ذي </w:t>
      </w:r>
    </w:p>
    <w:p>
      <w:pPr>
        <w:pStyle w:val="BookText"/>
        <w:rPr/>
      </w:pPr>
      <w:r>
        <w:rPr>
          <w:rFonts w:ascii="IRNazanin" w:hAnsi="IRNazanin" w:eastAsia="IRNazanin"/>
          <w:color w:val="111111"/>
          <w:sz w:val="28"/>
          <w:sz w:val="28"/>
          <w:szCs w:val="28"/>
          <w:rtl w:val="true"/>
          <w:lang w:bidi="fa-IR"/>
        </w:rPr>
        <w:t>والاشتراط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لم تقع على صفة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كان أصل الوجوب متوقف على الإرادة، والثاني كان الوجوب ثابت سواء أراد أم لم يُرد، لكن إذا لم يُرد ذا المقدمة لم تكن المقدمة مصداقاً للواجب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الفصول</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الواجب خصوص المقدمة الموصلة،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أوصلت إلى ذي المقدمة انكشف بأنها كانت متصفة بالوجوب، حتى لو لم يقصد ذا المقدمة، وإن لم توصل إلى ذي المقدمة انكشف بأنها لم تكن واجبة، حتى لو قصد ذا المقدمة، فمن توضأ إن صلّى الفريضة بذلك الوضوء انكشف وجوب وضوئه، وإن لم يصلِّ الفريضة انكشف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وبين الثاني، هو بالعموم من وجه، فلو قصد بالوضوء الإتيان بالصلاة ثم لم يأت بها فالوضوء وقع على صفة الوجوب بناءً على الثاني، ولم يقع على صفة الوجوب بناءً على الثالث، ولو لم يقصد به الصلاة لكنه بدا له الصلاة فصلّى، فليس بواجب على الثاني وواجب على الثالث، ومورد الاجتماع ما لو أراد بالوضوء الصلاة ثم أتى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المقدمة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قصد التوصل أم لم يقصد، وسواء أتى بذي المقدمة أم لم يأت، فقطع الطريق للحج واجب بالوجوب الغيري مطلقاً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ذو المقدمة واجباً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مقدمته مطلقاً أيضاً، ولو كان واجباً مشروطاً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فوجوب مقدمته تابعة للشرط أيضاً، فلا تجب الراحلة إلاّ بعد تحقق الاستطاعة مثلاً؛ وذلك لأن وجوب المقدمة معلول لوجوب ذي المقدمة، فمع عدم الشرط تنتفي العلة فينتفي المعلول، ومع وجود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bookmarkStart w:id="149" w:name="pg15156_161650"/>
    </w:p>
    <w:p>
      <w:pPr>
        <w:pStyle w:val="BookText"/>
        <w:rPr/>
      </w:pPr>
      <w:bookmarkEnd w:id="149"/>
      <w:r>
        <w:rPr>
          <w:rFonts w:ascii="Amiri" w:hAnsi="Amiri" w:eastAsia="Amiri" w:cs="Amiri"/>
          <w:color w:val="111111"/>
          <w:sz w:val="28"/>
          <w:sz w:val="28"/>
          <w:szCs w:val="28"/>
          <w:rtl w:val="true"/>
          <w:lang w:bidi="ar-SA"/>
        </w:rPr>
        <w:t>وجوب ذي المقدمة، كما أشرنا إليه في مطاوي كلماتنا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مشروطاً بإرادته، كما يوهمه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عبارة صاحب المعالم</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في بحث الضد،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فحجة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تنهض دليلاً على الوجوب في حال كون المكلف مريداً للفعل المتوقف عليها، كما لا يخفى على من أعطاها حق النظر</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نهوضها على التبعية واضح لا يكاد يخفى، وإن كان نهوضها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أصل الملازمة لم يكن بهذه المثابة،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لكون الوجوب مطلقاً أو لتحقق الشرط في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المعلول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في أوائل الأمر الثالث حين تقسيم الواجب إلى المطلق والمشروط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الظاهر دخول المقدمات الوجودية للواجب المشروط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تكون في الإطلاق والاشتراط تابعة لذي المقدمة كأصل الوجوب</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868943_2142443653"/>
      <w:bookmarkStart w:id="151" w:name="_Toc56"/>
      <w:bookmarkEnd w:id="150"/>
      <w:r>
        <w:rPr>
          <w:rtl w:val="true"/>
        </w:rPr>
        <w:t>القول الأول</w:t>
      </w:r>
      <w:r>
        <w:rPr>
          <w:rtl w:val="true"/>
        </w:rPr>
        <w:t xml:space="preserve">: </w:t>
      </w:r>
      <w:r>
        <w:rPr>
          <w:rtl w:val="true"/>
        </w:rPr>
        <w:t>الوجوب حين إرادة ذي المقدمة</w:t>
      </w:r>
      <w:bookmarkEnd w:id="1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وجوب المقدمة مشروطاً بإرادة 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مقصود صاحب المعالم هو القول الثاني الذي اختاره الشيخ،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وجوب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يحتمل 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المصداق على صفة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الاستدلال بأنه لو لم تجب المقدمة لجاز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وسيأتي 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الإشكال على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نهوض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الإطلاق والاشتراط،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من أن المعلول تابع للعلة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أصل الملازمة بين وجوب المقدمة ووجوب ذي المقدمة غير تام، ولكن لو سلمناه فإن دلالته على التبعية واضحة وجلية،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الوضوح</w:t>
      </w:r>
      <w:r>
        <w:rPr>
          <w:rFonts w:eastAsia="Amiri" w:cs="Amiri" w:ascii="Amiri" w:hAnsi="Amiri"/>
          <w:color w:val="111111"/>
          <w:sz w:val="28"/>
          <w:szCs w:val="28"/>
          <w:rtl w:val="true"/>
          <w:lang w:bidi="ar-SA"/>
        </w:rPr>
        <w:t xml:space="preserve">. </w:t>
      </w:r>
      <w:bookmarkStart w:id="152" w:name="pg15156_161651"/>
    </w:p>
    <w:p>
      <w:pPr>
        <w:pStyle w:val="BookText"/>
        <w:rPr/>
      </w:pPr>
      <w:bookmarkEnd w:id="152"/>
      <w:r>
        <w:rPr>
          <w:rFonts w:ascii="Amiri" w:hAnsi="Amiri" w:eastAsia="Amiri" w:cs="Amiri"/>
          <w:color w:val="111111"/>
          <w:sz w:val="28"/>
          <w:sz w:val="28"/>
          <w:szCs w:val="28"/>
          <w:rtl w:val="true"/>
          <w:lang w:bidi="ar-SA"/>
        </w:rPr>
        <w:t>وهل يعتبر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وقوعها على صفة الوجوب أن يكون الإتيان بها بداعي التوصل بها إلى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مما نسبه إلى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أفاضل مقرري بحثه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أو ترتب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المقدمة عليها بحيث لو لم يترتب عليها لكشف عن عدم وقوعها على صفة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زعمه صاحب الفصول</w:t>
      </w:r>
      <w:r>
        <w:rPr>
          <w:rFonts w:eastAsia="Amiri" w:cs="Amiri" w:ascii="Amiri" w:hAnsi="Amiri"/>
          <w:color w:val="111111"/>
          <w:sz w:val="28"/>
          <w:szCs w:val="28"/>
          <w:rtl w:val="true"/>
          <w:lang w:bidi="ar-SA"/>
        </w:rPr>
        <w:t>&amp;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أو لا يعتبر في وقوعها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منهما؟</w:t>
      </w:r>
    </w:p>
    <w:p>
      <w:pPr>
        <w:pStyle w:val="BookText"/>
        <w:rPr/>
      </w:pPr>
      <w:r>
        <w:rPr>
          <w:rFonts w:ascii="IRNazanin" w:hAnsi="IRNazanin" w:eastAsia="IRNazanin"/>
          <w:color w:val="111111"/>
          <w:sz w:val="28"/>
          <w:sz w:val="28"/>
          <w:szCs w:val="28"/>
          <w:rtl w:val="true"/>
          <w:lang w:bidi="fa-IR"/>
        </w:rPr>
        <w:t>الظاهر عدم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اعتبار قصد التوصل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في بيان سائر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صفة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الفعل الذي أتى به مصداقاً للواجب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هل يعتبر في وقوعها على صفة الوجوب أن تُوصِل إلى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قصده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صفة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التوصل، وترتّب ذي المقدمة</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868945_2142443653"/>
      <w:bookmarkStart w:id="154" w:name="_Toc57"/>
      <w:bookmarkEnd w:id="153"/>
      <w:r>
        <w:rPr>
          <w:rtl w:val="true"/>
        </w:rPr>
        <w:t>القول الثاني</w:t>
      </w:r>
      <w:r>
        <w:rPr>
          <w:rtl w:val="true"/>
        </w:rPr>
        <w:t xml:space="preserve">: </w:t>
      </w:r>
      <w:r>
        <w:rPr>
          <w:rtl w:val="true"/>
        </w:rPr>
        <w:t>اشتراط الواجب بقصد التوصل</w:t>
      </w:r>
      <w:bookmarkEnd w:id="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اعتبار قصد التوصل هو أنه لو لم يقصد التوصل إلى ذي المقدمة فلا يكون ممتثلاً للأمر الغيري في المقدمة، كمن ذهب إلى مكّة للسياحة ثم بدا له الإتيان بالحج، فلا يكون سيره إلى مكة امتثالاً للأمر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في مقام مناقشة هذا القول يذكر 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الوجوب موجود حتى لو لم يقصد التوصل، فإن سبب وجوب قطع المسافة هو التمكّن من الحج، وهذا السبب كما هو موجود مع قصد التوصل كذلك موجود لو لم يقصد التوصّل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يكون قطع المسافة مجزياً حتى لو لم يقصد الحج من غير حاجة إلى إعادته، </w:t>
      </w:r>
    </w:p>
    <w:p>
      <w:pPr>
        <w:pStyle w:val="BookText"/>
        <w:rPr/>
      </w:pPr>
      <w:r>
        <w:rPr>
          <w:rFonts w:ascii="Amiri" w:hAnsi="Amiri" w:eastAsia="Amiri" w:cs="Amiri"/>
          <w:color w:val="111111"/>
          <w:sz w:val="28"/>
          <w:sz w:val="28"/>
          <w:szCs w:val="28"/>
          <w:rtl w:val="true"/>
          <w:lang w:bidi="ar-SA"/>
        </w:rPr>
        <w:t>فلأجل أن الوجوب لم يكن بحكم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لأجل المقدمية والتوقف، وعدم دخل</w:t>
      </w:r>
    </w:p>
    <w:p>
      <w:pPr>
        <w:pStyle w:val="BookText"/>
        <w:rPr/>
      </w:pPr>
      <w:r>
        <w:rPr>
          <w:rFonts w:ascii="Amiri" w:hAnsi="Amiri" w:eastAsia="Amiri" w:cs="Amiri"/>
          <w:color w:val="111111"/>
          <w:sz w:val="28"/>
          <w:sz w:val="28"/>
          <w:szCs w:val="28"/>
          <w:rtl w:val="true"/>
          <w:lang w:bidi="ar-SA"/>
        </w:rPr>
        <w:t>فلا يقال للذي ذهب إلى مكة للسياحة ثم بدا له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كرّر قطع المسافة مرّة 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تحقق قصد الامتثال لو لم يقصد التوصل لا ربط له بالوجوب، فإن الامتثال هو الإطاعة وهي تتوقف على القصد، وأما الوجوب في التوصليات فلا يرتبط بالقصد، فمن غسل ثوبه لأجل النظافة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لأجل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فعله بالغسل متصفاً بالوجوب التوصلى، لكنه ليس امتثالاً للأمر بالغسل ولا ثواب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الثمرة بين القول باعتبار قصد التوصل وعدم اعتباره، وتلك الثمرة هي بقاء المقدمة على حكمها السابق أو عدم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إنقاذ غريق على الدخول في ملك الغير بغير إذنه، فحينئذٍ يكون هذا الدخول واجباً على رأى المصنف مطلقاً، ولكن قد يكون فيها متجرّئاً لو لم يقصد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رأي الشيخ فلو لم يقصد التوصل كان الدخول في ملك الغير باقياً على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على كلامنا بأن المقدمة لو كانت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ذهب إلى الحج بالدابة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تتصف بالوجوب؛ لاستحالة اجتماع الضدين مع وجود الملاك، وهو توقف ذي المقدمة عليها؛ وذلك لأن عدم اتصاف هذه المقدمة بالوجوب لأجل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استحالة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لا يؤثّر ملاك الوجوب، وهذا عكس ما نحن فيه، حيث إن الملاك للوجوب موجود من غير مانع، فلابد أن تتصف المقدمة بالوجوب حتى لو لم يقصد التوصل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النقطة الأولى،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الوجوب هو التوقف،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ذي المقدمة على المقدمة، ومن المعلوم أن هذا الملاك موجود سواء قصد </w:t>
      </w:r>
    </w:p>
    <w:p>
      <w:pPr>
        <w:pStyle w:val="BookText"/>
        <w:rPr/>
      </w:pPr>
      <w:r>
        <w:rPr>
          <w:rFonts w:ascii="Amiri" w:hAnsi="Amiri" w:eastAsia="Amiri" w:cs="Amiri"/>
          <w:color w:val="111111"/>
          <w:sz w:val="28"/>
          <w:sz w:val="28"/>
          <w:szCs w:val="28"/>
          <w:rtl w:val="true"/>
          <w:lang w:bidi="ar-SA"/>
        </w:rPr>
        <w:t>قصد التوصل فيه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w:t>
      </w:r>
      <w:r>
        <w:rPr>
          <w:rStyle w:val="FootnoteAnchor"/>
          <w:rtl w:val="true"/>
        </w:rPr>
        <w:footnoteReference w:id="53"/>
      </w:r>
      <w:r>
        <w:rPr>
          <w:rFonts w:ascii="Amiri" w:hAnsi="Amiri" w:eastAsia="Amiri" w:cs="Amiri"/>
          <w:color w:val="111111"/>
          <w:sz w:val="28"/>
          <w:sz w:val="28"/>
          <w:szCs w:val="28"/>
          <w:rtl w:val="true"/>
          <w:lang w:bidi="ar-SA"/>
        </w:rPr>
        <w:t>اعترف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بالاجتزاء بما لم يقصد به ذلك في غير المقدمات العبادية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تخصيص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ما قصد به التوصل من المقدمة بلا مخصص،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التوصل أم لا،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قصد التوصل دخيلاً في ملاك الوجوب للزم الدور، حيث إن قصد التوصل موقوف على المقدّمية؛ إذ لا معنى لقصد التوصل بواسطة غير المقدمة، فلو توقفت المقدّمية على هذا القصد كان 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بحكم الشرع لو قلنا بالملازمة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النقطة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بالاجتزاء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العبادية فقد مرّ أن الشيخ الأعظم اشترط قصد أمرها ليتحقق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الاجتزاء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ملاك الوجوب في المقدمة التي لا يقصد بها التوصل، فلا وجه للقول بعدم وجوبها،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الوجوب هو التوقف، وهو موجود في المقدمة التي لا يقصد بها التوصل، كما أنه موجود في المقدمة التي يقصد بها التوصل، فلا فرق بينهما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مجرد الاجتزاء بالشيء لا يكون سبباً لاتصافه بصفة الوجوب، فإن حصول غرض المولى مسقط للأمر لا أنه سبب لوقوع الفعل واجباً، فغير المختار الذي حُمل إلى مكة قسراً لا يقع قطعه للمسافة على صفة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 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غرض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التمكن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تخصيص الوجوب بالفعل الذي قُصد به التوصل من غير مخصص؛ وذلك لوجود المانع عن الوجوب في ما لم يقصد التوصل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اعتبر ذلك في الامتثال، لما عرفت من أنه لا يكاد يكون الآتي بها بدونه ممتثلاً لأمرها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وآخذاً في امتثال الأمر بذيها، فيثاب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بثواب أشق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المقدمي على صفة الوجوب ولو لم يقصد به التوصل كسائر الواجبات التوصليه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على حكمه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له لو لا عروض صفة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النقطة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التذنيب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قصد التوصل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الطاعة عنوان قصدي،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آخذاً،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قصد التوصل لا يكون فعله امتثالاً لأمرها الغيري، ولا شروعاً في امتثال أمر ذي المقدمة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يثاب،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عمله شروعاً في امتثال ذي المقدمة حتى يكون ذو المقدمة شاقاً 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أو صعوبة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ثوابه أكثر؛ لأن العمل صار أشق وأصعب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يترتب على قصد التوصل، أما الوجوب فلا يتوقف على هذا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النقطة الرابعة،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ملاك الوجوب موجوداً حتى مع عدم قصد التوصل فحينئذٍ يقع الفعل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ومن هنا يبيّن المصنف الثمرة بين القول باعتبار قصد التوصل وعدم القول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يتوقف اتصافها بالوجوب على قصد التوصل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الفعل المقدمي على صفة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يبقى على حكمه قبل التوقف والمقدمية، بحيث لو كان مباحاً قبل أن يكون مقدمة، فيبقى على إباحته بعد المقدمية إلاّ إذا قصد التوصّل، وكذا في سائر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توقف الواجب الفعلي المنجّز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الدخول في ملك الغير واجباً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مقدمةً لإنقاذ غريق أو إطفاء حريق واجبٍ فعليٍ، لا حراماً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يلتفت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التوقف والمقدمية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حينئذٍ متجرئاً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الالتفات يتجرأ بالنسبة إلى ذي المقدمة في ما لم يقصد التوصل إليه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قصده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يأت بها بهذا الداعي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بداعٍ آخر أكّده بقصد التوصل، فلا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توضيحي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الفعليّة هو التنجّز؛ وذلك لأن الواجب إذا لم يكن منجّزاً لم تجب مقدماته،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وترتفع حرمة التصرف في ملك الغير بغير إذنه؛ وذلك لأن الإنقاذ أو الإطفاء أهم، فيترجح عند التزاحم،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لم يكن كذلك لم يتزاحم مع حرمة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الحرمة هي حكم التصرف في ملك الغير قبل صيرورة التصرف مقدمة للإنقاذ أو الإطفاء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الذي هو مقدمة للإنقاذ يصير واجباً، حتى لو دخل من غير نيّة الإنقاذ، وإنما دخل بنية التنزّه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في بيان صور التجرّي أو عدمه وهي صور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عدم 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يعلم بالغريق أو الحريق، فدخل في ملك الغير من غير قصد لهما، فإنه لا يكون متجرئاً في دخوله لعلمه بأنه مقدمة للواجب، لكنه متجرئ بالنسبة إلى نفس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الإنقاذ والإطفاء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يقصد فعل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الواجب كالإنقاذ والإطفاء، ولكن ضمّ إلى هذا القصد قصداً آخر كالتنزه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بالمقدمة بداعي الواجب النفسي فقط، بل ضمّ إلى هذا الداعي داعياً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ذلك الداعي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متجرئاً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التوصل بها إلى ذي المقدمة من الفوائد المترتبة على المقدمة الواجبة، لا أن يكون قصده قيداً وشرطاً لوقوعها على صفة الوجوب، لثبوت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الوجوب في نفسها بلا دخل له فيه أصلاً،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حصل ذات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سقط الوجوب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أتى بالفرد المحرم منها، حيث يسقط به الوجوب مع 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التوصل إلى ذي المقدمة هي ثمرة تترتب على المقدمة، وليس قصد التوصل شرطاً لاتصاف المقدمة بالوجوب،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وجوب المقدمة حتى لو لم يقصد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قصد التوصل شرطاً في الواجب للزم إعادة المقدمة؛ وذلك لعدم تحقق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المقدمة بقصد 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يترك شرط الواجب لم يتحقق الواجب، فلابد له من الإعادة، مع وضوح أن من سافر إلى مكة للتنزّه ثم بدا له الإتيان بالحج لا يجب عليه تكرار قطع المسافة، بأن يرجع إلى بلده ثم يرجع إلى مكة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الفعل بقصد التوصل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لم يأت بالواجب فلا يسقط وجوب المقدمة، فلابد من 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بالإتيان بغير قصد التوصل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النقطة الخامسة،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الأعظم أجاب عن عدم لزوم التكرار بأن الاجتزاء لا يدل على كون المقدمة مصداقاً للواجب، نظير الركوب على الدابة المغصوبة إلى الحج، فإنه يُجزي مع عدم اتصاف هذا الركوب بالوجوب لكونه محرّماً، وإلاّ لزم اجتماع الضدين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بواجب؛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الفرد المحرم إنما يسقط به الوجوب لكونه كغيره في حصول الغرض به بلا تفاوت أصلاً،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وقوعه على صفة الحرمة لا يكاد يقع على صفة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إن كان كغيره مما يقصد به التوصل في حصول الغرض فلابد أن يقع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صفة الوجوب مثله، لثبوت المقتضي فيه بلا مانع،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يسقط به الوجوب ضرورةً، والتالي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p>
    <w:p>
      <w:pPr>
        <w:pStyle w:val="BookText"/>
        <w:rPr/>
      </w:pPr>
      <w:r>
        <w:rPr>
          <w:rFonts w:ascii="Amiri" w:hAnsi="Amiri" w:eastAsia="Amiri" w:cs="Amiri"/>
          <w:color w:val="111111"/>
          <w:sz w:val="28"/>
          <w:sz w:val="28"/>
          <w:szCs w:val="28"/>
          <w:rtl w:val="true"/>
          <w:lang w:bidi="ar-SA"/>
        </w:rPr>
        <w:t xml:space="preserve">وأجاب عنه المصنف بأن ملاك الوجوب موجود في ركوب الدابة المغصوبة، لكن منع عنه مانع اجتماع الضدين، فلا يقاس بما نحن فيه الذي لا يوجد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تُقاس المقدمة بدون 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بالفرد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جواب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من غير 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الفرد،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الذي يقصد به التوصل، والمعنى أن الفرد بغير قصد التوصل كالفرد بقصد التوصل كلاهما يحصل بهما الغرض، ولا مانع عن الوجوب فيهما، فالمقتضي للوجوب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حصول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 مفقود، فلابد من الوجوب فيهما بلا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ما لا يقصد به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قُصد به التوصّل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المقتضي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الوجوب في الفعل بلا قصد التوصل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المقتضي ثابتاً،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الذي لا يُقصد به التوصّل، وسبب عدم السقوط هو عدم تحقق الملاك والغرض من الأمر، وكلّما لم يتحقق الملاك كان الأمر باقياً بالضرورة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 الوجوب بالمقدمة الفاقدة لقصد التوصل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بداهةً، فيكشف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اعتبار قصده في الوقوع على صفة الوجوب قطعاً، وانتظر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شدد النكير على القول بالمقدمة الموصلة واعتبار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ذي المقدمة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الوجوب بهذه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قصد التوصل؛ وذلك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الأعظم أشكل على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بوجوب خصوص 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إشكالات، وكلها ترد على كلام الشيخ الأعظم أيضاً في أن الواجب خصوص المقدمة التي قُصد بها التوصل،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حكم العقل بوجوب المقدمة هو أن عدمها يوجب عدم ذي المقدمة، ولا فرق في ذلك بين ترتب ذي المقدمة أو عدم ترتبه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بوجوب المقدمة الموصلة يستلزم وجوب مطلق المقدمة، حيث إن الأمر بالمقيَّد بقيد خارجي يستلزم الأمر بذات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الوجدان على أن طلب المقدمة يسقط بمجرد وجودها من غير انتظار تحقق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الإشكالات الثلاثة ترد على اعتبار قصد التوصل إلى ذي المقدمة، كما نسب ذلك إلى الشيخ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هذا القول إلى الشيخ الأعظم غير صحيحة، فإن كلام التقريرات يأبى عن ذلك، بل ظاهر التقريرات وكذا ظاهر كتاب الطهارة أنه يذهب إلى نفس ما ذهب إليه المصنف</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لبيان معنى 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ذهب صاحب الفصول إلى وجوبها بالخصوص </w:t>
      </w:r>
      <w:r>
        <w:rPr>
          <w:rFonts w:eastAsia="Amiri" w:cs="Amiri" w:ascii="Amiri" w:hAnsi="Amiri"/>
          <w:color w:val="111111"/>
          <w:sz w:val="28"/>
          <w:szCs w:val="28"/>
          <w:rtl w:val="true"/>
          <w:lang w:bidi="ar-SA"/>
        </w:rPr>
        <w:t xml:space="preserve">- . </w:t>
      </w:r>
      <w:bookmarkStart w:id="155" w:name="pg15156_161659"/>
    </w:p>
    <w:p>
      <w:pPr>
        <w:pStyle w:val="BookText"/>
        <w:rPr/>
      </w:pPr>
      <w:bookmarkEnd w:id="155"/>
      <w:r>
        <w:rPr>
          <w:rFonts w:ascii="Amiri" w:hAnsi="Amiri" w:eastAsia="Amiri" w:cs="Amiri"/>
          <w:color w:val="111111"/>
          <w:sz w:val="28"/>
          <w:sz w:val="28"/>
          <w:szCs w:val="28"/>
          <w:rtl w:val="true"/>
          <w:lang w:bidi="ar-SA"/>
        </w:rPr>
        <w:t>عليها في وقوعها على صفة الوجوب</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حرره بعض مقرري بحثه</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على اعتبار قصد التوصل في وقوعها كذلك، فراجع تمام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علو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في نقضه وإبرامه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اعتبار ترتب ذي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في وقوعها على صفة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بإشكالاتٍ ترد بعينها على ما ذهب إليه من وجوب المقدمة التي قُصد بها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صفة الوجوب</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868947_2142443653"/>
      <w:bookmarkStart w:id="157" w:name="_Toc58"/>
      <w:bookmarkEnd w:id="156"/>
      <w:r>
        <w:rPr>
          <w:rtl w:val="true"/>
        </w:rPr>
        <w:t>القول الثالث</w:t>
      </w:r>
      <w:r>
        <w:rPr>
          <w:rtl w:val="true"/>
        </w:rPr>
        <w:t xml:space="preserve">: </w:t>
      </w:r>
      <w:r>
        <w:rPr>
          <w:rtl w:val="true"/>
        </w:rPr>
        <w:t>وجوب خصوص المقدمة الموصلة</w:t>
      </w:r>
      <w:bookmarkEnd w:id="157"/>
    </w:p>
    <w:p>
      <w:pPr>
        <w:pStyle w:val="Heading5"/>
        <w:numPr>
          <w:ilvl w:val="4"/>
          <w:numId w:val="1"/>
        </w:numPr>
        <w:rPr/>
      </w:pPr>
      <w:bookmarkStart w:id="158" w:name="__RefHeading___Toc1868949_2142443653"/>
      <w:bookmarkStart w:id="159" w:name="_Toc59"/>
      <w:bookmarkEnd w:id="158"/>
      <w:r>
        <w:rPr>
          <w:rtl w:val="true"/>
        </w:rPr>
        <w:t>اشارة</w:t>
      </w:r>
      <w:bookmarkEnd w:id="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لصاحب الفصول، حيث اشترط في وجوب المقدمة إيصالها إلى ذي المقدمة، بمعنى أنه لو أتى بذي المقدمة فحينئذٍ نكتشف وجوب المقدمة التي أتي بها، وإن لم يأتِ بذي المقدمة اكتشفنا عدم وجوب المقدمة المأتي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يبدأ أولاً بالإشكال على المقدمة الموصلة ويذكر إشكالين، وربما عُدّت الإشكالات ثلاثة، ثم يذكر أدلة صاحب الفصول ويناقشها</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868951_2142443653"/>
      <w:bookmarkStart w:id="161" w:name="_Toc60"/>
      <w:bookmarkEnd w:id="160"/>
      <w:r>
        <w:rPr>
          <w:rtl w:val="true"/>
        </w:rPr>
        <w:t>الإشكال الأول</w:t>
      </w:r>
      <w:bookmarkEnd w:id="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أمر وطلب إنما هو لأجل غرض، وليس الغرض إلاّ ما يترتب على فعل الواجب،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وجوب الصلاة هو النهي عن الفحشاء والمنكر، وهذا الغرض يترتب على فعل الصلاة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المولى للفائدة المترتبة على الشيء هو سبب لإصداره الأمر، والعبد بامتثاله يصل إلى تلك الفائدة خارجاً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اتضح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وجوب المقدمة هو التمكن من الإتيان بذي المقدمة، وهذا الغرض موجود في المقدمة الموصلة وغيرها، فلابد من </w:t>
      </w:r>
    </w:p>
    <w:p>
      <w:pPr>
        <w:pStyle w:val="BookText"/>
        <w:rPr/>
      </w:pPr>
      <w:r>
        <w:rPr>
          <w:rFonts w:ascii="Amiri" w:hAnsi="Amiri" w:eastAsia="Amiri" w:cs="Amiri"/>
          <w:color w:val="111111"/>
          <w:sz w:val="28"/>
          <w:sz w:val="28"/>
          <w:szCs w:val="28"/>
          <w:rtl w:val="true"/>
          <w:lang w:bidi="ar-SA"/>
        </w:rPr>
        <w:t>لا يكاد يعتبر في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له دخل في غرضه الداعي إلى إيجابه والباعث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طلبه، وليس الغرض من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حصول ما لولاه لما أمكن حصول ذي المقدمة،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كليهما، ولا وجه لاختصاص الموصلة بالوجوب مع عموم الغرض لغير الموصلة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الغرض من وجوب المقدمة هو ترتب ذي المقدمة في الخارج، فإن هذا الترتّب ليس أثراً لجميع المقدمات في الغالب، فلا يمكن أن يكون غرضاً، فإن الغرض هو ما يترتب على فعل الواجب؛ وذلك لأن غالب الواجبات لا تتحقق بالإتيان بجميع مقدماتها، بل بعد الإتيان بجميع المقدمات يبقى المكلّف مختاراً بين فعل ذي المقدمة وبين تركه،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بجميع مقدمات الحج من الزاد والراحلة وقطع المسافة إلى أن وصل إلى الميقات فهذا يمكنه الإتيان بالحج أو عدم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فالإتيان بالحج ليس مترتباً على فعل جميع المقدمات فلا يكون غرضاً من الأمر، وإنما المترتب على فعل المقدمات هو التمكن من الحج، ولا فرق في هذا التمكن بين المقدمات الموصلة والمقدمات غير الموصلة، كمن انصرف عن الحج حين وصوله إلى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 وهو ذو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إلى إيجابه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الغرض من إيجاب المقدمة إلاّ التمكن من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المقدمة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للموصول،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تلك المقدمة لم يتمكن من ذي المقدمة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الغرض هو ما يترتب على الفعل، وفي وجوب المقدمة ليس الغرض هو الوصول إلى ذي المقدمة؛ لأن هذا لا يترتب على الوجوب، بل يترتب على شيء آخر هو اختيار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لا يكاد يكون الغرض إلاّ ما يترتب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فائدته وأثره، ولا يترتب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المقدمة إلاّ ذلك، ولا تفاوت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يترتب عليه الواجب وما لا يترتب عليه أصلاً، وأنه لا محالة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ترتب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يعقل أن يكون الغرض الداعي إلى إيجابها والباعث على طلبها،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بأثر تمام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غالب الواجبات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الواجب إلاّ ما قلَّ في الشرعيات والعرفيات فعل اختياري يختار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يترتب خارجاً على الفعل؛ وذلك الذي يترتب هو أثر الفعل وفائدته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الشيء الذي يترتب على المقدمة هو التمكن،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الغرض، والمعنى أن هذا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المقدمة الموصلة وعلى المقدمة غير الموصلة، فلا فرق بينهما، وحيث إن الوجوب تابع للغرض وكان الغرض في كليهما، فلابد من وجوبهما، لا وجوب خصوص الموصلة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لتوضيح الجملة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الموصلة وغير الموصلة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الغرض هو تحقق الواجب خارجاً؛ وذلك لأن تحقق الواجب لا يترتب على الإتيان بكل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ترتب الواجب،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الأفعال المباشريّة، وذلك لأن الأفعال على قسمين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المباشري، وهو الذي يبقى اختيار الإنسان في الفعل أو تركه بعد الإتيان بجميع المقدمات، كالإكرام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المكلف تارةً إتيانه بعد وجود تمام مقدماته وأخرى عدم إتيانه، فكيف يكون اختيار إتيانه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غرضاً من إيجاب كل واحدة من مقدماته مع عدم ترتبه على عامّتها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كل 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في ما كان الواجب من الأفعال التسبيبية والتوليدية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مترتباً لا محالة على تمام مقدماته، لعدم تخلف المعلول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انقدح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بالمقدمة الموصلة يستلزم إنكار وجوب المقدمة في غالب الواجبات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والقول بوجوب خصوص العلة التامة في خصوص الواجبات التوليدية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واجب إلاّ وله علة تامة، ضرورة استحالة وجود الممكن</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التوليدي أو التسبيبي، وهو الذي لا يبقى اختيار للإنسان بعد فعل المقدمات، كالإحراق، فإنه بالإتيان بالمقدمة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كالإلقاء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غالب الواجب يبقى اختيار الإنسان في أن يفعل أو يترك، فإذن لا يترتب الفعل على الإتيان بالمقدمات، فلا يكون ترتّب الفعل غرضاً للإيجاب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الفعل، والمقصود ترتب الإتيان،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ترتب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تكون المقدمات علة تامة لذلك الفعل، فلا يبقى اختيار للإنسان بعد تحقق كل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تتمة الإشكال الأول، ويمكن عدّه إشكالاً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من أن الغرض هو ما يترتب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الأفعال المباشريّة،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المقدمات في الأفعال التوليدية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الأفعال المباشريّة أيضاً لها علة تامة؛ وذلك لاستحالة وجود المعلول من غير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العلة</w:t>
      </w:r>
      <w:r>
        <w:rPr>
          <w:rFonts w:eastAsia="Amiri" w:cs="Amiri" w:ascii="Amiri" w:hAnsi="Amiri"/>
          <w:color w:val="111111"/>
          <w:sz w:val="28"/>
          <w:szCs w:val="28"/>
          <w:rtl w:val="true"/>
          <w:lang w:bidi="ar-SA"/>
        </w:rPr>
        <w:t xml:space="preserve">. </w:t>
      </w:r>
      <w:bookmarkStart w:id="162" w:name="pg15156_161663"/>
    </w:p>
    <w:p>
      <w:pPr>
        <w:pStyle w:val="BookText"/>
        <w:rPr/>
      </w:pPr>
      <w:bookmarkEnd w:id="162"/>
      <w:r>
        <w:rPr>
          <w:rFonts w:ascii="Amiri" w:hAnsi="Amiri" w:eastAsia="Amiri" w:cs="Amiri"/>
          <w:color w:val="111111"/>
          <w:sz w:val="28"/>
          <w:sz w:val="28"/>
          <w:szCs w:val="28"/>
          <w:rtl w:val="true"/>
          <w:lang w:bidi="ar-SA"/>
        </w:rPr>
        <w:t>بدونها، فالتخصيص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بالواجبات التوليدية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استحال صدور الممكن بلا علة، إلاّ أن مبادئ 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الاختياري من أجزاء علته، وهي لا تكاد تتصف بالوجوب، لعدم كونها بالاختيار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واضح لمن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وجوب المقدمة بناء على المقدمة الموصلة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معلول له علة، لكن في الأفعال المباشرية الجزء الأخير من العلة هو الاختيار ومقدماته، ومن مقدماته الإرادة، والإرادة غير اختيارية، فلذا لا يمكن تعلّق التكليف بالعلة التامة، حيث إن بعض أجزائها غير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التكليف يتوجه إلى الأجزاء الاختيارية، لكنها ليست بعلة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ومقدماتها،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الفعل الاختياري،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المبادئ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تعلّق التكليف إلاّ بالشيء الاختياري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الإرادة من الأمور الاختيارية للزم التسلسل؛ لأن اختيارية الإرادة بمقدماتها ومنها إرادة أخرى، وتلك الإرادة الأخرى أيضاً اختيارية فمن مقدماتها إرادة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قد مرّ الإشكال على هذا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الطلب والإرادة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وذكرنا أن اختيارية كل شيء بالإرادة، واختيارية الإرادة بنفسها لا بإرادة أخرى، فراجع</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1868953_2142443653"/>
      <w:bookmarkStart w:id="164" w:name="_Toc61"/>
      <w:bookmarkEnd w:id="163"/>
      <w:r>
        <w:rPr>
          <w:rtl w:val="true"/>
        </w:rPr>
        <w:t>الإشكال الثاني</w:t>
      </w:r>
      <w:bookmarkEnd w:id="16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فلأنه لا يكاد يعتبر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الإشكال الثاني على القول بالمقدمة الموصلة،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الوجدان شاهد على سقوط طلب المقدمة بمجرد الإتيان بها بلا انتظار الإتيان بذي المقدمة، مع أنه لو كان الواجب خصوص المقدمة الموصلة لما سقط طلب المقدمة، بل يُراعي سقوطه </w:t>
      </w:r>
    </w:p>
    <w:p>
      <w:pPr>
        <w:pStyle w:val="BookText"/>
        <w:rPr/>
      </w:pPr>
      <w:r>
        <w:rPr>
          <w:rFonts w:ascii="Amiri" w:hAnsi="Amiri" w:eastAsia="Amiri" w:cs="Amiri"/>
          <w:color w:val="111111"/>
          <w:sz w:val="28"/>
          <w:sz w:val="28"/>
          <w:szCs w:val="28"/>
          <w:rtl w:val="true"/>
          <w:lang w:bidi="ar-SA"/>
        </w:rPr>
        <w:t>لو كان معتبراً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الترتب لما كان الطلب يسقط بمجرد الإتيان بها من دون انتظار لترتب الواجب عليها، بحيث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في البين إلاّ طلبه وإيجابه 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w:t>
      </w:r>
    </w:p>
    <w:p>
      <w:pPr>
        <w:pStyle w:val="BookText"/>
        <w:rPr/>
      </w:pPr>
      <w:r>
        <w:rPr>
          <w:rFonts w:ascii="Amiri" w:hAnsi="Amiri" w:eastAsia="Amiri" w:cs="Amiri"/>
          <w:color w:val="111111"/>
          <w:sz w:val="28"/>
          <w:sz w:val="28"/>
          <w:szCs w:val="28"/>
          <w:rtl w:val="true"/>
          <w:lang w:bidi="ar-SA"/>
        </w:rPr>
        <w:t>بالإتيان بذي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المسافة إلى مكة سقط عنه طلب قطع المسافة وجداناً، ولكن على القول بوجوب خصوص المقدمة الموصلة يلزم عدم سقوط هذا الطلب إلاّ بعد الإتيان بالحج، مع أن الوجدان شاهد بسقوط طلب قطع المسافة بمجرد الوصول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سقوط طلب المقدمة إلاّ لامتثاله، فإن الأمر يسقط إما بالموافقة أو بالمخالفة أو بفوات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أمره بالصلاة، فصلّى صلاة صحيحة، فتفرغ ذمته عن التكليف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أمره بالصلاة على الميّت، فلم يُصلِّ عصياناً إلى أن دُفن الميت، فتسقط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كالسابق ولكن مع فقدان جثة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 الذي يأتي بالمقدمة فقبل الإتيان بذي المقدمة يسقط طلب المقدمة، وليس هذا عاصياً، ولا الموضوع فائتاً، فلم يبق إلاّ أنه امتثل الأمر، وهذا يكشف عن أن الواجب ليس خصوص المقدمة الموصلة، وإلاّ لم يكن ممتثلاً ولم تكن الموافقة حاصلة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اتصاف المقدمة بالوجوب،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الغيري المتعلَّق بالمقدمة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الواجب النفسي،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هنا تعلق الوجوب الغيري كما يمتنع في موردين،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الشيء مقدمة فلا معنى لترشّح الوجوب إليه،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مقدمة لكنّها </w:t>
      </w:r>
    </w:p>
    <w:p>
      <w:pPr>
        <w:pStyle w:val="BookText"/>
        <w:rPr/>
      </w:pPr>
      <w:r>
        <w:rPr>
          <w:rFonts w:ascii="Amiri" w:hAnsi="Amiri" w:eastAsia="Amiri" w:cs="Amiri"/>
          <w:color w:val="111111"/>
          <w:sz w:val="28"/>
          <w:sz w:val="28"/>
          <w:szCs w:val="28"/>
          <w:rtl w:val="true"/>
          <w:lang w:bidi="ar-SA"/>
        </w:rPr>
        <w:t>هذه بمقدمته أو كانت حاصلة من الأول قبل إيجابه،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لا يكاد يسقط إلاّ بالموافقة، أو بالعصيان والمخالفة، أو بارتفاع موضوع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سقوط الأمر بالكفن أو الدفن بسبب غرق الميت أحياناً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الأمور غير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يسقط الأمر بتلك الأمور، كذلك يسقط بما ليس بالمأمور به</w:t>
      </w:r>
    </w:p>
    <w:p>
      <w:pPr>
        <w:pStyle w:val="BookText"/>
        <w:rPr/>
      </w:pPr>
      <w:r>
        <w:rPr>
          <w:rFonts w:ascii="Amiri" w:hAnsi="Amiri" w:eastAsia="Amiri" w:cs="Amiri"/>
          <w:color w:val="111111"/>
          <w:sz w:val="28"/>
          <w:sz w:val="28"/>
          <w:szCs w:val="28"/>
          <w:rtl w:val="true"/>
          <w:lang w:bidi="ar-SA"/>
        </w:rPr>
        <w:t>تحقّقت قبل وجوب ذي المقدمة، كما لو ذهب إلى مكة قبل وجوب الحج عليه، فبعد وجوب الحج لا معنى لترشح الوجوب على هذه المقدمة؛ لأنه من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الإتيان بالمقدمة وقبل الإتيان بذي المقدمة، فإنه يسقط طلبها، كما لو لم تكن مقدمةً، أو كما لو كانت موجودة قبل وجود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نتسائل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سقط طلب المقدمة، هل للعصيان أم لفوات الموضوع أم للموافقة؟</w:t>
      </w:r>
    </w:p>
    <w:p>
      <w:pPr>
        <w:pStyle w:val="BookText"/>
        <w:rPr/>
      </w:pPr>
      <w:r>
        <w:rPr>
          <w:rFonts w:ascii="Amiri" w:hAnsi="Amiri" w:eastAsia="Amiri" w:cs="Amiri"/>
          <w:color w:val="111111"/>
          <w:sz w:val="28"/>
          <w:sz w:val="28"/>
          <w:szCs w:val="28"/>
          <w:rtl w:val="true"/>
          <w:lang w:bidi="ar-SA"/>
        </w:rPr>
        <w:t>والضرورة قاضية بعدم عصيان هذا المكلّف، ولا الموضوع فائت لتمكنه من تكرار المقدمة، فلم يبق إلاّ الموافقة، ومعنى الموافقة هو امتثال الأمر، وهذا يكشف عن أن الطلب لم يكن خاصاً بالمقدمة الموصلة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يتمكن من جثته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القياس الاستثنائي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ترتب ذي المقدمة معتبراً في وجوب المقدمة لم يسقط الطلب بمجرد الإتيان بالمقدمة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الطلب يسقط، لا للعصيان ولا لفوات الموضوع، بل لأجل الموافقة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فترتب ذي المقدمة غير معتبر في وجوب المقدمة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حصر مسقطات الطلب في ثلاثة، بل هناك مُسقط </w:t>
      </w:r>
    </w:p>
    <w:p>
      <w:pPr>
        <w:pStyle w:val="BookText"/>
        <w:rPr/>
      </w:pPr>
      <w:r>
        <w:rPr>
          <w:rFonts w:ascii="Amiri" w:hAnsi="Amiri" w:eastAsia="Amiri" w:cs="Amiri"/>
          <w:color w:val="111111"/>
          <w:sz w:val="28"/>
          <w:sz w:val="28"/>
          <w:szCs w:val="28"/>
          <w:rtl w:val="true"/>
          <w:lang w:bidi="ar-SA"/>
        </w:rPr>
        <w:t>في ما يحصل به الغرض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كسقوطه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التوصليات بفعل الغير أو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محيص عن أن يكون ما يحصل به الغرض من الفعل</w:t>
      </w:r>
    </w:p>
    <w:p>
      <w:pPr>
        <w:pStyle w:val="BookText"/>
        <w:rPr/>
      </w:pPr>
      <w:r>
        <w:rPr>
          <w:rFonts w:ascii="Amiri" w:hAnsi="Amiri" w:eastAsia="Amiri" w:cs="Amiri"/>
          <w:color w:val="111111"/>
          <w:sz w:val="28"/>
          <w:sz w:val="28"/>
          <w:szCs w:val="28"/>
          <w:rtl w:val="true"/>
          <w:lang w:bidi="ar-SA"/>
        </w:rPr>
        <w:t>رابع وهو حصول الغرض، كما لو أمر المولى عبده زيداً بأن يسقيه الماء، فبادر عمرو فسقاه الماء، فإن التكليف يسقط عن زيد لتحقق 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نحن فيه كذلك، ليس سقوط طلب المقدمة حين الإتيان بها قبل تحقق ذي المقدمة بسبب الموافقة، بل بسبب حصول غرض المولى من الأمر الغيري المتعلّق بالمقدمة، وهذا نظير ما لو قطع المسافة بالدابة المغصوبة، فليس هذا القطع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منهي عنه، لكن حيث يحصل به غرض المولى في الوصول إلى مكة لذلك يسقط الأمر الغيري المتعلّق بقطع المسافة، وكذا نظير ما لو أتى الغير بالمأمور به فيسقط التكليف عن المكلّف، مع أنه لا موافقة ولا عصيان ولا فوات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الذي يحصل به الغرض من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سقوط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يكون الغرض منها هو تحقق الفعل بأية كيفية كانت، فإذا أتى بها الغير أو أتي بها بكيفية محرمة سقط التكليف، كما لو طلب منه غسل الثوب فغسله غيره أو غسله بماء 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مقدمة الواجب إذا كانت محقِّقةً للغرض وكانت فعلاً اختيارياً ولم تكن حراماً فلابد أن تكون مأموراً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غير الموصلة محققة للغرض، وهي فعل اختياري وليست بمحرّمة، فلابد أن تكون مأموراً بها؛ لعدم الفرق بينها وبين الموصلة أصلاً، فتخصيص الوجوب بخصوص الموصلة بلا وجه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أن تحقق الغرض مسقط رابع للأمر، ولكنه في ما نحن فيه لا يكون تحقق الغرض إلاّ لأجل الموافقة</w:t>
      </w:r>
      <w:r>
        <w:rPr>
          <w:rFonts w:eastAsia="Amiri" w:cs="Amiri" w:ascii="Amiri" w:hAnsi="Amiri"/>
          <w:color w:val="111111"/>
          <w:sz w:val="28"/>
          <w:szCs w:val="28"/>
          <w:rtl w:val="true"/>
          <w:lang w:bidi="ar-SA"/>
        </w:rPr>
        <w:t xml:space="preserve">. </w:t>
      </w:r>
      <w:bookmarkStart w:id="165" w:name="pg15156_161667"/>
    </w:p>
    <w:p>
      <w:pPr>
        <w:pStyle w:val="BookText"/>
        <w:rPr/>
      </w:pPr>
      <w:bookmarkEnd w:id="165"/>
      <w:r>
        <w:rPr>
          <w:rFonts w:ascii="Amiri" w:hAnsi="Amiri" w:eastAsia="Amiri" w:cs="Amiri"/>
          <w:color w:val="111111"/>
          <w:sz w:val="28"/>
          <w:sz w:val="28"/>
          <w:szCs w:val="28"/>
          <w:rtl w:val="true"/>
          <w:lang w:bidi="ar-SA"/>
        </w:rPr>
        <w:t>الاختياري للمكلف متعلقاً للطلب في ما لم يكن فيه 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كونه بالفعل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بينهما تفاوت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أحدهما متعلقاً له فعلاً دون الآخر؟</w:t>
      </w:r>
    </w:p>
    <w:p>
      <w:pPr>
        <w:pStyle w:val="BookText"/>
        <w:rPr/>
      </w:pPr>
      <w:r>
        <w:rPr>
          <w:rFonts w:ascii="Amiri" w:hAnsi="Amiri" w:eastAsia="Amiri" w:cs="Amiri"/>
          <w:color w:val="111111"/>
          <w:sz w:val="28"/>
          <w:sz w:val="28"/>
          <w:szCs w:val="28"/>
          <w:rtl w:val="true"/>
          <w:lang w:bidi="ar-SA"/>
        </w:rPr>
        <w:t>وقد استدل صاحب الفصول على ما ذهب إليه بوجوه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اجتمعت أمور ثلاثة فلابد من تعلّق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محصِّلاً للغرض الإلزامي،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فعلاً اختيارياً،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مانعاً عن توجّه الأمر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ما يُحصِّل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مرحلة الاقتضاء والإنشاء، بل الحرمة الفعليّة حيث لا يمكن اجتماعها مع الوجوب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توجّه الطلب إلى ما يحصل به الغرض إذا لم يكن مانع وكان اختيارياً،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الموصلة وغير الموصلة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المقتضي لتعلّق الطلب وعدم وجود المانع، يكون تعلّق الطلب بأحدهما دون الآخر ترجيحاً بلا 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الموصل</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868955_2142443653"/>
      <w:bookmarkStart w:id="167" w:name="_Toc62"/>
      <w:bookmarkEnd w:id="166"/>
      <w:r>
        <w:rPr>
          <w:rtl w:val="true"/>
        </w:rPr>
        <w:t>أدلة أربع على وجوب خصوص المقدمة الموصلة</w:t>
      </w:r>
      <w:bookmarkEnd w:id="167"/>
    </w:p>
    <w:p>
      <w:pPr>
        <w:pStyle w:val="Heading5"/>
        <w:numPr>
          <w:ilvl w:val="4"/>
          <w:numId w:val="1"/>
        </w:numPr>
        <w:rPr/>
      </w:pPr>
      <w:bookmarkStart w:id="168" w:name="__RefHeading___Toc1868957_2142443653"/>
      <w:bookmarkStart w:id="169" w:name="_Toc63"/>
      <w:bookmarkEnd w:id="168"/>
      <w:r>
        <w:rPr>
          <w:rtl w:val="true"/>
        </w:rPr>
        <w:t>اشارة</w:t>
      </w:r>
      <w:bookmarkEnd w:id="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بالملازمة هو العقل، والعقل لا يحكم إلاّ بالملازمة بين وجوب ذي المقدمة ووجوب المقدمة الموصلة فقط دون غيرها، وهذا دليل 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بين شيئين إذا كانت بحكم العقل، فإنه لا يمكن الانفكاك بين المتلازمين أو اللازم والملزوم، وفي ما نحن فيه عدم الانفكاك إنما هو بين الواجب وبين المقدمة الموصلة، حيث لا يصحّ أن يقول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المقدمة الموصلة، وأما المقدمة غير الموصلة فيمكن تصريح الآمر بعدم إرادته لها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وجوب المقدمة هو الوصول إلى ذي المقدمة، وهذا الغرض خاص بالمقدمة الموصلة دون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التوصل بها إلى الواجب من قبيل شرط الوجود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قبيل شرط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يدلّك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الاشتراط بالتوصل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لما كان من باب الملازمة العقلية، فالعقل لا يدل عليه زائداً على القدر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يأبى العقل أن يقول الآمر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الحج وأريد المسير الذي يتوصل به إلى فعل الواجب دون ما لم يتوصل به إليه، بل 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قاضية بجواز تصريح الآمر بمثل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قاضية بقبح التصريح بعدم مطلوبيتها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وجود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يلزم طلب الحاصل، فإن اشتراط وجوبها بوجود ذي المقدمة معناه اشتراط وجوبها بوجود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يمكن وجود ذيها إلاّ بعد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وجودها لا معنى لوجوبها، فإنه طلب للحاصل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اتصاف المقدمة بالوجوب بكونها 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الاضراب لأن عدم إباء العقل قد يكون بسبب عدم العلم بالواقع، فلا يرى العقل محذوراً لعدم علمه بالمحذور، عكس قضاء الضرورة، فإنه بعد العلم والإطلاع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المسير الموصل دون المسير غير الموصل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تقتضي بقبح عدم مطلوبية 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ضمن عدم مطلوبية مطلق المقدمة أم عدم مطلوبيتها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سبب القبح، وهو التفكيك بين المتلازمين، أو بين اللازم وملزومه،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مطلقاً أو على تقدير التوصل بها إليه،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عدم الملازمة بين وجوبه ووجوب مقدماته على تقدير عدم التوصل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المطلوب بالمقدمة مجرد التوصل بها إلى الواجب وحصوله، فلا جرم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التوصل بها إليه وحصوله معتبراً في مطلوبيتها، فلا تكون مطلوبة إذا انفكت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وصريح الوجدان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بأن من يريد شيئاً لمجرد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شيء آخر لا يريده إذا وقع مجرداً عنه، ويلزم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وقوعه على الوجه</w:t>
      </w:r>
    </w:p>
    <w:p>
      <w:pPr>
        <w:pStyle w:val="BookText"/>
        <w:rPr/>
      </w:pPr>
      <w:r>
        <w:rPr>
          <w:rFonts w:ascii="Amiri" w:hAnsi="Amiri" w:eastAsia="Amiri" w:cs="Amiri"/>
          <w:color w:val="111111"/>
          <w:sz w:val="28"/>
          <w:sz w:val="28"/>
          <w:szCs w:val="28"/>
          <w:rtl w:val="true"/>
          <w:lang w:bidi="ar-SA"/>
        </w:rPr>
        <w:t xml:space="preserve">موصلة وغير 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التصريح بعدم إرادة غير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دليله الثالث، وهو استدلال بالغرض، فإن الوجوب تابع للغرض، ولا غرض في غير الموصلة، فلا وجوب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بالمقدمة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المترتب على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وضيقاً، 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الواجب،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ذو المقدمة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وجداني للدليل الثالث، فإنا نجد في أنفسنا أن الغرض من طلب المقدمات إنما هو الوصول إلى ذي المقدمة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إرادة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لأجل حصول شيء آخر الذي هو ذو المقدمة، فلا يريد المقدمة لغرض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الشيء الآخر الذي هو ذوالمقدمة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صريح 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الشيء الذي هو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الشيء الآخر الذي هو ذو المقدمة</w:t>
      </w:r>
      <w:r>
        <w:rPr>
          <w:rFonts w:eastAsia="Amiri" w:cs="Amiri" w:ascii="Amiri" w:hAnsi="Amiri"/>
          <w:color w:val="111111"/>
          <w:sz w:val="28"/>
          <w:szCs w:val="28"/>
          <w:rtl w:val="true"/>
          <w:lang w:bidi="ar-SA"/>
        </w:rPr>
        <w:t xml:space="preserve">. </w:t>
      </w:r>
      <w:bookmarkStart w:id="170" w:name="pg15156_161670"/>
    </w:p>
    <w:p>
      <w:pPr>
        <w:pStyle w:val="BookText"/>
        <w:rPr/>
      </w:pPr>
      <w:bookmarkEnd w:id="170"/>
      <w:r>
        <w:rPr>
          <w:rFonts w:ascii="IRNazanin" w:hAnsi="IRNazanin" w:eastAsia="IRNazanin"/>
          <w:color w:val="111111"/>
          <w:sz w:val="28"/>
          <w:sz w:val="28"/>
          <w:szCs w:val="28"/>
          <w:rtl w:val="true"/>
          <w:lang w:bidi="fa-IR"/>
        </w:rPr>
        <w:t>المطلوب منوطاً بحصوله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انتهى موضع الحاجة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مزيد عليه أن العقل الحاكم بالملازمة دل على وجوب مطلق المقدمة، لا خصوص ما إذا ترتب عليها الواجب، في ما لم يكن هناك 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بعض مصاديقه محكوماً فعلاً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لثبوت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الوجوب حينئذٍ في مطلقها وعدم اختصاصه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بالمقيد بذلك منها</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1868959_2142443653"/>
      <w:bookmarkStart w:id="172" w:name="_Toc64"/>
      <w:bookmarkEnd w:id="171"/>
      <w:r>
        <w:rPr>
          <w:rtl w:val="true"/>
        </w:rPr>
        <w:t>الإشكال على الدليل الأول</w:t>
      </w:r>
      <w:bookmarkEnd w:id="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أن الحاكم بالملازمة هو العقل، لكن حكمه عام للموصلة وغير الموصلة؛ وذلك لما مرّ في ردّ القول الثاني حيث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الوجوب لم يكن إلاّ لأجل المقدمية والتوقف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الملازمة ثابتة بحكم العقل للموصلة وغير الموصلة؛ لأن سبب وجوب المقدمة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التمكن على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السبب موجود في الموصلة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الإشكال وارد أيضاً على دليله الثاني والثالث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للوجوب في كل المقدمات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لا يحكم العقل بالوجوب في بعض المقدمات لوجود المانع، كما لو كانت المقدمة محرمة، وأمّا المقدمة غير الموصلة فلا مانع فيها، فلابد من حكم العقل بوجوبها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حكم العقل بوجوب مطلق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التمكن على ذي المقدمة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عدم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موصلة أو غير موصلة </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مناط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المقدمات</w:t>
      </w:r>
      <w:r>
        <w:rPr>
          <w:rFonts w:eastAsia="Amiri" w:cs="Amiri" w:ascii="Amiri" w:hAnsi="Amiri"/>
          <w:color w:val="111111"/>
          <w:sz w:val="28"/>
          <w:szCs w:val="28"/>
          <w:rtl w:val="true"/>
          <w:lang w:bidi="ar-SA"/>
        </w:rPr>
        <w:t xml:space="preserve">. </w:t>
      </w:r>
      <w:bookmarkStart w:id="173" w:name="pg15156_161671"/>
    </w:p>
    <w:p>
      <w:pPr>
        <w:pStyle w:val="BookText"/>
        <w:rPr/>
      </w:pPr>
      <w:bookmarkEnd w:id="173"/>
      <w:r>
        <w:rPr>
          <w:rFonts w:ascii="Amiri" w:hAnsi="Amiri" w:eastAsia="Amiri" w:cs="Amiri"/>
          <w:color w:val="111111"/>
          <w:sz w:val="28"/>
          <w:sz w:val="28"/>
          <w:szCs w:val="28"/>
          <w:rtl w:val="true"/>
          <w:lang w:bidi="ar-SA"/>
        </w:rPr>
        <w:t>وقد انقدح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للآمر الحكيم الغير</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المجازف بالقول ذلك التصريح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دعوى أن الضرورة قاضية بجوازه مجازفة، كيف يكون 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ثبوت الملاك في الصورتين بلا تفاوت أصلاً،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يكون التفاوت بينهما في حصول المطلوب النفسي في إحداهما وعدم</w:t>
      </w:r>
    </w:p>
    <w:p>
      <w:pPr>
        <w:pStyle w:val="Heading5"/>
        <w:numPr>
          <w:ilvl w:val="4"/>
          <w:numId w:val="1"/>
        </w:numPr>
        <w:rPr/>
      </w:pPr>
      <w:bookmarkStart w:id="174" w:name="__RefHeading___Toc1868961_2142443653"/>
      <w:bookmarkStart w:id="175" w:name="_Toc65"/>
      <w:bookmarkEnd w:id="174"/>
      <w:r>
        <w:rPr>
          <w:rtl w:val="true"/>
        </w:rPr>
        <w:t>الإشكال على الدليل الثاني</w:t>
      </w:r>
      <w:bookmarkEnd w:id="1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الملاك في مطلق المقدمات، وحاصل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التسليم بصحة هذا التصريح، بل الضرورة قاضية بعدم صحته؛ وذلك لأن ملاك الوجوب موجود في غير الموصلة أيضاً، وذلك الملاك هو التمكن من فعل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تفاوت بين المقدمة الموصلة وغيرها في ملاك الوجوب وهو التمكن، وإنما التفاوت في فعل ذي المقدمة أو عدم فعله، وهذا لا يرتبط بملاك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سار ثلاثة إلى الحج في راحلة واحدة، وبعد الوصول إلى مكة حجَّ أحدهم، وترك الآخر الحج عمداً، وترك الثالث الحج اضطراراً لمانع كالمرض، فإن العقل لا يرى تفاوتاً بين هؤلاء الثلاثة في المقدمة، فالملاك للوجوب الغيري موجود في مسيرهم، وإنما التفاوت في الإتيان بالحج أو عدم الإتيان به، وهذا لا ارتباط له بملاك وجوب المقدمة، وإنما يرتبط بحسن اختيار المكلف أو سوء اختياره أو عدم توفيقه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بعدم مطلوبية المقدمة غير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التصريح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التصريح بعدم مطلوبية غير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الموصلة وغيرها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الموجود إنما هو في ذي المقدمة، لا في ملاك المقدمة، وهذا لا يوجب اختلافاً في وجوب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الموصلة وغير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حصوله في الأخرى، من دون دخل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أصلاً، بل كان بحسن اختيار المكلف وسوء اختياره، وجاز للآمر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يصرح بحصول هذا المطلوب في إحداهما وعدم حصوله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حيث إنّ الملحوظ بالذات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كان الواجب الغيري ملحوظاً إجمالاً بتبعه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يأتي أن</w:t>
      </w:r>
    </w:p>
    <w:p>
      <w:pPr>
        <w:pStyle w:val="BookText"/>
        <w:rPr/>
      </w:pPr>
      <w:r>
        <w:rPr>
          <w:rFonts w:ascii="Amiri" w:hAnsi="Amiri" w:eastAsia="Amiri" w:cs="Amiri"/>
          <w:color w:val="111111"/>
          <w:sz w:val="28"/>
          <w:sz w:val="28"/>
          <w:szCs w:val="28"/>
          <w:rtl w:val="true"/>
          <w:lang w:bidi="ar-SA"/>
        </w:rPr>
        <w:t xml:space="preserve">وهي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الموصلة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حصول 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للآمر أن يصرّح بعدم حصول ذي المقدمة في غير الموصلة، وبحصول ذي المقدمة في الموصلة، لكن هذا لا يوجب تفاوتاً في المقدمة، بل التفاوت في 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الموصلة يمكن للمولى أن يصرّح بعدم حصول مطلوبه، لكن ليس تصريحه هذا بمعنى عدم حصول مطلوبه الغيري، حتى يتخذ هذا التصريح ذريعة للقول بعدم وجوب غير الموصلة، بل صحة هذا التصريح باعتبار أن المطلوب الأصلي هو ذو المقدمة، وهو لم يحصل مع المقدمة غير الموصلة، فتعبيره في الحقيقة مسامحة، وإلاّ ففي الواقع فقد حصل المطلوب الغيري ولم يحصل المطلوب النفسي؛ ولذا يصح للمولى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ما أردته من المقدمات، ولم يحصل ما أردته من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يذكره المصنف هنا دفع لدخل مقدّر، وهو أن المولى يمكنه أن يصرّح بعدم حصول مطلوبه، في ما لو أتى بالمقدمة غير الموصلة، وهذا دليل عدم وجوبها، ودفعه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تصريح مسامحي لا دقّي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 وهو ذو المقدمة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المقدمة إنما هو بسبب ترشّح وجوب ذي المقدمة على المقدمة، فالمقدمة ليست مطلوبة بالذات، وإنما بتبع مطلوبية ذي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المقدمة على الملازمة تبعيّ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حصول المطلوب النفسي التصريح بعدم حصول المطلوب أصلاً، لعدم الالتفات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حصل من المقدمة فضلاً عن كونها مطلوبة، كما جاز التصريح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الغيري مع عدم فائدته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التفت إليها، كما لا يخفى،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التفاوت بينهما في صحة اتصاف إحداهما بعنوان الموصلية دون الأخرى أوجب التفاوت بينهما في المطلوبية وعدمها وجواز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فإنه سيأتي أن وجوبها قد يكون تبعياً وقد يكون أصلياً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 حيث إن الملحوظ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التصريح مسامحي، بسبب عدم ملاحظة المقدمة، ولا ملاحظة الأمر الغيري التبعي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التعبير الدقي؛ وذلك بالتصريح بحصول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الالتفات يصرّح هذا التصريح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المطلوب الغيري حصل، لكن من غير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ترتب الغرض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حصول 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لو لم يكن مفيداً فلا معنى لتعلّق الوجوب الغيري به، اللهم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وهذا يكفي في فائدة الوجوب وخروجه عن اللغوية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يحكم بتساوي الأفراد إذا كانت الخصوصيات واحدة، وأما إذا اختلفت الخصوصيات فقد لا يحكم بتساويها، باعتبار أن لتلك الخصوصية دخلاً في حكمه، وفي ما نحن فيه تختلف الموصلة وغير الموصلة في وصف الإيصال، فلعل لهذا الوصف دخالة في حكمه بوجوب الموصولة دون غير الموصلة، حتى وإن كان أثرهما واحداً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التصريح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نتيجة التفاوت في المطلوبية هي جواز </w:t>
      </w:r>
    </w:p>
    <w:p>
      <w:pPr>
        <w:pStyle w:val="BookText"/>
        <w:rPr/>
      </w:pPr>
      <w:r>
        <w:rPr>
          <w:rFonts w:ascii="Amiri" w:hAnsi="Amiri" w:eastAsia="Amiri" w:cs="Amiri"/>
          <w:color w:val="111111"/>
          <w:sz w:val="28"/>
          <w:sz w:val="28"/>
          <w:szCs w:val="28"/>
          <w:rtl w:val="true"/>
          <w:lang w:bidi="ar-SA"/>
        </w:rPr>
        <w:t>وإن لم يكن بينهما تفاوت في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تفاوتاً فيهما لو كان ذلك لأجل تفاوت في ناحية المقدمة، لا في ما إذا لم يكن في ناحيتها أصلاً، كما هاهنا،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الموصلية إنما تنتزع من وجود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وترتبه عليها من دون اختلاف في ناحيتها، وكونها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يصرّح بأني أريد الموصلة ولا أريد غير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بالمطلوبية وعدمها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التمكن من الإتيان بذي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الخصوصيات قد توجب تفاوتاً في المطلوبية وعدمها إذا كانت توجب تغييراً في الذات أو في عوارض الذات، أما لو لم يكن هناك تغيير أصلاً وإنما كان الفارق أمراً انتزاعياً فلا يوجب تفاوتاً في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 الإيصال وعدمه لا يوجب تفاوتاً في ذات المقدمة ولا في عوارضها، بل هو وصف انتزاعي بملاحظة الإتيان بذي المقدمة اختياراً، أو عدم الإتيان به لسوء الاختيار أو لعدم التوفيق، فالأشخاص الذين ذهبوا إلى الحج براحلة واحدة لا تفاوت في قطعهم للمسافة أصلاً، لا في ذاتها ولا في خصوصياتها العرضية، بل نحن ننتزع الإيصال أو عدمه حينما يأتي بعضهم بالحج ولم يأتِ بعضهم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الاتصاف بوصف الإيصال أو عدمه،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أن الاتصاف بالموصلية لا يوجب تفاوتاً في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ذي المقدمة كالحج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المقدمة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المقدمة في صورتي الإيصال وعدمه</w:t>
      </w:r>
      <w:r>
        <w:rPr>
          <w:rFonts w:eastAsia="Amiri" w:cs="Amiri" w:ascii="Amiri" w:hAnsi="Amiri"/>
          <w:color w:val="111111"/>
          <w:sz w:val="28"/>
          <w:szCs w:val="28"/>
          <w:rtl w:val="true"/>
          <w:lang w:bidi="ar-SA"/>
        </w:rPr>
        <w:t xml:space="preserve">. </w:t>
      </w:r>
      <w:bookmarkStart w:id="176" w:name="pg15156_161675"/>
    </w:p>
    <w:p>
      <w:pPr>
        <w:pStyle w:val="BookText"/>
        <w:rPr/>
      </w:pPr>
      <w:bookmarkEnd w:id="176"/>
      <w:r>
        <w:rPr>
          <w:rFonts w:ascii="Amiri" w:hAnsi="Amiri" w:eastAsia="Amiri" w:cs="Amiri"/>
          <w:color w:val="111111"/>
          <w:sz w:val="28"/>
          <w:sz w:val="28"/>
          <w:szCs w:val="28"/>
          <w:rtl w:val="true"/>
          <w:lang w:bidi="ar-SA"/>
        </w:rPr>
        <w:t>في كلتا الصورتين على نحوٍ واحد وخصوصيةٍ واحدة،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بالواجب بعد الإتيان بها بالاختيار تارةً وعدم الإتيان به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لا يوجب تفاوتاً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مطلوبية المقدمة حيث كانت بمجرد التوصل بها، فلا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التفاوت في المقدمة في كلتا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الإتيان بالواجب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بالاختيار</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1868963_2142443653"/>
      <w:bookmarkStart w:id="178" w:name="_Toc66"/>
      <w:bookmarkEnd w:id="177"/>
      <w:r>
        <w:rPr>
          <w:rtl w:val="true"/>
        </w:rPr>
        <w:t>الإشكال على الدليل الثالث</w:t>
      </w:r>
      <w:bookmarkEnd w:id="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الدليلُ الثالث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هو التوصل إلى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صغرى البرهان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لو لم يتحقق التوصل لا تكون المقدمة مطلوبة لشهادة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كبرى البرهان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والمصنف يستشكل على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الغرض ليس هو التوصل، بل هو التمكن من ذي المقدمة بالاختيار، والتمكن موجود في المقدمة غير الموصلة أيضاً، كما هو موجود في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انقلاب الواجب النفسي إلى واجب غيري،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وجود ذي المقدمة مقدمةً لوجود المقدمة، فتحقق المقدمة يتوقف على قيد الإيصال، وهو متوقف على تحقق ذي المقدمة؛ إذ لو لا تحقق ذي المقدمة لما كانت المقدمة موصلة، فبالنتيجة كان تحقق المقدمة متوقفاً على تحقق ذي المقدمة، فصار وجود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لمقدميّة قطع الطريق، وهذا مع وضوح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الحج ليس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للدور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الغرض ليس هو التوصل، بل التمكن، فتكون المقدمة مطلوبة حتى لو لم يتوصل بها إلى ذي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جرم يكون التوصل بها إلى الواجب معتبراً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كانت مطلوبيتها لأجل عدم التمكن من التوصل بدونها، لا لأجل التوصل بها، لما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من آثارها، بل مما يترتب عليها أحياناً بالاختيار بمقدمات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مبادئ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يكاد يكون مثل 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لمطلوبيتها وداعياً إلى إيجابها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الوجدان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بأن ما أريد لأجل غاية وتجرد عن الغاية بسبب عدم حصول سائر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دخل في حصولها يقعُ على ما هو عليه من المطلوبية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مطلوبية المقدمة إنما هو لأجل عدم التمكن من ذي المقدمة بدونها، فحيث يريد المولى ذا المقدمة نفسياً يريد المقدمة غيرياً أيضاً، وليس مطلوبيتها لأجل التوصل فعلاً، وهذا جواب عن صغرى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ذكرنا أن الغرض هو ما يترتب على الشيء، وليس التوصل مما يترتب على المقدمة في الأفعال المباشريّة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غالب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غرضاً؛ لأن الغرض هو ما يترتب على الشيء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مقدمات أخرى، وهي مبادئ الاختيار، فمن قَطَع المسافة للحج فوصل إلى مكة، فانه لا يتوصل إلى الحج إلاّ لو توفرت مبادئ الاختيار فاختار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يترتب على الشيء دائماً، بل احياناً،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مرّ مراراً أن الغرض هو ما يترتب على الشيء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الردّ الأول على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مطلوبية المقدمة لو لم يتوصل بها إلى ذي المقدمة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عدم حصول بقية المقدمات، فالمقدمة التي أتى بها تتصف بالمطلوبية، حتى مع عدم تحقق ذي المقدمة لأجل فقدان مقدمات أخرى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ما أريد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الغيرية،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يلزم أن يكون وجودها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قيوده ومقدمة لوقوعه على 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الملازمة بين 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النحو ووجوبها، وهو 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الغاية لا تكاد تكون قيداً لذي الغاية بحيث كان تخلفها موجباً لعدم وقوع ذي الغاية على ما هو عليه من المطلوبية الغيرية،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تكون مطلوبة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غير الموصلة كيف لا تقع على صفة المطلوبية؟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المقدمة غير الموصلة مطلوبةً للزم الانقلاب والدور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توضيحه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الغاية وهي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المقدمة كقطع المسافة، ثم فسر المصنف كيفية كونها من قيوده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ومقدمة لوقوعه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فالحج يكون مقدمةً للمقدمة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وجود الحج مقدمةً كان وجوبه غيرياً، عن طريق الملازمة بين وجود المقدمة ووجود الحج، فإن وجود المقدمة الموصلة متوقف على الحج؛ إذ لو لا الحج لما كانت مقدمة 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الحج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 واضح كما ترى؛ لاستحالة الدور وبطلان، انقلاب الواجب النفسي إلى واجب غيري،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لوجه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كقطع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بأن لم يأتِ بالحج، وحاصل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الإتيان بالحج لا يكون قيداً لمطلوبية قطع المسافة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الغاية قيداً لذي الغاية، بحيث لو تخلّفت لم يكن مطلوباً،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كالحج،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طلب ذي الغاية، وهو قطع المسافة في المثال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بطلبه كسائر قيوده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على هذه الصفة منوطاً بحصولها كما أفاده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منشأ توهمه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بين الجهة التقييدية والتعليلية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كبقية قيود ذي الغاية،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فإن ما يتوقف عليه المقدمة واجب غيري ناشئ من طلب المقدمة،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المسافة يتوقف على استئجار الدابة، فهذا الاستئجار يكون مطلوباً غيرياً بسبب طلب قطع المسافة، الذي هو أيضاً مطلوب غيري لأجل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نتيجة الإشكال على صاحب الفصول،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قيد الإيصال يوجب الدور والانقلاب فلا يكون هذا القيد مأخوذاً في المقدمة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ذي الغاية وهو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الغاية وهو ذو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صاحب الفصول</w:t>
      </w:r>
      <w:r>
        <w:rPr>
          <w:rStyle w:val="FootnoteAnchor"/>
          <w:rtl w:val="true"/>
        </w:rPr>
        <w:footnoteReference w:id="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ذكر أن وقوع المقدمة على صفة الوجوب منوط بالإيصال إلى 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توجيه لكلام صاحب الفصول،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دخالته في الوجوب الغيري، لكن لا بنحو التقييد، بل بنحو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الوصف قد يكون جزءاً من الموضوع، فحينئذٍ بانتفاء الوصف ينتفي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الحيث التقييدي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خلف الإمام العادل، فوصف العدالة جزء للموضوع بحيث لو لم يكن إمام الجماعة عادلاً لما جازت الصلاة خلفه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الوصف عِلة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جزءاً من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بانتفاء الوصف لا ينتفي الموضوع،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ينجس الماء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لنجاسة ماء الكر، وليس جزءاً من الموضوع؛ ولذا لو زال التغيّر لا تزول النجاسة</w:t>
      </w:r>
      <w:r>
        <w:rPr>
          <w:rFonts w:eastAsia="Amiri" w:cs="Amiri" w:ascii="Amiri" w:hAnsi="Amiri"/>
          <w:color w:val="111111"/>
          <w:sz w:val="28"/>
          <w:szCs w:val="28"/>
          <w:rtl w:val="true"/>
          <w:lang w:bidi="ar-SA"/>
        </w:rPr>
        <w:t xml:space="preserve">. </w:t>
      </w:r>
      <w:bookmarkStart w:id="179" w:name="pg15156_161679"/>
    </w:p>
    <w:p>
      <w:pPr>
        <w:pStyle w:val="BookText"/>
        <w:rPr/>
      </w:pPr>
      <w:bookmarkEnd w:id="179"/>
      <w:r>
        <w:rPr>
          <w:rFonts w:ascii="Amiri" w:hAnsi="Amiri" w:eastAsia="Amiri" w:cs="Amiri"/>
          <w:color w:val="111111"/>
          <w:sz w:val="28"/>
          <w:sz w:val="28"/>
          <w:szCs w:val="28"/>
          <w:rtl w:val="true"/>
          <w:lang w:bidi="ar-SA"/>
        </w:rPr>
        <w:t>هذا مع 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التخلف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وأن الغاية إنما هو حصول ما لولاه لما تمكن من التوصل إلى المطلوب النفسي، فافهم واغتنم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الفروق بين الحيث التقييدي والتعليلي، هو عدم صحة الاستصحاب في الأول؛ وذلك لتبدّل الموضوع، وجواز الاستصحاب في الثاني، وذلك لبقاء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الردّ الثاني على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غير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يرد على الكبرى إشكالان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أخذ التوصل قيداً في وجوب المقدمة للدور والانقلاب،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التوصل ليس هو الغرض كي يلزم عدم مطلوبية المقدمة غير الموصلة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وجوب المقدمة لا تتخلّف عن مطلق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موصلة أم غير 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علة الوجوب هي التمكن لا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شرح المصنّف كيفية عدم التخلّف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1868965_2142443653"/>
      <w:bookmarkStart w:id="181" w:name="_Toc67"/>
      <w:bookmarkEnd w:id="180"/>
      <w:r>
        <w:rPr>
          <w:rtl w:val="true"/>
        </w:rPr>
        <w:t>الدليل الرابع</w:t>
      </w:r>
      <w:r>
        <w:rPr>
          <w:rtl w:val="true"/>
        </w:rPr>
        <w:t xml:space="preserve">: </w:t>
      </w:r>
      <w:r>
        <w:rPr>
          <w:rtl w:val="true"/>
        </w:rPr>
        <w:t>لوجوب المقدمة الموصلة، وجوابه</w:t>
      </w:r>
      <w:bookmarkEnd w:id="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على وجوب خصوص المقدمة الموصلة دون غيرها بدليل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الأدلة الثلاثة التي ذكرها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صحة المنع عن المقدمة غير الموصلة، ولو كان ملاك الوجوب موجوداً في غير الموصلة لم يصح النهي عنها، لكنّا بالوجدان نرى صحة هذا النهي، وهذا دليل عدم وجود ملاك الوجوب في المقدمة غير الموصلة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الفرق بين هذا الوجه وبين الوجه الثاني مما ذكره صاحب الفصول؛ لأن هذا في صحة المنع عن غير الموصلة، والوجه الثاني في التصريح بعدم إرادته لا المنع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لا شهادة على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منع المولى عن مقدماته بأنحائها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ما إذا رتب عليه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أصلاً،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يكن الواجب منها حينئذٍ غير الموصلة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لأجل اختصاص الوجوب بها في باب المقدمة،</w:t>
      </w:r>
    </w:p>
    <w:p>
      <w:pPr>
        <w:pStyle w:val="BookText"/>
        <w:rPr/>
      </w:pPr>
      <w:r>
        <w:rPr>
          <w:rFonts w:ascii="Amiri" w:hAnsi="Amiri" w:eastAsia="Amiri" w:cs="Amiri"/>
          <w:color w:val="111111"/>
          <w:sz w:val="28"/>
          <w:sz w:val="28"/>
          <w:szCs w:val="28"/>
          <w:rtl w:val="true"/>
          <w:lang w:bidi="ar-SA"/>
        </w:rPr>
        <w:t>والجواب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صحة المنع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يقتضي الوجوب إذا لم يوجد مانع، والمفروض أن منع المولى هو مانع عن تأثير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صحة المنع فلأجل أنه قد تكون مفسدة في المقدمة، لكن مصلحة ذي المقدمة أقوى، وحينئذٍ فالمقدمة غير الموصلة فيها المفسدة مع عدم تعارضها بمصلحة أقوى؛ فلذا كان لابد من المنع عنها، أما المقدمة الموصلة فمفسدتها معارضة بمصلحة ذي المقدمة، التي هي أقوى، فلابد من وجوبها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المنع عن غير الموصلة لاستلزامه أحد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ذي المقدمة، أو طلب الحاصل، وسيأتي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ترتب ذي المقدمة على المقدمة لكي تكون المقدمة واجبة،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 صحة المنع على اشتراط وجوب المقدمة بكونها موصلة،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المقدمات على اختلاف أوصافها وكيفياتها إلاّ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سلّمنا بصحة هذا المنع فإنه لا يدل على وجوب خصوص الموصلة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للجواب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المنع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وجوب غير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بالموصلة،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وجوب غير الموصلة ليس لأجل عدم الملاك فيها، بل لأجل وجود المانع مع أن الملاك 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لأجل المنع عن غيرها المانع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الاتصاف بالوجوب هاهنا،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المنع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أنه 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تركُ الواجب حينئذٍ مخالفةً وعصياناً، لعدم التمكن شرعاً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لاختصاص جواز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المنع يكون مانعاً عن اتصاف المقدمة غير الموصلة بالوجوب،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غير الموصلة؛ وذلك لاستحالة اجتماع الأمر والنهي، فمع فعلية النهي لا يكون ملاك الأمر مؤثراً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للجواب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المنع عن المقدمة غير الموصلة، وذلك 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ترك ذي المقدمة، وبيانه بعبارة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كان جواز المقدمة متوقفاً على الإتيان بالواجب فقبل الإتيان بالواجب لا جواز للمقدمة، وحيث لا تجوز المقدمة يكون ذو المقدمة غير مقدور؛ لعدم التمكن شرعاً منه، والممتنع شرعاً كالممتنع عقلاً</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الحاصل،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طلب للمقدمة إلاّ بعد الإتيان بذي المقدمة، حيث إن المطلوب هو خصوص الموصلة، ومن المعلوم أن الإتيان بذي المقدمة إنما هو بعد وجود المقدمة، وحينئذٍ فطلب إيجاد المقدمة يكون طلباً للحاصل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المقدمات، والأولى تأنيث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لم يترتب الواجب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المحذور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المنع عن غير الموصلة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 وذلك للنهي عن مقدمات الواجب، فيمتنع الواجب شرعاً؛ لامتناع مقدماته</w:t>
      </w:r>
      <w:r>
        <w:rPr>
          <w:rFonts w:eastAsia="Amiri" w:cs="Amiri" w:ascii="Amiri" w:hAnsi="Amiri"/>
          <w:color w:val="111111"/>
          <w:sz w:val="28"/>
          <w:szCs w:val="28"/>
          <w:rtl w:val="true"/>
          <w:lang w:bidi="ar-SA"/>
        </w:rPr>
        <w:t xml:space="preserve">. </w:t>
      </w:r>
      <w:bookmarkStart w:id="182" w:name="pg15156_161682"/>
    </w:p>
    <w:p>
      <w:pPr>
        <w:pStyle w:val="BookText"/>
        <w:rPr/>
      </w:pPr>
      <w:bookmarkEnd w:id="182"/>
      <w:r>
        <w:rPr>
          <w:rFonts w:ascii="Amiri" w:hAnsi="Amiri" w:eastAsia="Amiri" w:cs="Amiri"/>
          <w:color w:val="111111"/>
          <w:sz w:val="28"/>
          <w:sz w:val="28"/>
          <w:szCs w:val="28"/>
          <w:rtl w:val="true"/>
          <w:lang w:bidi="ar-SA"/>
        </w:rPr>
        <w:t>مقدمته بصورة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الإيجاب مختصاً بصورة الإتيان، لاختصاص جواز المقدمة بها، وهو محال، فإنه يكون من طلب الحاصل المحال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ثمرة القول بالمقدمة الموصلة هو تصحيح العبادة التي يتوقف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المحذور الثاني، والتعبير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روح المحذورين واحد،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الإتيان؛ لأن المفروض أن الواجب خصوص المقدمة الموصلة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 الإيجاب فعلاً متوقفاً على جواز المقدمة شرعاً، وجوازها كذلك كان متوقفاً على إيصالها، المتوقف على الإتيان بذي المقدمة بداهة، فلا محيص إلاّ عن كون إيجابه على تقدير الإتيان به، وهو من طلب الحاصل الباطل</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5"/>
        <w:numPr>
          <w:ilvl w:val="4"/>
          <w:numId w:val="1"/>
        </w:numPr>
        <w:rPr/>
      </w:pPr>
      <w:bookmarkStart w:id="183" w:name="__RefHeading___Toc1868967_2142443653"/>
      <w:bookmarkStart w:id="184" w:name="_Toc68"/>
      <w:bookmarkEnd w:id="183"/>
      <w:r>
        <w:rPr>
          <w:rtl w:val="true"/>
        </w:rPr>
        <w:t>ثمرة المقدمة الموصلة</w:t>
      </w:r>
      <w:bookmarkEnd w:id="184"/>
    </w:p>
    <w:p>
      <w:pPr>
        <w:pStyle w:val="Heading6"/>
        <w:numPr>
          <w:ilvl w:val="5"/>
          <w:numId w:val="1"/>
        </w:numPr>
        <w:rPr/>
      </w:pPr>
      <w:bookmarkStart w:id="185" w:name="__RefHeading___Toc1868969_2142443653"/>
      <w:bookmarkStart w:id="186" w:name="_Toc69"/>
      <w:bookmarkEnd w:id="185"/>
      <w:r>
        <w:rPr>
          <w:rtl w:val="true"/>
        </w:rPr>
        <w:t>اشارة</w:t>
      </w:r>
      <w:bookmarkEnd w:id="1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ثمرة القول بالمقدمة الموصلة، وملخّصها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أحد الضدين مقدمة للضد الآخر،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مقدمة الواجب واجبة،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يقتضي النهي عن ضده العام،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في العبادة يوجب الفساد، فحينئذٍ تظهر الثمرة بين القول بوجوب المقدمة الموصلة، أو وجوب مطلق المقدمة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القول بوجوب مطلق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وجبت إزالة النجاسة عن المسجد فوراً، وكانت الصلاة موسعة، فيجب عليه المبادرة إلى الإزالة، فلو لم يبادر إلى الإزالة، بل انشغل بالصلاة،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 مقدمة للإزالة، فصار ترك الصلاة واجباً، ووجوب ترك الصلاة يقتضي النهي عن ضده العام، الذي هو الصلاة، فتقع الصلاة فاسدة؛ لأنها عبادة منهي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تركها فعل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بوجوب خصوص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صحيحة؛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الإتيان بالصلاة لا تتحقق الإزالة أصلاً، فلا يكون ترك الصلاة واجباً؛ وذلك لعدم ترتب الإزالة عليه، والمفروض أن الواجب خصوص ترك الصلاة الموصل، فإذا لم يكن ترك الصلاة واجباً لم يكن فعل الصلاة محرّماً، فتصحّ الصلاة لعدم النهي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هو المقدمة الموصلة، ومع الانشغال بالصلاة لا توجد إزالة، فلا يوجد شيء يوصل إليها، فلا يكون ترك الصلاة واجباً؛ لعدم كونه موصلاً، فلا يكون فعل الصلاة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الضد العام هو النقيض،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الصلاة الموصل إلى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نقيضين؛ وذلك لإمكان ارتفاعهما، حيث يوجد شقّ ثالث،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الصلاة غير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لا يصلى ولا يزيل النجاسة، بل نام مثلاً، فارتفعت الصلاة، وارتفع تركها الموصل، بل النقيضان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الصلاة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ترك الصلاة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وجب ترك الصلاة الموصل؛ لكونه مقدمة للإزالة، حرم نقيضة وهو ترك الترك، لا الصلاة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المصنف قرّر الثمرة على الوجه الأول، لكن ذكر الإشكال على النحو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كتوقف الإزالة الواجبة على ترك الصلاة في سعة من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الصحة تتوقف على أمور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مقدمية ترك أحد الضدين للضد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ذكره المصنف هنا </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مقدمة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ترك الضد مما يتوقف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فعل ضده، فإن تركها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مطلقاً واجباً ليكون فعلها محرماً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فاسدة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يترتب عليه الضد الواجب، ومع الإتيان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هناك ترتب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تركها مع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فلا يكون فعلها منهياً عنه، فلا تكون 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الأمر بالشيء للنهي عن ضده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النهي في العبادة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وسيتضح في ما بعد عدم صحة الأول، والإشكال في الثاني، وبحثٌ في الثالث، وأما الرابع فلا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ترك الضد مقدمة لوجود الضد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خصوص المقدمة الموصلة، وهذا إشارة إلى الأمر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خصوص المقدمة الموصلة لا يكون ترك الصلاة المطلق واجباً، بل الواجب هو ترك الصلاة الموصل إلى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للوجه الأول، وهو الكيفية التي قرّرها المصنف للثمره،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ترتّب بين الترك وبين الإزالة؛ لأنه مع الإتيان بالصلاة لا توجد إزالة، فلا يتحقق الترك الموصل إليها،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السالبة بانتفاء الموضوع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ترتب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 الواجب خصوص الموصلة</w:t>
      </w:r>
      <w:r>
        <w:rPr>
          <w:rFonts w:eastAsia="Amiri" w:cs="Amiri" w:ascii="Amiri" w:hAnsi="Amiri"/>
          <w:color w:val="111111"/>
          <w:sz w:val="28"/>
          <w:szCs w:val="28"/>
          <w:rtl w:val="true"/>
          <w:lang w:bidi="ar-SA"/>
        </w:rPr>
        <w:t xml:space="preserve">. </w:t>
      </w:r>
      <w:bookmarkStart w:id="187" w:name="pg15156_161685"/>
    </w:p>
    <w:p>
      <w:pPr>
        <w:pStyle w:val="BookText"/>
        <w:rPr/>
      </w:pPr>
      <w:bookmarkEnd w:id="187"/>
      <w:r>
        <w:rPr>
          <w:rFonts w:ascii="IRNazanin" w:hAnsi="IRNazanin" w:eastAsia="IRNazanin"/>
          <w:color w:val="111111"/>
          <w:sz w:val="28"/>
          <w:sz w:val="28"/>
          <w:szCs w:val="28"/>
          <w:rtl w:val="true"/>
          <w:lang w:bidi="fa-IR"/>
        </w:rPr>
        <w:t>وربما أورد</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على تفريع هذه الثمرة بما حاصله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 الضد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نقيضاً للترك الواجب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لما هو</w:t>
      </w:r>
    </w:p>
    <w:p>
      <w:pPr>
        <w:pStyle w:val="Heading6"/>
        <w:numPr>
          <w:ilvl w:val="5"/>
          <w:numId w:val="1"/>
        </w:numPr>
        <w:rPr/>
      </w:pPr>
      <w:bookmarkStart w:id="188" w:name="__RefHeading___Toc1868971_2142443653"/>
      <w:bookmarkStart w:id="189" w:name="_Toc70"/>
      <w:bookmarkEnd w:id="188"/>
      <w:r>
        <w:rPr>
          <w:rtl w:val="true"/>
        </w:rPr>
        <w:t>إشكال التقريرات على الثمرة</w:t>
      </w:r>
      <w:bookmarkEnd w:id="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الإشكال أنه لا فرق في صحة أو بطلان العبادة بين القول بوجوب مطلق المقدمة، أو القول بوجوب خصوص المقدمة الموصلة؛ وذلك لأنه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خاصة بالضد العام، ولا تسري إلى ملازمه، فلا تبطل العبادة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الضد العام تسري إلى لازم النقيض، فالعبادة باطلة مطلقاً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ذكرنا أن الضد العام هو النقيض، وإن الأمر بالشيء يقتضي النهي عن ضده، فبناء على وجوب مطلق المقدمة فإن ترك الصلاة واجب؛ لأنه مقدمة للإزالة، وليس فعل الصلاة نقيضاً لترك الصلاة؛ لأن نقيض كل شيء رفعه، فنقيض ترك الصلاة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ملازم لفعل الصلاة، وأمّا بناء على وجوب خصوص المقدمة الموصلة فالواجب هو ترك الصلاة الموصل، ونقيضه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ترك الصلاة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النقيض ملازم لفعل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تسري من الشيء إلى ملازمه فتكون الصلاة منهياً عنها على كلا القولين، وإن لم نقل بسراية الحرمة من الشيء إلى لازمه فلا تكون الصلاة منهياً عنها على كلا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ثمرة بين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فهي ليست نقيضاً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الصلاة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مقدمة للإزالة، بل النقيض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ترك الصلاة الموصل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فعل الضد لازم للنقيض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أفراد النقيض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نقيض ذاك الترك الخاص رفعه،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الفعل والترك الآخر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إثبات الحرمة،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الفعل المطلق محرماً في ما إذا كان الترك المطلق واجباً، لأن الفعل أيضاً ليس نقيضاً للترك، 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وجودي، ونقيض الترك إنما هو رفعه، ورفع الترك إنما يلازم الفعل مصداقاً، وليس عينه؛ فكما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الملازمة تكفيفي إثبات الحرمة لمطلق الفعل،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إسقاط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الصلاة لازم لنفس النقيض لا أنه لازم لأفراده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كون الصلاة لازم للنقيض؛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 الموصل إلى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رفع هذا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الترك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لهذا النقيض مصداقين أحدهما الفعل كالصلاة، والآخر الترك المطلق بأن لا يفعل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الترك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الفعل لازماً للنقيض،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حتى على القول بوجوب خصوص المقدمة الموصلة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اللزوم كافياً في الحرمة فلا تحرم الصلاة حتى على القول بوجوب مطلق المقدمة؛ لأن الصلاة ليست نقيضاً لترك الصلاة، بل النقيض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على عدم كون الصلاة نقيضاً لترك الصلاة؛ وذلك لأن الصلاة أمر وجودي، والحال أن نقيض الترك أمرٌ عدمي،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بمعنى عدم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عدم الترك ملازم للفعل خارجاً لا أنه عينه؛ لأن الوجود ليس متحداً مع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الوجود الخارجي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النتيجة،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عدم وجود الثمرة بين القولين؛ لأن المناط هو سراية الحكم من الملازم إلى ملازمه، ولا فرق في ذلك بين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لمطلق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مطلق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خصوص المقدمة الموصلة</w:t>
      </w:r>
      <w:r>
        <w:rPr>
          <w:rFonts w:eastAsia="Amiri" w:cs="Amiri" w:ascii="Amiri" w:hAnsi="Amiri"/>
          <w:color w:val="111111"/>
          <w:sz w:val="28"/>
          <w:szCs w:val="28"/>
          <w:rtl w:val="true"/>
          <w:lang w:bidi="ar-SA"/>
        </w:rPr>
        <w:t xml:space="preserve">. </w:t>
      </w:r>
      <w:bookmarkStart w:id="190" w:name="pg15156_161687"/>
    </w:p>
    <w:p>
      <w:pPr>
        <w:pStyle w:val="BookText"/>
        <w:rPr/>
      </w:pPr>
      <w:bookmarkEnd w:id="190"/>
      <w:r>
        <w:rPr>
          <w:rFonts w:ascii="Amiri" w:hAnsi="Amiri" w:eastAsia="Amiri" w:cs="Amiri"/>
          <w:color w:val="111111"/>
          <w:sz w:val="28"/>
          <w:sz w:val="28"/>
          <w:szCs w:val="28"/>
          <w:rtl w:val="true"/>
          <w:lang w:bidi="ar-SA"/>
        </w:rPr>
        <w:t>فكذلك تكفي في المقام؛ غاية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النقيض في مطلق 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ينحصر مصداقه في الفعل فقط، وأما النقيض للترك الخاص فله فردان،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فرقاً في ما نحن بصدده،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لكنه غير فارق، وحاصل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وجوب مطلق المقدمة فالواجب ترك الصلاة مقدمةً للإزالة، ونقيضه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الترك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يلازم الفعل فقط، أما بناء على وجوب خصوص المقدمة الموصلة فالنقيض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الترك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يلازم الفعل والترك المجرد، فعلى الأول هناك لازم واحد، وعلى الثاني هناك 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غير فارق؛ وذلك لأن الصلاة في المثال ليست هي النقيض، بل هي لازم النقيض على كلا القولين، فإن كانت الحرمة خاصة بالنقيض فلا تحرم الصلاة على كليهما، وإن كانت الحرمة تسري إلى لازم النقيض فتحرم الصلاة على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ما هو لازم النقيض، فإن النقيض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الفعل فقط،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النقيض للترك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لازم النقيض للترك الخاص فله مصداقان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الفعل كالاتيان بالصلاة، والآخر ترك الفعل بدون الإتيان بالواجب، كترك الصلاة وترك الازالة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الفرق ليس بفارق،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إثبات حرمة الصلاة وفسادها</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1868973_2142443653"/>
      <w:bookmarkStart w:id="192" w:name="_Toc71"/>
      <w:bookmarkEnd w:id="191"/>
      <w:r>
        <w:rPr>
          <w:rtl w:val="true"/>
        </w:rPr>
        <w:t>الردّ على إشكال التقريرات</w:t>
      </w:r>
      <w:bookmarkEnd w:id="19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 يرتضي إشكال التقريرات، ويذهب إلى صحة الثمرة التي ذكرها صاحب الفصول، وحاصل ردّه لإشكال التقريرات هو أنه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بوجوب خصوص المقدمة الموصلة لا تكون الصلاة نقيضاً لترك الصلاة الموصل، بل تكون مقارناً اتفاقياً، ولو سلمنا أن الصلاة لازم فلا نسلّم سراية الحكم إلى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الصلاة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باعتبار أنه مقدمة للإزالة الواجبة، ونقيضه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الترك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ملازم لفعل الصلاة؛ وذلك لإمكان تحققه من غير فعل الصلاة، كما لو نام أو انشغل بالأكل، فقد تحقّق ترك الترك الموصل من غير أن تتحقق الصلاة، وهذا يكشف عن عدم الملازمة بينهما؛ وذلك لعدم الانفكاك بين اللازم والملزوم، وعدم الانفكاك بين المتلازمين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لو سلمنا الملازمة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الترك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لا نسلّم سراية حكم أحد المتلازمين إلى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القول بوجوب مطلق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تكن 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هي نفس النقيض لترك الصلاة المطلق، لا أنها مقارن اتفاقي أو لازم، فتكون الصلاة منهياً عنها بناء على حرمة الضد العام، فتكون 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المعاندة والتناقض إنما هو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وجب ترك الصلاة حرمت الصلاة، وحتى لو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ترك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مفهوم ترك ترك الصلاة وإن كان يختلف عن مفهوم الصلاة إلاّ أنهما مصداقاً وخارجاً واحد،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اللا إنسان هو الإنسان، ولو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نقيضه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اللا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متحد خارجاً مع الإنسان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منهي عنه باعتباره ضداً للواجب المقدمي،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وترك الترك إما هو نفس الصلاة، وإمّا متحد مع الصلاة خارجاً، فتكون الصلاة منهياً عنها فتقع فاسدة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 بما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فإن الفعل في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مقارناً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النقيض من رفع الترك المجامع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تارةً ومع الترك المجرد أخرى، ولا تكاد يسري حرمة الشيء إلى ما يلازمه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يقارنه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لابد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نقيض الترك الموصل ونقيض الترك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خصوص المقدمة الموصلة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الفعل نفس النقيض، ولا ملازماً 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رفع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للنقيض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لكونه مقارناً لا أنه نفسه ولا ملازمه، فيجتمع النقيض مع الصلاة أحياناً، وينفصل عنه أحياناً أخرى، كمن لا يصلّي ولا يزيل النجاسة عن المسجد، فهنا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الترك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تحقق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 عن الإيصال إلى 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الحرمة إنما هي بسبب المفسدة، وقد لا تكون مفسدة في الملازم، بل قد تكون مصلحة فيه،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يحرم إشعال النار في مكان لوجود مفسدة فيه، ولازم النار هو النور، فقد يكون فيه المصلحة، فلا معنى لسراية الحرمة من النار إلى النور، مضافاً إلى أن الوجدان حاكم بأنه مع تحريم شيء لا يوجد عدة تحريمات بعدد الملازمات أو اللوازم،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حرم استقبال القبلة في حال التخلي، ولازم الاستقبال هو استدبار الشمال، وكون الشرق على اليسار، وكون الغرب على اليمين، فهل هنا أربعة تحريمات؟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لتوهم، وحاصل التوهم إنه لا تخلو الوقائع من حكم، فإذا لم يكن الملازم محكوماً بحكم ملازمه فلابد أن يكون محكوماً بحكم آخر، وهذا واضح البطلان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بأنه لا تخلو واقعة عن حكم، فلذا لا يكون الملازم محكوماً بحكم ملازمه، ولا بحكم آخر من الأحكام، وسيأتي تفصيل الكلام في بحث الضد</w:t>
      </w:r>
      <w:r>
        <w:rPr>
          <w:rFonts w:eastAsia="Amiri" w:cs="Amiri" w:ascii="Amiri" w:hAnsi="Amiri"/>
          <w:color w:val="111111"/>
          <w:sz w:val="28"/>
          <w:szCs w:val="28"/>
          <w:rtl w:val="true"/>
          <w:lang w:bidi="ar-SA"/>
        </w:rPr>
        <w:t xml:space="preserve">. </w:t>
      </w:r>
      <w:bookmarkStart w:id="193" w:name="pg15156_161690"/>
    </w:p>
    <w:p>
      <w:pPr>
        <w:pStyle w:val="BookText"/>
        <w:rPr/>
      </w:pPr>
      <w:bookmarkEnd w:id="193"/>
      <w:r>
        <w:rPr>
          <w:rFonts w:ascii="Amiri" w:hAnsi="Amiri" w:eastAsia="Amiri" w:cs="Amiri"/>
          <w:color w:val="111111"/>
          <w:sz w:val="28"/>
          <w:sz w:val="28"/>
          <w:szCs w:val="28"/>
          <w:rtl w:val="true"/>
          <w:lang w:bidi="ar-SA"/>
        </w:rPr>
        <w:t>لا يكون الملازم محكوماً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آخر على خلاف حكمه، لا أن يكون محكوماً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الفعل في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بنفسه يعاند الترك المطلق وينافيه، لا ملازم لمعانده ومنافيه، فلو لم يكن عين ما يناقضه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الاصطلاح مفهوماً، 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 معه عيناً وخارجاً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الترك واجباً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الفعل منهياً عنه قطعاً،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الأصلي والتبعي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فعلي منجّز،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حكم ملازمه، فإذا كان ترك الصلاة واجباً كان ترك الترك حراماً، وملازم ترك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أن لا يكون محكوماً بحكم آخر كالوجوب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الصلاة واجبة فكيف يمكن الحكم بصحتها؟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صحتها لأجل وجود الملاك فيها، كما مرّ توضيحه في بحث التعبدي والتوصلي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مطلق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كالصلاة، فالصلاة هي نقيض ترك الصلاة، فإذا وجب ترك الصلاة؛ لكونه مقدمة للإزالة، فيحرم نقيضه وهو نفس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فعل الصلاة عين النقيض، وهو ترك ترك الصلاة من جهة المفهوم، لكنه نفسه مصداقاً،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يناقض الواجب، فإن ترك ترك الصلاة نقيض للمقدمة الواجبة التي هي ترك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النقيض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ترك الصلاة مقدمة للإزالة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حرمة الضد العام</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868975_2142443653"/>
      <w:bookmarkStart w:id="195" w:name="_Toc72"/>
      <w:bookmarkEnd w:id="194"/>
      <w:r>
        <w:rPr>
          <w:rtl w:val="true"/>
        </w:rPr>
        <w:t>التقسيم الرابع</w:t>
      </w:r>
      <w:r>
        <w:rPr>
          <w:rtl w:val="true"/>
        </w:rPr>
        <w:t xml:space="preserve">: </w:t>
      </w:r>
      <w:r>
        <w:rPr>
          <w:rtl w:val="true"/>
        </w:rPr>
        <w:t>تقسيم الواجب إلى الواجب الأصلي والتبعي</w:t>
      </w:r>
      <w:bookmarkEnd w:id="195"/>
    </w:p>
    <w:p>
      <w:pPr>
        <w:pStyle w:val="Heading5"/>
        <w:numPr>
          <w:ilvl w:val="4"/>
          <w:numId w:val="1"/>
        </w:numPr>
        <w:rPr/>
      </w:pPr>
      <w:bookmarkStart w:id="196" w:name="__RefHeading___Toc1868977_2142443653"/>
      <w:bookmarkStart w:id="197" w:name="_Toc73"/>
      <w:bookmarkEnd w:id="196"/>
      <w:r>
        <w:rPr>
          <w:rtl w:val="true"/>
        </w:rPr>
        <w:t>اشارة</w:t>
      </w:r>
      <w:bookmarkEnd w:id="19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هذا مرتبط بالأمر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تقسيمات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في ذيل الأمر الرابع خلاف الترتيب الفنيّ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التقسيم بلحاظ الأصالة والتبعية في الواقع ومقام الثبوت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يكون الشيء تارةً متعلقاً للإرادة والطلب مستقلاً،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هذا التقسيم بلحاظ عالم الثبوت والواقع، وقد يكون بلحاظ عالم الإثبات ودلالة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ملاحظة الثبوت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واجب لاحظه المولى بشكل مستقل، فأراده بإرادة خاصة به، وهذا كما يكون في الواجب النفسي يكون في الواجب الغيري أيضاً، فالمولى يلاحظ الصلاة ويريدها بإرادة مستقلة، وكذا يلاحظ الطهارة من الحدث والخبث للصلاة فيريدها بإرادة مستقلة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لم يلاحظه المولى بلحاظ مستقل فلم يرده بإرادة خاصة به، بل أراده بالتبع وارتكازاً، وهذا يكون في الواجب الغيري فقط، كما لو أمره بشراء اللحم، وكان شراؤه متوقفاً على دخول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يلاحظ المولى دخول السوق ولا أراده بإرادة مستقلة، وانما أراده بتبع إرادته شراء اللحم، وهذا القسم لا يمكن في الواجب النفسي؛ لأنه لو لم يلاحظه فلا إرادة تتعلق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مقدمة لغيره حتى تتعلق به إرادة 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ملاحظة عالم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كان بخطاب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نفسياً أم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بتبع خطاب غيره، كالمفاهيم ودلالة الإشارة، وهذا يشمل النفسي كشموله للغيري، فقد يريد الشيء مستقلاً لكن يجعل الدليل عليه مفهوماً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الاصطلاحين إنما هي في أن الواجب النفسي قد يكون تبعياً على الثاني، ولا يمكن كونه تبعيّاً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يرجّح الاصطلاح الأول، لما سيأتي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تفسيري،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تبعية لإرادة شيء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للالتفات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بما هو عليه مما يوجب طلبه، فيطلبه،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نفسياً أو غيرياً؛ وأخرى متعلقاً للإرادة تبعاً لإرادة غيره 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إرادته لازمة لإرادته من دون التفات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يوجب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بلحاظ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الأصالة والتبعية في مقام الدلالة والإثبات،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هذا المقام تارةً مقصوداً بالإفادة وأخرى غير مقصود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سبب الطلب المستقل، وهو ملاحظة المولى للمصلحة في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المصلحة،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يوجب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هو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الطلب نفسياً كالصلاة، أم غيرياً كالوضوء، فكلاهما واجب أصلي لتعلّق إرادة مستقلة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لوجه التبعية، فإن إرادة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تلازم إرادة المسير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إرادة الشيء لازمة لإرادة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يلاحظ المولى ذلك الشيء فلم يطلبه بطلب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بلحاظ الإصالة والتبعية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التقسيم إلى الأصلي والتبعي بلحاظ عالم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مقصوداً بالإفادة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اللفظ دالاً على الوجوب بالمطابقة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ٱلصَّلَوٰةَ</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فَٱغۡسِلُواْ وُجُوهَكُمۡ وَأَيۡدِيَكُمۡ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حدة، إلاّ أنه لازم الخطاب، كما في دلالة الإشارة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شبهة في انقسام الواجب الغيري إليهما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واتصافه بالأصالة والتبعية كلتيهما، حيث يكون متعلقاً للإرادة على حده عند الالتفات إليه بما هو 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لا يكون متعلقاً لها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الالتفات إليه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يكون لا محالة مراداً تبعاً لإرادة ذي المقدمة على 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فلا يكون مقصوداً بالمطابقة،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نتيجة الجمع بين دليلين من غير دلالة أيِّ واحد منهما عليها،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الحمل فإنه ستة أشهر، وهو يستفاد من جمع بين آيتين،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وَٱلۡوَٰلِدَٰتُ يُرۡضِعۡنَ أَوۡلَٰدَهُنَّ حَوۡلَيۡنِ كَامِلَيۡنِۖ</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وَحَمۡلُهُۥ وَفِصَٰلُهُۥ ثَلَٰثُونَ شَهۡرًاۚ</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فإذا كان الفصال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الفطم عن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كما هو مدلول الآية الأولى، فيبقى للحمل ستة أشهر من الثلاثين المذكورة في الآية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كمفهوم الشرط ونحوه، كما مثّل به صاحب الفصول</w:t>
      </w:r>
      <w:r>
        <w:rPr>
          <w:rStyle w:val="FootnoteAnchor"/>
          <w:rtl w:val="true"/>
        </w:rPr>
        <w:footnoteReference w:id="67"/>
      </w:r>
      <w:r>
        <w:rPr>
          <w:rFonts w:ascii="Amiri" w:hAnsi="Amiri" w:eastAsia="Amiri" w:cs="Amiri"/>
          <w:color w:val="111111"/>
          <w:sz w:val="28"/>
          <w:sz w:val="28"/>
          <w:szCs w:val="28"/>
          <w:rtl w:val="true"/>
          <w:lang w:bidi="ar-SA"/>
        </w:rPr>
        <w:t>، وقد أشكلوا عليه بأن المفهوم مقصود بالإفادة أيضاً كالمنطوق،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استظهره المصنف من أن التقسيم بلحاظ عالم الثبوت لا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الأصلي والتبعي،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يلاحظه المولى ويأمر به باعتباره مقدمةً، لا أنه يأمر به باعتباره واجباً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حدّه ومستقلاً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الواجب الغيري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الملازمة بين وجوب ذي المقدمة ووجوب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شبهة في اتصاف النفسي أيضاً بالأصالة، ولكنه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يتصف بالتبعية، ضرورة أنه لا يكاد يتعلق به الطلب النفسي ما لم يكن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نفسية، ومعها يتعلق بها الطلب مستقلاً ولو لم يكن هناك شيء آخر مطلوب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الاتصاف بهما بلحاظ الدلالة اتصف النفسي بهما أيضاً، ضرورة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غير مقصودة بالإفادة، بل أفيد بتبع غيره المقصود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الاتصاف بهما إنما هو في نفسه، لا بلحاظ حال الدلالة عليه،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اتصف بواحدٍ منهما إذا لم يكن بعد مفاد دليل، وهو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النفسي لا يتصف بكونه واجباً تبعيّاً؛ لعدم كونه مقدمة للغير حتى يُراد بتبع إرادة ذلك الغير، كما أنّه إذا لم يُلاحظ بشكل مستقل لا يكون واجباً أصلاً؛ لأن الطلب النفسي فرع ملاحظة الشيء بشكل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نفسياً فرع ملاحظته وطلبه مستقلاً، فصار واجباً أصلياً لا تبعياً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المصلحة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بالواجب النفسي، والأولى تذكير 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الاصطلاح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بلحاظ عالم الإثبات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الأصلي والتبعي،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كالواجب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آخر كالمنطوق،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الواجب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اللفظية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ترجيح الاصطلاح الأول على الاصطلاح الثاني، فالأولى هو التقسيم بلحاظ عالم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عالم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الواجب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الاتصاف بلحاظ عالم الإثبات لزم خروج بعض الواجبات عن هذا التقسيم، وهي الواجبات التي كان دليلها لُبيّاً من إجماع وعقل ونحوهما، فإن </w:t>
      </w:r>
      <w:bookmarkStart w:id="198" w:name="pg15156_161695"/>
    </w:p>
    <w:p>
      <w:pPr>
        <w:pStyle w:val="BookText"/>
        <w:rPr/>
      </w:pPr>
      <w:bookmarkEnd w:id="198"/>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الواجب التبعي ما لم يتعلق به إرادة مستقلة فإذا شك في واجب</w:t>
      </w:r>
    </w:p>
    <w:p>
      <w:pPr>
        <w:pStyle w:val="BookText"/>
        <w:rPr/>
      </w:pPr>
      <w:r>
        <w:rPr>
          <w:rFonts w:ascii="Amiri" w:hAnsi="Amiri" w:eastAsia="Amiri" w:cs="Amiri"/>
          <w:color w:val="111111"/>
          <w:sz w:val="28"/>
          <w:sz w:val="28"/>
          <w:szCs w:val="28"/>
          <w:rtl w:val="true"/>
          <w:lang w:bidi="ar-SA"/>
        </w:rPr>
        <w:t>الواجب لا يكون أصلياً ولا تبعيّاً حينئذٍ؛ لعدم كون الوجوب مستفاداً من لفظ بالمطابقة ولا بالالتزام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ظاهر الأصوليين من عدم خلوّ الواجب عنهما</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868979_2142443653"/>
      <w:bookmarkStart w:id="200" w:name="_Toc74"/>
      <w:bookmarkEnd w:id="199"/>
      <w:r>
        <w:rPr>
          <w:rtl w:val="true"/>
        </w:rPr>
        <w:t>الشك في الأصالة والتبعيّة</w:t>
      </w:r>
      <w:bookmarkEnd w:id="2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شككنا في واجب أنه أصلي أم تبعي، فقد ذهب الشيخ الأعظم</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إلى عدم وجود أصل يعيّن أحدهما، لكن المصنف يرى جريان الأصل لو فسرنا الواجب التبعي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لا توجد فيه إرادة 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فسرناه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فيه إرادة 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فلأنّ الموضوع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إرادة 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والجزء الأول ثابت بالعلم حيث نعلم بوجوبه، والجزء الثاني ثابت بالاستصحاب، حيث إن الإرادة أمر حادث، فنشك في تحقق إرادة مستقلة والاستصحاب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لو لاقت نجاسة ماءً غير معلوم الكرية، فالملاقاة للنجاسة ثابتة بالوجدان، وجميع مياه الأرض نزلت بالأمطار، فحين النزول لم تكن كراً فنستصحب عدم الكرية، وحينئذٍ نحكم بنجاسة هذا الماء الملاقي للنجاسة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الثاني، فلا يجري الاستصحاب؛ لأنه أصل مثبت؛ وذلك لأن وجود الإرادة التبعية أمر وجودي ولا حالة سابقة له، فلابد لإثباته من استصحاب عدم تعلّق إرادة مستقلة، ولازمه العقلي تعلّق إرادة 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خلوّ الإرادة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فبنفي أحد الضدين نريد إثبات الضد الآخر، وهو مثبت، والأصل المثبت ليس بحجة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أصلي أو تبعي، فبأصالة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إرادة مستقلة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أنه تبعي ويترتب عليه آثاره إذا فرض له أثر شرعي، كسائر الموضوعات المتقومة بأمور عدمية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 التبعي أمراً وجودياً خاصاً غير متقوم بعدمي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يلزمه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يثبت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إلاّ على القول بالأصل المثبت، كما هو واضح،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فبحسب التفسير الأول، فبأصالة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الواجب التبعي،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للواجب التبعي،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عدم وجود أثر إلاّ في مثل النذر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مركبة، فأحد الجزءين يثبت بالدليل، والجزء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بالاستصحاب، كما عرفت في مثال ملاقاة النجاسة للماء المشكوك الكرية، فالملاقاة ثابتة بالوجدان، وعدم الكرية 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التفسير الثاني للواجب التبعي،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وجودياً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الذي تعلّق به إرادة 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ضدان لا ثالث لهما، فوجود أحدهما يستلزم عدم الآخر؛ وذلك لأن الإرادة لا تخلو من أن تكون مستقلة أو تبعية ولا شقّ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تعلق إرادة 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بحجة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المعارضة بين أصالة عدم تعلق إرادة مستقلة، وأصالة عدم تعلّق إرادة تبعية، فلا يجري الاستصحاب حتى على القول بحجية الأصل المثبت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إشارة إلى عدم وجود ثمرة في تقسيم الواجب إلى الأصلي والتبعي، فلا يجري الاستصحاب؛ لأن جريانه متوقف على وجود أثر له</w:t>
      </w:r>
      <w:r>
        <w:rPr>
          <w:rFonts w:eastAsia="Amiri" w:cs="Amiri" w:ascii="Amiri" w:hAnsi="Amiri"/>
          <w:color w:val="111111"/>
          <w:sz w:val="28"/>
          <w:szCs w:val="28"/>
          <w:rtl w:val="true"/>
          <w:lang w:bidi="ar-SA"/>
        </w:rPr>
        <w:t xml:space="preserve">. </w:t>
      </w:r>
      <w:bookmarkStart w:id="201" w:name="pg15156_161697"/>
    </w:p>
    <w:p>
      <w:pPr>
        <w:pStyle w:val="BookText"/>
        <w:rPr/>
      </w:pPr>
      <w:bookmarkEnd w:id="201"/>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الثمرة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المسألة الأصولية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عرفت سابقاً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إلاّ أن تكون نتيجتها صالحة للوقوع في طريق الاجتهاد واستنباط حكم فرعي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قيل بالملازمة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بضميمة 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شيء مقدمةً لواجب، يستنتج أنه واجب</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868981_2142443653"/>
      <w:bookmarkStart w:id="203" w:name="_Toc75"/>
      <w:bookmarkEnd w:id="202"/>
      <w:r>
        <w:rPr>
          <w:rtl w:val="true"/>
        </w:rPr>
        <w:t>تذنيب</w:t>
      </w:r>
      <w:r>
        <w:rPr>
          <w:rtl w:val="true"/>
        </w:rPr>
        <w:t>:</w:t>
      </w:r>
      <w:bookmarkEnd w:id="203"/>
    </w:p>
    <w:p>
      <w:pPr>
        <w:pStyle w:val="Heading4"/>
        <w:numPr>
          <w:ilvl w:val="3"/>
          <w:numId w:val="1"/>
        </w:numPr>
        <w:rPr/>
      </w:pPr>
      <w:bookmarkStart w:id="204" w:name="__RefHeading___Toc1868983_2142443653"/>
      <w:bookmarkStart w:id="205" w:name="_Toc76"/>
      <w:bookmarkEnd w:id="204"/>
      <w:r>
        <w:rPr>
          <w:rtl w:val="true"/>
        </w:rPr>
        <w:t>في ثمرة مسألة مقدمة الواجب</w:t>
      </w:r>
      <w:bookmarkEnd w:id="205"/>
    </w:p>
    <w:p>
      <w:pPr>
        <w:pStyle w:val="Heading5"/>
        <w:numPr>
          <w:ilvl w:val="4"/>
          <w:numId w:val="1"/>
        </w:numPr>
        <w:rPr/>
      </w:pPr>
      <w:bookmarkStart w:id="206" w:name="__RefHeading___Toc1868985_2142443653"/>
      <w:bookmarkStart w:id="207" w:name="_Toc77"/>
      <w:bookmarkEnd w:id="206"/>
      <w:r>
        <w:rPr>
          <w:rtl w:val="true"/>
        </w:rPr>
        <w:t>اشارة</w:t>
      </w:r>
      <w:bookmarkEnd w:id="2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المصنف خمس ثمرات، ويرتضي الأولى، ثم يشكل على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الثمرة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أنك قد عرفت أن المسألة الأصولية هي ما تقع في طريق استنباط الحكم الشرعي الكلي، بأن تكون كبرى البرهان، وهذا الضابط ينطبق على مسألة مقدمة الواجب، فإن الملازمة بين وجوب الشيء ووجوب مقدمته أو عدم الملازمة تقع في كلّي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المسافة هي مقدمة للحج الواجب، وهناك ملازمة بين وجوب الشيء ووجوب مقدمته، فقطع المسافة واجب،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ملازمة بين وجوبهما، فقطع المسافة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الثمرة أن تترتّب على أحد الأقوال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الكتاب في تعريف علم الأصول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بالقواعد الممهدة لاستنباط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في بحث الصحيح والأعم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فقهي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مقدمة الواجب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صغرى البرهان، فالملازمة هي الكبرى، والصغرى هي كون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للحج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الشيء الذي هو 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 أنه ليس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برء 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مقدمة واجب عند نذر الواجب؛ وحصول الفسق بترك 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بمقدماته إذا كانت له مقدمات كثيرة، 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على الحرام بذلك؛ وعدم جواز أخذ الأجرة على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المسألة الأصولية هي ما تقع في طريق الاستنباط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الثمرة، فقد ذكر ثمرات أخرى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بالنذر، فمن نذر أن يأتي بواجب فإنه لو أتى بالمقدمة فقد وفى بنذره، بناءً على وجوب المقدمة، ولم يفِ بنذره بناء على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واجباً له مقدمات، فبناءً على وجوب المقدمة يصير فاسقاً؛ لأنه ترك عدّة واجبات، إذا كان تركها صغيرة، فهذا قد أصَرّ على الصغائر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والإصرار يحصل بارتكاب صغيرتين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عدم وجوب المقدمة لا يصير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أخذ الأجرة على المقدمات بناءً على وجوب المقدمة، وجواز أخذ الأجرة عليها بناءً على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إشكال عام على كل هذه الثمرات بأنها أحكام جزئية وليست أحكاماً كليّة، فالحكم الكلي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الوفاء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الفسق بالإصرار على الصغيرة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أخذ الأجرة على الواجبات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والثمرات المذكورة هي مصاديق جزئية لهذه الأحكام الفقهية الكلية، 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الثمرات ليست أحكاماً، بل هي تنقيح لموضوع الأحكام الثلاثة، والمسألة الأصولية لا ترتبط بتنقيح الموضوعات، بل لابد أن تكون نتيجتها في طريق استنباط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به، وإن صحّ التعبير بالبرء باعتبار إفراغ الذمة وبرائتها بالوفاء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تركه صغيرة، فبضمّ ترك المقدمات يتحقق الإصرار على الصغيرة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علة حصول الفسق،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الصغيرة المحرّمة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البرء وعدمه إنما يتبعان قصد الناذر، فلا برء بإتيان المقدمة لو قصد 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المنصرف عند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يحصل البرء به لو قصد ما يعم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بعدمها،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الإصرار على الحرام بترك واجب ولو كانت له مقدمات غير عديدة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لحصول العصيان بترك أول مقدمة لا يتمكن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 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أشكل إشكالاً عاماً على كل هذه الثمرات الثلاث، يبدأ المصنف بالإشكال على كل ثمرة على حدة، فيرد على 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يتبع قصد الناذر، فإن نذر أن يأتي بواجب نفسي فلا يتحقق الوفاء لو أتى بالمقدمة، حتى لو قلنا بالملازمة بين وجوب الشيء ووجوب مقدمته، وإن نذر أن يأتي بما هو أعم من كونه واجباً شرعياً أم عقلياً فحينئذٍ يحصل الوفاء لو أتى بالمقدمة، حتى لو لم نقل بالملازمة،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الوجوب، ولعلّ مقصود المصنف دفع دخل مقدّر، وهو أنه قد ينذر الإتيان بواجب مع الغفلة عن تقييده بالنفسي أو الغيري أو الأعم، فحينئذٍ تظهر الثمرة،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حينئذٍ ينصرف إلى الواجب النفسي،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الوجوب الأعم من كونه شرعياً أم عقلياً،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الثمرة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بترك المقدمة الأولى يعجز عن ذي المقدمة وعن سائر المقدمات، فلا يحصل إصرار على الصغيرة؛ لأنه ارتكب صغيرةً واحدةً، وهي ترك المقدمة الأولى، وحينئذٍ فلا يقدر على ذي المقدمة، فلا تجب سائر مقدماته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معدودة لكثرتها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ترك أول مقدمة لا يتمكن من ذي المقدمة، وحينئذٍ يسقط وجوبه </w:t>
      </w:r>
    </w:p>
    <w:p>
      <w:pPr>
        <w:pStyle w:val="BookText"/>
        <w:rPr/>
      </w:pPr>
      <w:r>
        <w:rPr>
          <w:rFonts w:ascii="Amiri" w:hAnsi="Amiri" w:eastAsia="Amiri" w:cs="Amiri"/>
          <w:color w:val="111111"/>
          <w:sz w:val="28"/>
          <w:sz w:val="28"/>
          <w:szCs w:val="28"/>
          <w:rtl w:val="true"/>
          <w:lang w:bidi="ar-SA"/>
        </w:rPr>
        <w:t>يكون ترك سائر المقدمات بحرام أصلاً، لسقوط التكليف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واضح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الأجرة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بسبب العصيان، فلا تجب سائر مقدماته؛ لأنها انقلبت إلى مقدمات لشيء غير مقدور وغير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ترك المقدمة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الثمرة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الأجرة قد يكون في الواجب التوصلي، وقد يكون في الواجب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الواجب 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حرمة أخذ الأجرة عليه، إلاّ لو دل دليل خاص على وجوب كونه مجاناً، كما يقال في دفن الميت، بل الدليل يدل على جواز أخذ الأجرة على بعض الواجبات التوصلية، كالصناعات الواجبة كفاية حيث تتوقف عليها الحياة، كالنجارة والحدادة والطبابة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فإنه لو لم يجز أخذ الأجرة عليها لتركها الناس ولاختلّت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الواجب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لا دليل على حرمة أخذ الأجرة عليه، إلاّ إذا تعارضت مع قصد القربة، أو كانت المعاملة عليها سفهية، وأكل المال عليها أكلاً له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تتعارض مع قصد القربة؛ لأجل أن الأجرة هي داعٍ على الداعي، فالذي يأخذ الأجرة على قضاء صلاة الميّت مثلاً، إنّما يأتي بالصلاة قربة إلى الله تعالى، لكن الداعي للصلاة القربيّة هو أخذ الأجرة، فلا يأتي بالصلاة بداعي الأجرة، بل يأتي بالصلاة بداعي القربة، لكن سبب إتيانه بالصلاة بداعي القربة هو أخذ الأجرة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يمكن فرض أخذ الأجرة غير سفهية ولا أكلاً للمال بالباطل، كما لو كان يعود نفع إلى دافع الأجرة، فالولد الأكبر يجب عليه قضاء صلاة والده، وحيث </w:t>
      </w:r>
    </w:p>
    <w:p>
      <w:pPr>
        <w:pStyle w:val="BookText"/>
        <w:rPr/>
      </w:pPr>
      <w:r>
        <w:rPr>
          <w:rFonts w:ascii="Amiri" w:hAnsi="Amiri" w:eastAsia="Amiri" w:cs="Amiri"/>
          <w:color w:val="111111"/>
          <w:sz w:val="28"/>
          <w:sz w:val="28"/>
          <w:szCs w:val="28"/>
          <w:rtl w:val="true"/>
          <w:lang w:bidi="ar-SA"/>
        </w:rPr>
        <w:t>على الواجب لا بأس به إذا لم يكن إيجابه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المكلف مجاناً وبلا عوض، بل كان وجوده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مطلوباً، كالصناعات الواجبة كفائيةً التي لا يكاد ينتظم بدونها البلاد، ويختل لولاها معاش العباد، بل ربما يجب أخذ الأجرة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لزوم الاختلال وعدم الانتظام لو لا أخذها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في الواجبات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الواجبات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بجواز أخذ الأجرة على إتيانها بداعي امتثالها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على نفس الإتيان كي ينافي عباديتها، فيكون من قبيل الداعي إلى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فيها كغيرها أن يكون فيها منفعة عائدة إلى المستأجر، كيلا تكون المعاملة سفهية وأخذ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الأجرة عليها أكلاً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الخلاص عن القضاء يستأجر مُصلياً، وهذه معاملة 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الواجبات التوصلية، كما سيصرّح به المصنف بعد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المقيد بالمجانية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الصناعات الواجبة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يأتي بالعبادة بقصد القربة، ويكون أخذ الأجرة داعياً على هذا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أخذ الأجرة داعياً على الإتيان بالعبادة بداعي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قصد القربة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وبهذا يدفع الإشكال عن الإتيان بصلاة الحاجة، أو الصلوات التي تزيد في الرزق، ونحو ذلك من الحوائج الدنيوية، فإنه يأتي بالصلاة القُربية بداعي قضاء الحاجة أو زيادة الرزق ونحوه،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مع قصد القربة، لكن يشترط أن يعود نفع إلى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الإجارة على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 العبادات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 لايكون أخذ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208" w:name="pg15156_161702"/>
    </w:p>
    <w:p>
      <w:pPr>
        <w:pStyle w:val="BookText"/>
        <w:rPr/>
      </w:pPr>
      <w:bookmarkEnd w:id="208"/>
      <w:r>
        <w:rPr>
          <w:rFonts w:ascii="Amiri" w:hAnsi="Amiri" w:eastAsia="Amiri" w:cs="Amiri"/>
          <w:color w:val="111111"/>
          <w:sz w:val="28"/>
          <w:sz w:val="28"/>
          <w:szCs w:val="28"/>
          <w:rtl w:val="true"/>
          <w:lang w:bidi="ar-SA"/>
        </w:rPr>
        <w:t>وربما يجعل من الثمرة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الوجوب والحرمة إذا قيل بالملازمة في ما كانت المقدمة محرمة، فيبتني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اجتماع الأمر والنهي وعدمه، بخلاف ما لو قيل بعدمها</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1868987_2142443653"/>
      <w:bookmarkStart w:id="210" w:name="_Toc78"/>
      <w:bookmarkEnd w:id="209"/>
      <w:r>
        <w:rPr>
          <w:rtl w:val="true"/>
        </w:rPr>
        <w:t>الثمرة الخامسة والإشكال عليها</w:t>
      </w:r>
      <w:bookmarkEnd w:id="2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الثمرة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منسوبة إلى الوحيد البهبهاني</w:t>
      </w:r>
      <w:r>
        <w:rPr>
          <w:rStyle w:val="FootnoteAnchor"/>
          <w:rtl w:val="true"/>
        </w:rPr>
        <w:footnoteReference w:id="69"/>
      </w:r>
      <w:r>
        <w:rPr>
          <w:rFonts w:ascii="Amiri" w:hAnsi="Amiri" w:eastAsia="Amiri" w:cs="Amiri"/>
          <w:color w:val="111111"/>
          <w:sz w:val="28"/>
          <w:sz w:val="28"/>
          <w:szCs w:val="28"/>
          <w:rtl w:val="true"/>
          <w:lang w:bidi="ar-SA"/>
        </w:rPr>
        <w:t>،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كانت المقدمة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كركوب الدابة المغصوبة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المقدمة لزم اجتماع الأمر والنهي،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وجوبها تكون المقدمة محرّمة فقط ولا أمر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بوجوب المقدمة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فالأمر باعتبار وجوب المقدمة، والنهي باعتبار كون المقدمة محرّمة، وحينئذٍ فإن قلنا بجواز اجتماع الأمر والنهي فتكون المقدمة واجبة من جهة، ومحرمة من جهة أخرى، وإن قلنا بعدم جواز اجتماع الأمر والنهي، سقط أحد التكليفين ويبقى الآخر، وهذا ما سيأتي تفصيله في بحث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بعدم وجوب المقدمة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اجتماع للأمر والنهي أصلاً، بل يوجد نهي عن المقدمة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كونها محرّمة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بوجوب المقدمة يجعل المقدمة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كركوب الدابة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اجتماع الأمر والنهي، وأما على القول بعدم وجوبها فلا اجتماع، بل حرمة فقط</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اجتماع الوجوب والحرمة في المقدمة على كليِّ مسألة الاجتماع،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حكم المقدمة حينئذٍ من مصاديق مسألة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باب الاجتماع كي تكون مبتنية عليه، لما أشرنا إليه غير مرة أنّ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بالحمل الشائع مقدمة، لا بعنوان المقدمة، فيكون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يستشكل المصنف على الثمرة الخامسة بثلاثة إشكالات،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مسألة المقدمة من مصاديق مسألة الاجتماع؛ لعدم تعدد العنوان،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لزوم الاجتماع في المقدمة أصلاً؛ لارتفاع أحد التكليفين،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الثمرة حتى لو كانت مسألة المقدمة من مصاديق مسألة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المقدمة ليست من مصاديق مسألة الاجتماع؛ وذلك لأن الاجتماع إنما يكون حين تعلّق الوجوب بعنوانٍ، وتعلّق الحرمة بعنوان آخر، ثم اجتماع العنوانين في شيء خارجي، نظير حرمة الغصب، ووجوب الصلاة، فلو صلّى في المغصوب كانت تلك الصلاة الخارجية مجمعاً للعنوانين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مسألة المقدمة من هذا القبيل، فإنه لا وجوب لعنوان المقدمية، حتى نقول باجتماع عنوانين في ركوب الدابة المغصوبة، بحيث كانت المقدميّة واجبة والغصب محرّم، فاجتمعا في هذا الركوب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مرّ مراراً أن الواجب هو واقع المقدمة ووجودها الخارجي، فلا يوجد عنوانان حتى تكون مسألة المقدمة من مصاديق مسألة الاجتماع، بل هذا الوجود الخارجي أخص من العنوان الحرام، فالغصب مطلقاً حرام، وهذا الركوب من مصاديق الغصب، فصار المورد من مصاديق مسألة النهي في العبادة والمعاملة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المورد وهو كون المقدمة 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مصاديق باب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باب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يذكر في بحث الاجتماع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المقدمة، ليس الواجب هو عنوان المقدمية،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 الخارجي، فالوجوب لا يتعلّق بالعنوان، بل بالواقع الخارجي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النهي في العبادة والمعاملة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يلزم الاجتماع أصلاً، لاختصاص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المحرّم في غير صورة الانحصار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 وجوب للمقدمة لعدم وجوب ذي المقدمة لأجل المزاحمة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إذن، فلا يوجد عنوانان حتى يكون من مصاديق باب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عنوان واحد، فذلك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الغصب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 عنه، وهذه المقدمة من مصاديق الغصب، فتكون منهياً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مصاديق تلك المسألة، فإن كانت المقدمة 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بالمغصوب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النهي في العبادة، وإن كانت المقدمة غير 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كركوب الدابة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النهي 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العام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ارتفاع أحد التكليفين دائماً، فلا اجتماع أصلاً؛ وذلك لأنه إما لا تنحصر المقدمة في الحرام أو تنحصر، فعلى عدم الانحصار، يترشح الوجوب إلى خصوص المقدمة المباحة، ولا يترشح على المقدمة المحرمة؛ لوجود مانع عن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الانحصار يحصل تنافٍ بين ذي المقدمة وبين المقدمة المحرمة، كما لو انحصر أداء الدين الواجب بركوب الدابة المغصوبة، فمصلحة أداء الدين تتنافى مع مفسدة الغصب، وحينئذٍ يتقدّم أقواهما ملاكاً فلا يتحقق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الغيري المقدمي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الانحصار يتنافى وجوب ذي المقدمة مع حرمة المقدمة، فيتقدّم أقواهما ملاكاً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انحصر الذهاب إلى الحج بقتل النفس المحترمة، وإنما كان تزاحماً لوجود الملاك في كليهما، عكس التعارض الذي ينحصر الملاك في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لا حرمة لها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الاجتماع وعدمه لا دخل له في التوصل</w:t>
      </w:r>
      <w:r>
        <w:rPr>
          <w:rStyle w:val="FootnoteAnchor"/>
          <w:rtl w:val="true"/>
        </w:rPr>
        <w:footnoteReference w:id="70"/>
      </w:r>
      <w:r>
        <w:rPr>
          <w:rFonts w:ascii="Amiri" w:hAnsi="Amiri" w:eastAsia="Amiri" w:cs="Amiri"/>
          <w:color w:val="111111"/>
          <w:sz w:val="28"/>
          <w:sz w:val="28"/>
          <w:szCs w:val="28"/>
          <w:rtl w:val="true"/>
          <w:lang w:bidi="ar-SA"/>
        </w:rPr>
        <w:t>بالمقدمة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 وعدمه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للمقدمة لأجل المزاحمة، كما لو انحصر إنقاذ الغريق في المرور في الأرض المغصوبة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شطب المصنف في النسخة المصحّحة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الإشكال؛ وذلك لأن جميع موارد الاجتماع يكون من هذا القبيل،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سلّمنا كون مسألة المقدمة من مصاديق مسألة الاجتماع،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ثمرة في إدخال المقدمة في مسألة الاجتماع أصلاً؛ وذلك لأن المقدمة إما توصلية وإما 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توصلية، فالغرض يحصل حتى من المقدمة المحرّمة، فسواء ركب الدابة المباحة أم ركب الدابة المغصوبة فإنه يصل إلى مكة، ولا فرق في ذلك بين أن نقول بوجوب المقدمة أم عدم وجوبها، كما لا فرق سواء قلنا بجواز الاجتماع أم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منحصر في الطهارات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صحة العبادة أو بطلانها، سواء قلنا بوجوب المقدمة أم عدم وجوبها؛ وذلك لأنه لو قلنا بجواز الاجتماع وقع الوضوء صحيحاً مطلقاً؛ لأنه مستحب في نفسه، فسواء كان الوضوء واجباً غيرياً أم لم يكن واجباً فإنه مستحب في نفسه، ولا محذور في اجتماعه مع عنوان محرّم، فلا إشكال في صحته، وكذا لو قلنا بامتناع الاجتماع، فيقع الوضوء باطلاً مطلقاً؛ لأن حرمة الغصب أهم من استحباب الوضوء، وكذا هي أهم من الوجوب الغيري للوضوء، وسبب الأهمية أن الوضوء له بدل وهو التيمم، فلذا تكون حرمة الغصب أقوى ملاكاً، وسيأتي تفصيل ذلك في بحث الاجتماع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علة وجوبها، كما مرّ أن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تعليلي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تقييدي</w:t>
      </w:r>
      <w:r>
        <w:rPr>
          <w:rFonts w:eastAsia="Amiri" w:cs="Amiri" w:ascii="Amiri" w:hAnsi="Amiri"/>
          <w:color w:val="111111"/>
          <w:sz w:val="28"/>
          <w:szCs w:val="28"/>
          <w:rtl w:val="true"/>
          <w:lang w:bidi="ar-SA"/>
        </w:rPr>
        <w:t xml:space="preserve">). </w:t>
      </w:r>
      <w:bookmarkStart w:id="211" w:name="pg15156_161706"/>
    </w:p>
    <w:p>
      <w:pPr>
        <w:pStyle w:val="BookText"/>
        <w:rPr/>
      </w:pPr>
      <w:bookmarkEnd w:id="211"/>
      <w:r>
        <w:rPr>
          <w:rFonts w:ascii="Amiri" w:hAnsi="Amiri" w:eastAsia="Amiri" w:cs="Amiri"/>
          <w:color w:val="111111"/>
          <w:sz w:val="28"/>
          <w:sz w:val="28"/>
          <w:szCs w:val="28"/>
          <w:rtl w:val="true"/>
          <w:lang w:bidi="ar-SA"/>
        </w:rPr>
        <w:t>أصلاً،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التوصل</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بها إن كانت توصلية، ولو لم نقل بجواز الاجتماع، وعدم جواز التوصل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تعبدية على القول بالامتناع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المقدمة أو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التوصل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بها على القول بالجواز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قيل بالوجوب أو بعدمه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يتفاوت الحال في جواز التوصل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بها وعدم جوازه أصلاً بين أن يقال بالوجوب أو يقال بعدمه،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تأسيس الأصل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أنه لا 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يمكن التوصل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الأصح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يمكن التوصل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قيل بوجوب المقدمة أم لا، فانتفت الثمرة بين القولين</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868989_2142443653"/>
      <w:bookmarkStart w:id="213" w:name="_Toc79"/>
      <w:bookmarkEnd w:id="212"/>
      <w:r>
        <w:rPr>
          <w:rtl w:val="true"/>
        </w:rPr>
        <w:t>أدلة وجوب أو عدم وجوب المقدمة</w:t>
      </w:r>
      <w:bookmarkEnd w:id="213"/>
    </w:p>
    <w:p>
      <w:pPr>
        <w:pStyle w:val="Heading6"/>
        <w:numPr>
          <w:ilvl w:val="5"/>
          <w:numId w:val="1"/>
        </w:numPr>
        <w:rPr/>
      </w:pPr>
      <w:bookmarkStart w:id="214" w:name="__RefHeading___Toc1868991_2142443653"/>
      <w:bookmarkStart w:id="215" w:name="_Toc80"/>
      <w:bookmarkEnd w:id="214"/>
      <w:r>
        <w:rPr>
          <w:rtl w:val="true"/>
        </w:rPr>
        <w:t>أولاً</w:t>
      </w:r>
      <w:r>
        <w:rPr>
          <w:rtl w:val="true"/>
        </w:rPr>
        <w:t xml:space="preserve">: </w:t>
      </w:r>
      <w:r>
        <w:rPr>
          <w:rtl w:val="true"/>
        </w:rPr>
        <w:t>الأصل العملي</w:t>
      </w:r>
      <w:bookmarkEnd w:id="215"/>
    </w:p>
    <w:p>
      <w:pPr>
        <w:pStyle w:val="Heading6"/>
        <w:numPr>
          <w:ilvl w:val="5"/>
          <w:numId w:val="1"/>
        </w:numPr>
        <w:rPr/>
      </w:pPr>
      <w:bookmarkStart w:id="216" w:name="__RefHeading___Toc1868993_2142443653"/>
      <w:bookmarkStart w:id="217" w:name="_Toc81"/>
      <w:bookmarkEnd w:id="216"/>
      <w:r>
        <w:rPr>
          <w:rtl w:val="true"/>
        </w:rPr>
        <w:t>اشارة</w:t>
      </w:r>
      <w:bookmarkEnd w:id="2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تنهض الأدلة التي سنذكرها على الملازمة أو عدم الملازمة، ووصلت النوبة إلى الأصل العملي، فحينئذٍ فقد يكون البحث عن جريان الأصل في المسألة الأصولية،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أو جريانه في المسألة الفقهية،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أو عدمها أزلية،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الأمر وفي علم الله تعالى من الأزل إما توجد ملازمة بين وجوب المقدمة ووجوب ذي المقدمة، أو لا 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 حالة سابقة للملازمة أو عدمها كي نستصحب تلك الحالة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بالملازمة يثبتها من الأزل، والنافي لها ينفيها من الأزل، فلا توجد حالة سابقة متيقنة لكي نقول في ذلك الزمان كانت الملازمة أو عدمها </w:t>
      </w:r>
      <w:bookmarkStart w:id="218" w:name="pg15156_161707"/>
    </w:p>
    <w:p>
      <w:pPr>
        <w:pStyle w:val="BookText"/>
        <w:rPr/>
      </w:pPr>
      <w:bookmarkEnd w:id="218"/>
      <w:r>
        <w:rPr>
          <w:rFonts w:ascii="Amiri" w:hAnsi="Amiri" w:eastAsia="Amiri" w:cs="Amiri"/>
          <w:color w:val="111111"/>
          <w:sz w:val="28"/>
          <w:sz w:val="28"/>
          <w:szCs w:val="28"/>
          <w:rtl w:val="true"/>
          <w:lang w:bidi="ar-SA"/>
        </w:rPr>
        <w:t>في محل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فإن الملازمة بين وجوب المقدمة ووجوب ذي المقدمة وعدمها ليست لها حالة سابقة، بل تكون الملازمة أو عدمها أزلية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نفس وجوب المقدمة يكون مسبوقاً بالعدم، حيث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حادثاً بحدوث وجوب ذي المقدمة، فالأصل عدم وجوبها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متيقنة، والآن الملازمة مشكوكة فنستصحب تلك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وجوب ذي المقدمة لم تكن المقدمة واجبة، ونشك في وجوب المقدمة بعد وجوب ذي المقدمة، فنستصحب عدم الوجوب السابق،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الاستطاعة لا وجوب للحج ولا لمقدماته، وبعد الاستطاعة نشك في وجوب المقدمات فنستصحب 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الملازمة بين وجوب ذي المقدمة ووجوب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الملازمة شيء ثابت في نفس الأمر، ولا تدور مدار وجود الطرفين، بل هي من لوازم الماهية، التي تجتمع مع الوجوب والامتناع والإمكان، ومع العدم والوجود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1868995_2142443653"/>
      <w:bookmarkStart w:id="220" w:name="_Toc82"/>
      <w:bookmarkEnd w:id="219"/>
      <w:r>
        <w:rPr>
          <w:rtl w:val="true"/>
        </w:rPr>
        <w:t>الإشكال الأول على جريان الاستصحاب</w:t>
      </w:r>
      <w:bookmarkEnd w:id="2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جريان استصحاب عدم وجوب المقدمة؛ لأنه لابد في الاستصحاب من أن يكون المستصحب مجعولاً شرعياً، كاستصحاب وجوب صلاة الجمعة في عصر الغيبة، أو موضوعاً لمجعول شرعي كاستصحاب الخمر لو شك في انقلابها خلاًّ، فإنه موضوع لحكم شرعي وهو الحرمة والنجاسة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وجوب المقدمة مجعولاً؛ لأن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لوجوب ذيها، ولوازم الماهية غير مجعولة لا بالجعل البسيط،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إيجادها لوحدها، ولا بجعل مركب بأن يكون هناك جعلان أحدهما للماهية والآخر للوازمها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جريانه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لكون وجوبها على الملازمة من قبيل لوازم الماهية غير مجعولة ولا أثر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 مترتب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 لم يكن بمهم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كزوجية الأربعة، فإن الزوجية غير موجودة لوحدها من غير الأربعة، ولا أنه تجعل الزوجية كما تجعل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الجعل البسيط أو المركب للوازم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استحالة وجود الزوجية مع قطع النظر عن الأربعة، كاستحالة إيجادها بعد إيجاد الأربعة، بل كلّما وجدت الزوجية وجدت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المقدمة لازم ذاتي لوجوب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واللوازم الذاتية غير مجعولة شرعاً، فلا يمكن جريان الاستصحاب فيها؛ إذ لابد في الاستصحاب من كون المستصحب مجعولاً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حكماً شرعياً أو موضوعاً لحكم شرعي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بملازمة وجوب ذي المقدمة لوجوب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الملازمة لا يكون عدم الوجوب من لوازم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الوضع شرعيّاً فلا يكون الرفع شرعيّاً أيضاً،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الوجوب موضوعاً لأثر شرعي مجعول، فإنه كما عرفت لابد من أن يكون المستصحب حكماً شرعياً أو موضوعاً لحكم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وشبهه أثر شرعي، ووجوب المقدمة قد يكون موضوعاً لهذا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أثراً يعتد به، فلا يخرج الجعل عن اللغوية عرفاً بأمثال هذا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أثر كما في النذر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التوهم،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يوجد جعل تبعي،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وجوب المقدمة بتبع جعل وجوب ذي المقدمة، كما أنه لا شك في جعل الزوجية لكن جعلها بتبع جعل الأربعة، وهذا المقدار يكفي في صحة الاستصحاب وإخراجه عن اللغوية</w:t>
      </w:r>
      <w:r>
        <w:rPr>
          <w:rFonts w:eastAsia="Amiri" w:cs="Amiri" w:ascii="Amiri" w:hAnsi="Amiri"/>
          <w:color w:val="111111"/>
          <w:sz w:val="28"/>
          <w:szCs w:val="28"/>
          <w:rtl w:val="true"/>
          <w:lang w:bidi="ar-SA"/>
        </w:rPr>
        <w:t xml:space="preserve">. </w:t>
      </w:r>
      <w:bookmarkStart w:id="221" w:name="pg15156_161709"/>
    </w:p>
    <w:p>
      <w:pPr>
        <w:pStyle w:val="BookText"/>
        <w:rPr/>
      </w:pPr>
      <w:bookmarkEnd w:id="221"/>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مجعول بالذات، لا بالجعل البسيط الذي هو مفاد كان التامة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بالجعل التأليفي الذي هو مفاد كان الناقصة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 بالعرض وبتبع جعل وجوب ذي المقدمة،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جريان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ولزوم التفكيك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الوجوبين مع الشك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وجوب المقدمة مع وجوب ذي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التامة هي التي لا تحتاج إلى خبر، بل يُراد بها إثبات أصل الوجود، كما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وكان الناقصة هي التي تحتاج إلى خبر؛ إذ يُراد بها إثبات شيء لشيء، كما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وفسّر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وبتبع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بالتبع يكفي لجريان الاستصحاب؛ لعدم كونه لغواً</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1868997_2142443653"/>
      <w:bookmarkStart w:id="223" w:name="_Toc83"/>
      <w:bookmarkEnd w:id="222"/>
      <w:r>
        <w:rPr>
          <w:rtl w:val="true"/>
        </w:rPr>
        <w:t>الإشكال الثاني على جريان الاستصحاب</w:t>
      </w:r>
      <w:bookmarkEnd w:id="2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وجوب ذي المقدمة وإجراء أصل عدم وجوب المقدمة، يثبت التفكيك بين الوجوبين؛ وذلك يعني عدم وجود الملازمة، فكيف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أصل في الملازمة؟</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وجوب المقدمة هو بمعنى عدم وجود الملازمة بين وجوب المقدمة ووجوب 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بالدليل وجوب ذي المقدمة، كما لو استطاع فوجب الحج، فيكون جريان استصحاب عدم وجوب المقدمة بمعنى عدم وجود الملازمة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ينفي وجوب المقدمة ظاهراً، وهذا لا ينافي وجود الملازمة واقعاً</w:t>
      </w:r>
      <w:r>
        <w:rPr>
          <w:rFonts w:eastAsia="Amiri" w:cs="Amiri" w:ascii="Amiri" w:hAnsi="Amiri"/>
          <w:color w:val="111111"/>
          <w:sz w:val="28"/>
          <w:szCs w:val="28"/>
          <w:rtl w:val="true"/>
          <w:lang w:bidi="ar-SA"/>
        </w:rPr>
        <w:t xml:space="preserve">. </w:t>
      </w:r>
      <w:bookmarkStart w:id="224" w:name="pg15156_161710"/>
    </w:p>
    <w:p>
      <w:pPr>
        <w:pStyle w:val="BookText"/>
        <w:rPr/>
      </w:pPr>
      <w:bookmarkEnd w:id="224"/>
      <w:r>
        <w:rPr>
          <w:rFonts w:ascii="Amiri" w:hAnsi="Amiri" w:eastAsia="Amiri" w:cs="Amiri"/>
          <w:color w:val="111111"/>
          <w:sz w:val="28"/>
          <w:sz w:val="28"/>
          <w:szCs w:val="28"/>
          <w:rtl w:val="true"/>
          <w:lang w:bidi="ar-SA"/>
        </w:rPr>
        <w:t>الملازمة بين الواقعيين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ينافي الملازمة بين الفعليين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الدعوى هي الملازمة المطلقة حتى في المرتبة الفعلية لما صح التمسك بالأصل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فقد تصدى غير واحد من الأفاضل</w:t>
      </w:r>
      <w:r>
        <w:rPr>
          <w:rStyle w:val="FootnoteAnchor"/>
          <w:rtl w:val="true"/>
        </w:rPr>
        <w:footnoteReference w:id="72"/>
      </w:r>
      <w:r>
        <w:rPr>
          <w:rFonts w:ascii="Amiri" w:hAnsi="Amiri" w:eastAsia="Amiri" w:cs="Amiri"/>
          <w:color w:val="111111"/>
          <w:sz w:val="28"/>
          <w:sz w:val="28"/>
          <w:szCs w:val="28"/>
          <w:rtl w:val="true"/>
          <w:lang w:bidi="ar-SA"/>
        </w:rPr>
        <w:t>لإقامة البرهان على 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أتى منهم بواحد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لو توضأ بماء مشكوك النجاسة، فمقتضي الاستصحاب هو طهارة اليد وبقاء الحدث، مع أنه واقعاً إمّا يده طاهره وهو متوضئ، وإما يده نجسة وهو غير متوضّئ، لكن لا بأس بذلك؛ لأن التفكيك ظاهري لا 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الواقعي للمقدمة، والوجوب الواقعي لذي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وجوب المقدمة ووجوب ذي المقدمة فعليين وفي الظاهر، فحينئذٍ لا يمكن إجراء استصحاب عدم الوجوب؛ لحصول التنافي بين الوجوب الظاهري وعدم الوجوب الظاهري، لكن لا منافاة بين الوجوب الواقعي وعدم الوجوب الظاهري، كما سيأتي تفصيله في بحث الجمع بين الحكم الظاهري والواقعي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الملازمة الظاهرية تتنافي مع عدم الوجوب الظاهري، لكن الدعوى ليست هذا</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1868999_2142443653"/>
      <w:bookmarkStart w:id="226" w:name="_Toc84"/>
      <w:bookmarkEnd w:id="225"/>
      <w:r>
        <w:rPr>
          <w:rtl w:val="true"/>
        </w:rPr>
        <w:t>ثانياً</w:t>
      </w:r>
      <w:r>
        <w:rPr>
          <w:rtl w:val="true"/>
        </w:rPr>
        <w:t xml:space="preserve">: </w:t>
      </w:r>
      <w:r>
        <w:rPr>
          <w:rtl w:val="true"/>
        </w:rPr>
        <w:t>الأدلة الاجتهادية على وجوب المقدمة</w:t>
      </w:r>
      <w:bookmarkEnd w:id="2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المصنف ثلاثة أدلة على وجوب المقدمة، ويرتضي الأوليين ويناقش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فإن مراجعة الوجدان كافية في إدراك استقلال العقل بأن من أراد شيئاً أراد مقدماته، التي يتوقف عليها وجوده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يلتفت إلى المقدمات فتتعلّق بها إرادة تفصيلية، وقد لا يلتفت إليها فتتعلّق بها إرادة إجمالية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واحد لا إشكال فيه، وقد نقل في التقريرات اثني عشر دليلاً </w:t>
      </w:r>
    </w:p>
    <w:p>
      <w:pPr>
        <w:pStyle w:val="BookText"/>
        <w:rPr/>
      </w:pPr>
      <w:r>
        <w:rPr>
          <w:rFonts w:ascii="Amiri" w:hAnsi="Amiri" w:eastAsia="Amiri" w:cs="Amiri"/>
          <w:color w:val="111111"/>
          <w:sz w:val="28"/>
          <w:sz w:val="28"/>
          <w:szCs w:val="28"/>
          <w:rtl w:val="true"/>
          <w:lang w:bidi="ar-SA"/>
        </w:rPr>
        <w:t>والأولى إحالة ذلك إلى الوجدان حيث إنّه أقوى شاهد على أن الإنسان إذا أراد شيئاً له مقدمات أراد تلك المقدمات لو التفت إليها بحيث ربما يجعلها في قالب الطلب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مولوياً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السوق واشتر اللحم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المنشأ بخطاب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المنشأ بخطاب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بعثاً مولوياً، وأنه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تعلقت إرادته بإيجاد عبده الاشتراء ترشحت منها له إرادة أخرى بدخول السوق بعد الالتفات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يكون مقدمة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الوجدان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من أوضح البرهان وجود الأوامر الغيرية في الشرعيات</w:t>
      </w:r>
    </w:p>
    <w:p>
      <w:pPr>
        <w:pStyle w:val="BookText"/>
        <w:rPr/>
      </w:pPr>
      <w:r>
        <w:rPr>
          <w:rFonts w:ascii="Amiri" w:hAnsi="Amiri" w:eastAsia="Amiri" w:cs="Amiri"/>
          <w:color w:val="111111"/>
          <w:sz w:val="28"/>
          <w:sz w:val="28"/>
          <w:szCs w:val="28"/>
          <w:rtl w:val="true"/>
          <w:lang w:bidi="ar-SA"/>
        </w:rPr>
        <w:t xml:space="preserve">للقوم،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ذو المقدمة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لتوهم أن الطلب إرشادي لا مولوي،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نشعر بالفرق بين الطلبين، فلا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خطاب اشتر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الطلب المنشأ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أنا بالوجدان نشعر بأن الطلب مولوي، كما أن الإرادة متعلقة بالمقدمات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إرادته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دخول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الالتفات إلى أن دخول السوق مقدمة للشراء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في الشرع والعرف أوامر تعلقت بالمقدمات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فَٱغۡسِلُواْ وُجُوهَكُمۡ وَأَيۡدِيَكُمۡ</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الآية، وليس تعلّق الأمر إلاّ لكونها مقدمة، فإذا كان الملاك في الوجوب هو المقدمية ثبت وجوب كل المقدمات؛ لوجود هذا الملاك فيها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الملاك هو كون الأوامر الشرعية أو العرفية شرطاً أو سبباً، </w:t>
      </w:r>
    </w:p>
    <w:p>
      <w:pPr>
        <w:pStyle w:val="BookText"/>
        <w:rPr/>
      </w:pPr>
      <w:r>
        <w:rPr>
          <w:rFonts w:ascii="Amiri" w:hAnsi="Amiri" w:eastAsia="Amiri" w:cs="Amiri"/>
          <w:color w:val="111111"/>
          <w:sz w:val="28"/>
          <w:sz w:val="28"/>
          <w:szCs w:val="28"/>
          <w:rtl w:val="true"/>
          <w:lang w:bidi="ar-SA"/>
        </w:rPr>
        <w:t>والعرفيات، لوضوح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يتعلق بمقدمة أمر غيري إلاّ إذا كان فيها مناطه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كان في مثلها، فيصح تعلقه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لتحقق ملاكه ومناطه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السبب وغيره</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والشرط الشرعي وغيره</w:t>
      </w:r>
      <w:r>
        <w:rPr>
          <w:rStyle w:val="FootnoteAnchor"/>
          <w:rtl w:val="true"/>
        </w:rPr>
        <w:footnoteReference w:id="75"/>
      </w:r>
      <w:r>
        <w:rPr>
          <w:rFonts w:ascii="Amiri" w:hAnsi="Amiri" w:eastAsia="Amiri" w:cs="Amiri"/>
          <w:color w:val="111111"/>
          <w:sz w:val="28"/>
          <w:sz w:val="28"/>
          <w:szCs w:val="28"/>
          <w:rtl w:val="true"/>
          <w:lang w:bidi="ar-SA"/>
        </w:rPr>
        <w:t>سيأتي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تفاوت في باب الملازمة بين مقدمة ومقدمة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بذكر الاستدلال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كالأصل لغيره مما ذكره الأفاضل عن</w:t>
      </w:r>
    </w:p>
    <w:p>
      <w:pPr>
        <w:pStyle w:val="BookText"/>
        <w:rPr/>
      </w:pPr>
      <w:r>
        <w:rPr>
          <w:rFonts w:ascii="Amiri" w:hAnsi="Amiri" w:eastAsia="Amiri" w:cs="Amiri"/>
          <w:color w:val="111111"/>
          <w:sz w:val="28"/>
          <w:sz w:val="28"/>
          <w:szCs w:val="28"/>
          <w:rtl w:val="true"/>
          <w:lang w:bidi="ar-SA"/>
        </w:rPr>
        <w:t>فالوضوء شرط لصحة الصلاة، ودخول السوق سبب لشراء اللحم مثلاً، ولذا أُمر به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بطلان التفصيل بين الشرط وغيره وبين السبب وغيره، فحينئذٍ لا يكون الملاك إلاّ المقدميّة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وهذا بيان أن الملاك هو المقدميّة، وهذا الملاك موجود في كل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الأمر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التي تعلّق بها أمر شرعي أو 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حكم الأمثال في ما يجوز وفي ما لا يجوز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الأمر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كتعلقه بالمقدمات التي صرّح بالأمر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الأمر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على تعميم الوجوب لكل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وهو مركب من مقدمتين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إذا لم تكن واجبة لجاز تركها؛ لأن كل واجب يجوز تركه،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يجب قطع المسافة إلى الحج لجاز الجلوس في البلد إلى أن يحين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الاستدلالات، وهو ما ذكره أبو الحسن الحسين البصري</w:t>
      </w:r>
      <w:r>
        <w:rPr>
          <w:rStyle w:val="FootnoteAnchor"/>
          <w:rtl w:val="true"/>
        </w:rPr>
        <w:footnoteReference w:id="76"/>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يجب المقدمة لجاز تركها، وحينئذٍ فإن بقي الواجب على وجوبه يلزم التكليف بما لا يطاق،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الواجب المطلق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إصلاحه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يلزم أحد 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التكليف بما لا يطاق، وهو التكليف بذي المقدمة في حال عدم الإتيان بالمقدمة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سقوط الوجوب المطلق وتحوّله إلى واجب مشروط،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وجوب للحج أصلاً ما دام لم يأت بالمقدمة، فإذا أتى بالمقدمة صدفة واتفاقاً فحينئذٍ يجب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بطل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كلا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 وهو جواز ترك المقدمة باطل أيضاً، فلابد من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الواجب المطلق على وجوبه، بل ينقلب إلى واجب مشروط حيث لا وجوب قبل تحقق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الجواب عن الدليل، لابد من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لجاز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الأولى هو الجواز بالمعنى الأعم، الشامل للاستحباب والكراهة والإباحة، أما لو كان المراد الجواز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فبطلان المقدمة الأولى واضح لا يخفى؛ إذ لا تلازم بين عدم الوجوب وبين الإباحة، فقد لا يكون الشيء واجباً ولا مباحاً، بل يكون مستحباً أو مكروهاً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الثانية هو حين الترك لا حين جواز الترك، فإن جواز الترك من غير ترك فعلي لا محذور فيه، فلو جاز ترك المسير إلى </w:t>
      </w:r>
    </w:p>
    <w:p>
      <w:pPr>
        <w:pStyle w:val="BookText"/>
        <w:rPr/>
      </w:pPr>
      <w:r>
        <w:rPr>
          <w:rFonts w:ascii="Amiri" w:hAnsi="Amiri" w:eastAsia="Amiri" w:cs="Amiri"/>
          <w:color w:val="111111"/>
          <w:sz w:val="28"/>
          <w:sz w:val="28"/>
          <w:szCs w:val="28"/>
          <w:rtl w:val="true"/>
          <w:lang w:bidi="ar-SA"/>
        </w:rPr>
        <w:t>بإرادة عدم المنع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التالي في الشرطية الأولى، لا الإباحة الشرعية،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الملازمة واضحة البطلان؛ وإرادة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عما أضيف إليه الظرف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نفس الجواز،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الجواز بدون الترك لا يكاد يتوهم صدق القضية الشرطية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الحج لكن المكلف لم يتركه، بل سار إلى الحج فلا يلزم لا التكليف بما لا يطاق، ولا خروج الحج عن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الإباحة بالمعنى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المقدمة الأولى للدليل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يُرِد الجواز بالمعنى الأعم، بل أراد خصوص الإباحة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عدم الوجوب والإباحة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التصحيح الثاني، وهو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عدم المنع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وإصلاحه بإرادة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الزمان، فأضيف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أُضيفت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جملة، وقد حذفت وعُوّض عنها بالتنوين،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حين جواز الترك، بل حين الترك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جواز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المحذوران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التالي يبطل فيبطل المقدم معه؛ لأن جواز الترك لا يلزم منه لا التكليف بما لا يطاق، ولا خروج الواجب المطلق عن وجوبه،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جاز له ترك السفر إلى مكة، لكنه سافر إليها جوازاً، فإنه يقدر على الإتيان بالحج مع بقاء الحج على وجوبه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لجاز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الأولى، هل جواز الترك شرعاً أم جواز الترك شرعاً وعقلاً؟ </w:t>
      </w:r>
    </w:p>
    <w:p>
      <w:pPr>
        <w:pStyle w:val="BookText"/>
        <w:rPr/>
      </w:pPr>
      <w:r>
        <w:rPr>
          <w:rFonts w:ascii="Amiri" w:hAnsi="Amiri" w:eastAsia="Amiri" w:cs="Amiri"/>
          <w:color w:val="111111"/>
          <w:sz w:val="28"/>
          <w:sz w:val="28"/>
          <w:szCs w:val="28"/>
          <w:rtl w:val="true"/>
          <w:lang w:bidi="ar-SA"/>
        </w:rPr>
        <w:t>فإنّ الترك بمجرد عدم المنع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صدق إحدى الشرطيتين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يلزم أحد المحذورين،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يبق له وجوب معه، إلاّ أنه كان ذلك بالعصيان، لكونه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متمكناً من الإطاعة والإتيان، وقد اختار تركه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مقدمته</w:t>
      </w:r>
    </w:p>
    <w:p>
      <w:pPr>
        <w:pStyle w:val="BookText"/>
        <w:rPr/>
      </w:pPr>
      <w:r>
        <w:rPr>
          <w:rFonts w:ascii="Amiri" w:hAnsi="Amiri" w:eastAsia="Amiri" w:cs="Amiri"/>
          <w:color w:val="111111"/>
          <w:sz w:val="28"/>
          <w:sz w:val="28"/>
          <w:szCs w:val="28"/>
          <w:rtl w:val="true"/>
          <w:lang w:bidi="ar-SA"/>
        </w:rPr>
        <w:t xml:space="preserve">فإن كان المراد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الترك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المحذوران المذكوران في المقدمة الثانية،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يسقط وجوب الحج أصلاً؛ لأنه مع جواز ترك قطع المسافة شرعاً يبقى حكم العقل بوجوب السفر، فلو لم يقطع المسافة إلى أن فاته الحج فإنه يكون عاصياً؛ إذ كان يمكنه الحج لكنه لم يحجّ، وقد مرّ سابقاً أن التكليف كما يسقط بالامتثال كذلك قد يسقط بالعصيان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الترك شرعاً وعقلاً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المقدمة الأولى؛ لأن عدم الوجوب الشرعي لا يلازم جواز الترك عقلاً وشرعاً، فإنه وإن لم يكن مانع شرعي عن الترك إلاّ أنه يمكن أن لا تكون المقدمة محكومة بأيِّ حكم من الأحكام الشرعية، ومع ذلك تكون محكومة بالوجوب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لجاز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الثانية، والمعنى أنه لو جاز الترك شرعاً لم يلزم لا التكليف بما لا يطاق، ولا سقوط الواجب عن وجوبه،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ترك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الترك كان متمكناً من عدم الترك، وقد كان العقل يحكم عليه بعدم الترك، فلا يكون معذوراً في تركه، فيكون عاصياً حين ترك ذي المقدمة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الواجب كالحج في المثال، وهذا الترك كان بسوء اختياره، فلا مانع من عقابه</w:t>
      </w:r>
      <w:r>
        <w:rPr>
          <w:rFonts w:eastAsia="Amiri" w:cs="Amiri" w:ascii="Amiri" w:hAnsi="Amiri"/>
          <w:color w:val="111111"/>
          <w:sz w:val="28"/>
          <w:szCs w:val="28"/>
          <w:rtl w:val="true"/>
          <w:lang w:bidi="ar-SA"/>
        </w:rPr>
        <w:t xml:space="preserve">. </w:t>
      </w:r>
      <w:bookmarkStart w:id="227" w:name="pg15156_161716"/>
    </w:p>
    <w:p>
      <w:pPr>
        <w:pStyle w:val="BookText"/>
        <w:rPr/>
      </w:pPr>
      <w:bookmarkEnd w:id="227"/>
      <w:r>
        <w:rPr>
          <w:rFonts w:ascii="Amiri" w:hAnsi="Amiri" w:eastAsia="Amiri" w:cs="Amiri"/>
          <w:color w:val="111111"/>
          <w:sz w:val="28"/>
          <w:sz w:val="28"/>
          <w:szCs w:val="28"/>
          <w:rtl w:val="true"/>
          <w:lang w:bidi="ar-SA"/>
        </w:rPr>
        <w:t>بسوء اختياره، مع حكم العقل بلزوم إتيانها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في تركها من العصيان المستتبع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المراد من الجواز جواز الترك شرعاً وعقلاً يلزم أحد المحذورين، إلاّ أن 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الشرطية الأولى ممنوعة، بداهة أنه لو لم يجب شرعاً لا يلزم أن يكون جائزاً شرعاً وعقلاً، لإمكان أن لا يكون محكوماً بحكمٍ شرعاً وإن كان واجباً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إرشاداً،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بين السبب وغيره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استدل على وجوب السبب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فلا وجوب شرعي فيها، لكن العقل يحكم بلزومها ليتمكن من إطاعة أمر 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المصنف في الدليل الأول الوجداني ادعى أن وجوبها مولوي لا إرشادي، فكلامه هنا يخالف كلامه هناك،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لجاز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الترك شرعاً وعقلاً فحينئذٍ تصدق المقدمة الثانية،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المحذوران، لكن لا نسلّم بالمقدمة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في الشرطية الأولى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تجب المقدمة لجاز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الترك شرعاً وعقلاً؛ وذلك لأن جواز الترك شرعاً لا يلازم جواز الترك عقلاً وشرعاً، بل قد لا يكون للمقدمة حكم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المقدمة واجبة عقلاً</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1869001_2142443653"/>
      <w:bookmarkStart w:id="229" w:name="_Toc85"/>
      <w:bookmarkEnd w:id="228"/>
      <w:r>
        <w:rPr>
          <w:rtl w:val="true"/>
        </w:rPr>
        <w:t>التفصيل في وجوب المقدمة</w:t>
      </w:r>
      <w:bookmarkEnd w:id="229"/>
    </w:p>
    <w:p>
      <w:pPr>
        <w:pStyle w:val="Heading6"/>
        <w:numPr>
          <w:ilvl w:val="5"/>
          <w:numId w:val="1"/>
        </w:numPr>
        <w:rPr/>
      </w:pPr>
      <w:bookmarkStart w:id="230" w:name="__RefHeading___Toc1869003_2142443653"/>
      <w:bookmarkStart w:id="231" w:name="_Toc86"/>
      <w:bookmarkEnd w:id="230"/>
      <w:r>
        <w:rPr/>
        <w:t>1</w:t>
      </w:r>
      <w:r>
        <w:rPr>
          <w:rtl w:val="true"/>
        </w:rPr>
        <w:t xml:space="preserve">- </w:t>
      </w:r>
      <w:r>
        <w:rPr>
          <w:rtl w:val="true"/>
        </w:rPr>
        <w:t>التفصيل بين السبب وغيره</w:t>
      </w:r>
      <w:bookmarkEnd w:id="23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المقدمة إذا كانت سبباً، وعدم وجوبها إذا لم تكن سبباً،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التكليف لا يكاد يتعلق إلاّ بالمقدور، والمقدور لا يكون إلاّ هو السبب، وإنما المسبب من آثاره المترتبة عليه قهراً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المكلف وحركاته أو سكناته، فلابد من صرف الأمر المتوجّه إليه عنه إلى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بدليل على التفصيل، بل على أن الأمر النفسي</w:t>
      </w:r>
    </w:p>
    <w:p>
      <w:pPr>
        <w:pStyle w:val="BookText"/>
        <w:rPr/>
      </w:pPr>
      <w:r>
        <w:rPr>
          <w:rFonts w:ascii="Amiri" w:hAnsi="Amiri" w:eastAsia="Amiri" w:cs="Amiri"/>
          <w:color w:val="111111"/>
          <w:sz w:val="28"/>
          <w:sz w:val="28"/>
          <w:szCs w:val="28"/>
          <w:rtl w:val="true"/>
          <w:lang w:bidi="ar-SA"/>
        </w:rPr>
        <w:t>إذا وجبت الملكية فمقدمتها، وهو العقد، يكون واجباً، لأنه سبب للملكية فتترتب عليه قهراً، وأما الحج فقطع المسافة ليس سبباً؛ لأنه لا يترتب عليه الحج، بل يتمكن للمكلّف بعد الوصول إلى مكة من الحج أو تركه، وقد مرّ تفصيل الكلام في الأفعال التوليدية والأفعال المباشرية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أن المسبب غير مقدور؛ فلذا لا يتعلق التكليف به، بل يتعلق بمقدمته وهي مقدورة، أما غير المسبب فإنه مقدور، فيكون واجباً بنفسه، ولا وجوب لمقدمته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اختيار للمكلّف على تلك الآثار، فهي ليست من أفعاله، والتكليف إنما يتوجه إلى فعل المكلّف،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الإلقاء في النار فعل اختياري للمكلف، وأما الإحراق فهو نتيجة قهرية وليست فعلاً للمكلّف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يستشكل المصنف عليه بإشكالين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تفصيلاً في المقدمة، بل هو تفصيل في ذي المقدمة، بأن الواجب النفسي قد يكون السبب وقد يكون شيئاً آخر، فالسبب خرج عن كونه مقدمة وواجباً غيرياً إلى أنه واجب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المسبب مقدور وذلك بالقدرة على سببه؛ لأن القدرة قد تتعلق بالشيء بلا واسطة، وقد تتعلق بالشيء مع الواسطة، ومن الواضح صحة التكليف بما هو مقدور بالواسطة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bookmarkStart w:id="232" w:name="pg15156_161718"/>
    </w:p>
    <w:p>
      <w:pPr>
        <w:pStyle w:val="BookText"/>
        <w:rPr/>
      </w:pPr>
      <w:bookmarkEnd w:id="232"/>
      <w:r>
        <w:rPr>
          <w:rFonts w:ascii="Amiri" w:hAnsi="Amiri" w:eastAsia="Amiri" w:cs="Amiri"/>
          <w:color w:val="111111"/>
          <w:sz w:val="28"/>
          <w:sz w:val="28"/>
          <w:szCs w:val="28"/>
          <w:rtl w:val="true"/>
          <w:lang w:bidi="ar-SA"/>
        </w:rPr>
        <w:t>إنما يكون متعلقاً بالسبب دون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فساده، ضرورة أن المسبب مقدور المكلف وهو متمكن عنه بواسطة السبب، ولا يعتبر في التكليف أزيد من القدرة،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أو معها،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بين الشرط الشرعي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الوجوب في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لا وجوبه شرعاً لما كان شرطاً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مما لابد منه عقلاً أو 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في 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الواسطة</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1869005_2142443653"/>
      <w:bookmarkStart w:id="234" w:name="_Toc87"/>
      <w:bookmarkEnd w:id="233"/>
      <w:r>
        <w:rPr/>
        <w:t>2</w:t>
      </w:r>
      <w:r>
        <w:rPr>
          <w:rtl w:val="true"/>
        </w:rPr>
        <w:t xml:space="preserve">- </w:t>
      </w:r>
      <w:r>
        <w:rPr>
          <w:rtl w:val="true"/>
        </w:rPr>
        <w:t>التفصيل بين الشرط الشرعي وغيره</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الشرعي وهو الشرط العادي والعقلي</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 الدليل على التفصيل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طريق لمعرفة الشرط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مقدمة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طريق أمر الشارع به أمراً غيرياً، فلو لا أمر الشارع بالوضوء للصلاة لم نكن نعلم بأنه مقدمة شرعية، بخلاف المقدمة العقلية والعادية حيث يمكن معرفتهما عبر العقل أو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في الشرط الشرعي من الأمر الشرعي فيكون واجباً شرعاً، عكس المقدمة العقلية والعادية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الشرط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الشرط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طريق إلى معرفة شرطيته، فلو لم يأمر الشارع به كشف ذلك عن عدم كونه شرطاً، وإلاّ كان ناقضاً لغرضه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عدم كونه شرطاً لو لا أمر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الشرعي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معرفة شرطيته؟ أما المقدمة العقلية أو العادية فلا حاجة إلى الأمر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عرفت من رجوع الشرط الشرعي إلى العقلي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يتعلق الأمر الغيري إلاّ بما هو مقدمة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كانت مقدميته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متوقفة على تعلقه بها 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بهما لمعرفة الناس مقدميتهما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ذكرنا في أول بحث المقدمة في تقسيم المقدمة إلى عقلية وشرعية وعادية، أن المقدمة الشرعية ترجع إلى المقدمة العقلية، وحينئذٍ فصارت المقدمة الشرعية عقلية، فلا فرق بينها وبين سائر المقدمات العقلية، فإما أن تجب جميعاً أو لا يجب أيٌّ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معرفة الشرطية من الأمر الشرعي بالشرط، وإلاّ لزم الدور؛ وذلك لأن تعلّق الأمر الغيري بشيء متوقف على مقدميته، لأنه لو لم يكن مقدمةً لم يكن مأموراً به غيريّاً، فلو كانت مقدميته متوقفة على الأمر الغيري للزم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تقسيمات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المقدميّة حيثٌ تعليلي،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علة وجوب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مقدمية الشرط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الأمر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بالمقدمة التي هي الشرط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لصار دوراً صريحاً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لإشكال، والإشكال هو أن هذا الدور أيضاً يلزم على قول المصنف؛ لأن الشرطية متوقفة على الأمر الغيري؛ إذ لولاه لما كنا نعلم بشرطية الوضوء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والأمر الغيري متوقف على ثبوت الشرطية؛ إذ لو لا الشرطية لما أمر المولى بالشرط</w:t>
      </w:r>
      <w:r>
        <w:rPr>
          <w:rFonts w:eastAsia="Amiri" w:cs="Amiri" w:ascii="Amiri" w:hAnsi="Amiri"/>
          <w:color w:val="111111"/>
          <w:sz w:val="28"/>
          <w:szCs w:val="28"/>
          <w:rtl w:val="true"/>
          <w:lang w:bidi="ar-SA"/>
        </w:rPr>
        <w:t xml:space="preserve">!! </w:t>
      </w:r>
      <w:bookmarkStart w:id="235" w:name="pg15156_161720"/>
    </w:p>
    <w:p>
      <w:pPr>
        <w:pStyle w:val="BookText"/>
        <w:rPr/>
      </w:pPr>
      <w:bookmarkEnd w:id="235"/>
      <w:r>
        <w:rPr>
          <w:rFonts w:ascii="Amiri" w:hAnsi="Amiri" w:eastAsia="Amiri" w:cs="Amiri"/>
          <w:color w:val="111111"/>
          <w:sz w:val="28"/>
          <w:sz w:val="28"/>
          <w:szCs w:val="28"/>
          <w:rtl w:val="true"/>
          <w:lang w:bidi="ar-SA"/>
        </w:rPr>
        <w:t>وإن كانت منتزعة عن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عن التكليف النفسي المتعلق بما قُيّد بالشرط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عن الغيري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مقدمة المستحب كمقدمة الواجب، فتكون مستحبة لو</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الشرطية ليست متوقفة على الأمر الغيري، فانهدم الركن الأول للدور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الشرطية ليست متوقفة على الوجوب الغيري، بل هي منتزعة عن الوجوب النفسي بالصلاة المقيدة بالوضوء، فارتفع الدور؛ وذلك لأن الأمر الغيري متوقف على ثبوت الشرطية، وهي متوقفة على الوجوب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النفسي المتعلّق بذي المقدمة، فإن الأمر النفسي تعلّق بالصلاة المقيدة بالوضوء، ومن ذلك عرفنا مقدمية الوضوء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المقيدة بالوضوء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المقدمية متوقفة على الأمر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هذا لا يدفع الدور، بل ينقله من الدور في الأمر الغيري إلى الدور في الأمر النفسي؛ وذلك لأن الأمر النفسي بالصلاة المقيدة بالطهارة يتوقف على مقدمية الطهارة، ومقدمية الطهارة متوقفة على الأمر النفسي بالصلاة المقيّدة بالطهارة، فرجع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جواب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الأمر الغيري أم في الأمر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الوجوب بالوضوء أو بالصلاة المقيدة بالوضوء يتوقف على شرطية الوضوء ثبوتاً وفي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وانتزاع عنوان الشرطية يتوقف على وجوب الوضوء، أو وجوب الصلاة المقيدة بالوضوء إثباتاً وفي مرحلة معرفة المكلّفين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أحد الطرفين في مرحلة الإثبات، والآخر في مرحلة الثبوت فلا دور</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869007_2142443653"/>
      <w:bookmarkStart w:id="237" w:name="_Toc88"/>
      <w:bookmarkEnd w:id="236"/>
      <w:r>
        <w:rPr>
          <w:rtl w:val="true"/>
        </w:rPr>
        <w:t>تتمة</w:t>
      </w:r>
      <w:r>
        <w:rPr>
          <w:rtl w:val="true"/>
        </w:rPr>
        <w:t xml:space="preserve">: </w:t>
      </w:r>
      <w:r>
        <w:rPr>
          <w:rtl w:val="true"/>
        </w:rPr>
        <w:t>في مقدمة المستحب والمكروه والحرام</w:t>
      </w:r>
      <w:bookmarkEnd w:id="23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لوحدة الملاك فيهما؛ لأنه بناء على الملازمة لا يجد العقل فرقاً بين </w:t>
      </w:r>
    </w:p>
    <w:p>
      <w:pPr>
        <w:pStyle w:val="BookText"/>
        <w:rPr/>
      </w:pPr>
      <w:r>
        <w:rPr>
          <w:rFonts w:ascii="Amiri" w:hAnsi="Amiri" w:eastAsia="Amiri" w:cs="Amiri"/>
          <w:color w:val="111111"/>
          <w:sz w:val="28"/>
          <w:sz w:val="28"/>
          <w:szCs w:val="28"/>
          <w:rtl w:val="true"/>
          <w:lang w:bidi="ar-SA"/>
        </w:rPr>
        <w:t>قيل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مقدمة الحرام والمكروه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تكاد تتصف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 أو الكراهة، إذ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يتمكن معه من ترك الحرام أو المكروه اختياراً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متمكناً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مقدمة الواجب ومقدمة المستحب، فإن إرادة ذي المقدمة تتوقف على إرادة المقدمة غيرياً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المكروه والحرام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الاختيار بعد المقدمة، كمن يريد القتل، فإنّ له مقدمات كشراء السلاح ونحوه، ومن المعلوم أنه بفعل هذه المقدمات لا يتحقق القتل، فلا تترشح الحرمة على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مقدمة الواجب ومقدمة الحرام أن المطلوب في الواجب هو الفعل، والفعل يتوقف على المقدمات، فتجب بناءً على الملازمة، لكن المطلوب في الحرام هو الترك، وهذا الترك لا يتوقف على ترك المقدمات؛ إذ يمكن ترك الحرام مع فعل كل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يبقى الاختيار بعد المقدمة، كمن يُلقي المقتول من فوق مرتفع، فإنه بعد الإلقاء لا يتمكن من منع زهوق روح المقتول، فهذه المقدمة نلتزم بحرمتها بناء على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وهي ما يبقى بعدها اختيار فعل الحرام والمكروه أو تركهما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 الحرام والمكروه،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الموصول الذي هو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يتوقف تركهما على ترك تلك المقدمات، فلا وجه لترشّح الحرمة أو الكراهة إلى تلك المقدمات؛ لأن مناط الترشّح هو التوقف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للموصول، والمراد منه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دخل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في حصول ما هو المطلوب من ترك الحرام أو المكروه، فلم يترشح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طلبه طلب ترك مقدمتهما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لا يتمكن معه من الترك المطلوب لا محالة يكون مطلوب 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ويترشّح من طلب تركهما طلب ترك خصوص هذه المقدمة، فلو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للحرام مقدمة لا يبقى معها اختيارُ تركه لما اتصف بالحرمة مقدمة من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يكاد يكون فعلٌ إلاّ عن 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معها يوجد،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يتوقف ترك الحرام أو المكروه على ترك هذه المقدمات، فلا يوجد فيها مناط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ترك الحرام أو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الثاني من مقدمات الحرام والمكروه،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للموصول وهو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يقع الحرام أو المكروه من غير تمكن المكلّف من منع الوقوع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تلك المقدمات، فتترشح الحرمة أو الكراهة إليها، بناءً على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جميع المقدمات، ومع ذلك بقي على اختياره في فعل الحرام والمكروه أو تركهما، بأن كان الحرام من الأفعال المباشرية لا التوليدية،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المقدمات غير محرّمة لعدم توقف الحرام عليها، مع أنه من الواضح أنه لابد في وجود الشيء من تحقق علته التامة، فالحرام لا يخلو من جزء أخير للعلة، وهذا الجزء لابدّ أن يكون محرّماً؛ لتحقق الحرام به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مقدمة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تتصف المقدمات جميعاً بالحرمة؟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الجزء الأخير من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المقدمة التي هي الجزء الأخير للعلة،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ضرورة أن الشيء ما لم يجب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محالة يكون من جملتها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معه صدور الحرام، لكنه لا يلزم أن يكون ذلك من المقدمات الاختيارية، بل من المقدمات الغير</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الاختيارية، كمبادئ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تكون بالاختيار، والاّ 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تغفل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الجزء الأخير في الأفعال المباشرية هو الاختيار، فمن فعل جميع المقدمات يبقى مختاراً في أن يفعل الحرام أو يتركه، فكل تلك المقدمات لا تتصف بالحرمة؛ لعدم توقف الحرام عليها، وأما الجزء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يتصف بالحرمة أيضاً؛ لعدم كونه اختيارياً، وإلاّ لزم التسلسل،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الاختيار هو اختيار آخر تعلق بهذا الاختيار الأول، وهكذا، كما مرّ تفصيله في بحث الطلب والإرادة، وحيث لم يكن الجزء الاخير اختيارياً فلا يتعلق به التكليف؛ لأن التكليف لا يتعلق إلاّ بالاختياريات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المقدمات، وهو المقدمة التي تكون الجزء الأخير للعلّة،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صدور الحرام وهو الجزء الأخير للعلة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التصور والتصديق والعزم والجزم الخ، وقد مرّ تفصيلها في بحث الطلب والإرادة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الإشكال على هذا الكلام، بأن اختيارية كل شيء بالإرادة، واختيارية الإرادة بنفسها، لا بإرادة أخرى، فراجع</w:t>
      </w:r>
      <w:r>
        <w:rPr>
          <w:rFonts w:eastAsia="Amiri" w:cs="Amiri" w:ascii="Amiri" w:hAnsi="Amiri"/>
          <w:color w:val="111111"/>
          <w:sz w:val="28"/>
          <w:szCs w:val="28"/>
          <w:rtl w:val="true"/>
          <w:lang w:bidi="ar-SA"/>
        </w:rPr>
        <w:t xml:space="preserve">. </w:t>
      </w:r>
      <w:bookmarkStart w:id="238" w:name="pg15156_161724"/>
    </w:p>
    <w:p>
      <w:pPr>
        <w:pStyle w:val="BookText"/>
        <w:rPr/>
      </w:pPr>
      <w:bookmarkEnd w:id="238"/>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بالشيء هل يقتضي النهي عن ضده أو لا؟ فيه أقوال</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وتحقيق الحال يستدعي رسم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في العنوان أعم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بنحو العينية</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أو الجزئية أو اللزوم من جهة التلازم بين طلب أحد الضدين وطلب ترك الآخر</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أو المقدمية، على ما سيظهر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بالضد هاهنا هو مطلق المعاند والمنافي، وجودياً كان أو عدمياً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869009_2142443653"/>
      <w:bookmarkStart w:id="240" w:name="_Toc89"/>
      <w:bookmarkEnd w:id="239"/>
      <w:r>
        <w:rPr>
          <w:rtl w:val="true"/>
        </w:rPr>
        <w:t>فصل</w:t>
      </w:r>
      <w:r>
        <w:rPr>
          <w:rtl w:val="true"/>
        </w:rPr>
        <w:t xml:space="preserve">: </w:t>
      </w:r>
      <w:r>
        <w:rPr>
          <w:rtl w:val="true"/>
        </w:rPr>
        <w:t>هل الأمر بالشيء يقتضي النهي عن ضده</w:t>
      </w:r>
      <w:bookmarkEnd w:id="240"/>
    </w:p>
    <w:p>
      <w:pPr>
        <w:pStyle w:val="Heading4"/>
        <w:numPr>
          <w:ilvl w:val="3"/>
          <w:numId w:val="1"/>
        </w:numPr>
        <w:rPr/>
      </w:pPr>
      <w:bookmarkStart w:id="241" w:name="__RefHeading___Toc1869011_2142443653"/>
      <w:bookmarkStart w:id="242" w:name="_Toc90"/>
      <w:bookmarkEnd w:id="241"/>
      <w:r>
        <w:rPr>
          <w:rtl w:val="true"/>
        </w:rPr>
        <w:t>الأمر الأول</w:t>
      </w:r>
      <w:r>
        <w:rPr>
          <w:rtl w:val="true"/>
        </w:rPr>
        <w:t>:</w:t>
      </w:r>
      <w:r>
        <w:rPr>
          <w:rtl w:val="true"/>
        </w:rPr>
        <w:t xml:space="preserve">في معني </w:t>
      </w:r>
      <w:r>
        <w:rPr>
          <w:rtl w:val="true"/>
        </w:rPr>
        <w:t>«</w:t>
      </w:r>
      <w:r>
        <w:rPr>
          <w:rtl w:val="true"/>
        </w:rPr>
        <w:t>الاقتضاء</w:t>
      </w:r>
      <w:r>
        <w:rPr>
          <w:rtl w:val="true"/>
        </w:rPr>
        <w:t xml:space="preserve">» </w:t>
      </w:r>
      <w:r>
        <w:rPr>
          <w:rtl w:val="true"/>
        </w:rPr>
        <w:t>في العنوان</w:t>
      </w:r>
      <w:bookmarkEnd w:id="2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به المعنى الأعم للاقتضاء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ليشمل البحث كل الأقوال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الأمر بالشيء هو نفس النهي عن ضده، فالفرق يكون في الألفاظ لكن المعنى واحد كالترادف،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الأمر مركباً من جزءين أحدهما الأمر بالشيء والآخر النهي عن ضده،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ينفك أحدهما عن الآخر من غير أن يكون أحدهما عِلّة ولا جزء عِلّة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وجود أحدهما مقدمة لوجود الآخر، فيكون عِلّة أو جزء عِلّة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النقيضين أيضاً، فالعدمي مثل عدم الصلاة منافٍ للصلاة، فهل </w:t>
      </w:r>
      <w:bookmarkStart w:id="243" w:name="pg15156_161725"/>
    </w:p>
    <w:p>
      <w:pPr>
        <w:pStyle w:val="BookText"/>
        <w:rPr/>
      </w:pPr>
      <w:bookmarkEnd w:id="243"/>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الجهة المبحوثة عنها في المسألة وإن كانت أنه هل يكون للأمر اقتضاء بنحوٍ من الأنحاء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لما كان عمدة القائلين بالاقتضاء في الضد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ذهبوا إليه لأجل توهم مقدمية ترك الضد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المهم صرف عنان الكلام في المقام إلى بيان الحال وتحقيق المقال في المقدمية وعدمها،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الاتكال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 توهم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توقف الشيء على ترك ضده ليس إلاّ من جهة المضادة والمعاندة</w:t>
      </w:r>
    </w:p>
    <w:p>
      <w:pPr>
        <w:pStyle w:val="BookText"/>
        <w:rPr/>
      </w:pPr>
      <w:r>
        <w:rPr>
          <w:rFonts w:ascii="Amiri" w:hAnsi="Amiri" w:eastAsia="Amiri" w:cs="Amiri"/>
          <w:color w:val="111111"/>
          <w:sz w:val="28"/>
          <w:sz w:val="28"/>
          <w:szCs w:val="28"/>
          <w:rtl w:val="true"/>
          <w:lang w:bidi="ar-SA"/>
        </w:rPr>
        <w:t>الأمر بها يقتضي النهي عن عدمها أم لا؟ والوجودي مثل الأمر بالإزالة هل يقتضي النهي عن الصلاة الموسعة أم لا؟</w:t>
      </w:r>
    </w:p>
    <w:p>
      <w:pPr>
        <w:pStyle w:val="Heading4"/>
        <w:numPr>
          <w:ilvl w:val="3"/>
          <w:numId w:val="1"/>
        </w:numPr>
        <w:rPr/>
      </w:pPr>
      <w:bookmarkStart w:id="244" w:name="__RefHeading___Toc1869013_2142443653"/>
      <w:bookmarkStart w:id="245" w:name="_Toc91"/>
      <w:bookmarkEnd w:id="244"/>
      <w:r>
        <w:rPr>
          <w:rtl w:val="true"/>
        </w:rPr>
        <w:t>الأمر الثاني</w:t>
      </w:r>
      <w:r>
        <w:rPr>
          <w:rtl w:val="true"/>
        </w:rPr>
        <w:t xml:space="preserve">: </w:t>
      </w:r>
      <w:r>
        <w:rPr>
          <w:rtl w:val="true"/>
        </w:rPr>
        <w:t>في عدم مقدميّة أحد الضدين للآخر ولا تلازم</w:t>
      </w:r>
      <w:bookmarkEnd w:id="245"/>
    </w:p>
    <w:p>
      <w:pPr>
        <w:pStyle w:val="Heading5"/>
        <w:numPr>
          <w:ilvl w:val="4"/>
          <w:numId w:val="1"/>
        </w:numPr>
        <w:rPr/>
      </w:pPr>
      <w:bookmarkStart w:id="246" w:name="__RefHeading___Toc1869015_2142443653"/>
      <w:bookmarkStart w:id="247" w:name="_Toc92"/>
      <w:bookmarkEnd w:id="246"/>
      <w:r>
        <w:rPr>
          <w:rtl w:val="true"/>
        </w:rPr>
        <w:t>اشارة</w:t>
      </w:r>
      <w:bookmarkEnd w:id="2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للقول بالمقدميّة، وللقول بالتلازم،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أحد الضدين ليس مقدمة لوجود الضد الآخر، ولا تلازم بينهما والغرض إبطال أهم دليل للقائلين باقتضاء الأمر بالشيء النهي عن ضده حيث إن عمدة دليلهم هو المقدميّة، ولذلك خصّ المصنف هذا الأمر لبيان عدم المقدميّة، ولردّ القول الآخر وهو التلازم كما سيتضح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الضد العام فالكثير ذهبوا إلى العينيّة كما سيتضح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مقدميّة الترك إلى فعل الضد الآخر،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توهموا أن ترك الصلاة الموسعة مقدمة لفعل الإزالة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الدليل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كل ضدٍ مانعٌ عن حصول الضد الآخر، وذلك لاستحالة اجتماع الضدين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المانع من مقدمات وجود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الوجودين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وقضيتها الممانعة بينهما، ومن الواضحات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المانع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توهم 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المعاندة والمنافرة بين الشيئين لا تقتضي إلاّ عدم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كل ضد من مقدمات وجود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النجاسة عن المسجد ضد الصلاة، لعدم إمكان اجتماعهما معاً، فالصلاة مانع عن الإزالة، فترك الصلاة مقدمة لتحقق الإزالة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يضمّ إلى هذا برهان آخر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الصلاة مقدمة للإزالة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ومقدمة الواجب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الصلاة حينئذٍ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ترك الصلاة واجباً ففعل الصلاة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وجود الضدين تنافي ومعاندة،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المضادة والمعاندة،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الشيء يتوقف على وجود المقتضي وعلى عدم المانع، مثلاً الاحتراق يتوقف على وجود النار وعلى عدم الرطوبة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المصنف عن دليل المقدميّة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الضدين وعدمهما كلها في رتبة واحدة، فليس أحدهما مقدمة لترك الآخر،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النقيضين في رتبة واحدة، فالصلاة وعدمها في رتبة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الضدين في رتبة واحدة أيضاً، فالصلاة والإزالة في رتبة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 من ذلك ببرهان المساواة كون عدم الصلاة والإزالة في رتبة واحدة، هكذا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وعدمها في رتبة واحدة، والصلاة والإزالة في رتبة واحدة، فعدم الصلاة </w:t>
      </w:r>
    </w:p>
    <w:p>
      <w:pPr>
        <w:pStyle w:val="BookText"/>
        <w:rPr/>
      </w:pPr>
      <w:r>
        <w:rPr>
          <w:rFonts w:ascii="Amiri" w:hAnsi="Amiri" w:eastAsia="Amiri" w:cs="Amiri"/>
          <w:color w:val="111111"/>
          <w:sz w:val="28"/>
          <w:sz w:val="28"/>
          <w:szCs w:val="28"/>
          <w:rtl w:val="true"/>
          <w:lang w:bidi="ar-SA"/>
        </w:rPr>
        <w:t>اجتماعهما في التحقق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لا منافاة أصلاً بين أحد العينين وما هو نقيض الآخر وبديله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بينهما كمال الملاءمة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العينين مع نقيض الآخر وما هو بديله في مرتبة واحدةٍ، من دون أن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البين ما يقتضي تقدم أحدهما على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والإزالة في 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تنتفي المقدميّة، لأن المقدمة من أجزاء علة ذي المقدمة، ومن المعلوم تقدم العلة وجميع أجزائها على المعلول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اقتضاء لكون ترك أحدهما مقدمة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 الرتبة،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الشيئين كالإزالة،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الصلاة التي هي نقيض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عن اتحاد الرتبة، فالإزالة وعدم الصلاة متلائمان جداً مما يكشف عن وحدة رتبتهما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لا منافاة اصلاً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كترك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على نقيض الآخر، لأن أحد النقيضين بديل الآخر إذ لا يجتمعان ولا يرتفعان، فإذا وجد أحدهما ارتفع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كانا في رتبة واحدة فلا يعقل تقدّم أحدهما على الآخر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لا يمكن أن يكون المتقدم الوجود أو العدم، وذلك لعدم وجود مرجح للتقدّم، ولا يمكن أن يرتفع كلاهما معاً وهذا باطل لاستلزامه ارتفاع النقيضين وهو محال، فلم يبق إلاّ عدم وجود متقدّم بينهما، بل كلاهما في رتبة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فكما أنّ قضيّة المنافاة بين المتناقضين لا تقتضي تقدم ارتفاع أحدهما في ثبوت الآخر، كذلك في المتضادين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اقتضى التضاد توقّف وجود الشيء على عدم ضدّه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توقف الشيء على عدم مانعه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عدم الضد على وجود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عدم الشيء على مانعه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بالمقدميّة يستلزم الدور، وذلك لأن كل واحد من الضدين يتوقف على عدم الآخر، ولازم هذا أن عدم الآخر متوقف على وجود هذا لأن عدم الشيء يتوقف على وجود المانع، وهذا دور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تتوقف على عدم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وجود الشيء يتوقف على عدم مانعه، وكذلك عدم الصلاة يتوقف على الإزالة لأن عدم الشيء يتوقف على وجود مانعه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مقدميّة والحال أنه لو اقتضى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كتوقف وجود الإزالة على عدم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أن الشيء يتوقف على عدم مانعه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لازم المانعية هو توقف عدم الشيء على وجود المانع كعدم الإزالة تتوقف على وجود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جواب عن إشكال مقدر، والإشكال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الشيء يتوقف على عدم مانعه، لكن عدم المانع لا يتوقف على وجود الشيء،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 يتوقف على عدم الرطوبة، لكن عدم الرطوبة لا تتوقف على الإحراق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المانعية في مثال الإحراق إنما هي من جانب واحد، أي الرطوبة مانعة عن الإحراق فيتوقف الإحراق على عدم الرطوبة، دون العكس إذ ليس عدم الرطوبة متوقفة على الإحراق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ثبوت المانعية في الطرفين وكون المطاردة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الجانبين، وهو دور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في التفصي عن هذا الدور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التوقف من طرف الوجود فعلي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التوقف من طرف 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يتوقف على فرض ثبوت</w:t>
      </w:r>
    </w:p>
    <w:p>
      <w:pPr>
        <w:pStyle w:val="BookText"/>
        <w:rPr/>
      </w:pPr>
      <w:r>
        <w:rPr>
          <w:rFonts w:ascii="Amiri" w:hAnsi="Amiri" w:eastAsia="Amiri" w:cs="Amiri"/>
          <w:color w:val="111111"/>
          <w:sz w:val="28"/>
          <w:sz w:val="28"/>
          <w:szCs w:val="28"/>
          <w:rtl w:val="true"/>
          <w:lang w:bidi="ar-SA"/>
        </w:rPr>
        <w:t>وليس ما نحن فيه كذلك، بل المانعية في كلا الجانبين، إذ الصلاة مانعة عن الإزالة كما أن الإزالة مانعة عن الصلاة، فكما أن وجود الإزالة متوقف على عدم الصلاة كذلك عدم الصلاة متوقف على وجود الإزالة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المحقق الخوانساري عن الدور،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توقف الإزالة على عدم الصلاة توقف فعلي، لكن توقف عدم الصلاة على الإزالة توقف تقديري، مع عدم تحقق هذا التقدير، فاندفع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تقديرياً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الشيء يُنسب إلى عدم المقتضي، لا إلى وجود المانع، نعم لو تحقق المقتضي ولم يتحقق الشيء كان عدم تحققه بسبب وجود المانع،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يحترق الشيء وكان ذلك حين عدم وجود النار ووجود الرطوبة، فإن عدم الاحتراق ينسب إلى عدم وجود النار لا إلى وجود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تحقق هذا التقدير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الذي يريد الإزالة لا يريد الصلاة لعدم إمكان إرادة الضدين، فعدم الصلاة ليس لأجل وجود المانع الذي هو الإزالة، بل لأجل عدم وجود المقتضي أي عدم إرادة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 توقفت على عدم الصلاة، لكن عدم الصلاة توقف على عدم إرادة الصلاة لا على وجود الإزالة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الإزالة على عدم الصلاة، هذا توقف فعلي، بمعنى أن الإزالة تتحقق مع عدم تحقق المانع الذي هو الصلاة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توقف تقديري،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الصلاة لا يتوقف على الإزالة إلاّ لو </w:t>
      </w:r>
    </w:p>
    <w:p>
      <w:pPr>
        <w:pStyle w:val="BookText"/>
        <w:rPr/>
      </w:pPr>
      <w:r>
        <w:rPr>
          <w:rFonts w:ascii="Amiri" w:hAnsi="Amiri" w:eastAsia="Amiri" w:cs="Amiri"/>
          <w:color w:val="111111"/>
          <w:sz w:val="28"/>
          <w:sz w:val="28"/>
          <w:szCs w:val="28"/>
          <w:rtl w:val="true"/>
          <w:lang w:bidi="ar-SA"/>
        </w:rPr>
        <w:t>المقتضي له مع شراشر شرائطه غير عدم وجود ضده، ولعلّه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محالاً، 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عدم وجود أحد الضدين مع وجود الآخر إلى عدم تعلق الإرادة الأزلية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وتعلقها بالآخر حسب ما اقتضته الحكمة البالغة، فيكون العدم دائماً مستنداً إلى عدم المقتضي، فلا يكاد يكون مستنداً إلى وجود المانع كي يلزم الدور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فرض وجود مقتضي الصلاة وجميع شرائطه،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التوقف من طرف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وجود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عدم وجود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وجميع شرائط الوجود متحققة لكن وُجد المانع الذي هو الإزالة فحينئذٍ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الصلاة يتوقف على الإزالة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لعدم تحقق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ثبوت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للصلاة هو إرادة الصلاة، ولكن مع إرادة الإزالة لا يعقل إرادة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أحد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وجود المقتضي، إذ لا إرادة للصلاة، فعدمها ينسب إلى عدم الإرادة لا إلى وجود الإزالة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يقصد عدم إرادة الله تعالى من الأزل، ولو كان يقول لعدم تعلق إرادة المكلف لكان أولى وأصح، إذ في كلامه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الإلهية من صفات الفعل، وهي إيجاد الشيء كما مرّ في بحث الطلب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يشعر بالقول بالجبر، وهو باطل قطعاً كما مرّ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المحقق الخوانساري دفع إشكال على كلامه، 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يُنسب عدم الصلاة إلى عدم إرادتها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وجود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كان كلاهما من شخص واحد حيث لا يمكنه إرادة الضدين، وأما لو كان هناك شخصان أحدهما </w:t>
      </w:r>
    </w:p>
    <w:p>
      <w:pPr>
        <w:pStyle w:val="BookText"/>
        <w:rPr/>
      </w:pPr>
      <w:r>
        <w:rPr>
          <w:rFonts w:ascii="Amiri" w:hAnsi="Amiri" w:eastAsia="Amiri" w:cs="Amiri"/>
          <w:color w:val="111111"/>
          <w:sz w:val="28"/>
          <w:sz w:val="28"/>
          <w:szCs w:val="28"/>
          <w:rtl w:val="true"/>
          <w:lang w:bidi="ar-SA"/>
        </w:rPr>
        <w:t>هذا إذا لوحظا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منتهيين إلى إرادة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كل منهما متعلقاً لإرادة شخص، فأراد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الشخصين حركة شيءٍ، وأراد الآخر سكونه، فيكون المقتضي لكل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موجوداً، فالعدم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يكون فعلاً مستنداً إلى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أيضاً مستند إلى عدم قدرة المغلوب منهما في إرادته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ممّا لابد منه في وجود المراد، ولا يكاد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الإرادة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إلى وجود الضد، لكونه مسبوقاً بعدم قدرته،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الصلاة والآخر يريد الإزالة، فحينئذٍ لو تحققت الإزالة فيكون عدم تحقق الصلاة لوجود المانع الذي هو الإزالة، لا لعدم المقتضي، إذ المقتضي وهو إرادة الصلاة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لوحظ الضدين، كالصلاة والإزالة،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إرادتهما،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تحقق أحدهما، فعدم الآخر يكون مستنداً إلى وجود مانعه،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فرضاً وتقديراً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المحقق الخوانساري عن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لا ينحصر في الإرادة بل هي جزء منه، وهناك جزء آخر وهو القدرة، وفي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المغلوب لا قدرة له فلذا لم يتحقق ما أراده، فرجع الأمر إلى عدم وجود المقتضي أيضاً لا إلى وجود المانع،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من شرائط المقتضي، فرجع الأمر إلى عدم المقتضي لعدم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أراده المغلوب،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وجود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لأنها جزء المقتضي أو لأنها شرطه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وجود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قدرة الشخص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ارتفع به الدور، إلاّ أنه غائلة لزوم توقف الشيء على ما يصلح أن يتوقف عليه على حالها، لاستحالة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الشيء الصالح لأن يكون موقوفاً عليه الشيء موقوفاً عليه،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في مرتبة يصلح لأن يستند إليه لما كاد يصح أن يستند فعلاً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نسبة عدم الصلاة إلى الإزالة، بل ينسب إلى عدم القدرة على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المصنف عن إشكال المحقق الخوانساري، 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الدور وإن ارتفع، لكن ملاك استحالة الدور لم 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يستحيل توقف الشيء على نفسه، كذلك يستحيل قابلية الشيء للتوقف على نفسه،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متوقفة فعلاً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 تقديراً لأن يكون متوقفاً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الصالح للعلية يستحيل أن يكون معلولاً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التفصّي،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الصلاة الذي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هو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ما الموصوله،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الصلاة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الغائلة 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يكون موقوفاً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موقوفاً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موقوفاً عليه فعلاً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وجه الاستحالة، وذلك لأن الصالح لأن يكون موقوفاً عليه إنما هو في رتبة سابقة، فيكون أسبق، في حين أنه متأخر فعلاً فيكون غير أسبق، فصارت رتبته متقدمة ومتأخرة في آن واحد، وهذا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يستند عدم الصلاة إلى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والمنع عن صلوحه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قضية كون 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إلى وجود الضد لو كان مجتمعاً مع وجود المقتضي وإن كانت صادقة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صدقها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كون الضد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 لذلك، لعدم اقتضاء صدق الشرطية صدق طرفيها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كلام المصنف في وجود ملاك الدور،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الصلاحية المذكورة مستحيلة لأنّها متوقفة على المحال، وهو وجود المقتضي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اجتماع إرادتين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الصلاة، وإرادة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صلاحية لاستناد عدم الصلاة إلى وجود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للتوقف الشأني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الصلاة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للصلاة وهو إرادتهما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القضية الشرطية صادقة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القضية الشرطية لا يقتضي إمكان طرفيها، مثلاً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ءَالِهَةٌ إِلَّا ٱللَّهُ لَفَسَدَتَاۚ</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قضية صادقة، مع وضوح استحالة طرفيها، لاستحالة تعدد الآلهة، ولاستحالة فساد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الشرطية تبيّن الارتباط بين طرفيها، لكنها لا تدلّ على وقوع الطرفين، فإنه من الواضح ارتباط الفساد بتعدد الآلهة، لكن هل وقع الطرفان؟ القضية الشرطية لا تدل على الوقوع ولا على عدم الوقوع، بل يستفاد ذلك من 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يتوقف عليه عدم ضده كترك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ما نحن فيه لا يمكن منع الصلاحية وإلاّ لزم الخلف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المستدل يقول بأن الإزالة مانعة عن الصلاة لكونهما ضدين وكل </w:t>
      </w:r>
    </w:p>
    <w:p>
      <w:pPr>
        <w:pStyle w:val="BookText"/>
        <w:rPr/>
      </w:pPr>
      <w:r>
        <w:rPr>
          <w:rFonts w:ascii="Amiri" w:hAnsi="Amiri" w:eastAsia="Amiri" w:cs="Amiri"/>
          <w:color w:val="111111"/>
          <w:sz w:val="28"/>
          <w:sz w:val="28"/>
          <w:szCs w:val="28"/>
          <w:rtl w:val="true"/>
          <w:lang w:bidi="ar-SA"/>
        </w:rPr>
        <w:t>لمنع مانعية الضد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يوجب رفع التوقف رأساً من البين، ضرورة أنه لا منشأ لتوهم توقف أحد الضدين على عدم الآخر إلاّ توهم مانعية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وصلوحه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التمانع بين الضدين كالنار على المنار، بل كالشمس في رائعة النهار، وكذا كون عدم المانع مما يتوقف عليه ممّا لا يقبل الإنكار، فليس ما ذكر إلاّ شبهة في مقابل البديهة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ضد مانع عن الضد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ولازم ذلك هو صلاحية توقف عدم الصلاة على الإزالة، لأن الإزالة مانعة عن الصلاة، فعدم الصلاة متوقف على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إنكار الصلاحية بإنكار مانعية الإزالة عن الصلاة وهذا خلاف الفرض، لأن المستدل ذهب إلى أن عدم الصلاة مقدمة للإزالة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عناية الأصول</w:t>
      </w:r>
      <w:r>
        <w:rPr>
          <w:rStyle w:val="FootnoteAnchor"/>
          <w:rtl w:val="true"/>
        </w:rPr>
        <w:footnoteReference w:id="8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المستدل قد اعترف بالتوقف التقديري من طرف العدم،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فرض وجود المقتضي لذلك الضد، فكيف يمنع عن صلاحية هذا الضد لاستناد عدم ذلك الضد إليه، وهل التوقف التقديري إلاّ بمعنى صلوحه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ضد مانع عن الضد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وجه رفع التوقف رأساً،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مانعية 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للمانعية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كون أحد الضدين مانعاً عن الآخر، إنما هو إنكار للبديهي، وكذلك إنكار توقف أحد الضدين على عدم الآخر أيضاً إنكار للبديهي، لأننا بوجداننا ندرك التمانع والتوقف، فكل استدلال على عدم التمانع وعدم التوقف إنما هو مغالطة وسفسطة مخالفة للوجدان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التمانع بمعنى التنافي والتعاند الموجب لاستحالة الاجتماع مما لا ريب فيه ولا شبهة تعتريه، إلاّ أنه لا يقتضي إلاّ امتناع الاجتماع وعدم وجود أحدهما إلاّ مع عدم الآخر الذي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بديل وجوده المعاند له، فيكون في مرتبته، لا مقدماً عليه ولو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موقوفاً على عدمه الوجود هو ما كان ينافي ويزاحم المقتضي في تأثيره، لا ما يعاند الشيء ويزاحمه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العلة التامة لأحد الضدين ربما تكون مانعاً عن الآخر ومزاحماً لمقتضيه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التمانع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فالإزالة مانعة عن الصلاة، كما أن الصلاة مانعة عن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المانع مما يتوقف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يتوقف عليه، كالإزالة المتوقفة على ترك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جواب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ننكر التنافي بين الضدين، فإن ذلك أمر بديهي، وإنما أنكرنا كون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الاصطلاحي للمانع،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يتوقف وجود الشيء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كالرطوبة المانع عن الاحتراق، فإن وجود الاحتراق يتوقف على عدم الرطوبة، وهذا المانع هو المتقدّم على الوجود وجزء من أجزاء العلة، وليس أحد الضدين مانعاً عن الآخر بهذا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المانع الاصطلاحي، والذي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يكون 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تأثيره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تأثير المقتضي، كالرطوبة التي تمنع النار عن الاحتراق</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عمّا تقدّم،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الضدين تمانع لا مانعيّة، وذلك لأنّه قد تكون علة أحد الضدين مانعاً عن الآخر، وذلك في ما إذا كان المقتضي لكل واحد من الضدين موجوداً، وكان مقتضي أحدهما أقوى من مقتضي الآخر، فالأقوى يؤثر، فيُوجد، ويعدم الآخر، فحينئذٍ عدم أحدهما مستند إلى علة </w:t>
      </w:r>
    </w:p>
    <w:p>
      <w:pPr>
        <w:pStyle w:val="BookText"/>
        <w:rPr/>
      </w:pPr>
      <w:r>
        <w:rPr>
          <w:rFonts w:ascii="Amiri" w:hAnsi="Amiri" w:eastAsia="Amiri" w:cs="Amiri"/>
          <w:color w:val="111111"/>
          <w:sz w:val="28"/>
          <w:sz w:val="28"/>
          <w:szCs w:val="28"/>
          <w:rtl w:val="true"/>
          <w:lang w:bidi="ar-SA"/>
        </w:rPr>
        <w:t>في تأثيره،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شدة الشفقة على الولد الغريق وكثرة المحبة له تمنع عن أن يؤثر ما في الأخ الغريق من المحبة والشفقة لإرادة إنقاذه مع المزاحمة، فينقذ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دونه، فتأمل جيداً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أنه لا 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الضد الموجود والمعدوم في أن عدمه الملائم للشيء المناقض لوجوده المعاند لذاك لابد أن يجامع معه من غير مقتض ٍ لسبقه، بل قد عرفت ما يقتضي عدم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 ما في تفصيل بعض الأعلام</w:t>
      </w:r>
      <w:r>
        <w:rPr>
          <w:rStyle w:val="FootnoteAnchor"/>
          <w:rtl w:val="true"/>
        </w:rPr>
        <w:footnoteReference w:id="87"/>
      </w:r>
      <w:r>
        <w:rPr>
          <w:rFonts w:ascii="Amiri" w:hAnsi="Amiri" w:eastAsia="Amiri" w:cs="Amiri"/>
          <w:color w:val="111111"/>
          <w:sz w:val="28"/>
          <w:sz w:val="28"/>
          <w:szCs w:val="28"/>
          <w:rtl w:val="true"/>
          <w:lang w:bidi="ar-SA"/>
        </w:rPr>
        <w:t>حيث قال بالتوقف على رفع الضد الموجود، وعدم التوقف على عدم الضد المعدوم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أطراف ما ذكرناه،</w:t>
      </w:r>
    </w:p>
    <w:p>
      <w:pPr>
        <w:pStyle w:val="BookText"/>
        <w:rPr/>
      </w:pPr>
      <w:r>
        <w:rPr>
          <w:rFonts w:ascii="IRNazanin" w:hAnsi="IRNazanin" w:eastAsia="IRNazanin"/>
          <w:color w:val="111111"/>
          <w:sz w:val="28"/>
          <w:sz w:val="28"/>
          <w:szCs w:val="28"/>
          <w:rtl w:val="true"/>
          <w:lang w:bidi="fa-IR"/>
        </w:rPr>
        <w:t>وجود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هذه العِلّة التامة هي من مقدمات وجود الضد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بشدة الشفقة،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الشفقة على الولد اقتضت فعلية أثرها، وهو إنقاذ الولد، ولمّا كان إنقاذ الولد مضاداً لإنقاذ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الضدين لا 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تأثير الشفقة على الأخ في إنقاذه إنّما هو بسبب عدم قابلية الضدين للاجتماع، لا لأجل المانعيّة</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فرق بين الضد الموجود والمعدوم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الملائم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 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أن يجامع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مقتض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وعلة،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عدم الصلاة، فليس بمانع اصطلاحي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الرفع والدفع</w:t>
      </w:r>
      <w:r>
        <w:rPr>
          <w:rFonts w:eastAsia="Amiri" w:cs="Amiri" w:ascii="Amiri" w:hAnsi="Amiri"/>
          <w:color w:val="111111"/>
          <w:sz w:val="28"/>
          <w:szCs w:val="28"/>
          <w:rtl w:val="true"/>
          <w:lang w:bidi="ar-SA"/>
        </w:rPr>
        <w:t xml:space="preserve">. </w:t>
      </w:r>
      <w:bookmarkStart w:id="248" w:name="pg15156_161737"/>
    </w:p>
    <w:p>
      <w:pPr>
        <w:pStyle w:val="BookText"/>
        <w:rPr/>
      </w:pPr>
      <w:bookmarkEnd w:id="248"/>
      <w:r>
        <w:rPr>
          <w:rFonts w:ascii="Amiri" w:hAnsi="Amiri" w:eastAsia="Amiri" w:cs="Amiri"/>
          <w:color w:val="111111"/>
          <w:sz w:val="28"/>
          <w:sz w:val="28"/>
          <w:szCs w:val="28"/>
          <w:rtl w:val="true"/>
          <w:lang w:bidi="ar-SA"/>
        </w:rPr>
        <w:t>فإنه دقيق وبذلك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عدم حرمة الضد من جهة المقدمية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لزوم عدم اختلاف المتلازمين في الوجود في الحكم، فغايته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أحدهما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 بغير ما حكم به الآخر، لا أن يكون محكوماً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الشيء بلا لون، فحينئذٍ تحقق البياض لا يتوقف على عدم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ذا لون أسود فإن تحقق البياض يتوقف حينئذٍ على رفع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إشكال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مقدميّة، بل تنافي ومعاندة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أحد الضدين مقدمة للضد الآخر، فإذا حَرُمَ الآخر حرمته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الضد الآخر </w:t>
      </w:r>
      <w:r>
        <w:rPr>
          <w:rFonts w:eastAsia="Amiri" w:cs="Amiri" w:ascii="Amiri" w:hAnsi="Amiri"/>
          <w:color w:val="111111"/>
          <w:sz w:val="28"/>
          <w:szCs w:val="28"/>
          <w:rtl w:val="true"/>
          <w:lang w:bidi="ar-SA"/>
        </w:rPr>
        <w:t>- .</w:t>
      </w:r>
    </w:p>
    <w:p>
      <w:pPr>
        <w:pStyle w:val="Heading5"/>
        <w:numPr>
          <w:ilvl w:val="4"/>
          <w:numId w:val="1"/>
        </w:numPr>
        <w:rPr/>
      </w:pPr>
      <w:bookmarkStart w:id="249" w:name="__RefHeading___Toc1869017_2142443653"/>
      <w:bookmarkStart w:id="250" w:name="_Toc93"/>
      <w:bookmarkEnd w:id="249"/>
      <w:r>
        <w:rPr>
          <w:rtl w:val="true"/>
        </w:rPr>
        <w:t>ردّ القول بالتلازم</w:t>
      </w:r>
      <w:bookmarkEnd w:id="2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الصلاة مثلاً ملازم للإتيان بالإزالة، فحينئذٍ لو أمر المولى بالإزالة كان ذلك الأمر مقتضياً للأمر بترك الصلاة، وذلك لأن حكم المتلازمين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بوحدة حكم المتلازمين لأن الاختلاف في حكمهما يوجب عدم تمكن المكلّف من امتثال أحدهما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الشمال يلازم استدبار الجنوب، فالأمر باستقبال الشمال يلازم الأمر باستدبار الجنوب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القول بالتلازم،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يدل على أنه لابد من عدم مخالفتهما في الحكم، ولا دليل على لزوم توافقهما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التخلي يحرم استقبال القبلة واستدبارها، ويلازم ذلك كون المنكبين إلى طرف الشرق والغرب مثلاً، فهل حرمة الاستقبال والاستدبار يلازم حرمة ذلك؟ بحيث لو تخلى باتجاه القبلة كان مرتكباً لحرامين؟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المتلازمين،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w:t>
      </w:r>
      <w:bookmarkStart w:id="251" w:name="pg15156_161738"/>
    </w:p>
    <w:p>
      <w:pPr>
        <w:pStyle w:val="BookText"/>
        <w:rPr/>
      </w:pPr>
      <w:bookmarkEnd w:id="251"/>
      <w:r>
        <w:rPr>
          <w:rFonts w:ascii="Amiri" w:hAnsi="Amiri" w:eastAsia="Amiri" w:cs="Amiri"/>
          <w:color w:val="111111"/>
          <w:sz w:val="28"/>
          <w:sz w:val="28"/>
          <w:szCs w:val="28"/>
          <w:rtl w:val="true"/>
          <w:lang w:bidi="ar-SA"/>
        </w:rPr>
        <w:t>وعدم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الواقعة عن الحكم فهو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بحسب الحكم الواقعي لا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حرمة للضد من هذه الجهة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على ما هو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الابتلاء بالمضادة للواجب الفعلى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الواقعي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حكم، إذ لا يخلو موضوع عن حكم شرعي، فإذا كان لأحد المتلازمين حكم فلا يمكن أن لا يكون للمتلازم الآخر حكم، وهنا نحن بين 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الآخر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ممكن، لما ذكرناه من أنه حينئذٍ لا يمكن امتثال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الآخر هو نفس حكم الأول، وهو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حكماً واقعياً، وهذا الحكم الواقعي قد يصير فعلياً وقد لا يصير، والملازمة ليست من أسباب تشريع الحكم، بل قد ترفع فعلية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الصلاة حرام واقعاً، وحينما تجب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ملازمة لترك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ترك الصلاة واجباً بسبب الملازمة، بل يبقى على حكمه الواقعي وهو الحرمة، لكن هذه الحرمة لا تكون فعلية حينئذٍ،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حكم فعلي لترك الصلاة حين وجوب الإزالة، نعم حكمه الواقعي الشأني هو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حرمة من جهة المقدميّة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الضد على نفس حكمه الواقعي الشأني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ابتلي بضدّه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هو عليه</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869019_2142443653"/>
      <w:bookmarkStart w:id="253" w:name="_Toc94"/>
      <w:bookmarkEnd w:id="252"/>
      <w:r>
        <w:rPr>
          <w:rtl w:val="true"/>
        </w:rPr>
        <w:t>الأمر الثالث</w:t>
      </w:r>
      <w:r>
        <w:rPr>
          <w:rtl w:val="true"/>
        </w:rPr>
        <w:t xml:space="preserve">: </w:t>
      </w:r>
      <w:r>
        <w:rPr>
          <w:rtl w:val="true"/>
        </w:rPr>
        <w:t>حول الضد العام، أي الترك</w:t>
      </w:r>
      <w:bookmarkEnd w:id="25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حول الضد العام، وهو الترك،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 المولى بالصلاة، فهل </w:t>
      </w:r>
    </w:p>
    <w:p>
      <w:pPr>
        <w:pStyle w:val="BookText"/>
        <w:rPr/>
      </w:pPr>
      <w:r>
        <w:rPr>
          <w:rFonts w:ascii="Amiri" w:hAnsi="Amiri" w:eastAsia="Amiri" w:cs="Amiri"/>
          <w:color w:val="111111"/>
          <w:sz w:val="28"/>
          <w:sz w:val="28"/>
          <w:szCs w:val="28"/>
          <w:rtl w:val="true"/>
          <w:lang w:bidi="ar-SA"/>
        </w:rPr>
        <w:t>إنّه قيل بدلالة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بالشيء بالتضمن على النهي عن الضد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يدل على الوجوب المركب من طلب الفعل والمنع عن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الوجوب إلاّ طلباً بسيطاً ومرتبة وحيدة أكيدة من</w:t>
      </w:r>
    </w:p>
    <w:p>
      <w:pPr>
        <w:pStyle w:val="BookText"/>
        <w:rPr/>
      </w:pPr>
      <w:r>
        <w:rPr>
          <w:rFonts w:ascii="Amiri" w:hAnsi="Amiri" w:eastAsia="Amiri" w:cs="Amiri"/>
          <w:color w:val="111111"/>
          <w:sz w:val="28"/>
          <w:sz w:val="28"/>
          <w:szCs w:val="28"/>
          <w:rtl w:val="true"/>
          <w:lang w:bidi="ar-SA"/>
        </w:rPr>
        <w:t>هذا الأمر يقتضي النهي عن ترك الصلاة؟</w:t>
      </w:r>
    </w:p>
    <w:p>
      <w:pPr>
        <w:pStyle w:val="BookText"/>
        <w:rPr/>
      </w:pPr>
      <w:r>
        <w:rPr>
          <w:rFonts w:ascii="Amiri" w:hAnsi="Amiri" w:eastAsia="Amiri" w:cs="Amiri"/>
          <w:color w:val="111111"/>
          <w:sz w:val="28"/>
          <w:sz w:val="28"/>
          <w:szCs w:val="28"/>
          <w:rtl w:val="true"/>
          <w:lang w:bidi="ar-SA"/>
        </w:rPr>
        <w:t>في المسألة أقوال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التضمنية، لأن معنى الوجوب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الشيء مع النهي عن تركه، فالوجوب مركب منهما، فيكون دلالته على النهي عن الترك بالدلالة التضمنية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ليس مركباً، بل هو بسيط، إذ معناه الطلب الشديد، فليس النهي عن الترك جزء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بالعينية، أي الأمر بالشيء هو نفس النهي عن الترك، فمعنى وجوب الصلاة هو حرمة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عن الترك إنما يستفاد عبر الدلالة الالتزامية، وهذه الدلالة تقتضي الاثنينيّة، إذ اللازم والملزوم شيئان، ولا معنى لكون الشيء لازماً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باللزوم،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بالشيء يلزم منه النهي عن تركه، وذلك لأن المولى إذا أوجب الصلاة فلا يرضى بتركها قطعاً، فحينما يأمر بالصلاة يلزم منه النهي عن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صاحب المعالم، حيث استدل بأن الوجوب مركب من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الفعل؛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المنع عن تركه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المصنف عن كلام صاحب المعالم،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بسيط، أي له مفهوم واحد، وهو الطلب الأكيد الناشء عن الإرادة الحتمّة، وليس المنع عن الترك إلاّ من لوازم ذلك، وليس جزؤه بالتضمن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الطلب، لا مركباً من طلبين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مقام تحديد تلك المرتبة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وتعيينها ربما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الوجوب يكون عبارة من طلب الفعل مع المنع عن الترك</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ويتخيل منه أنه يذكر له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فالمنع عن الترك ليس من أجزاء الوجوب ومقوماته، بل من خواصه ولوازمه، بمعنى أنه لو التفت الآمر إلى الترك لما كان راضياً به لا محالة، وكان يبغضه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انقدح أنه لا وجه لدعوى العينية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اللزوم يقتضي الاثنينية، لا الاتحاد والعينية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المراد بها أنه يكون هناك طلب واحد، وهو كما يكون حقيقة منسوباً إلى الوجود وبعثاً إليه، كذلك يصح أن ينسب إلى الترك بالعرض والمجاز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وإن كان بسيطاً، لكن بما أنه ماهية فيجب أن يتركب ذهناً من الجنس والفصل، كما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لكنه ماهية 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فالجنس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والفصل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بداعي الإرادة الحتميّة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لنوع من التركب لا يفيد مقالة صاحب المعالم، لأنه يقصد التركب التحقيقي، لا هذا النوع من التركب الذهني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ماهيتها لتتميّز عن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صاحب الفصول، وذلك لأن اللزوم معناه عدم العينية، لأن الشيء لا يكون لازماً لنفسه، بل هو هو، والملازمة تقتضي المغايرة بين الشيئين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اقتضاء لفظي، لا بالمطابقة، ولا بالتضمن، ولا بالملازمة، نعم يمكن القول بالاقتضاء العقلي بمعنى اللزوم العقلي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الطلب الواحد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طلب الترك حقيقة،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أن نقول إن المولى </w:t>
      </w:r>
      <w:bookmarkStart w:id="254" w:name="pg15156_161741"/>
    </w:p>
    <w:p>
      <w:pPr>
        <w:pStyle w:val="BookText"/>
        <w:rPr/>
      </w:pPr>
      <w:bookmarkEnd w:id="254"/>
      <w:r>
        <w:rPr>
          <w:rFonts w:ascii="Amiri" w:hAnsi="Amiri" w:eastAsia="Amiri" w:cs="Amiri"/>
          <w:color w:val="111111"/>
          <w:sz w:val="28"/>
          <w:sz w:val="28"/>
          <w:szCs w:val="28"/>
          <w:rtl w:val="true"/>
          <w:lang w:bidi="ar-SA"/>
        </w:rPr>
        <w:t>ويكون زجراً وردعاً عنه،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الثمرة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نتيجة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النهي عن الضد بناءً على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أن النهي في العبادات يقتضي الفساد، ينتج فساده إذا كان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البهائي</w:t>
      </w:r>
      <w:r>
        <w:rPr>
          <w:rFonts w:eastAsia="Amiri" w:cs="Amiri" w:ascii="Amiri" w:hAnsi="Amiri"/>
          <w:color w:val="111111"/>
          <w:sz w:val="28"/>
          <w:szCs w:val="28"/>
          <w:rtl w:val="true"/>
          <w:lang w:bidi="ar-SA"/>
        </w:rPr>
        <w:t>&amp;</w:t>
      </w:r>
      <w:r>
        <w:rPr>
          <w:rStyle w:val="FootnoteAnchor"/>
          <w:rtl w:val="true"/>
        </w:rPr>
        <w:footnoteReference w:id="90"/>
      </w:r>
      <w:r>
        <w:rPr>
          <w:rFonts w:ascii="Amiri" w:hAnsi="Amiri" w:eastAsia="Amiri" w:cs="Amiri"/>
          <w:color w:val="111111"/>
          <w:sz w:val="28"/>
          <w:sz w:val="28"/>
          <w:szCs w:val="28"/>
          <w:rtl w:val="true"/>
          <w:lang w:bidi="ar-SA"/>
        </w:rPr>
        <w:t>أنه أنكر الثمرة، بدعوى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يحتاج في استنتاج الفساد</w:t>
      </w:r>
    </w:p>
    <w:p>
      <w:pPr>
        <w:pStyle w:val="BookText"/>
        <w:rPr/>
      </w:pPr>
      <w:r>
        <w:rPr>
          <w:rFonts w:ascii="Amiri" w:hAnsi="Amiri" w:eastAsia="Amiri" w:cs="Amiri"/>
          <w:color w:val="111111"/>
          <w:sz w:val="28"/>
          <w:sz w:val="28"/>
          <w:szCs w:val="28"/>
          <w:rtl w:val="true"/>
          <w:lang w:bidi="ar-SA"/>
        </w:rPr>
        <w:t>يطلب الصلاة ويطلب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هذا من التناقض، وضد مقصود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طلب الترك مجازاً،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الزجر عن الترك، وعبّر عن الزجر بالطلب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أنه لا يمكن إرادة الطلب والزجر من شيء واحد لأنه من استعمال اللفظ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الزجر يختلف عن الطلب فلا يمكن دعوى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المجاز يحتاج إلى العلائق المعهودة، ولا أقل من قبول الطبع كما ذهب إليه المصنف، ولا يوجد هنا أيٌّ منهما</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869021_2142443653"/>
      <w:bookmarkStart w:id="256" w:name="_Toc95"/>
      <w:bookmarkEnd w:id="255"/>
      <w:r>
        <w:rPr>
          <w:rtl w:val="true"/>
        </w:rPr>
        <w:t>الأمر الرابع</w:t>
      </w:r>
      <w:r>
        <w:rPr>
          <w:rtl w:val="true"/>
        </w:rPr>
        <w:t xml:space="preserve">: </w:t>
      </w:r>
      <w:r>
        <w:rPr>
          <w:rtl w:val="true"/>
        </w:rPr>
        <w:t>في ثمرة بحث الضد</w:t>
      </w:r>
      <w:bookmarkEnd w:id="2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الضد إن كان عبادة،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بوجوب قضاء الصلاة فوراً، لكن المكلّف لم يقضها وبدأ بالصلاة الحاضرة، فإنها تقع باطلة للنهي عنها، وذلك لأن الأمر بقضاء الصلاة الفائتة يقتضي النهي عن 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الصلاة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العمل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بالشيء يقتضي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في العبادة موجب لفسادها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فساد العبادة التي أمر المولى بضدها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الضد لا أمر له، والعبادة التي لا أمر لها تكون باطلة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عدم الأمر بالضد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بأنه منهي عنه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p>
    <w:p>
      <w:pPr>
        <w:pStyle w:val="BookText"/>
        <w:rPr/>
      </w:pPr>
      <w:r>
        <w:rPr>
          <w:rFonts w:ascii="Amiri" w:hAnsi="Amiri" w:eastAsia="Amiri" w:cs="Amiri"/>
          <w:color w:val="111111"/>
          <w:sz w:val="28"/>
          <w:sz w:val="28"/>
          <w:szCs w:val="28"/>
          <w:rtl w:val="true"/>
          <w:lang w:bidi="ar-SA"/>
        </w:rPr>
        <w:t>إلى النهي عن الضد، بل يكفي عدم الأمر به، لاحتياج العبادة إلى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مجرد الرجحان والمحبوبية للمولى، كي يصح أن يتقرب به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كذلك، فإن</w:t>
      </w:r>
    </w:p>
    <w:p>
      <w:pPr>
        <w:pStyle w:val="BookText"/>
        <w:rPr/>
      </w:pPr>
      <w:r>
        <w:rPr>
          <w:rFonts w:ascii="Amiri" w:hAnsi="Amiri" w:eastAsia="Amiri" w:cs="Amiri"/>
          <w:color w:val="111111"/>
          <w:sz w:val="28"/>
          <w:sz w:val="28"/>
          <w:szCs w:val="28"/>
          <w:rtl w:val="true"/>
          <w:lang w:bidi="ar-SA"/>
        </w:rPr>
        <w:t>لعدم إمكان الأمر بالضدين، فسواء قلنا بأن الأمر يقتضي النهي عن ضده أم لم نقل، فإن الضد يقع باطلاً إذا كان عبادة، لعدم الأمر 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أمره المولى بالإزالة فوراً فلا يعقل أن يأمره بالصلاة، فحينئذٍ الصلاة لا أمر فيها، والعبادة التي لا أمر فيها 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الإشكال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احتياج العبادة إلى الأمر، بل يكفي الرجحان والمحبوبيّة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كاشف الغطاء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الضد صحيح مطلقاً سواء قلنا بالاقتضاء أم لا، وذلك للترتب، إذ بناءً على الترتب يكون الضد كالصلاة منهياً عنه، لكن النهي في ظرف عدم العصيان أمر الإزالة، فلو عصى أمر الإزالة فإن المولى يأمره بالصلاة مترتباً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الثمرة، أما الكبرى فإنه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بأن الأمر بالشيء يقتضي النهي عن ضده، فالعبادة المنهي عنها غير راجحة، فتكون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قلنا بعدم الاقتضاء، فإن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مأموراً بها لعدم إمكان طلب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راجحة ومحبوبة، فتصحّ، لكفاية الرجحان والمحبوبية في تصحيح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والضد 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راجحاً ومحبوباً للمولى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المزاحمة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يوجب إلاّ ارتفاع الأمر المتعلق به فعلاً مع بقائه على ما هو عليه من ملاكه من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أي شيء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مذهب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حدوث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مبغوضيته وخروجه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إشكال، 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ارتفاع الأمر بالصلاة مثلاً كيف حكمتم ببقاء محبوبية؟</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بالصلاة إنما ارتفع بسبب المزاحمة مع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المزاحمة لا توجد في الملاكات في ما نحن فيه، إذ لا تضاد بين ملاك الصلاة مع ملاك الإزالة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بالضد 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الفعلي، دون مرحلة المصلحة والمفسدة في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الضد 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الملاك الذي ذلك الضد عليه،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المصلحة، وذلك هو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تصوّر المصنف أن الأشعري يجعل الملاك هو غرض المولى، لا المصلحة حيث ينكرها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الأشعري ينكرهما معاً، إذ الغرض هو نفس المصلحة أو ملازم لها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موجود، ولا شيء يدل على عدم زوال الملاك حين المزاحمة،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دخول وقت الصلاة توجد مصلحة فيها، فيأمر بها المولى، فإذا وجبت الإزالة فحينئذٍ يسقط الأمر بالصلاة للمزاحمة، لكن المصلحة في الصلاة باقية ولم ترتفع، نعم لو نهى المولى عن الصلاة دلّ ذلك على تبدل مصلحتها إلى المفسدة، إذ لا نهي إلاّ بسبب وجود مفسدة للشيء</w:t>
      </w:r>
      <w:r>
        <w:rPr>
          <w:rFonts w:eastAsia="Amiri" w:cs="Amiri" w:ascii="Amiri" w:hAnsi="Amiri"/>
          <w:color w:val="111111"/>
          <w:sz w:val="28"/>
          <w:szCs w:val="28"/>
          <w:rtl w:val="true"/>
          <w:lang w:bidi="ar-SA"/>
        </w:rPr>
        <w:t xml:space="preserve">. </w:t>
      </w:r>
      <w:bookmarkStart w:id="257" w:name="pg15156_161744"/>
    </w:p>
    <w:p>
      <w:pPr>
        <w:pStyle w:val="BookText"/>
        <w:rPr/>
      </w:pPr>
      <w:bookmarkEnd w:id="257"/>
      <w:r>
        <w:rPr>
          <w:rFonts w:ascii="Amiri" w:hAnsi="Amiri" w:eastAsia="Amiri" w:cs="Amiri"/>
          <w:color w:val="111111"/>
          <w:sz w:val="28"/>
          <w:sz w:val="28"/>
          <w:szCs w:val="28"/>
          <w:rtl w:val="true"/>
          <w:lang w:bidi="ar-SA"/>
        </w:rPr>
        <w:t>عن قابلية التقرب به، كما 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تصدى جماعة من الأفاضل</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لتصحيح الأمر بالضد بنحو الترتب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العصيان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إطاعة الأمر بالشيء بنحو الشرط المتأخر، أو البناء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 ما يوجب المبغوضية،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مفسدة ولذلك نهى المولى، فالنهي يكشف عنها، إذ النهي تابع للمفسدة،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الأمر للنهي عن ضده</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869023_2142443653"/>
      <w:bookmarkStart w:id="259" w:name="_Toc96"/>
      <w:bookmarkEnd w:id="258"/>
      <w:r>
        <w:rPr>
          <w:rtl w:val="true"/>
        </w:rPr>
        <w:t>بحث الترتب</w:t>
      </w:r>
      <w:bookmarkEnd w:id="259"/>
    </w:p>
    <w:p>
      <w:pPr>
        <w:pStyle w:val="Heading5"/>
        <w:numPr>
          <w:ilvl w:val="4"/>
          <w:numId w:val="1"/>
        </w:numPr>
        <w:rPr/>
      </w:pPr>
      <w:bookmarkStart w:id="260" w:name="__RefHeading___Toc1869025_2142443653"/>
      <w:bookmarkStart w:id="261" w:name="_Toc97"/>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الغرض من عقد هذا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الضد إذا كان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القول بتوقف صحة العبادة على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وجود الأمر بالأهم، لو عصى هذا الأمر فإن المولى يأمره بالمهم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طلب الضدين؛ إذ عصيان الأهم موضوع للأمر بالمهم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بالأهم كالإزالة</w:t>
      </w:r>
    </w:p>
    <w:p>
      <w:pPr>
        <w:pStyle w:val="BookText"/>
        <w:rPr/>
      </w:pPr>
      <w:r>
        <w:rPr>
          <w:rFonts w:ascii="Amiri" w:hAnsi="Amiri" w:eastAsia="Amiri" w:cs="Amiri"/>
          <w:color w:val="111111"/>
          <w:sz w:val="28"/>
          <w:sz w:val="28"/>
          <w:szCs w:val="28"/>
          <w:rtl w:val="true"/>
          <w:lang w:bidi="ar-SA"/>
        </w:rPr>
        <w:t>عصيانه الأمر بالمهم كالصلاة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الترتب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الشرط المتأخر فقط، دون المتقدم أو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الشرط المتقدم أو المقارن، دون الشرط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النحو الأول، وذلك لأن العصيان هو موضوع الأمر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يحدث العصيان إلاّ حين الإتيان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العصيان متأخر عن الإتيان بالمهم 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قارنه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يكون موضوعه؟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نحو الشرط المتأخر،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العصيان المتأخر رتبةً شرطٌ متأخر </w:t>
      </w:r>
    </w:p>
    <w:p>
      <w:pPr>
        <w:pStyle w:val="BookText"/>
        <w:rPr/>
      </w:pPr>
      <w:r>
        <w:rPr>
          <w:rFonts w:ascii="Amiri" w:hAnsi="Amiri" w:eastAsia="Amiri" w:cs="Amiri"/>
          <w:color w:val="111111"/>
          <w:sz w:val="28"/>
          <w:sz w:val="28"/>
          <w:szCs w:val="28"/>
          <w:rtl w:val="true"/>
          <w:lang w:bidi="ar-SA"/>
        </w:rPr>
        <w:t>معصيته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الشرط المتقدم أو المقارن، بدعوى أنه لا مانع عقلاً عن تعلق الأمر بالضدين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بأن يكون الأمر بالأهم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والأمر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w:t>
      </w:r>
    </w:p>
    <w:p>
      <w:pPr>
        <w:pStyle w:val="BookText"/>
        <w:rPr/>
      </w:pPr>
      <w:r>
        <w:rPr>
          <w:rFonts w:ascii="IRNazanin" w:hAnsi="IRNazanin" w:eastAsia="IRNazanin"/>
          <w:color w:val="111111"/>
          <w:sz w:val="28"/>
          <w:sz w:val="28"/>
          <w:szCs w:val="28"/>
          <w:rtl w:val="true"/>
          <w:lang w:bidi="fa-IR"/>
        </w:rPr>
        <w:t>لحصول موضوع الأمر بالمهم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كون العصيان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موضوع الأمر بالمهم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يحدث حين الإتيان بالمهم، فالإتيان بالمهم عِلّة للعصيان، والعلة متقدمة رتبة على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الشرط المتقدم والمقارن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فخارج عن بحث الترتب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المتقدم معناه أزِل فإن عصيت الإزالة فَصَلِّ، ومرجع ذلك إلى سقوط أمر الإزالة بعد العصيان، فالأمر بالصلاة بلا مزاحم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والمقارن كذلك؛ إذ معناه أزِل فإن عصيت الإزالة ومقارناً للمعصية صليت، فصلاتك مأمور بها، وهنا أيضاً حين الصلاة الأمر بالإزالة ساقط بعصيانه،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النحو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على المعصية، فيمكن تصور الشرط المتقدم أو المقارن على نحو الترتب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فإن بنيت على العصيان فصَلِّ، حيث إن البناء على العصيان شرط للصلاة، وهو شرط 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فإن صليت بانياً على العصيان فإن هذا البناء علة الأمر بالصلاة، وهذا تقدم رتبي وتقارن 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المصنف الشرط المتأخر هنا لعدم إمكانه؛ وذلك لأن البناء على العصيان لا يكون متأخّراً عن نفس العصيان،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الترتب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 بشيء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الأهم،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 على 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النحو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النحو الثاني</w:t>
      </w:r>
      <w:r>
        <w:rPr>
          <w:rFonts w:eastAsia="Amiri" w:cs="Amiri" w:ascii="Amiri" w:hAnsi="Amiri"/>
          <w:color w:val="111111"/>
          <w:sz w:val="28"/>
          <w:szCs w:val="28"/>
          <w:rtl w:val="true"/>
          <w:lang w:bidi="ar-SA"/>
        </w:rPr>
        <w:t xml:space="preserve">. </w:t>
      </w:r>
      <w:bookmarkStart w:id="262" w:name="pg15156_161746"/>
    </w:p>
    <w:p>
      <w:pPr>
        <w:pStyle w:val="BookText"/>
        <w:rPr/>
      </w:pPr>
      <w:bookmarkEnd w:id="262"/>
      <w:r>
        <w:rPr>
          <w:rFonts w:ascii="Amiri" w:hAnsi="Amiri" w:eastAsia="Amiri" w:cs="Amiri"/>
          <w:color w:val="111111"/>
          <w:sz w:val="28"/>
          <w:sz w:val="28"/>
          <w:szCs w:val="28"/>
          <w:rtl w:val="true"/>
          <w:lang w:bidi="ar-SA"/>
        </w:rPr>
        <w:t>على عصيان ذاك الأمر، أو البناء والعزم عليه، بل هو واقع كثيراً 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ملاك استحالة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الضدين في عرض واحد آتٍ في طلبهما كذلك،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في مرتبة طلب الأهم اجتماع طلبهما إلاّ أنه كان في مرتبة الأمر بغيره اجتماعهما، بداهة فعلية الأمر بالأهم في هذه المرتبة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سقوطه بعد بمجرد المعصية في ما بعد ما لم يعص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العزم عليها، مع فعلية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أثبت الإمكان العقلي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الآن يثبت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أمره بالسفر في شهر رمضان فعصى فإنّه عليه الصوم في وطنه،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يجب عليه السفر وفي السفر يحرم الصوم لكنه بالعصيان وبالبقاء في الوطن يأمره المولى بالصوم، فالأمر بالصوم كان متوقفاً على عصيان الأمر بالأهم وهو السفر</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869027_2142443653"/>
      <w:bookmarkStart w:id="264" w:name="_Toc98"/>
      <w:bookmarkEnd w:id="263"/>
      <w:r>
        <w:rPr>
          <w:rtl w:val="true"/>
        </w:rPr>
        <w:t>الإشكال الأول على الترتب</w:t>
      </w:r>
      <w:bookmarkEnd w:id="2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الأول على الترتب وهو إرادة وطلب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الترتب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يستحيل أن يكون للمولى إرادتان متضادتان؛ وكذا طلبان متضادان، وفي مسألة الترتب لا طلب للضدين في مرتبة الأهم؛ لأنه يريده لا غير، لكن في مرتبة المهم توجد الإرادتان المتضادتان، وكذلك الطلبان المتضادان،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العصيان أو بعد البناء عليه، فإن المولى كما يأمره بالأهم كذلك يأمره بالمهم، فاجتمع الضدان،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الأهم،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إرادة المولى وفي طلبه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الأمر بالمهم، فالمولى لا زال يريد الأهم ويطلبه، كذلك يريد المهم ويطلبه،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 الأمر بالأهم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كلامنا أن الترتب محال بسبب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لا نتكلم عن مرحلة الامتثال، بل نتكلم عن مرحلة الطلب،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يعقل أن يريد </w:t>
      </w:r>
    </w:p>
    <w:p>
      <w:pPr>
        <w:pStyle w:val="BookText"/>
        <w:rPr/>
      </w:pPr>
      <w:r>
        <w:rPr>
          <w:rFonts w:ascii="Amiri" w:hAnsi="Amiri" w:eastAsia="Amiri" w:cs="Amiri"/>
          <w:color w:val="111111"/>
          <w:sz w:val="28"/>
          <w:sz w:val="28"/>
          <w:szCs w:val="28"/>
          <w:rtl w:val="true"/>
          <w:lang w:bidi="ar-SA"/>
        </w:rPr>
        <w:t>الأمر بغيره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لتحقق ما هو شرط فعليته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بسوء اختيار المكلف حيث يعصي في ما بعد بالاختيار، فلولاه لما كان متوجهاً إليه إلاّ الطلب بالأهم، ولا برهان على امتناع الاجتماع إذا كان بسوء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طلب الضدين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 أمرين متضادين يعلم بتضادهما ولو في مرتبة من المراتب؟</w:t>
      </w:r>
    </w:p>
    <w:p>
      <w:pPr>
        <w:pStyle w:val="BookText"/>
        <w:rPr/>
      </w:pPr>
      <w:r>
        <w:rPr>
          <w:rFonts w:ascii="Amiri" w:hAnsi="Amiri" w:eastAsia="Amiri" w:cs="Amiri"/>
          <w:color w:val="111111"/>
          <w:sz w:val="28"/>
          <w:sz w:val="28"/>
          <w:szCs w:val="28"/>
          <w:rtl w:val="true"/>
          <w:lang w:bidi="ar-SA"/>
        </w:rPr>
        <w:t>نعم، لو عصى الأمر بالأهم وفات موضوعه فإنه يسقط حينئذٍ، لكن هذا يرتبط بالامتثال، وكلامنا في الإرادة والطلب، فدقق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النحو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النحو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الأهم، وهو المهم؛ وذلك لأنه قد تحقق عصيان الأهم أو نية عصيانه، فتحقق شرط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 وهو عصيان الأمر بالأهم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طلب الضدين مع عدم تمكن المكلف امتثالهما معاً، لكن ذلك كان بسبب سوء اختيار المكلف، فهو الذي ألقى بنفسه في المحذور،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طلب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بعد الأمر 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سوء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ما لو دخل الأرض المغصوبة عمداً وتوسطها، فإن المولى ينهاه عن البقاء وعن الحركة للخروج؛ لأن كل واحد منهما تصرف في الغصب، وهنا طلب الضدين بسوء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طلب الأهم وطلب 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المثالين؛ وذلك لأنه في مثال الغصب لم يكن الإشكال في مرحلة طلب المولى، بل في مرحلة امتثال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عدم قبولنا طلب الضدين هنالك أيضاً </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هنا الإشكال في نفس طلب المولى، وسوء الاختيار لا يُصَحِّح طلب </w:t>
      </w:r>
    </w:p>
    <w:p>
      <w:pPr>
        <w:pStyle w:val="BookText"/>
        <w:rPr/>
      </w:pPr>
      <w:r>
        <w:rPr>
          <w:rFonts w:ascii="Amiri" w:hAnsi="Amiri" w:eastAsia="Amiri" w:cs="Amiri"/>
          <w:color w:val="111111"/>
          <w:sz w:val="28"/>
          <w:sz w:val="28"/>
          <w:szCs w:val="28"/>
          <w:rtl w:val="true"/>
          <w:lang w:bidi="ar-SA"/>
        </w:rPr>
        <w:t>ليس إلاّ لأجل استحالة طلب المحال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واستحالة طلبه من الحكيم الملتفت إلى محاليته لا تختص بحال دون حال، وإلا لصح في ما 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اختياري في عرضٍ واحد بلا حاجة في تصحيحه إلى الترتب، مع أنه محال بلا ريب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الاجتماع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واحد والاجتماع كذلك، فإن الطلب في كل منهما في الأول يطارد الآخر، بخلافه في الثاني، فإن الطلب بغير الأهم لا يطارد طلب الأهم،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تقدير عدم الإتيان بالأهم، فلا يكاد يريد غيره على تقدير إتيانه وعدم عصيان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الضدين ولا إرادتهما،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والمحال هو الجمع بين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للاستيناف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سوء الاختيار مجوزاً لطلب الضدين لجاز في ما إذا كانا في عرض واحد في غير الترتب، كما 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عقوبة العاصي هي وجوب الحركة والسكون عليه في وقت واحد، وبطلان هذا النوع من الطلب بديهي يسلّمه القائل بالترتب، مع أنه بسوء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طلب 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على أمر اختياري في عرض واحد؛ وذلك لاشتراك العلة في الضدين اللذين في عرض ٍ واحد أو في 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تكرار لدليل الترتب،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اجتماع في مرتبة الأهم، حيث إنه لو امتثل الأهم لما تحقق موضوع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عصيان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أمر بالمهم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كانا في عرض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كانا طوليين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الترتب </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الطلب بالمهم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كيف لا يطارده الأمر بغير الأهم؟ وهل يكون طرده له إلاّ من جهة فعليته، ومضادة متعلقه للأهم؟ والمفروض فعليته ومضادة متعلقه له، وعدم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غير الأهم على تقدير الإتيان به لا يوجب عدم طرده لطلبه مع تحققه على تقدير عدم الإتيان به وعصيان أمره، فيلزم اجتماعهما على هذا التقدير مع ما هما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المطاردة من جهة المضادة بين المتعلقين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الطرد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الإشكال، وهو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أنه لو امتثل الأمر بالأهم فإنه لا مطاردة؛ لعدم تحقق موضوع المهم، ولكن في صورة العصيان يتطاردان، فطلب الصلاة يطارد طلب الإزالة، حيث إنه في ظرف العصيان للأهم يقول له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يطارد الأمر 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للأهم، وضمائر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الثاني فسيأتي بعد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وعدم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استينافيّة،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طلب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الأهم والمهم،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عدم الإتيان بالأهم وعصيانه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الأهم والمهم،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المطاردة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الطلبين لأجل تنافي متعلقهما حيث يتضاد الفعلان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لو لم نقل بالتطارد من الطرفين يكفي في الامتناع كون الأهم طارداً للمهم على كل حال؛ وذلك لأن الأمر 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فهو جارٍ على كل حال، سواء أطاع أم عصى، فلو أطاع فلا أمر بالمهم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عصى الأمر 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به باقٍ لم يسقط </w:t>
      </w:r>
    </w:p>
    <w:p>
      <w:pPr>
        <w:pStyle w:val="BookText"/>
        <w:rPr/>
      </w:pPr>
      <w:r>
        <w:rPr>
          <w:rFonts w:ascii="Amiri" w:hAnsi="Amiri" w:eastAsia="Amiri" w:cs="Amiri"/>
          <w:color w:val="111111"/>
          <w:sz w:val="28"/>
          <w:sz w:val="28"/>
          <w:szCs w:val="28"/>
          <w:rtl w:val="true"/>
          <w:lang w:bidi="ar-SA"/>
        </w:rPr>
        <w:t>من طرف الأمر بالأهم،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طارداً لطلب الضد، كما كان في غير هذا الحال، فلا يكون له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بمجال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في ما وقع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الضدين في العرفيات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لعدم فوات موضوعه، فحينئذٍ مع وجود الأمر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ظرف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لطلب الضد 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العصيان أو العزم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طارداً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 هنا بمعنى المنع عن حدوث الأمر بالمهم،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لطلب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حال العصيان أو العزم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الأهم يتنافى مع طلب المهم على كل حال، سواء عصى أو نوى العصيان أم لم يعصِ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للمهم مع الأهم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الترتب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الشرعيات، ومن أمثلته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عليه السفر في شهر رمضان فعصى وأقام، فيجب عليه الصوم، وكذا إذا حرمت عليه الإقامة لكنه أقام، فيجب عليه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العرفيات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الأب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هذا اليوم إلى المعلم، فإن عصيت فاكتب في الدار ولا تلعب مع 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يتنازل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 بالأهم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يرشد إلى بقاء ملاك المهم ومحبوبيته، وفائدة هذا الإرشاد هو تخفيف العقوبة على ترك الأهم</w:t>
      </w:r>
      <w:r>
        <w:rPr>
          <w:rFonts w:eastAsia="Amiri" w:cs="Amiri" w:ascii="Amiri" w:hAnsi="Amiri"/>
          <w:color w:val="111111"/>
          <w:sz w:val="28"/>
          <w:szCs w:val="28"/>
          <w:rtl w:val="true"/>
          <w:lang w:bidi="ar-SA"/>
        </w:rPr>
        <w:t xml:space="preserve">. </w:t>
      </w:r>
      <w:bookmarkStart w:id="265" w:name="pg15156_161751"/>
    </w:p>
    <w:p>
      <w:pPr>
        <w:pStyle w:val="BookText"/>
        <w:rPr/>
      </w:pPr>
      <w:bookmarkEnd w:id="265"/>
      <w:r>
        <w:rPr>
          <w:rFonts w:ascii="Amiri" w:hAnsi="Amiri" w:eastAsia="Amiri" w:cs="Amiri"/>
          <w:color w:val="111111"/>
          <w:sz w:val="28"/>
          <w:sz w:val="28"/>
          <w:szCs w:val="28"/>
          <w:rtl w:val="true"/>
          <w:lang w:bidi="ar-SA"/>
        </w:rPr>
        <w:t>لا يخلو إما أن يكون الأمر بغير الأهم بعد التجاوز عن الأمر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وطلبه حقيقةً، وإما أن يكون الأمر به إرشاداً إلى محبوبيته وبقائه على ما هو عليه من المصلحة والغرض لو لا المزاحمة، وأن الإتيان به يوجب استحقاق المثوبة، فيذهب بها بعض ما استحقه من العقوبة على مخالفة الأمر بالأهم، 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مولوي فعلي كالأمر به، فافهم وتأمل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أظن أن يلتزم القائل بالترتب بما هو لازمه من الاستحقاق في صورة مخالفة الأمرين لعقوبتين، ضرورة قبح العقاب على ما لا يقدر عليه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سيدنا الأستاذ</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لا يلتزم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ببالي، وكنا نورد به على الترتب، وكان بصدد تصحيحه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 وهكذا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الأمر بالمهم بمعنى الأمر المولوي الفعلي، بل هو أمر إرشادي،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بالأهم</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869029_2142443653"/>
      <w:bookmarkStart w:id="267" w:name="_Toc99"/>
      <w:bookmarkEnd w:id="266"/>
      <w:r>
        <w:rPr>
          <w:rtl w:val="true"/>
        </w:rPr>
        <w:t>الإشكال الثاني على الترتب</w:t>
      </w:r>
      <w:bookmarkEnd w:id="267"/>
    </w:p>
    <w:p>
      <w:pPr>
        <w:pStyle w:val="Heading6"/>
        <w:numPr>
          <w:ilvl w:val="5"/>
          <w:numId w:val="1"/>
        </w:numPr>
        <w:rPr/>
      </w:pPr>
      <w:bookmarkStart w:id="268" w:name="__RefHeading___Toc1869031_2142443653"/>
      <w:bookmarkStart w:id="269" w:name="_Toc100"/>
      <w:bookmarkEnd w:id="268"/>
      <w:r>
        <w:rPr>
          <w:rtl w:val="true"/>
        </w:rPr>
        <w:t>اشارة</w:t>
      </w:r>
      <w:bookmarkEnd w:id="2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الإشكال الثاني على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لو خالف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النجاسة ولم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يستحق عقوبتين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 على تركهما قبيح؛ لأنه مؤاخذه على مالا يقدر عليه العبد من فعل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وبطلان اللازم وهو تعدد العقاب، يكشف عن بطلان الملزوم وهو وجود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الترتب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بتعدد العقاب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طرق التصحيح هو أن تعدد العقاب بسوء اختياره فلا قبح فيه، </w:t>
      </w:r>
      <w:bookmarkStart w:id="270" w:name="pg15156_161752"/>
    </w:p>
    <w:p>
      <w:pPr>
        <w:pStyle w:val="BookText"/>
        <w:rPr/>
      </w:pPr>
      <w:bookmarkEnd w:id="270"/>
      <w:r>
        <w:rPr>
          <w:rFonts w:ascii="Amiri" w:hAnsi="Amiri" w:eastAsia="Amiri" w:cs="Amiri"/>
          <w:color w:val="111111"/>
          <w:sz w:val="28"/>
          <w:sz w:val="28"/>
          <w:szCs w:val="28"/>
          <w:rtl w:val="true"/>
          <w:lang w:bidi="ar-SA"/>
        </w:rPr>
        <w:t>فقد ظهر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لصحة العبادة مع مضادتها لما هو أهم منها إلاّ ملاك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ما إذا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موسعة وكانت مزاحمة بالأهم ببعض الوقت، لا في تمامه،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كان الأمر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صارت مضيقة</w:t>
      </w:r>
    </w:p>
    <w:p>
      <w:pPr>
        <w:pStyle w:val="BookText"/>
        <w:rPr/>
      </w:pPr>
      <w:r>
        <w:rPr>
          <w:rFonts w:ascii="Amiri" w:hAnsi="Amiri" w:eastAsia="Amiri" w:cs="Amiri"/>
          <w:color w:val="111111"/>
          <w:sz w:val="28"/>
          <w:sz w:val="28"/>
          <w:szCs w:val="28"/>
          <w:rtl w:val="true"/>
          <w:lang w:bidi="ar-SA"/>
        </w:rPr>
        <w:t xml:space="preserve">حيث كان يتمكن من إتيان الأمر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ويُنهي الغائلة</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1869033_2142443653"/>
      <w:bookmarkStart w:id="272" w:name="_Toc101"/>
      <w:bookmarkEnd w:id="271"/>
      <w:r>
        <w:rPr>
          <w:rtl w:val="true"/>
        </w:rPr>
        <w:t>النتيجة</w:t>
      </w:r>
      <w:bookmarkEnd w:id="2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تصحيح العبادة بالأمر الترتبي، بل يمكن تصحيحها بالملاك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مضادة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لتصحيح العبادة بداعي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بالملاك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الصور، وهو ما إذا كان الأمر بالأهم مضيقاً والأمر بالمهم موسعاً،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إنقاذ الغريق واجب مضيق، والصلاة واجب موسّع، فإنّ أمرها من الزوال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في أول الزوال إلى نصف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الأمر بالأهم وهو الإنقاذ، وفي هذا الوقت لا أمر بالصلاة للتضاد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بما أن الأمر توجه إلى طبيعة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 خرج منه الأفراد الواقعة في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يرى أن الصلاة في أول الوقت لها نفس ملاك الصلاة في آخره، وأنه يؤدي نفس الغرض؛ فلذا يجوِّز العقل قصد الأمر المتعلق بالطبيعة في تلك الأفراد الواقعة في أول الوقت،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لبيان الفرق بين الأمر بالمهم إذا كان موسعاً أو مضيقاً، فالطبيعة مأمور بها في الموسع، فالفرد وان لم يكن مأموراً به للمزاحمة لكنه يتضمن الطبيعة، وهي مأمور بها، فيأتي بالفرد بداعي الأمر بالطبيعة الموجودة ضمن ذلك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العبادة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يسقط الأمر بالصلاة بسبب الأمر بالإنقاذ، بل تضيق الأمر بالصلاة، فإنه كان من الزوال إلى الغروب، لكن بعد </w:t>
      </w:r>
    </w:p>
    <w:p>
      <w:pPr>
        <w:pStyle w:val="BookText"/>
        <w:rPr/>
      </w:pPr>
      <w:r>
        <w:rPr>
          <w:rFonts w:ascii="Amiri" w:hAnsi="Amiri" w:eastAsia="Amiri" w:cs="Amiri"/>
          <w:color w:val="111111"/>
          <w:sz w:val="28"/>
          <w:sz w:val="28"/>
          <w:szCs w:val="28"/>
          <w:rtl w:val="true"/>
          <w:lang w:bidi="ar-SA"/>
        </w:rPr>
        <w:t xml:space="preserve">بخروج ما زاحمه الأهم من أفرادها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يؤتى بما زوحم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ذاك الأمر،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خارجاً عن تحتها بما هي مأمور بها إلاّ أنه لما كان وافياً بغرضها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كالباقي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عقلاً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الإتيان به في مقام الامتثال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به بداعي ذاك الأمر، بلا تفاوت في نظره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 يكاد يدعو إلاّ إلى ما هو من أفراد الطبيعة المأمور بها، وما زوحم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بالأهم وإن كان من أفراد الطبيعة 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أفرادها بما</w:t>
      </w:r>
    </w:p>
    <w:p>
      <w:pPr>
        <w:pStyle w:val="BookText"/>
        <w:rPr/>
      </w:pPr>
      <w:r>
        <w:rPr>
          <w:rFonts w:ascii="Amiri" w:hAnsi="Amiri" w:eastAsia="Amiri" w:cs="Amiri"/>
          <w:color w:val="111111"/>
          <w:sz w:val="28"/>
          <w:sz w:val="28"/>
          <w:szCs w:val="28"/>
          <w:rtl w:val="true"/>
          <w:lang w:bidi="ar-SA"/>
        </w:rPr>
        <w:t xml:space="preserve">الأمر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الأمر بالصلاة من بعد نصف ساعة من الزوال إلى الغروب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زاحمه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نصف ساعة بعد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الصلاة المأمور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الصلاة التي زاحمها الأمر بالإنقاذ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الفرد المزاحَم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فرداً للصلاة المأمور بها، لكنه فرد لطبيعة الصلاة، وهو وافٍ بغرض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الفرد الخارج عن المأمور به، مثل الفرد المأمور به، لوفائه بتمام الغرض، فلا فرق لدى العقل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عنه في مقام الأمر، لكن في مقام الامتثال لا فرق حيث يؤدّى الغرض بكليهما، فلذا يمكن قصد الأمر المتعلق بطبيعة الصلاة،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والإتيان به بداعي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الإتيان به في مقام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أن الأمر لم يتعلق بالطبيعة المطلقة، بل بالطبيعة المأمور بها فقط، كما أن الأمر بالصلاة لم يتعلق بالصلاة قبل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الأفراد التي زاحمها الأهم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زوحم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الطبيعة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 مأمور بها؛ فاسدة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إنّما يوجب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خروجه عنها بما هي كذلك تخصيصاً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مزاحمة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معها وإن كان لا تعمه الطبيعة المأمور بها إلاّ أنه ليس لقصور فيه، بل لعدم إمكان تعلق الأمر بما يعمه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فالعقل لا يرى تفاوتاً في مقام الامتثال وإطاعة الأمر بها بين هذا الفرد وسائر الأفراد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القول بكون الأوامر متعلقة بالطبائع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تعلقها بالأفراد فكذلك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جريانه عليه أخفى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فرداً للطبيعة لخروجها تخصصاً، أما الفرد المزاحم فإنّ له الملاك، وهو فرد للطبيعة، لكنه خرج عن عنوان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المزاحمة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خروج الفرد المزاحَم عن تحت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الإتيان به بداعي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بما 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الطبيعة بما هي مأمور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ملاك الأمر موجوداً في الفرد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الملاك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المزاحمة،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الفرد المزاحَم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يعمّ الفرد المزاحم؛ وذلك لاستلزامه محذور الترتب كطلب الضدين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الفرق بين الأفراد، حيث يوجد فيها جميعاً الملاك، فالفرد المأمور به مع الفرد غير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واجد للملاك المُحقِّق لغرض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فالفرد المزاحَم وإن كان مبايناً للفرد المأمور به لكنه يقوم مقامه حيث يفي بالغرض؛ وذلك كالملاك الموجود في الواجب التخييري، حيث كل فرد من الأفراد يقوم مقام سائر الأفراد؛ لوجود الملاك فيها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الخفاء هو وجود فرق، والفرق أن الفرد المزاحَم مباين للفرد المأمور به، في حين أن الفرد المزاحم مصداق من مصاديق الطبيعة المأمور بها، لكن هذا الفرق </w:t>
      </w:r>
      <w:bookmarkStart w:id="273" w:name="pg15156_161755"/>
    </w:p>
    <w:p>
      <w:pPr>
        <w:pStyle w:val="BookText"/>
        <w:rPr/>
      </w:pPr>
      <w:bookmarkEnd w:id="273"/>
      <w:r>
        <w:rPr>
          <w:rFonts w:ascii="Amiri" w:hAnsi="Amiri" w:eastAsia="Amiri" w:cs="Amiri"/>
          <w:color w:val="111111"/>
          <w:sz w:val="28"/>
          <w:sz w:val="28"/>
          <w:szCs w:val="28"/>
          <w:rtl w:val="true"/>
          <w:lang w:bidi="ar-SA"/>
        </w:rPr>
        <w:t>كما لا يخفى،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إمكان الترتب وصحته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الالتزام بوقوعه من دون انتظار دليل آخر عليه؛ وذلك لوضوح أن المزاحمة على صحة الترتب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عقلاً إلاّ امتناع الاجتماع في عرض واحد، لا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بفارق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خروج الفرد عن تحت الأمر لا يُصَحِّح الإتيان به بداعي الأمر الموجود في الطبيعة أو في 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الفرد المزاحَم ليس فرداً للطبيعة المأمور بها، بل للطبيعة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الإتيان بفرد بداعي الأمر في فرد آخر، ولو كانا واجدين للملاك، فهل يصح الإتيان بصلاة الظهر بداعي الأمر بصلاة الصبح مثلاً؟</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1869035_2142443653"/>
      <w:bookmarkStart w:id="275" w:name="_Toc102"/>
      <w:bookmarkEnd w:id="274"/>
      <w:r>
        <w:rPr>
          <w:rtl w:val="true"/>
        </w:rPr>
        <w:t>الإشكال الثالث على الترتب وردّه</w:t>
      </w:r>
      <w:bookmarkEnd w:id="2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إشكال ثالث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إمكان الترتب لا يلازم وقوعه، والقائلون بالترتب لم يذكروا دليلاً على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حيث وجد أمران تعلق أحدهما بالإزالة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بإمكان الترتب، فإن المهم له أمر، فلا يحتاج إلى أمر آخر لتصحيحه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احتياج العبادة للأمر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أمران لهما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وبالمزاحمة قيدنا الأمر بالمهم، ففي صورة الإتيان بالأهم يسقط الأمر بالمهم، ولا وجه لسقوط الأمر بالمهم مع عدم الإتيان بالأهم، فحينئذٍ الأمر بالمهم باقٍ، فلا نحتاج إلى 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بصحة الترتب وعدم استحالته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نحو الترتب،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الضدين محال في غير الترتب، وأما بناءً على إمكان الترتب فلا محذور</w:t>
      </w:r>
      <w:r>
        <w:rPr>
          <w:rFonts w:eastAsia="Amiri" w:cs="Amiri" w:ascii="Amiri" w:hAnsi="Amiri"/>
          <w:color w:val="111111"/>
          <w:sz w:val="28"/>
          <w:szCs w:val="28"/>
          <w:rtl w:val="true"/>
          <w:lang w:bidi="ar-SA"/>
        </w:rPr>
        <w:t xml:space="preserve">. </w:t>
      </w:r>
      <w:bookmarkStart w:id="276" w:name="pg15156_161756"/>
    </w:p>
    <w:p>
      <w:pPr>
        <w:pStyle w:val="BookText"/>
        <w:rPr/>
      </w:pPr>
      <w:bookmarkEnd w:id="276"/>
      <w:r>
        <w:rPr>
          <w:rFonts w:ascii="Amiri" w:hAnsi="Amiri" w:eastAsia="Amiri" w:cs="Amiri"/>
          <w:color w:val="111111"/>
          <w:sz w:val="28"/>
          <w:sz w:val="28"/>
          <w:szCs w:val="28"/>
          <w:rtl w:val="true"/>
          <w:lang w:bidi="ar-SA"/>
        </w:rPr>
        <w:t xml:space="preserve">فلو قيل بلزوم الأمر في صحة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الملاك 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العبادة مع ترك الأهم صحيحةً، لثبوت الأمر بها في هذا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لم تكن هناك مضادة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 مع علمه بانتفاء شرطه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خلافاً لما نسب إلى أكثر مخالفينا</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يكون الشيء مع عدم علته، كما هو المفروض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يكفي وجود الملاك في صحة العبادة، بل لابد من الأمر حتى تصح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ترك الأهم</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869037_2142443653"/>
      <w:bookmarkStart w:id="278" w:name="_Toc103"/>
      <w:bookmarkEnd w:id="277"/>
      <w:r>
        <w:rPr>
          <w:rtl w:val="true"/>
        </w:rPr>
        <w:t>فصل أمر الآمر مع علمه بانتفاء شرطه</w:t>
      </w:r>
      <w:bookmarkEnd w:id="2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ذلك وقوعاً كما سيأتي، والأمر هو البعث الفعلي نحو متعلقه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بانتفاء شرط الأمر بمعنى عدم قدرة المكلف على الفعل، ويمكن ارجاعه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بأنها ستحيض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فعلية البعث لا تكون إلاّ بحصول عِلتها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أجزائها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العلم بانتفاء الشرط لا يتحقق البعث الفعلي؛ لفقدان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فشرط صدور الأمر من المولى علمه بقدرة المكلف؛ إذ لو علم بعدم قدرته كيف يبعثه نحوها؟</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حقيقة في الطلب بداعي الإرادة الحتمية، ومع العلم بانتفاء قدرة المكلف يستحيل تعلق الإرادة القلبية به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الأمر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هاهنا، فإن الشرط من أجزائها، وانحلال المركب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بانحلال بعض أجزائه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بمعنى الإمكان الذاتي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الخلاف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ببعض مراتبه، ومن الضمير الراجع إليه بعض مراتبه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النزاع في أن أمر الآمر يجوز إنشاءً مع علمه بانتفاء شرطه بمرتبة فعلية؟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النزاع في جواز إنشائه مع العلم بعدم بلوغه إلى المرتبة الفعلية لعدم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جائزاً، وفي وقوعه في الشرعيات والعرفيات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وكفاية، ولا يحتاج معه إلى مزيد بيان أو مؤونة 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انتفاؤه، وهنا المركب هو العلة التامة؛ لأن أحد أجزائها هو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المكلّف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لتوهم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العنوان بمعنى الإمكان الذاتي، وإن كان ممتنعاً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عدم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ممكن بالذات ممتنع حين عدم 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لهذا التوهم فإن القائلين بالجواز لا يقصدون مجرد الإمكان الذاتي، بل مرادهم الوقوع خارجاً أيضاً؛ وذلك لاستدلالهم بنحو أمر إبراهيم بذبح إسماعيل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المصنف بعدم الجواز استدرك هنا وقال بالجواز على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يجوز الأمر الإنشائي مع العلم بعدم وصوله إلى مرحلة الفعلية،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شرط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للآمر الأمر الإنشائي مع علمه بانتفاء شرط فعليته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أمر الآمر مع علمه بانتفاء شرطه 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 الأمر الإنشائي مع العلم بعدم تحقق شرط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وكفاية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إمكانه؛ لأن الوقوع أدلّ دليل على الإمكان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مثال 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كموارد الطرق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خلاف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الواقعيات محفوظة في مرحلة الإنشاء لكنها ليست فعلية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سابقاً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داعي إنشاء الطلب لا ينحصر بالبعث والتحريك جداً حقيقةً، بل قد يكون صورياً امتحاناً، وربما يكون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كونه أمراً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بداعي البعث جداً واقعاً وإن كان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إطلاق الأمر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هناك قرينة على أنه بداعٍ آخر غير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توسعاً مما لا بأس به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أوائل البعثة كانت الأحكام إنشائية، ثم وصلت إلى الفعلية بالتدريج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بنزول القرآن دفعة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وكذلك الأحكام المودعة عند الإمام الحجة على فرض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مثال العرفيات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فكالأوامر الصادرة من المجالس النيابية، قبل توقيعها من قبل رئيس الجمهورية، وقبل نشرها في الجريدة الرسمية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الإنشاء مع العلم بعدم وصوله إلى مرتبة الفعلية؟ وهل هذا إلاّ محال أو لغو من الكلام؟</w:t>
      </w:r>
    </w:p>
    <w:p>
      <w:pPr>
        <w:pStyle w:val="BookText"/>
        <w:rPr/>
      </w:pPr>
      <w:r>
        <w:rPr>
          <w:rFonts w:ascii="Amiri" w:hAnsi="Amiri" w:eastAsia="Amiri" w:cs="Amiri"/>
          <w:color w:val="111111"/>
          <w:sz w:val="28"/>
          <w:sz w:val="28"/>
          <w:szCs w:val="28"/>
          <w:rtl w:val="true"/>
          <w:lang w:bidi="ar-SA"/>
        </w:rPr>
        <w:t>وجوابٌ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الإنشاء لا ينحصر بداعي البعث والتحريك، بل قد يكون دواعٍ أخرى، كالامتحان والتعجييز والتهديد والتسخير ونحو ذلك؛ فلذا لا استحالة، ولا لغوية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الامتحانية وأمثالها ليست بأمر حقيقة، فإذا علم بعدم وصوله إلى مرحلة الفعلية فلا يوجد أمر إنشائي حقيقة، ففي عنوان البحث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أمر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الأمر الإنشائي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بأمر حقيقة إلاّ ما كان بداعي البعث، لكنه أمر مجازاً وتوسعاً، وذلك كثير في عباراتهم، فلا مانع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على هذا المعنى المجازي</w:t>
      </w:r>
      <w:r>
        <w:rPr>
          <w:rFonts w:eastAsia="Amiri" w:cs="Amiri" w:ascii="Amiri" w:hAnsi="Amiri"/>
          <w:color w:val="111111"/>
          <w:sz w:val="28"/>
          <w:szCs w:val="28"/>
          <w:rtl w:val="true"/>
          <w:lang w:bidi="ar-SA"/>
        </w:rPr>
        <w:t xml:space="preserve">. </w:t>
      </w:r>
      <w:bookmarkStart w:id="279" w:name="pg15156_161759"/>
    </w:p>
    <w:p>
      <w:pPr>
        <w:pStyle w:val="BookText"/>
        <w:rPr/>
      </w:pPr>
      <w:bookmarkEnd w:id="279"/>
      <w:r>
        <w:rPr>
          <w:rFonts w:ascii="Amiri" w:hAnsi="Amiri" w:eastAsia="Amiri" w:cs="Amiri"/>
          <w:color w:val="111111"/>
          <w:sz w:val="28"/>
          <w:sz w:val="28"/>
          <w:szCs w:val="28"/>
          <w:rtl w:val="true"/>
          <w:lang w:bidi="ar-SA"/>
        </w:rPr>
        <w:t>وقد ظهر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ما ذكره الأعلام</w:t>
      </w:r>
      <w:r>
        <w:rPr>
          <w:rStyle w:val="FootnoteAnchor"/>
          <w:rtl w:val="true"/>
        </w:rPr>
        <w:footnoteReference w:id="95"/>
      </w:r>
      <w:r>
        <w:rPr>
          <w:rFonts w:ascii="Amiri" w:hAnsi="Amiri" w:eastAsia="Amiri" w:cs="Amiri"/>
          <w:color w:val="111111"/>
          <w:sz w:val="28"/>
          <w:sz w:val="28"/>
          <w:szCs w:val="28"/>
          <w:rtl w:val="true"/>
          <w:lang w:bidi="ar-SA"/>
        </w:rPr>
        <w:t>في المقام من 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يقع به التصالح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الجانبين، ويرتفع النزاع من البين،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الأوامر والنواهي تكون متعلقة بالطبائع دون الأفراد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الطلب في الأوامر هو صرف الإيجاد، كما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عدم تنقيح محل النزاع، فالبعض خلط بين مرتبة الفعلية ومرتبة الإنشاء، والبعض خلط بين شرط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شرط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شرط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شرط المأمور به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التصالح تأباه عباراتهم</w:t>
      </w:r>
      <w:r>
        <w:rPr>
          <w:rFonts w:eastAsia="IRNazanin" w:cs="IRNazanin"/>
          <w:color w:val="111111"/>
          <w:sz w:val="28"/>
          <w:szCs w:val="28"/>
          <w:rtl w:val="true"/>
          <w:lang w:bidi="fa-IR"/>
        </w:rPr>
        <w:t>.</w:t>
      </w:r>
    </w:p>
    <w:p>
      <w:pPr>
        <w:pStyle w:val="Heading3"/>
        <w:numPr>
          <w:ilvl w:val="2"/>
          <w:numId w:val="1"/>
        </w:numPr>
        <w:rPr/>
      </w:pPr>
      <w:bookmarkStart w:id="280" w:name="__RefHeading___Toc1869039_2142443653"/>
      <w:bookmarkStart w:id="281" w:name="_Toc104"/>
      <w:bookmarkEnd w:id="280"/>
      <w:r>
        <w:rPr>
          <w:rtl w:val="true"/>
        </w:rPr>
        <w:t>فصل تعلق الأوامر والنواهي بالطبائع دون الأفراد</w:t>
      </w:r>
      <w:bookmarkEnd w:id="281"/>
    </w:p>
    <w:p>
      <w:pPr>
        <w:pStyle w:val="Heading4"/>
        <w:numPr>
          <w:ilvl w:val="3"/>
          <w:numId w:val="1"/>
        </w:numPr>
        <w:rPr/>
      </w:pPr>
      <w:bookmarkStart w:id="282" w:name="__RefHeading___Toc1869041_2142443653"/>
      <w:bookmarkStart w:id="283" w:name="_Toc105"/>
      <w:bookmarkEnd w:id="282"/>
      <w:r>
        <w:rPr>
          <w:rtl w:val="true"/>
        </w:rPr>
        <w:t>اشارة</w:t>
      </w:r>
      <w:bookmarkEnd w:id="2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القولين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المتعلق هو شيء واحد وهو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المتعلق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إضافة إلى الخصوصيات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كلا القولين الطبيعة متعلق للأمر، وإنما الكلام في دخول الخصوصيات الفردية فيها أو عدم الدخول، فكلا القولين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المتعلق كلي لا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القول الأول يكون مأموراً بإيجاد الطبيعة المحضة، وفي القول الثاني يكون مأموراً بإيجاد الفرد،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المنضمة إليها الخصوصيات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بيان أن الماهية بما هي ليست قابلة للجعل، فلا تكون تحت الاختيار، فلا يعقل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فمرادنا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تعلق الأوامر بالطبائع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الأمر هو طلب إيجاد الطبيعة، وأما الخصوصيات الفردية فهي لازم للوجود، ولكنها ليست داخلة تحت الطلب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متعلقه في النواهي هو محض الترك، ومتعلقهما هو نفس الطبيعة المحدودة بحدود والمقيدة بقيود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للغرض والمقصود، من دون تعلق غرض بإحدى الخصوصيات اللازمة للوجودات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لو كان الانفكاك عنها بأسرها ممكناً، لما كان ذلك مما يضر بالمقصود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القضية الطبيعية في غير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المحصورة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 في غير المقام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مراجعة الوجدان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غنىً وكفاية عن إقامة البرهان على ذلك،</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العطشان يطلب الماء ولا يهمه كونه في أي إناء، ومن أي نهر أو نحو ذلك؟ نعم، في الخارج تلك الخصوصيات لازمة للماء لا ينفك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هو طلب إيجاد الشيء، وهذا الشيء الطبيعة لا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خارجية، كالنطق والضحك، ويمكن أن يكون العطف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المحدودة بحدود والمقيدة بقيود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الطبيعة بتلك الحدود والقيود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الخصوصيات المقومة لفردية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فالمحمول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أي خصوصية وفرد كان، ووجه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النظر إلى الأفراد في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المحصورة ما اشتملت على سور،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هنا وإن كان المراد به الأفراد، ولكن الحكم فيه للطبيعة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الطبيعية والمحصورة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القضية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المسوَّرة بما يبيّن كمية الأفراد، كالنكرة مثلاً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أن متعلّق الأوامر هو طلب إيجاد الطبيعة، ومتعلّق النواهي هو طلب ترك الطبيعة، فإن الوجدان حاكم بأنه في هكذا أوامر لا نرى طلب المولى للخصوصيات، ولا نرى أنها دخيلة في غرضه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يرى إذا راجعه أنه لا غرض له في مطلوباته إلاّ نفس الطبائع، ولا نظر له إلاّ إليها من دون نظر إلى خصوصياتها الخارجية وعوارضها العينية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نفس وجودها السِعِي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وجودها تمام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ذاك الوجود لا يكاد ينفك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 عن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بتعلق الأوامر بالطبائع دون الأفراد أنها بوجودها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خصوصياتها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العوارض التي هي خارج عن الذات لكنها مقومة لفردية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سعة، حيث إنه يتحد مع وجود كل فرد، بخلاف وجود الفرد حيث لا يتحد مع سائر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القائل بالفردية،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بتعلق الطلب بالوجود السعي وبوجود الخصوصيات الفردية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المصنف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السعي هو تمام المطلوب من غير طلب للخصوصيات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الخصوصيات الفردية لازمة، لكن ليس كل لازم داخل تحت طلب الملزوم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دفع 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يمكن تعلق الطلب بالماهية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الطبيعة بما هي ليست مطلوبة وليست غير مطلوبة،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في مرحلة ذاتها قابلة للأمرين، ولو كانت مطلوبة في ذاتها لا يعقل طلب تركها 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الماهية في حد ذاتها ليست بموجودة ولا معدومة؛ ولذا هي قابلة للوجود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الخارج إما هي موجودة وإما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إنّما هو من صاحب الفصول لأنّه ينكر تعلق الأمر بالطبيعة؛ لأن الطبيعة مما يمتنع وجودها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هي هي فلا يعقل تعلق الطلب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أن تجعل الماهية ماهية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هو إيجاد الماهية</w:t>
      </w:r>
      <w:r>
        <w:rPr>
          <w:rFonts w:eastAsia="Amiri" w:cs="Amiri" w:ascii="Amiri" w:hAnsi="Amiri"/>
          <w:color w:val="111111"/>
          <w:sz w:val="28"/>
          <w:szCs w:val="28"/>
          <w:rtl w:val="true"/>
          <w:lang w:bidi="ar-SA"/>
        </w:rPr>
        <w:t xml:space="preserve">. </w:t>
      </w:r>
      <w:bookmarkStart w:id="284" w:name="pg15156_161762"/>
    </w:p>
    <w:p>
      <w:pPr>
        <w:pStyle w:val="BookText"/>
        <w:rPr/>
      </w:pPr>
      <w:bookmarkEnd w:id="284"/>
      <w:r>
        <w:rPr>
          <w:rFonts w:ascii="Amiri" w:hAnsi="Amiri" w:eastAsia="Amiri" w:cs="Amiri"/>
          <w:color w:val="111111"/>
          <w:sz w:val="28"/>
          <w:sz w:val="28"/>
          <w:szCs w:val="28"/>
          <w:rtl w:val="true"/>
          <w:lang w:bidi="ar-SA"/>
        </w:rPr>
        <w:t xml:space="preserve">السِعِي بما هو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قبالاً لخصوص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متعلقة للطلب، لا أنها بما هي هي كانت متعلقة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يتوهم</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كذلك ليست إلاّ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كذلك تكون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للأمر، فإنه طلب الوجود،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كون وجود الطبيعة أو الفرد متعلقاً للطلب إنما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الفردي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المعلوم ان كل شيء بما هو هو ليس إلاّ هو، ولكن لا ينافي ذلك كونه معروضاً لعوارضه، فإن زيداً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صحيح ولا مريض، بمعنى أنه ليست الصحة والمرض من مقوماته وذاتياته، وإن كان بلحاظ طروء الصحة عليه أو المرض يكون صحيحاً أو مريضاً، فكون الطبيعة من حيث هي لا مطلوبة ولا غير مطلوبة لا ينافي كونها بلحاظ تعلق الطلب بها تكون مطلوبة، أو عدم تعلقه فلا تكون 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تعلق الطلب بالطبيعة من حيث هي أنها كذلك ليست موضوعاً للأثر ومحطاً للغرض</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بما هي هي تكون متعلقة للأمر؛ لأن الأمر طلب الوجود،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بالماهية،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منك إيجادها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إن كان الوجود داخلاً في المفهوم فالطلب والأمر ممكن، وإن لم يكن داخلاً فكلاهما غير ممكن، فلا فرق</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869043_2142443653"/>
      <w:bookmarkStart w:id="286" w:name="_Toc106"/>
      <w:bookmarkEnd w:id="285"/>
      <w:r>
        <w:rPr>
          <w:rtl w:val="true"/>
        </w:rPr>
        <w:t>دفع وهم</w:t>
      </w:r>
      <w:bookmarkEnd w:id="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ينسب إلى صاحب الفصول</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أن مقتضي تعلق الطلب بالوجود هو عروضه على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الطالب يريد صدور الوجود من العبد وجعله بسيطاً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وإفاضته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يريد ما هو صادر وثابت في الخارج كي يلزم طلب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عروض الطلب قبل الوجود لزم وجود العارض بدون المعروض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عروض الطلب بعد الوجود فهو طلب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الأمرين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وجود الصلاة المعدومة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فالطلب تعلق بأمر معدوم، فصار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معروض وهو محال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وجود الصلاة الموجودة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أراد الحاصل،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الطلب ليس الوجود، بل صدور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يطلب المولى الطبيعة 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استحالته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يطلب الطبيعة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طلب للحاصل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يطلب إيجاد الطبيعة، وهو فعل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 في تصحيح هذا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يتصور ذلك الوجود في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المرآتية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يطلبه، بمعنى يطلب إيجاده خارجاً، فليس طلباً للحاصل؛ لأنه بعد لم يوجد في الخارج، ولا عارض بدون معروض، لأن الطلب عرض على الوجود الذهني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إيجاده في الخارج؛ لأن الوجود ينقسم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الشيء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الجعل في هذا بسيطاً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الشيء لا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مفاد 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الجعل في هذا جعلاً مؤلفاً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مركباً </w:t>
      </w:r>
      <w:r>
        <w:rPr>
          <w:rFonts w:eastAsia="Amiri" w:cs="Amiri" w:ascii="Amiri" w:hAnsi="Amiri"/>
          <w:color w:val="111111"/>
          <w:sz w:val="28"/>
          <w:szCs w:val="28"/>
          <w:rtl w:val="true"/>
          <w:lang w:bidi="ar-SA"/>
        </w:rPr>
        <w:t xml:space="preserve">- . </w:t>
      </w:r>
      <w:bookmarkStart w:id="287" w:name="pg15156_161764"/>
    </w:p>
    <w:p>
      <w:pPr>
        <w:pStyle w:val="BookText"/>
        <w:rPr/>
      </w:pPr>
      <w:bookmarkEnd w:id="287"/>
      <w:r>
        <w:rPr>
          <w:rFonts w:ascii="Amiri" w:hAnsi="Amiri" w:eastAsia="Amiri" w:cs="Amiri"/>
          <w:color w:val="111111"/>
          <w:sz w:val="28"/>
          <w:sz w:val="28"/>
          <w:szCs w:val="28"/>
          <w:rtl w:val="true"/>
          <w:lang w:bidi="ar-SA"/>
        </w:rPr>
        <w:t xml:space="preserve">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جعل الطلب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بنفس الطبيعة وقد جعل وجودها غاية لطلبها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الطبيعة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هي ليست إلاّ هي، لا يعقل أن يتعلق بها طلب لتوجد أو تترك، وأنه لابد في تعلق الطلب من لحاظ الوجود أو العدم معها فيلاحظ وجودها فيطلبه ويبعث إليه كي يكون ويصدر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أصالة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869045_2142443653"/>
      <w:bookmarkStart w:id="289" w:name="_Toc107"/>
      <w:bookmarkEnd w:id="288"/>
      <w:r>
        <w:rPr>
          <w:rtl w:val="true"/>
        </w:rPr>
        <w:t>توهم ثان</w:t>
      </w:r>
      <w:bookmarkEnd w:id="2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المتوهم أراد التخلص من إشكال طلب الحاصل أو وجود العارض قبل المعروض فقال بهذا الكلام،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الطلب هي الطبيعة من حيث هي، ولكن الغاية من الطلب هو الإيجاد، فالإيجاد ليس متعلقاً للطلب، بل غايته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هذا التوهم،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 أن الطبيعة من حيث هي لا يعقل أن تكون محلاً للطلب؛ لأنها من حيث هي لا مطلوبة ولا غيرمطلوبة، وحيث إن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ذلك الغرض بوجودها، فلا يعقل أن يأمر المولى بما لا ربط له بغرضه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بناءً على أصالة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ذلك الغرض بتحقق الماهية في الخارج، ولم يتعلق بها من حيث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الطلب بالماهية الخارجية،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ليجعلها المكلف من الخارجيات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بمفاد كان التامة </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أصالة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الماهية أمر اعتباري ذهني، والوجود هو المتحقق في الخارج</w:t>
      </w:r>
      <w:r>
        <w:rPr>
          <w:rFonts w:eastAsia="Amiri" w:cs="Amiri" w:ascii="Amiri" w:hAnsi="Amiri"/>
          <w:color w:val="111111"/>
          <w:sz w:val="28"/>
          <w:szCs w:val="28"/>
          <w:rtl w:val="true"/>
          <w:lang w:bidi="ar-SA"/>
        </w:rPr>
        <w:t xml:space="preserve">. </w:t>
      </w:r>
      <w:bookmarkStart w:id="290" w:name="pg15156_161765"/>
    </w:p>
    <w:p>
      <w:pPr>
        <w:pStyle w:val="BookText"/>
        <w:rPr/>
      </w:pPr>
      <w:bookmarkEnd w:id="290"/>
      <w:r>
        <w:rPr>
          <w:rFonts w:ascii="Amiri" w:hAnsi="Amiri" w:eastAsia="Amiri" w:cs="Amiri"/>
          <w:color w:val="111111"/>
          <w:sz w:val="28"/>
          <w:sz w:val="28"/>
          <w:szCs w:val="28"/>
          <w:rtl w:val="true"/>
          <w:lang w:bidi="ar-SA"/>
        </w:rPr>
        <w:t>وأما بناءً على أصالة الماهية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فمتعلق الطلب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الطبيعة بما هي أيضاً، بل بما هي بنفسها في الخارج، فيطلبها كذلك لكي يجعلها بنفسها من الخارجيات والأعيان الثابتات، لا بوجودها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الأمر بالعكس على أصالة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فيلحظ الآمر ما هو المقصود من الماهية الخارجية أو الوجود فيطلبه ويبعث نحوه، ليصدر منه، ويكون ما لم يكن، فافهم وتأمل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نسخ الوجوب فلا 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الناسخ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أصالة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الوجود أمر اعتباري، وأن المتحقق في الخارج هو الماهية، والوجود مجعول بتبعها ومن عوارضها الذهنية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الماهية لا معنى لجعل متعلق الطلب الوجود؛ لأن المطلوب يلزم أن يكون أمراً حقيقياً، والأمر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الطبيعة المتحققة، فطلبها يكون بمعنى طلب تحقيق تلك الماهية،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بأصالة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اعتباري لا يتعلق به الطلب</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869047_2142443653"/>
      <w:bookmarkStart w:id="292" w:name="_Toc108"/>
      <w:bookmarkEnd w:id="291"/>
      <w:r>
        <w:rPr>
          <w:rtl w:val="true"/>
        </w:rPr>
        <w:t>فصل في بقاء أو عدم بقاء الجواز بعد نسخ الوجوب</w:t>
      </w:r>
      <w:bookmarkEnd w:id="292"/>
    </w:p>
    <w:p>
      <w:pPr>
        <w:pStyle w:val="Heading4"/>
        <w:numPr>
          <w:ilvl w:val="3"/>
          <w:numId w:val="1"/>
        </w:numPr>
        <w:rPr/>
      </w:pPr>
      <w:bookmarkStart w:id="293" w:name="__RefHeading___Toc1869049_2142443653"/>
      <w:bookmarkStart w:id="294" w:name="_Toc109"/>
      <w:bookmarkEnd w:id="293"/>
      <w:r>
        <w:rPr>
          <w:rtl w:val="true"/>
        </w:rPr>
        <w:t>اشارة</w:t>
      </w:r>
      <w:bookmarkEnd w:id="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ما ذهب إليه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ودليلهم أن الوجوب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الفعل مع المنع عن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والنسخ رفع المنع، فيبقى الجواز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صاحب المعالم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بسيط وهو المرتبة الشديدة من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البسيط أن له مفهوماً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فبزواله لا يبقى الجواز الذي كان بضمنه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الناسخ نفي للوجوب، ولا دلالة للنفي على إثبات غيره، فلا منشأ لدلالة الناسخ على حكم آخر من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المنسوخ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بقاء الجواز بالمعنى الأعم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بالمعنى الأخص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دلالة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غيره من الأحكام،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كل واحد من الأحكام الأربعة الباقية بعد ارتفاع الوجوب واقعاً ممكن، ولا دلالة لواحد من دليلي الناسخ والمنسوخ بإحدى الدلالات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تعيين واحد منها، كما هو أوضح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للتعيين من 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المنسوخ كان بسيطاً وقد ارتفع بورود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على القول بتركبه فإن الجواز كان متقوماً بفصله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المنع من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فبزوال الفصل يزول الجنس معه أيضاً؛ لأن الجنس والفصل موجودان بوجود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المنسوخ دل على الجواز المتحصل بالوجوب، وبعد ارتفاع الوجوب لا يكون الجواز على تقدير ثبوته متحصلاً بالوجوب، بل بغيره، فلا يدل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الحقائق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جنس، ويدخل تحته المستحب والمكروه والمباح والواجب، فلا يدل الناسخ ولا المنسوخ على بقاء الجنس للجواز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الشرعية، التي هي قبال الوجوب والحرمة والكراهة والاستحباب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لدليل الناسخ ولا المنسوخ على ثبوت غير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بالمعنى الأخص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لعدم دلالة دليل الناسخ ولا المنسوخ،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بارتفاع الوجوب لا ينحصر الأمر في ثبوت حكم واحد حتى يلزم القول بثبوته، بل بارتفاع الوجوب يحتمل كل واحد من الأحكام الأربعة الأخر، ولا مُعيّن لأحدها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المطابقية أو التضمنية أو الالتزامية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مجال لاستصحاب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على جريانه في القسم الثالث من أقسام استصحاب الكلي، وهو ما إذا شك في حدوث فرد كلي مقارناً لارتفاع فرده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حققنا في محله أنه لا يجري الاستصحاب فيه ما لم يكن الحادث المشكوك من المراتب القوية أو الضعيفة المتصلة بالمرتفع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عدّ 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باقٍ، لا أنه أمر حادث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بالمعنى الأعم، فبعد عدم وجود الدليل اللفظي نرجع إلى الدليل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باستصحاب الجواز بالمعنى الأعم؛ إذ الفعل حين الوجوب كان جائزاً، ولمّا ارتفع الوجوب نشك في ارتفاع الجواز، فنستصحب بقاء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الجواز الكلي لا يكون إلاّ ضمن أحد الأحكام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الكراهة، الإباحة،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متباينات، فإذا ارتفع أحدها فمعنى استصحاب الجواز الذي كان فيه هو إبقاء الجواز في ضمن حكم ثانٍ من تلك الأحكام، وهذا هو القسم الثالث من استصحاب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الصور من القسم الثالث، وله صور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حدوث الفرد الثاني مقارناً لحدوث الفرد الأول المعلوم، وحين زوال الفرد المعلوم يحتمل بقاء الفرد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اختلفت المراتب شدة وضعفاً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كالسواد الذي يشك في زواله أو اشتداده أو ضعفه، فإنه يستصحب كلي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أركان الاستصحاب وحدة الموضوع، وفي الوحدة نحتاج إلى الوحدة العرفية لا الدقيّة، وإلاّ لما جرى استصحاب إطلاقاً؛ ولأن الكلام ملقى إلى العرف ففهمه حجة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ببقاء السواد الخفيف فإنه عرفاً يعتبر السواد باقياً، وحين </w:t>
      </w:r>
      <w:bookmarkStart w:id="295" w:name="pg15156_161768"/>
    </w:p>
    <w:p>
      <w:pPr>
        <w:pStyle w:val="BookText"/>
        <w:rPr/>
      </w:pPr>
      <w:bookmarkEnd w:id="295"/>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الأحكام مع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المباينات والمتضادات غير الوجوب والاستحباب، فإنه وإن كان بينهما التفاوت بالمرتبة والشدة والضعف عقلاً إلاّ أنهما متباينان عرفاً، فلا مجال للاستصحاب إذا شك في تبدل أحدهما بالآخر، فإن حكم العرف ونظره يكون متبعاً في هذا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ارتفاع السواد الشديد إذا شككنا في بقاء السواد الخفيف فإنه يجري الاستصحاب لوحدة الموضوع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لبيان أنه لا يجري استصحاب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القسم الثالث الممتنع فيه جريان الاستصحاب، لا من القسم الثالث الجاري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والإباحة ليستا من الدرجات الضعيفة للوجوب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والاستحباب أيضاً ليس من درجات الوجوب الضعيفة عرفاً، وإن كان كذلك دقة، لكن في الاستصحاب يراعى نظر العرف في التباين أو الشدة والضعف، لا الدقة العقلية، وهنا العرف يرى أن الاستحباب يباين الوجوب، وإن كان دقةً هو مرتبة ضعيفة من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يستصحب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الضعيف والشديد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ويستصحب الليل والنهار وسائر الأمور التدريجية، ويستصحب ما تبدل بعض أوصافه أو حالاته، مع أنه عقلاً تبدل للموضوع، لكن عرفاً الموضوع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ببقاء النجاسة لو غسل الشيء مع بقاء لون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الدم عرفاً مع أنه باقٍ 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بأجزائه الصغار </w:t>
      </w:r>
      <w:r>
        <w:rPr>
          <w:rFonts w:eastAsia="Amiri" w:cs="Amiri" w:ascii="Amiri" w:hAnsi="Amiri"/>
          <w:color w:val="111111"/>
          <w:sz w:val="28"/>
          <w:szCs w:val="28"/>
          <w:rtl w:val="true"/>
          <w:lang w:bidi="ar-SA"/>
        </w:rPr>
        <w:t>- .</w:t>
      </w:r>
    </w:p>
    <w:p>
      <w:pPr>
        <w:pStyle w:val="Heading4"/>
        <w:numPr>
          <w:ilvl w:val="3"/>
          <w:numId w:val="1"/>
        </w:numPr>
        <w:rPr/>
      </w:pPr>
      <w:bookmarkStart w:id="296" w:name="__RefHeading___Toc1869051_2142443653"/>
      <w:bookmarkStart w:id="297" w:name="_Toc110"/>
      <w:bookmarkEnd w:id="296"/>
      <w:r>
        <w:rPr>
          <w:rtl w:val="true"/>
        </w:rPr>
        <w:t>تتمة</w:t>
      </w:r>
      <w:bookmarkEnd w:id="29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استصحاب الكلي ثلاثة أقسام</w:t>
      </w:r>
      <w:r>
        <w:rPr>
          <w:rFonts w:eastAsia="Amiri" w:cs="Amiri" w:ascii="Amiri" w:hAnsi="Amiri"/>
          <w:color w:val="111111"/>
          <w:sz w:val="28"/>
          <w:szCs w:val="28"/>
          <w:rtl w:val="true"/>
          <w:lang w:bidi="ar-SA"/>
        </w:rPr>
        <w:t xml:space="preserve">: </w:t>
      </w:r>
      <w:bookmarkStart w:id="298" w:name="pg15156_161769"/>
    </w:p>
    <w:p>
      <w:pPr>
        <w:pStyle w:val="BookText"/>
        <w:rPr/>
      </w:pPr>
      <w:bookmarkEnd w:id="298"/>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الشيئين أو الأشياء ففي وجوب كل واحد على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بالفرد وشك في زوال الفرد فيستصحب الكلي الذي كان في الفرد، كما لو علم بدخول رجل إلى الدار وشك في خروجه، فيجوز استصحاب بقاء الإنسان في الدار، كما يجوز استصحاب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بالفرد لكنه لا يدري الفرد الطويل أم القصير، ثم علم بأنه إن كان الطويل فهو باقٍ، وإن كان القصير فهو زائل قطعاً، فإنه يستصحب الكلي فقط، ولا يجوز استصحاب الفرد؛ لليقين السابق بالكلي وعدم اليقين السابق بالفرد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المتعارف مثال الفيل والبَق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بفرد وعلم بزواله ولكنه يحتمل وجود فرد آخر من حين وجود الفرد الأول، أو حين زوال الفرد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دخل زيد إلى الدار ثم خرج، ونحتمل دخول عمرو معه أو دخول عمرو حين خروج زيد، وهنا لا يجري استصحاب الفرد ولا استصحاب الكلي، فلا يجوز استصحاب بقاء الإنسان في الدار</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869053_2142443653"/>
      <w:bookmarkStart w:id="300" w:name="_Toc111"/>
      <w:bookmarkEnd w:id="299"/>
      <w:r>
        <w:rPr>
          <w:rtl w:val="true"/>
        </w:rPr>
        <w:t>فصل في الوجوب التخييري</w:t>
      </w:r>
      <w:bookmarkEnd w:id="300"/>
    </w:p>
    <w:p>
      <w:pPr>
        <w:pStyle w:val="Heading4"/>
        <w:numPr>
          <w:ilvl w:val="3"/>
          <w:numId w:val="1"/>
        </w:numPr>
        <w:rPr/>
      </w:pPr>
      <w:bookmarkStart w:id="301" w:name="__RefHeading___Toc1869055_2142443653"/>
      <w:bookmarkStart w:id="302" w:name="_Toc112"/>
      <w:bookmarkEnd w:id="301"/>
      <w:r>
        <w:rPr>
          <w:rtl w:val="true"/>
        </w:rPr>
        <w:t>اشارة</w:t>
      </w:r>
      <w:bookmarkEnd w:id="3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الإشكال في مرحلة الإثبات،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وقوع الواجب التخييري، يأتي الكلام في كيفية تصوير الواجب التخييري في مرحلة الثبوت؛ إذ هنا 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الوجوب متقومة بالمنع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الواجب التخييري يجوز تركه في الجملة، فكيف يكون ما جاز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w:t>
      </w:r>
    </w:p>
    <w:p>
      <w:pPr>
        <w:pStyle w:val="BookText"/>
        <w:rPr/>
      </w:pPr>
      <w:r>
        <w:rPr>
          <w:rFonts w:ascii="Amiri" w:hAnsi="Amiri" w:eastAsia="Amiri" w:cs="Amiri"/>
          <w:color w:val="111111"/>
          <w:sz w:val="28"/>
          <w:sz w:val="28"/>
          <w:szCs w:val="28"/>
          <w:rtl w:val="true"/>
          <w:lang w:bidi="ar-SA"/>
        </w:rPr>
        <w:t>وهذا إشكال عام يرد على الكفائي وعلى الموسع أيضاً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التخييري، ما هو الواجب؟ </w:t>
      </w:r>
      <w:bookmarkStart w:id="303" w:name="pg15156_161770"/>
    </w:p>
    <w:p>
      <w:pPr>
        <w:pStyle w:val="BookText"/>
        <w:rPr/>
      </w:pPr>
      <w:bookmarkEnd w:id="303"/>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عدم جواز تركه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إلى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وجوب الواحد لا بعينه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كل واحد واحد منها، فعليه لا يحصل الامتثال بالواحد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يحصل الامتثال بالواحد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واحداً معيناً، فلازمه اختصاص الوجوب بذلك المعين وعدم حصول الامتثال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واحداً غير معين، فلازمه وجوب الاحتياط بإتيان الجميع للوصول إلى الواجب غير المعين</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869057_2142443653"/>
      <w:bookmarkStart w:id="305" w:name="_Toc113"/>
      <w:bookmarkEnd w:id="304"/>
      <w:r>
        <w:rPr>
          <w:rtl w:val="true"/>
        </w:rPr>
        <w:t>القول الأول</w:t>
      </w:r>
      <w:bookmarkEnd w:id="3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أصحابنا</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بمعنى أن الواجب كل واحد واحد من الأبدال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فالخطاب شرعي والتخيير شرعي، كما 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بهذا الإناء أو ذلك الإناء، فهنا الأمر شرعي، والتخيير أيضاً من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التعييني ما لا يجوز تركه حتى إلى البدل، أما التخييري فهو ما لا يجوز تركه إلاّ إلى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الفارق بينهما</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869059_2142443653"/>
      <w:bookmarkStart w:id="307" w:name="_Toc114"/>
      <w:bookmarkEnd w:id="306"/>
      <w:r>
        <w:rPr>
          <w:rtl w:val="true"/>
        </w:rPr>
        <w:t>القول الثاني</w:t>
      </w:r>
      <w:bookmarkEnd w:id="307"/>
    </w:p>
    <w:p>
      <w:pPr>
        <w:pStyle w:val="BookText"/>
        <w:rPr/>
      </w:pPr>
      <w:r>
        <w:rPr>
          <w:rFonts w:ascii="Amiri" w:hAnsi="Amiri" w:eastAsia="Amiri" w:cs="Amiri"/>
          <w:color w:val="111111"/>
          <w:sz w:val="28"/>
          <w:sz w:val="28"/>
          <w:szCs w:val="28"/>
          <w:rtl w:val="true"/>
          <w:lang w:bidi="ar-SA"/>
        </w:rPr>
        <w:t>القول الثاني</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الأشاعرة</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بمعنى أن الواجب واحد وهو الكلي، 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مفهوم أحدهما، الصادق على كل واحد من مصاديقه 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العضدي </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يكون الخطاب شرعياً والتخيير عقلياً،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توجه إلى الكلي وهو خطاب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له مصاديق فإن العقل يرى تخيير المكلف بين تلك المصاديق، كما 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بإناء، وفي الخارج يوجد إنائان، فإن العقل يرى تخيّر المكلف بينهما</w:t>
      </w:r>
      <w:r>
        <w:rPr>
          <w:rFonts w:eastAsia="Amiri" w:cs="Amiri" w:ascii="Amiri" w:hAnsi="Amiri"/>
          <w:color w:val="111111"/>
          <w:sz w:val="28"/>
          <w:szCs w:val="28"/>
          <w:rtl w:val="true"/>
          <w:lang w:bidi="ar-SA"/>
        </w:rPr>
        <w:t xml:space="preserve">. </w:t>
      </w:r>
      <w:bookmarkStart w:id="308" w:name="pg15156_161771"/>
    </w:p>
    <w:p>
      <w:pPr>
        <w:pStyle w:val="BookText"/>
        <w:rPr/>
      </w:pPr>
      <w:bookmarkEnd w:id="308"/>
      <w:r>
        <w:rPr>
          <w:rFonts w:ascii="Amiri" w:hAnsi="Amiri" w:eastAsia="Amiri" w:cs="Amiri"/>
          <w:color w:val="111111"/>
          <w:sz w:val="28"/>
          <w:sz w:val="28"/>
          <w:szCs w:val="28"/>
          <w:rtl w:val="true"/>
          <w:lang w:bidi="ar-SA"/>
        </w:rPr>
        <w:t>أو وجوب كل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السقوط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أحدهما</w:t>
      </w:r>
      <w:r>
        <w:rPr>
          <w:rStyle w:val="FootnoteAnchor"/>
          <w:rtl w:val="true"/>
        </w:rPr>
        <w:footnoteReference w:id="1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وجوب المعين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الأمر بأحد الشيئين بملاك أنه هناك غرض واحد يقوم به كل واحد منهما بحيث إذا أتى بأحدهما حصل به تمام الغرض، ولذا</w:t>
      </w:r>
    </w:p>
    <w:p>
      <w:pPr>
        <w:pStyle w:val="Heading4"/>
        <w:numPr>
          <w:ilvl w:val="3"/>
          <w:numId w:val="1"/>
        </w:numPr>
        <w:rPr/>
      </w:pPr>
      <w:bookmarkStart w:id="309" w:name="__RefHeading___Toc1869061_2142443653"/>
      <w:bookmarkStart w:id="310" w:name="_Toc115"/>
      <w:bookmarkEnd w:id="309"/>
      <w:r>
        <w:rPr>
          <w:rtl w:val="true"/>
        </w:rPr>
        <w:t>القول الثالث</w:t>
      </w:r>
      <w:bookmarkEnd w:id="3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كلا الطرفين أو الأطراف واجب تعييني، لكن إذا فعل أحدهما سقط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الواجب بغير الواجب كقراءة الإمام المسقطة لقراءة المأموم،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الباقي</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869063_2142443653"/>
      <w:bookmarkStart w:id="312" w:name="_Toc116"/>
      <w:bookmarkEnd w:id="311"/>
      <w:r>
        <w:rPr>
          <w:rtl w:val="true"/>
        </w:rPr>
        <w:t>القول الرابع</w:t>
      </w:r>
      <w:bookmarkEnd w:id="312"/>
    </w:p>
    <w:p>
      <w:pPr>
        <w:pStyle w:val="BookText"/>
        <w:rPr/>
      </w:pPr>
      <w:r>
        <w:rPr>
          <w:rFonts w:ascii="IRNazanin" w:hAnsi="IRNazanin" w:eastAsia="IRNazanin"/>
          <w:color w:val="111111"/>
          <w:sz w:val="28"/>
          <w:sz w:val="28"/>
          <w:szCs w:val="28"/>
          <w:rtl w:val="true"/>
          <w:lang w:bidi="fa-IR"/>
        </w:rPr>
        <w:t>القول الرابع</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ذلك الواجب باختيار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الواجب معين عند الله ويسقط بالإتيان به أو الإتيان بعدله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غاية السقوط؛ إذ لازمه أن المكلف إذا لم يختر فلا وجوب عليه، ولو فعلها جميعاً دفعة فلا يمكن تمييز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إذ لا معنى لعدم وجوب الآخر ما دام هو يحصّل الغرض دائماً</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869065_2142443653"/>
      <w:bookmarkStart w:id="314" w:name="_Toc117"/>
      <w:bookmarkEnd w:id="313"/>
      <w:r>
        <w:rPr>
          <w:rtl w:val="true"/>
        </w:rPr>
        <w:t>مختار المصنف</w:t>
      </w:r>
      <w:bookmarkEnd w:id="314"/>
    </w:p>
    <w:p>
      <w:pPr>
        <w:pStyle w:val="Heading5"/>
        <w:numPr>
          <w:ilvl w:val="4"/>
          <w:numId w:val="1"/>
        </w:numPr>
        <w:rPr/>
      </w:pPr>
      <w:bookmarkStart w:id="315" w:name="__RefHeading___Toc1869067_2142443653"/>
      <w:bookmarkStart w:id="316" w:name="_Toc118"/>
      <w:bookmarkEnd w:id="315"/>
      <w:r>
        <w:rPr>
          <w:rtl w:val="true"/>
        </w:rPr>
        <w:t>اشارة</w:t>
      </w:r>
      <w:bookmarkEnd w:id="3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الموجب للأمر التخييري أحد احتمالين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يكون الملاك واحداً، وكل من أطراف التخيير محصل له، فهنا الواجب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الجامع بين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عقلي، فمرجعه إلى القول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يسقط به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الحقيقة هو الجامع بينهما، وكان التخيير بينهما بحسب الواقع عقلياً لا شرعياً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الواحد لا يكاد يصدر من الاثنين بما هما اثنان، ما لم يكن بينهما جامع في البين، لاعتبار نحوٍ من السنخية بين العلة والمعلول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فجعلهما متعلقين للخطاب الشرعي لبيان أن</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الملاكات متعددة، ولا يمكن تحصيلها كُلُّها، بل أحدها فقط، فهنا يكون كل واحد منها واجباً في ظرف عدم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فمرجعه إلى القول الأول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الغرض يسقط الأمر؛ وذلك لأن المسقط للأمر إما الامتثال أو فوات الغرض بالعصيان، أو بأي كيفية أخرى، وهنا لمّا أتى بأحد الواجبين التخييريين حصل الغرض فيسقط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أمره المولى بإتيان إناء ماء أو عصير لرفع العطش، فإن المسقط للأمر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بأحدهما وشرب المولى له بحيث يرتفع به العطش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يأمر الشارع بكل واحد منهما، ولا يكون بينهما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والتخيير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يأمر الشارع بالجامع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المحصل للغرض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العقل بالتخيير بين أفراد ذلك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كون التخيير عقلياً لا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الواحد لا يعقل صدوره من أمرين مختلفين؛ وذلك لأن الواحد لا يصدر إلاّ من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قالوا</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يصدر إلاّ من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لم يكن اعتبار بالسنخية لصدر كل شيء من كل شيء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القول بالتوافي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بالتوافي عادة الله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العلل 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الواجب هو الجامع بين هذين الاثنين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بملاك أنه يكون في كل واحد منهما غرض لا يكاد يحصل مع حصول الغرض في الآخر بإتيانه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كل واحد واجباً بنحوٍ من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غيره،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بتوليد أو إعداد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كان يمكن عقلاً إصدار كل شيء لكل شيء في مرحلة الثبوت، ولكن المصلحة في مرحلة الإثبات اقتضت جعل القابلية لصدور بعض الأشياء، وعليه يمكن أن يكون المعلول النوعي صادراً عن أمرين مختلفين، بمعنى أن تكون علة شخصية يصدر منها معلول، وعلة شخصية أخرى يصدر منها معلول آخر مثل المعلول الأول، من دون أن يكون جامع بين العلتين،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يكن الجامع واضحاً للمكلفين، وكذلك لم يكن واضحاً لديهم المُحَصِّل لذلك الجامع، فلذا بيّن الشارع المقدس أفراد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الشق الثاني من تحقيق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المولى مشرفاً على الهلاك من العطش، وكان ولده مشرفاً على الموت غرقاً فيقول المولى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بأن فعل أحدهما يوجب فوت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ذلك الآخر، فإنه يحصل غرض ذلك الآخر، فلا يمكن تحصيل غرض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التخييري الشرعي الذي ليس بوجوب تعييني، ولا تخييري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الغرض لم يكن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من التعييني الذي يجب فيه الإتيان بهما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الغرض مقيداً بصورة عدم الإتيان بالآخر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الغرض لم يكن واحداً حتى يكون الواجب الجامع، بل الغرض متعدد</w:t>
      </w:r>
      <w:r>
        <w:rPr>
          <w:rFonts w:eastAsia="Amiri" w:cs="Amiri" w:ascii="Amiri" w:hAnsi="Amiri"/>
          <w:color w:val="111111"/>
          <w:sz w:val="28"/>
          <w:szCs w:val="28"/>
          <w:rtl w:val="true"/>
          <w:lang w:bidi="ar-SA"/>
        </w:rPr>
        <w:t xml:space="preserve">. </w:t>
      </w:r>
      <w:bookmarkStart w:id="317" w:name="pg15156_161774"/>
    </w:p>
    <w:p>
      <w:pPr>
        <w:pStyle w:val="BookText"/>
        <w:rPr/>
      </w:pPr>
      <w:bookmarkEnd w:id="317"/>
      <w:r>
        <w:rPr>
          <w:rFonts w:ascii="Amiri" w:hAnsi="Amiri" w:eastAsia="Amiri" w:cs="Amiri"/>
          <w:color w:val="111111"/>
          <w:sz w:val="28"/>
          <w:sz w:val="28"/>
          <w:szCs w:val="28"/>
          <w:rtl w:val="true"/>
          <w:lang w:bidi="ar-SA"/>
        </w:rPr>
        <w:t>يستكشف عنه تبعاته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تركه إلاّ إلى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وترتب الثواب على فعل الواحد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 على تركهما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في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بكون الواجب هو أحدهما لا بعينه مصداقاً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النحو من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التخييري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الأولى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يستكشف عن تبعاته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تلك اللوازم تكشف عن هذا النحو من الوجوب، وليس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العبارة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اللوازم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الترك إلاّ إلى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الثواب على فعل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العقاب على تركهما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غير الواجب يجوز تركه مطلقاً، أما هذا فلا يجوز تركه مطلقاً، بل فقط إلى البدل، وهذا يكشف عن نحو من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لم يكن واجباً لم يترتب عليه ثواب، ولو كان كلاهما واجباً تعيينياً لزم الثواب على كليهما، في حين أنه يترتب ثواب على واحد منهما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وجوب لم يكن عقاب إطلاقاً، ولو كان وجوب تعييني لوجب العقاب على ترك واحد منهما، في حين أنه لو تركهما معاً لاستحق العقاب، ولو ترك أحدهما وفعل الآخر لم يستحق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وجود غرضين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للاحتمالات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مصداق أحدهما لا بعينه،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مفهوم أحدهما لا بعينه،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أحدهما المعيّن،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كلاهما تعييناً مع السقوط بفعل أحدهما</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1869069_2142443653"/>
      <w:bookmarkStart w:id="319" w:name="_Toc119"/>
      <w:bookmarkEnd w:id="318"/>
      <w:r>
        <w:rPr>
          <w:rtl w:val="true"/>
        </w:rPr>
        <w:t>الاحتمال الأول</w:t>
      </w:r>
      <w:bookmarkEnd w:id="31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إمكان امتثاله؛ لعدم وجود مصداق له؛ لأن ما في الخارج إما مصداق هذا أو مصداق ذاك، وليس في الخارج شيء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الفرد الخارجي معين وليس مردَّداً حتى يصدق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bookmarkStart w:id="320" w:name="pg15156_161775"/>
    </w:p>
    <w:p>
      <w:pPr>
        <w:pStyle w:val="BookText"/>
        <w:rPr/>
      </w:pPr>
      <w:bookmarkEnd w:id="320"/>
      <w:r>
        <w:rPr>
          <w:rFonts w:ascii="Amiri" w:hAnsi="Amiri" w:eastAsia="Amiri" w:cs="Amiri"/>
          <w:color w:val="111111"/>
          <w:sz w:val="28"/>
          <w:sz w:val="28"/>
          <w:szCs w:val="28"/>
          <w:rtl w:val="true"/>
          <w:lang w:bidi="ar-SA"/>
        </w:rPr>
        <w:t>مفهوماً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321" w:name="__RefHeading___Toc1869071_2142443653"/>
      <w:bookmarkStart w:id="322" w:name="_Toc120"/>
      <w:bookmarkEnd w:id="321"/>
      <w:r>
        <w:rPr>
          <w:rtl w:val="true"/>
        </w:rPr>
        <w:t>الاحتمال الثاني</w:t>
      </w:r>
      <w:bookmarkEnd w:id="322"/>
    </w:p>
    <w:p>
      <w:pPr>
        <w:pStyle w:val="Heading6"/>
        <w:numPr>
          <w:ilvl w:val="5"/>
          <w:numId w:val="1"/>
        </w:numPr>
        <w:rPr/>
      </w:pPr>
      <w:bookmarkStart w:id="323" w:name="__RefHeading___Toc1869073_2142443653"/>
      <w:bookmarkStart w:id="324" w:name="_Toc121"/>
      <w:bookmarkEnd w:id="323"/>
      <w:r>
        <w:rPr>
          <w:rtl w:val="true"/>
        </w:rPr>
        <w:t>اشارة</w:t>
      </w:r>
      <w:bookmarkEnd w:id="3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ملاكات الأحكام من المصالح والمفاسد تتعلق بالوجودات الخارجيّة، لا الأمور الذهنية، والمفهوم ليس من الأمور الخارجيّة، فلا يكون عنواناً مُحسّناً للتكليف</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1869075_2142443653"/>
      <w:bookmarkStart w:id="326" w:name="_Toc122"/>
      <w:bookmarkEnd w:id="325"/>
      <w:r>
        <w:rPr>
          <w:rtl w:val="true"/>
        </w:rPr>
        <w:t>شرح الحاشية</w:t>
      </w:r>
      <w:bookmarkEnd w:id="326"/>
    </w:p>
    <w:p>
      <w:pPr>
        <w:pStyle w:val="BookText"/>
        <w:rPr/>
      </w:pPr>
      <w:r>
        <w:rPr>
          <w:rFonts w:ascii="Amiri" w:hAnsi="Amiri" w:eastAsia="Amiri" w:cs="Amiri"/>
          <w:color w:val="111111"/>
          <w:sz w:val="28"/>
          <w:sz w:val="28"/>
          <w:szCs w:val="28"/>
          <w:rtl w:val="true"/>
          <w:lang w:bidi="ar-SA"/>
        </w:rPr>
        <w:t>قال المصنف في هامش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يتعلّق به بعض الصفات الحقيقيّة ذات الإضافة كالعلم، فضلاً عن الصفات الاعتباريّة المحضة، كالوجوب والحرمة وغيرهما، ممّا كان من خارج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بحذائه في الخارج شيء غير ما هو منشأ انتزاعه، إلاّ أنّه لا يكاد يصحّ البعث حقيقة إليه والتحريك نحوه، كما لا يكاد يتحقق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لإرادته والعزم عليه، ما لم يكن نائلاً إلى إرادة الجامع والتحرك نحوه فتأمّل جيّداً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إشكال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الوصول </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مانع في كون الواجب أحدهما المفهومي؛ وذلك لأن سبب الوجوب ترتب غرض على كل واحد منهما يختلف عن الغرض المترتب على الآخر، وهذا السبب يقتضي إيجاب أحدهما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صفة معينة فلا يعقل تعلقه بالمبهم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مع كونه من الصفات الحقيقية يصح تعلقه بأمر مردد، كموارد العلم الإجمالي، فالوجوب وهو أمر اعتباري تعلقه بالمردَّد بطريق أولى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الوجوب للبعث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لإحداث الداعي في نفس العبد ليأتي بالمأمور به، والمردَّد لا يعقل إتيانه في الخارج فلا يعقل البعث نحوه</w:t>
      </w:r>
      <w:r>
        <w:rPr>
          <w:rFonts w:eastAsia="Amiri" w:cs="Amiri" w:ascii="Amiri" w:hAnsi="Amiri"/>
          <w:color w:val="111111"/>
          <w:sz w:val="28"/>
          <w:szCs w:val="28"/>
          <w:rtl w:val="true"/>
          <w:lang w:bidi="ar-SA"/>
        </w:rPr>
        <w:t xml:space="preserve">. </w:t>
      </w:r>
      <w:bookmarkStart w:id="327" w:name="pg15156_161776"/>
    </w:p>
    <w:p>
      <w:pPr>
        <w:pStyle w:val="BookText"/>
        <w:rPr/>
      </w:pPr>
      <w:bookmarkEnd w:id="327"/>
      <w:r>
        <w:rPr>
          <w:rFonts w:ascii="Amiri" w:hAnsi="Amiri" w:eastAsia="Amiri" w:cs="Amiri"/>
          <w:color w:val="111111"/>
          <w:sz w:val="28"/>
          <w:sz w:val="28"/>
          <w:szCs w:val="28"/>
          <w:rtl w:val="true"/>
          <w:lang w:bidi="ar-SA"/>
        </w:rPr>
        <w:t>كما هو واضح، إلاّ أن يرجع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ذكرنا في ما إذا كان الأمر بأحدهما بالملاك الأول من أن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الواحد الجامع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أحدهما معيناً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كل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الآخر في أنه وافٍ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تعيّناً 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فإن المعلوم إجمالي وليس العلم، مضافاً إلى أن العلم والتردّد ضدان فكيف يجتمعان؟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ليس بإزائه شيء في الخارج سوى منشأ انتزاعه كزوجية الأربعة، والوجوب كذلك فإن ما في الخارج هو الواجب فقط وينزع منه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المحمول بالضميمة فهو ما بإزائه شيء في الخارج،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العلم بإزائه شيء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قدرة العبد على امتثاله، فلا يتحقق 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رجوع إلى الشق الأول من وحدة الملاك وكونه في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1869077_2142443653"/>
      <w:bookmarkStart w:id="329" w:name="_Toc123"/>
      <w:bookmarkEnd w:id="328"/>
      <w:r>
        <w:rPr>
          <w:rtl w:val="true"/>
        </w:rPr>
        <w:t>الاحتمال الثالث</w:t>
      </w:r>
      <w:bookmarkEnd w:id="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بكون الواجب هو أحدهما لا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إشارة إلى الاحتمال الثالث،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أحدهما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رابع الأقوال في صدر المسألة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للقول بوجوب أحدهما المعين، وحاصل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كون كل واحد من الفردين وافياً بالغرض، فإن إيجاب أحدهما دون الآخر ترجيح بلا مرجح، وهو قبيح</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1869079_2142443653"/>
      <w:bookmarkStart w:id="331" w:name="_Toc124"/>
      <w:bookmarkEnd w:id="330"/>
      <w:r>
        <w:rPr>
          <w:rtl w:val="true"/>
        </w:rPr>
        <w:t>الاحتمال الرابع</w:t>
      </w:r>
      <w:bookmarkEnd w:id="331"/>
    </w:p>
    <w:p>
      <w:pPr>
        <w:pStyle w:val="Heading6"/>
        <w:numPr>
          <w:ilvl w:val="5"/>
          <w:numId w:val="1"/>
        </w:numPr>
        <w:rPr/>
      </w:pPr>
      <w:bookmarkStart w:id="332" w:name="__RefHeading___Toc1869081_2142443653"/>
      <w:bookmarkStart w:id="333" w:name="_Toc125"/>
      <w:bookmarkEnd w:id="332"/>
      <w:r>
        <w:rPr>
          <w:rtl w:val="true"/>
        </w:rPr>
        <w:t>اشارة</w:t>
      </w:r>
      <w:bookmarkEnd w:id="33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إلى 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ثالث الأقوال في صدر المسألة </w:t>
      </w:r>
      <w:r>
        <w:rPr>
          <w:rFonts w:eastAsia="Amiri" w:cs="Amiri" w:ascii="Amiri" w:hAnsi="Amiri"/>
          <w:color w:val="111111"/>
          <w:sz w:val="28"/>
          <w:szCs w:val="28"/>
          <w:rtl w:val="true"/>
          <w:lang w:bidi="ar-SA"/>
        </w:rPr>
        <w:t xml:space="preserve">- . </w:t>
      </w:r>
      <w:bookmarkStart w:id="334" w:name="pg15156_161777"/>
    </w:p>
    <w:p>
      <w:pPr>
        <w:pStyle w:val="BookText"/>
        <w:rPr/>
      </w:pPr>
      <w:bookmarkEnd w:id="334"/>
      <w:r>
        <w:rPr>
          <w:rFonts w:ascii="Amiri" w:hAnsi="Amiri" w:eastAsia="Amiri" w:cs="Amiri"/>
          <w:color w:val="111111"/>
          <w:sz w:val="28"/>
          <w:sz w:val="28"/>
          <w:szCs w:val="28"/>
          <w:rtl w:val="true"/>
          <w:lang w:bidi="ar-SA"/>
        </w:rPr>
        <w:t>السقوط بفعل أحدهما، بداهة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السقوط مع إمكان استيفاء ما في كل منهما من الغرض وعدم جواز الإيجاب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إمكانه،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هل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عقلاً أو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الأقل والأكثر، أولا؟</w:t>
      </w:r>
    </w:p>
    <w:p>
      <w:pPr>
        <w:pStyle w:val="BookText"/>
        <w:rPr/>
      </w:pPr>
      <w:r>
        <w:rPr>
          <w:rFonts w:ascii="Amiri" w:hAnsi="Amiri" w:eastAsia="Amiri" w:cs="Amiri"/>
          <w:color w:val="111111"/>
          <w:sz w:val="28"/>
          <w:sz w:val="28"/>
          <w:szCs w:val="28"/>
          <w:rtl w:val="true"/>
          <w:lang w:bidi="ar-SA"/>
        </w:rPr>
        <w:t>ربما يقال</w:t>
      </w:r>
      <w:r>
        <w:rPr>
          <w:rStyle w:val="FootnoteAnchor"/>
          <w:rtl w:val="true"/>
        </w:rPr>
        <w:footnoteReference w:id="11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محال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إمكان استيفاء الغرضين فلا وجه لسقوط الثاني حين استيفاء الأول، ومع عدم إمكان استيفائها فلا وجه لإيجاب كليهما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مرجع هذا القول هو إلى واجبين مشروطين؛ وذلك مما لا إشكال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هذا بشرط عدم الإتيان بذاك وبالعكس</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1869083_2142443653"/>
      <w:bookmarkStart w:id="336" w:name="_Toc126"/>
      <w:bookmarkEnd w:id="335"/>
      <w:r>
        <w:rPr>
          <w:rtl w:val="true"/>
        </w:rPr>
        <w:t>التخيير بين الأقل والأكثر</w:t>
      </w:r>
      <w:bookmarkEnd w:id="336"/>
    </w:p>
    <w:p>
      <w:pPr>
        <w:pStyle w:val="Heading6"/>
        <w:numPr>
          <w:ilvl w:val="5"/>
          <w:numId w:val="1"/>
        </w:numPr>
        <w:rPr/>
      </w:pPr>
      <w:bookmarkStart w:id="337" w:name="__RefHeading___Toc1869085_2142443653"/>
      <w:bookmarkStart w:id="338" w:name="_Toc127"/>
      <w:bookmarkEnd w:id="337"/>
      <w:r>
        <w:rPr>
          <w:rtl w:val="true"/>
        </w:rPr>
        <w:t>اشارة</w:t>
      </w:r>
      <w:bookmarkEnd w:id="3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ثبتت الاستحالة فإنه حينئذٍ لابد من تأويل ما ورد في الشرع مما ظاهره التخيير بين الأقل والأكثر، كأن يقال باستحباب الأكثر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في ما لو كان الغرض واحداً ومتعلق الوجوب كان الجامع بينهما، والشرعي في ما لو كان الغرض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w:t>
      </w:r>
    </w:p>
    <w:p>
      <w:pPr>
        <w:pStyle w:val="Heading6"/>
        <w:numPr>
          <w:ilvl w:val="5"/>
          <w:numId w:val="1"/>
        </w:numPr>
        <w:rPr/>
      </w:pPr>
      <w:bookmarkStart w:id="339" w:name="__RefHeading___Toc1869087_2142443653"/>
      <w:bookmarkStart w:id="340" w:name="_Toc128"/>
      <w:bookmarkEnd w:id="339"/>
      <w:r>
        <w:rPr>
          <w:rtl w:val="true"/>
        </w:rPr>
        <w:t>الإشكال الأول</w:t>
      </w:r>
      <w:bookmarkEnd w:id="3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بعضهم الاستحالة بأنه مع الإتيان بالأقل يحصل الغرض، وبحصول الغرض يسقط الأمر، فلا مجال لامتثال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ينطبق على كل الموارد؛ إذ منها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الأقل والأكثر دفعة واحدة لا بالتدريج، كالمسح بالأصابع الثلاثة وبالواحد، والنزح دفعة ثلاثين أو أربعين دلواً</w:t>
      </w:r>
      <w:r>
        <w:rPr>
          <w:rFonts w:eastAsia="Amiri" w:cs="Amiri" w:ascii="Amiri" w:hAnsi="Amiri"/>
          <w:color w:val="111111"/>
          <w:sz w:val="28"/>
          <w:szCs w:val="28"/>
          <w:rtl w:val="true"/>
          <w:lang w:bidi="ar-SA"/>
        </w:rPr>
        <w:t xml:space="preserve">. </w:t>
      </w:r>
      <w:bookmarkStart w:id="341" w:name="pg15156_161778"/>
    </w:p>
    <w:p>
      <w:pPr>
        <w:pStyle w:val="BookText"/>
        <w:rPr/>
      </w:pPr>
      <w:bookmarkEnd w:id="341"/>
      <w:r>
        <w:rPr>
          <w:rFonts w:ascii="Amiri" w:hAnsi="Amiri" w:eastAsia="Amiri" w:cs="Amiri"/>
          <w:color w:val="111111"/>
          <w:sz w:val="28"/>
          <w:sz w:val="28"/>
          <w:szCs w:val="28"/>
          <w:rtl w:val="true"/>
          <w:lang w:bidi="ar-SA"/>
        </w:rPr>
        <w:t>فإن الأقل إذا وجد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الواجب لا محالة ولو كان في ضمن الأكثر، لحصول الغرض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الزائد عليه من أجزاء الأكثر زائداً على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فإنه إذا فرض أن المُحصّل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للغرض في ما إذا وجد الأكثر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الأجزاء الزائدة التي يتحقق بها الأكثر في أثناء الأقل، كما في التخيير بين القصر والتمام، فإن الركعتين الزائدتين واقعتان قبل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عدل المصنف عن هذا إلى تقريره الذي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الأقل يحصل به الغرض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ضمن الأكثر أم لم يكن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قيام الغرض بشيء فإن الزائد عليه لا يكون واجباً قطعاً؛ لعدم الغرض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الغرض بالأقل،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زائداً على الواجب</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1869089_2142443653"/>
      <w:bookmarkStart w:id="343" w:name="_Toc129"/>
      <w:bookmarkEnd w:id="342"/>
      <w:r>
        <w:rPr>
          <w:rtl w:val="true"/>
        </w:rPr>
        <w:t>الجواب</w:t>
      </w:r>
      <w:bookmarkEnd w:id="3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الأقل محصلاً للغرض بشرط عدم انضمام الأكثر إليه، أما إذا انضم الأكثر إليه فإن الأقل لا يكون محصلاً للغرض، بل الأكثر محصل للغرض، فهنا يكون التخيير بين الأقل والأكثر لا محالة، وإلى هذا القسم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الأقل محصلاً للغرض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انضم إليه سائر أجزاء الأكثر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يرد الإشكال ويستحيل التخيير بينهما، وإلى هذا القسم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الغرض مترتباً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للغرض، فلو انضم إليه الأكثر لا يكون الأقل محصلاً للغرض، بل يكون الأكثر محصلاً للغرض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الأكثر، لا الأقل الذي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يكون لجميع أجزائه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دخل في حصوله، وإن كان الأقل لو لم يكن في ضمنه كان وافياً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التخيير بينهما، إذ تخصيص الأقل بالوجوب حينئذٍ كان بلا مخصص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الأكثر بحده يكون مثله على 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أن يكون الغرض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المولى ببناء دار، فإن العبد مخير بين بناء دار كبيرة ودار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لو أمره بصبغ الشيء، وكان الماء لو وضع فيه مادة بمقدار كيلو مثلاً كان لونه أصفر، وبمقدار كيلوين كان لونه أحمر، وكان المولى لا فرق عنده بين الأصفر والأحمر، فإن العبد مخيّر بين وضع المادة بمقدار الأقل، وبين وضعها بمقدار الأكثر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القصر والتمام في مواطن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بين التسبيحات ثلاث مرات ومرة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نزح ثلاثين أو أربعين دلواً في بعض المنزوحات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الإتيان بالأكثر،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ضمن الأكثر كان وافياً بالغرض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كوفاء الأكثر بالغرض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وجه صحيح، حيث إن كلا الأمرين وافيان بالغرض، ولا مانع من وجوبهما، فلا معنى لكون أحدهما واجباً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الأقل في الوفاء بالغرض،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المُحصِّل للغرض إمّا الأقل إن لم ينضم إليه الأجزاء الأخرى، وإمّا الأكثر إن انضم إليه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أمر المولى برسم خط، ويحصل غرضه بالخط الطويل وكذلك بالخط </w:t>
      </w:r>
      <w:bookmarkStart w:id="344" w:name="pg15156_161780"/>
    </w:p>
    <w:p>
      <w:pPr>
        <w:pStyle w:val="BookText"/>
        <w:rPr/>
      </w:pPr>
      <w:bookmarkEnd w:id="344"/>
      <w:r>
        <w:rPr>
          <w:rFonts w:ascii="Amiri" w:hAnsi="Amiri" w:eastAsia="Amiri" w:cs="Amiri"/>
          <w:color w:val="111111"/>
          <w:sz w:val="28"/>
          <w:sz w:val="28"/>
          <w:szCs w:val="28"/>
          <w:rtl w:val="true"/>
          <w:lang w:bidi="ar-SA"/>
        </w:rPr>
        <w:t>الحاصل من رسم الخط مترتباً على الطويل إذا رسم بما له من الحد، لا على القصير في ضمنه، ومعه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تخصيصه بما لا يعمه؟ ومن الواضح كون هذا 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ما إذا كان للأكثر وجود واحد لم يكن للأقل في</w:t>
      </w:r>
    </w:p>
    <w:p>
      <w:pPr>
        <w:pStyle w:val="BookText"/>
        <w:rPr/>
      </w:pPr>
      <w:r>
        <w:rPr>
          <w:rFonts w:ascii="Amiri" w:hAnsi="Amiri" w:eastAsia="Amiri" w:cs="Amiri"/>
          <w:color w:val="111111"/>
          <w:sz w:val="28"/>
          <w:sz w:val="28"/>
          <w:szCs w:val="28"/>
          <w:rtl w:val="true"/>
          <w:lang w:bidi="ar-SA"/>
        </w:rPr>
        <w:t>القصير، وكان حصول الغرض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القصير بحدّه، وإما بالخط الطويل بكلّه لا بالقصير الذي في ضمنه، فإنه حينئذٍ لا وجه لتخصيص الواجب ببعض الخط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حصول الغرض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تخصيص الوجوب بشيء لا يشمل الأكثر؟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 بالأقل، بل اللازم شمول الوجوب لما يعم الأكثر،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للأقل وللأكثر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خصوصية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الأكثر أو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عقلي في التخيير بين الأقل والأكثر، فلا اضطرار إلى التأويل وحمل الأكثر على استحباب الأجزاء الزائدة مثلاً</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1869091_2142443653"/>
      <w:bookmarkStart w:id="346" w:name="_Toc130"/>
      <w:bookmarkEnd w:id="345"/>
      <w:r>
        <w:rPr>
          <w:rtl w:val="true"/>
        </w:rPr>
        <w:t>الإشكال الثاني</w:t>
      </w:r>
      <w:bookmarkEnd w:id="3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إمكان التخيير بين الأقل والأكثر في ما لو وجد الأكثر دفعة، أما لو وجد بالتدريج فلا يمكن التخيير؛ وذلك لأنه بمجرد حصول الأقل يحصل الغرض، ومع حصوله يسقط الوجوب، فلا معنى لكون سائر الأجزاء باقية على صفة الوجوب، فلو أتى بالتسبيحات بالمرة الأولى سقط الوجوب؛ لحصول الغرض، فلا معنى لوجوب المرة الثانية والثالثة من التسبيحات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افرض، 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لنفرض أن التخيير بينهما ممكن في صورة الوجود الدفعي للأكثر،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الأكثر</w:t>
      </w:r>
      <w:r>
        <w:rPr>
          <w:rFonts w:eastAsia="Amiri" w:cs="Amiri" w:ascii="Amiri" w:hAnsi="Amiri"/>
          <w:color w:val="111111"/>
          <w:sz w:val="28"/>
          <w:szCs w:val="28"/>
          <w:rtl w:val="true"/>
          <w:lang w:bidi="ar-SA"/>
        </w:rPr>
        <w:t xml:space="preserve">. </w:t>
      </w:r>
      <w:bookmarkStart w:id="347" w:name="pg15156_161781"/>
    </w:p>
    <w:p>
      <w:pPr>
        <w:pStyle w:val="BookText"/>
        <w:rPr/>
      </w:pPr>
      <w:bookmarkEnd w:id="347"/>
      <w:r>
        <w:rPr>
          <w:rFonts w:ascii="Amiri" w:hAnsi="Amiri" w:eastAsia="Amiri" w:cs="Amiri"/>
          <w:color w:val="111111"/>
          <w:sz w:val="28"/>
          <w:sz w:val="28"/>
          <w:szCs w:val="28"/>
          <w:rtl w:val="true"/>
          <w:lang w:bidi="ar-SA"/>
        </w:rPr>
        <w:t xml:space="preserve">ضمنه وجود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كالخط الطويل الذي رسم دفعةً بلا تخلل سكون في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في ما كان له في ضمنه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كتسبيحة في ضمن تسبيحات ثلاث، أو خط طويل رسم مع تخلل العدم في رسمه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الأقل قد وجد بحده، 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الغرض على الفرض، ومعه لا محالة يكون الزائد عليه مما لا دخل له في حصوله، فيكون زائداً على الواجب، لا من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يختلف الحال بذاك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مع الفرض لا يكاد يترتب الغرض على الأقل في ضمن الأكثر، وإنما يترتب عليه بشرط عدم الانضمام، ومعه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مترتباً على الأكثر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كل واحد من الأقل والأكثر بحده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يترتب عليه الغرض، فلا محالة يكون الواجب هو الجامع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التخيير بينهما عقلياً 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التخيير بين الأقل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وبوجود الأقل بحده،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الأقل تخييراً،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حصول الغرض بالأقل،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الغرض</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1869093_2142443653"/>
      <w:bookmarkStart w:id="349" w:name="_Toc131"/>
      <w:bookmarkEnd w:id="348"/>
      <w:r>
        <w:rPr>
          <w:rtl w:val="true"/>
        </w:rPr>
        <w:t>الجواب</w:t>
      </w:r>
      <w:bookmarkEnd w:id="3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محصلاً للغرض، فإذا انضم إليه شيء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يحصل الغرض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الحال بتدريجية الوجود ودفعيته،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مع الفرض الذي ذكرناه، وهو حصول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الزيادة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الانضمام إلى سائر الأجزاء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وجوده بشرط عدم الانضمام، وحد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وجوده بشرط الانضمام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يتوهم أحد أنه كيف أمكن صدور الغرض الواحد من أمرين متباينين،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المُحصِّل للغرض هو شيء </w:t>
      </w:r>
      <w:bookmarkStart w:id="350" w:name="pg15156_161782"/>
    </w:p>
    <w:p>
      <w:pPr>
        <w:pStyle w:val="BookText"/>
        <w:rPr/>
      </w:pPr>
      <w:bookmarkEnd w:id="350"/>
      <w:r>
        <w:rPr>
          <w:rFonts w:ascii="Amiri" w:hAnsi="Amiri" w:eastAsia="Amiri" w:cs="Amiri"/>
          <w:color w:val="111111"/>
          <w:sz w:val="28"/>
          <w:sz w:val="28"/>
          <w:szCs w:val="28"/>
          <w:rtl w:val="true"/>
          <w:lang w:bidi="ar-SA"/>
        </w:rPr>
        <w:t>هناك غرض واحد، وتخييراً شرعياً في ما كان هناك غرضان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مترتباً على الأقل، من دون دخل للزائد، لما كان الأكثر مثل الأقل وعِدلاً له، بل كان فيه اجتماع الواجب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 كان أو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 اختلاف الموارد،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الكفائي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هو 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هنا غرضين لا يمكن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من القسمين اللذين أشرنا إليهما في دفع شبهة استحالة التخيير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إن كان يترتب على الأقل مطلقاً، سواء انضم إليه سائر الأجزاء أم لا، فإنه في هذه الصورة يستحيل التخيير بين الأقل والأكثر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كالتسبيحة الثانية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كالقِران بين السورتين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كالعشرة الرابعة في 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توهم التخيير بين الثلاثين والأربعين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كالغسل الثالث في الوضوء</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قلنا بالحرمة التكليفية </w:t>
      </w:r>
      <w:r>
        <w:rPr>
          <w:rFonts w:eastAsia="Amiri" w:cs="Amiri" w:ascii="Amiri" w:hAnsi="Amiri"/>
          <w:color w:val="111111"/>
          <w:sz w:val="28"/>
          <w:szCs w:val="28"/>
          <w:rtl w:val="true"/>
          <w:lang w:bidi="ar-SA"/>
        </w:rPr>
        <w:t>- .</w:t>
      </w:r>
    </w:p>
    <w:p>
      <w:pPr>
        <w:pStyle w:val="Heading3"/>
        <w:numPr>
          <w:ilvl w:val="2"/>
          <w:numId w:val="1"/>
        </w:numPr>
        <w:rPr/>
      </w:pPr>
      <w:bookmarkStart w:id="351" w:name="__RefHeading___Toc1869095_2142443653"/>
      <w:bookmarkStart w:id="352" w:name="_Toc132"/>
      <w:bookmarkEnd w:id="351"/>
      <w:r>
        <w:rPr>
          <w:rtl w:val="true"/>
        </w:rPr>
        <w:t>فصل الواجب الكفائي</w:t>
      </w:r>
      <w:bookmarkEnd w:id="35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وقوع الواجب الكفائي في الخارج، إنّما الكلام في كيفية تصويره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سنخ من الوجوب، وله تعلق بكل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لو أخل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بامتثاله الكل لعوقبوا على مخالفته جميعاً، وإن سقط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قضية ما إذا كان هناك غرض واحد حصل بفعلٍ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صادرٍ</w:t>
      </w:r>
    </w:p>
    <w:p>
      <w:pPr>
        <w:pStyle w:val="BookText"/>
        <w:rPr/>
      </w:pPr>
      <w:r>
        <w:rPr>
          <w:rFonts w:ascii="Amiri" w:hAnsi="Amiri" w:eastAsia="Amiri" w:cs="Amiri"/>
          <w:color w:val="111111"/>
          <w:sz w:val="28"/>
          <w:sz w:val="28"/>
          <w:szCs w:val="28"/>
          <w:rtl w:val="true"/>
          <w:lang w:bidi="ar-SA"/>
        </w:rPr>
        <w:t>وخلاصة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الجميع للواجب الكفائي موجب لاستحقاقهم جميعاً للعقاب لعصيانهم جميعاً، ولازم عصيانهم جميعاً وجوبه على الجميع، في حين أن الكفائي واجب على البعض دون الكل ويسقط بفعل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تعلق بكل المكلفين على نحو الوجوب الاستغراقي، فهنا ثلاث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تركه جميعهم استحقوا العقاب بأجمعهم؛ لترك كل واحد منهم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أتوا به جميعاً دفعة فقد امتثلوه جميعاً، ويستحقون الثواب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ثواب واحد موزع عليهم، أو لكل واحد ثواب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أتى به أحدهم سقط عن الباقين؛ لأحد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لحصول الغرض، وعليه لا معنى لبقاء الوجوب، كما لو صلى أحدهم على الميت، وإمّا لفوات الموضوع، كما لو أمرهم المولى بقتل حيوان فقتله 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واجب بنحو عام استغراقي يدخل تحته جميع المكلفين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لعلة السقوط، وإشارة إلى الأمر الأول من عِلّة السقوط، وهو حصول الغرض، فلا معنى لبقاء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السقوط عن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في التخييري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بإمكان غرضين وسقوط أحدهما بحصول الآخر؛ لعدم تمكن العبد من الإتيان بهما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هو حصول الفعل؛ لأن الغرض كان متعلقاً بالطبيعة وهذه الطبيعة تحصل بالفعل مرة واحدة، سواء كان الفاعل متعدداً أم واحداً</w:t>
      </w:r>
      <w:r>
        <w:rPr>
          <w:rFonts w:eastAsia="Amiri" w:cs="Amiri" w:ascii="Amiri" w:hAnsi="Amiri"/>
          <w:color w:val="111111"/>
          <w:sz w:val="28"/>
          <w:szCs w:val="28"/>
          <w:rtl w:val="true"/>
          <w:lang w:bidi="ar-SA"/>
        </w:rPr>
        <w:t xml:space="preserve">. </w:t>
      </w:r>
      <w:bookmarkStart w:id="353" w:name="pg15156_161784"/>
    </w:p>
    <w:p>
      <w:pPr>
        <w:pStyle w:val="BookText"/>
        <w:rPr/>
      </w:pPr>
      <w:bookmarkEnd w:id="353"/>
      <w:r>
        <w:rPr>
          <w:rFonts w:ascii="Amiri" w:hAnsi="Amiri" w:eastAsia="Amiri" w:cs="Amiri"/>
          <w:color w:val="111111"/>
          <w:sz w:val="28"/>
          <w:sz w:val="28"/>
          <w:szCs w:val="28"/>
          <w:rtl w:val="true"/>
          <w:lang w:bidi="ar-SA"/>
        </w:rPr>
        <w:t>عن الكل أو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امتثال الجميع لو أتوا به دفعة، واستحقاقهم للمثوبة، وسقوط الغرض بفعل الكل، كما هو 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توارد العلل المتعددة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وإن كان الزمان مما لابد منه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إلاّ 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عدم إمكان ذلك في بعض الصور، كما لو كان غرض المولى يتعلق بتحقق الفعل مستنداً إلى الواحد لا إلى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محاذير في الأكثر مثلاً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الصورة الثانية،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اجتماع الجميع على الفعل الواحد سبب لتحقق المأمور به، فيكون كل واحد جزءاً من العلة؛ لامتناع استقلال كل واحد بحيث يكون الأثر مستنداً إلى كل واحد واحد بالاستقلال؛ لاستحالة تعدد العِلة المستقلة على المعلول الواحد، بل يكون كل واحد جزء العلة</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869097_2142443653"/>
      <w:bookmarkStart w:id="355" w:name="_Toc133"/>
      <w:bookmarkEnd w:id="354"/>
      <w:r>
        <w:rPr>
          <w:rtl w:val="true"/>
        </w:rPr>
        <w:t>فصل الواجب الموسع والموقت وغيرهما</w:t>
      </w:r>
      <w:bookmarkEnd w:id="355"/>
    </w:p>
    <w:p>
      <w:pPr>
        <w:pStyle w:val="Heading4"/>
        <w:numPr>
          <w:ilvl w:val="3"/>
          <w:numId w:val="1"/>
        </w:numPr>
        <w:rPr/>
      </w:pPr>
      <w:bookmarkStart w:id="356" w:name="__RefHeading___Toc1869099_2142443653"/>
      <w:bookmarkStart w:id="357" w:name="_Toc134"/>
      <w:bookmarkEnd w:id="356"/>
      <w:r>
        <w:rPr>
          <w:rtl w:val="true"/>
        </w:rPr>
        <w:t>اشارة</w:t>
      </w:r>
      <w:bookmarkEnd w:id="3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الواجب الموسع لا ثبوتاً ولا إثباتاً، كما أنه واقع خارجاً كالصلوات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الإشكال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الموسع فلابد من تأويل ما ورد في الشرع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إشكال باطل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المأمور به فعل للممكن، وفعله لا يخرج عن الزمان والمكان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زمانية فلابد من وقوعها في زمان، وكذلك مكانية فلابد من وقوعها في المكان، فالزمان والمكان ظرفان مطلقاً</w:t>
      </w:r>
      <w:r>
        <w:rPr>
          <w:rFonts w:eastAsia="Amiri" w:cs="Amiri" w:ascii="Amiri" w:hAnsi="Amiri"/>
          <w:color w:val="111111"/>
          <w:sz w:val="28"/>
          <w:szCs w:val="28"/>
          <w:rtl w:val="true"/>
          <w:lang w:bidi="ar-SA"/>
        </w:rPr>
        <w:t xml:space="preserve">. </w:t>
      </w:r>
      <w:bookmarkStart w:id="358" w:name="pg15156_161785"/>
    </w:p>
    <w:p>
      <w:pPr>
        <w:pStyle w:val="BookText"/>
        <w:rPr/>
      </w:pPr>
      <w:bookmarkEnd w:id="358"/>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له دخل فيه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لا دخل له فيه أصلاً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والموقت إما أن يكون الزمان المأخوذ فيه بقدره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أن يكون أوسع منه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الموسع كلي، كما كان له أفراد دفعية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أفراد تدريجية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التخيير بينها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كالتخيير بين أفرادها الدفعية عقلياً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للواجب بلحاظ دخالة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الشارع الزمان قيداً للواجب، كالصلاة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الوقت أكثر من الواجب فهو الموسع، كالصلوات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الوقت بمقدار الواجب فهو المضيق، كالصوم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يجعل الشارع الزمان قيداً فيه، كصلاة الزلزلة،و كقضاء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المواسعة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دخل في الواجب؛ وذلك لمدخليته في المصلحة</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869101_2142443653"/>
      <w:bookmarkStart w:id="360" w:name="_Toc135"/>
      <w:bookmarkEnd w:id="359"/>
      <w:r>
        <w:rPr>
          <w:rtl w:val="true"/>
        </w:rPr>
        <w:t>التخيير عقلي</w:t>
      </w:r>
      <w:bookmarkEnd w:id="3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أن التخيير عقلي لا شرعي؛ وذلك لأنه مع وحدة الغرض فالأمر يكون بالجامع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الطبيعة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التخيير عقلياً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عرضية كما في أول الوقت يمكنه القيام بالصلاة في أمكنة متعددة وبكيفيات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طولية كأن يأتي بها في الزمان الأول أو الثاني أو الثالث وهكذا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وحدة الغرض، فإنه لا فرق بين الأفعال المختلفة في الزمان الواحد، وبين الأوقات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كأول الوقت ووسطه وآخره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مراد المولى الطبيعة، وطريقة إيجاد الطبيعة موكول إلى العبد، وهو تخيير عقلي</w:t>
      </w:r>
      <w:r>
        <w:rPr>
          <w:rFonts w:eastAsia="Amiri" w:cs="Amiri" w:ascii="Amiri" w:hAnsi="Amiri"/>
          <w:color w:val="111111"/>
          <w:sz w:val="28"/>
          <w:szCs w:val="28"/>
          <w:rtl w:val="true"/>
          <w:lang w:bidi="ar-SA"/>
        </w:rPr>
        <w:t xml:space="preserve">. </w:t>
      </w:r>
      <w:bookmarkStart w:id="361" w:name="pg15156_161786"/>
    </w:p>
    <w:p>
      <w:pPr>
        <w:pStyle w:val="BookText"/>
        <w:rPr/>
      </w:pPr>
      <w:bookmarkEnd w:id="361"/>
      <w:r>
        <w:rPr>
          <w:rFonts w:ascii="Amiri" w:hAnsi="Amiri" w:eastAsia="Amiri" w:cs="Amiri"/>
          <w:color w:val="111111"/>
          <w:sz w:val="28"/>
          <w:sz w:val="28"/>
          <w:szCs w:val="28"/>
          <w:rtl w:val="true"/>
          <w:lang w:bidi="ar-SA"/>
        </w:rPr>
        <w:t>ولا وجه لتوهم أن يكون التخيير بينها شرعياً،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نسبتها إلى الواجب نسبة أفراد الطبائع إليها،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ووقوع الموسع فضلاً عن إمكانه مما لا ريب فيه ولا شبهة تعتريه، ولا اعتناء ببعض التسويلات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من المطولات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كون التخيير عقلياً لا شرعياً،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الأفراد الطولية كنسبة الأفراد العرضية في كونها جميعاً أفراداً للطبيعة الواحدة</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869103_2142443653"/>
      <w:bookmarkStart w:id="363" w:name="_Toc136"/>
      <w:bookmarkEnd w:id="362"/>
      <w:r>
        <w:rPr>
          <w:rtl w:val="true"/>
        </w:rPr>
        <w:t>ادعاء الاستحالة</w:t>
      </w:r>
      <w:bookmarkEnd w:id="3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الترك في بعض الأوقات في الموسع ينافي الوجوب؛ إذ قوام الوجوب عدم جواز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التخييري، من أن هذا لا يجوز تركه إلاّ إلى بدل، وهو نحو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تركه في أول الوقت لجاز تركه في كل الوقت؛ لأنه يجوز تركه في أي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الترك مشروط بكونه إلى 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القائلون بالاستحالة في الأوامر الظاهرة في الموسع اضطروا إلى تأويلات،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في أول الوقت فقط أو أنه في آخر الوقت، لكن لو فعله في أول الوقت كان مستحباً، ولكنه يسقط الواجب</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869105_2142443653"/>
      <w:bookmarkStart w:id="365" w:name="_Toc137"/>
      <w:bookmarkEnd w:id="364"/>
      <w:r>
        <w:rPr>
          <w:rtl w:val="true"/>
        </w:rPr>
        <w:t>هل القضاء تابع للأداء؟</w:t>
      </w:r>
      <w:bookmarkEnd w:id="3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 الواجب الموقت فهل يجب تداركه بالقضاء خارج الوقت أم لا؟</w:t>
      </w:r>
    </w:p>
    <w:p>
      <w:pPr>
        <w:pStyle w:val="BookText"/>
        <w:rPr/>
      </w:pPr>
      <w:r>
        <w:rPr>
          <w:rFonts w:ascii="Amiri" w:hAnsi="Amiri" w:eastAsia="Amiri" w:cs="Amiri"/>
          <w:color w:val="111111"/>
          <w:sz w:val="28"/>
          <w:sz w:val="28"/>
          <w:szCs w:val="28"/>
          <w:rtl w:val="true"/>
          <w:lang w:bidi="ar-SA"/>
        </w:rPr>
        <w:t>والكلام تارة يكون في مقام الثبوت، وتارة في مقام الإثبات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بنحو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المولى يريد الفعل </w:t>
      </w:r>
    </w:p>
    <w:p>
      <w:pPr>
        <w:pStyle w:val="BookText"/>
        <w:rPr/>
      </w:pPr>
      <w:r>
        <w:rPr>
          <w:rFonts w:ascii="Amiri" w:hAnsi="Amiri" w:eastAsia="Amiri" w:cs="Amiri"/>
          <w:color w:val="111111"/>
          <w:sz w:val="28"/>
          <w:sz w:val="28"/>
          <w:szCs w:val="28"/>
          <w:rtl w:val="true"/>
          <w:lang w:bidi="ar-SA"/>
        </w:rPr>
        <w:t>لا دلالة للأمر بالموقت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على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خارج الوقت بعد فوته في الوقت لو لم نقل بدلالته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مطلقاً، ويريد أيضاً الوقت بحيث لو خرج الوقت كان مطلوبه بأصل الفعل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الوجوب يبقى بعد فوات الوقت، فيجب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بنحو وحدة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المولى يريد الفعل في وقت خاص فقط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الوجوب بعد فوات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مقام الإثبات، ففيه أقوال،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القضاء تابع للأداء، فلا نحتاج إلى دليل آخر للقضاء، بل يلزم قضاء كل واجب 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بعدم تبعية القضاء للأداء، فالقضاء يحتاج إلى دليل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دليل التوقيت متصلاً فلا دلالة، وبين كونه منفصلاً وفيه دلالة في صورة، وعدم الدلالة في ثلاث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صورة كون دليل التوقيت متصلاً،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ٱلصَّلَوٰةَ لِدُلُوكِ ٱلشَّمۡسِ</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لا دلالة لدليل الأمر على تعدد المطلوب، فلا يلزم القضاء بعد فوت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إيجاب القضاء بأمر مستقل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بوجه من الوجوه على تعدد المطلوب، لا الدلالة المطابقية ولا التضمنية ولا الالتزامية ولا الاقتضاء ونحوها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بالدلالة على عدم لزوم القضاء مبني على حجية مفهوم الوصف، فإن الوقت قيدٌ يفيد معنى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نعم، لو كان التوقيت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منفصل لم يكن له 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التقييد بالوقت، وكان لدليل الواجب 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قضية إطلاقه ثبوت الوجوب بعد انقضاء الوقت، وكون التقييد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بحسب تمام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صورة كون التقييد بالوقت بدليل منفصل والأقسام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دليل الوجوب ودليل التوقيت مطلقين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الدليلين مهملين أو مجملين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دليل الوجوب مهملاً أو مجملاً ودليل التوقيت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الصورة السابقة، بأن كان دليل الوجوب مطلقاً ودليل التوقيت مهملاً أو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 الثلاث الأولى لا دلالة على الوجوب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الرابعة يبقى الوجوب خارج الوقت؛ لأنه من باب تعدد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له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منفصل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إطلاق دليل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التقييد لجميع مراتب المصلحة لا لبعضها، فجميع مراتب المصلحة مقيدة بالوقت، فلا مصلحة في غير الوقت، أما لو لم يكن مطلقاً كان معناه التقييد لبعض مراتب المصلحة دون كلِّها، فيخرج عن هذا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الدليل بأن يكون وجوبه في الوقت وفي خارجه، وهذه الصورة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ثبوت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بالوقت؛ وذلك لأن الوجوب كان مطلقاً في الوقت وفي خارجه الوقت، وكان للوقت مصلحة زائدة، فبانتفاء الوقت يبقى أصل الوجوب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التام؛ وذلك لأن في الوقت مصلحتين، مصلحة أصل الفعل ومصلحة الوقت، أو أنها مصلحة واحدة شديدة، وفي خارج الوقت مصلحة واحدة من مرتبة دانية</w:t>
      </w:r>
      <w:r>
        <w:rPr>
          <w:rFonts w:eastAsia="Amiri" w:cs="Amiri" w:ascii="Amiri" w:hAnsi="Amiri"/>
          <w:color w:val="111111"/>
          <w:sz w:val="28"/>
          <w:szCs w:val="28"/>
          <w:rtl w:val="true"/>
          <w:lang w:bidi="ar-SA"/>
        </w:rPr>
        <w:t xml:space="preserve">. </w:t>
      </w:r>
      <w:bookmarkStart w:id="366" w:name="pg15156_161789"/>
    </w:p>
    <w:p>
      <w:pPr>
        <w:pStyle w:val="BookText"/>
        <w:rPr/>
      </w:pPr>
      <w:bookmarkEnd w:id="366"/>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بالوقت كما يكون بنحو وحدة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ربما يكون بنحو تعدد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بحيث كان أصل الفعل ولو في خارج الوقت مطلوباً في الجملة وإن لم يكن بتمام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أنه بهذا النحو من دلالة، ولا يكفي الدليل على الوقت إلاّ في 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فقضية أصالة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وجوبها في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لاستصحاب وجوب الموقت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الوقت، فتدبر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إثبات كون دليل الوجوب مطلقاً، ودليل الوقت مهملاً أو مجملاً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كون الدليل على الوقت منفصلاً لا يكفي في إثبات الوجوب بعد الوقت، إلاّ إذا كان بالنحو الذي عرفته من كون الدليل على الوقت مهملاً أو مجملاً، مع كون الدليل على الوجوب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حكم الصورة الأولى والثانية، إذ في الأولى يتعارض الإطلاقان، وفي الثانية دليل الوقت مهمل فلا دلالة على الحكم في خارج الوقت في الصورتين</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869107_2142443653"/>
      <w:bookmarkStart w:id="368" w:name="_Toc138"/>
      <w:bookmarkEnd w:id="367"/>
      <w:r>
        <w:rPr>
          <w:rtl w:val="true"/>
        </w:rPr>
        <w:t>الأصل العملي</w:t>
      </w:r>
      <w:bookmarkEnd w:id="3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وجود دليل لإثبات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 الثلاث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الرجوع إلى الأصل العملي، وهو على أحد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البراءة أو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شك في أصل التكليف في خارج الوقت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في الوقت يعلم الوجوب، وبعد الوقت يشك في بقاء الوجوب، فنستصحب الوجوب</w:t>
      </w:r>
      <w:r>
        <w:rPr>
          <w:rFonts w:eastAsia="Amiri" w:cs="Amiri" w:ascii="Amiri" w:hAnsi="Amiri"/>
          <w:color w:val="111111"/>
          <w:sz w:val="28"/>
          <w:szCs w:val="28"/>
          <w:rtl w:val="true"/>
          <w:lang w:bidi="ar-SA"/>
        </w:rPr>
        <w:t xml:space="preserve">. </w:t>
      </w:r>
      <w:bookmarkStart w:id="369" w:name="pg15156_161790"/>
    </w:p>
    <w:p>
      <w:pPr>
        <w:pStyle w:val="BookText"/>
        <w:rPr/>
      </w:pPr>
      <w:bookmarkEnd w:id="369"/>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أمر به 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حصوله، ولم يكن له غرض في توسيط أمر الغير به إلاّ تبليغ أمره به، كما هو المتعارف في أمر الرسل بالأمر أو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يحصل بأمره بذاك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تعلق غرضه</w:t>
      </w:r>
    </w:p>
    <w:p>
      <w:pPr>
        <w:pStyle w:val="BookText"/>
        <w:rPr/>
      </w:pPr>
      <w:r>
        <w:rPr>
          <w:rFonts w:ascii="Amiri" w:hAnsi="Amiri" w:eastAsia="Amiri" w:cs="Amiri"/>
          <w:color w:val="111111"/>
          <w:sz w:val="28"/>
          <w:sz w:val="28"/>
          <w:szCs w:val="28"/>
          <w:rtl w:val="true"/>
          <w:lang w:bidi="ar-SA"/>
        </w:rPr>
        <w:t>بيان 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في الاستصحاب وحدة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الموضوع هو الوجوب المقيد بالوقت، وبانتفاء القيد ينتفي الموضوع، ببيان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الزمان إذا أخذ قيداً للفعل كان الفعل المقيد به غير الفعل الواقع خارجه، فتسرية الحكم من الأول إلى الثاني من قبيل تسرية الحكم من موضوع إلى آخر، فيكون من القياس لا من الاستصحاب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الحقائق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869109_2142443653"/>
      <w:bookmarkStart w:id="371" w:name="_Toc139"/>
      <w:bookmarkEnd w:id="370"/>
      <w:r>
        <w:rPr>
          <w:rtl w:val="true"/>
        </w:rPr>
        <w:t>فصل الأمر بالأمر</w:t>
      </w:r>
      <w:bookmarkEnd w:id="371"/>
    </w:p>
    <w:p>
      <w:pPr>
        <w:pStyle w:val="Heading4"/>
        <w:numPr>
          <w:ilvl w:val="3"/>
          <w:numId w:val="1"/>
        </w:numPr>
        <w:rPr/>
      </w:pPr>
      <w:bookmarkStart w:id="372" w:name="__RefHeading___Toc1869111_2142443653"/>
      <w:bookmarkStart w:id="373" w:name="_Toc140"/>
      <w:bookmarkEnd w:id="372"/>
      <w:r>
        <w:rPr>
          <w:rtl w:val="true"/>
        </w:rPr>
        <w:t>اشارة</w:t>
      </w:r>
      <w:bookmarkEnd w:id="3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البحث في مقام الثبوت، وفيه يمكن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الغرض مجرد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هنالك غرض إلاّ صدوره من الآمر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هنالك غرض لا يتحقق إلاّ بشرط صدوره من الآمر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في مقام الإثبات، وهو ما سيأتي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الأولى من مرحلة الثبوت،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المولى حصول الفعل في الخارج، والآمر الثاني مجرد واسطة لإيصال وتبليغ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الصورة يجب على المأمور به الالتزام والعمل بذلك الحكم، حتى إذا لم يبلغه الآمر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عصياناً أو نسياناً أو لمانع آخر </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الثانية من مرحلة الثبوت،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غرض المولى من </w:t>
      </w:r>
      <w:bookmarkStart w:id="374" w:name="pg15156_161791"/>
    </w:p>
    <w:p>
      <w:pPr>
        <w:pStyle w:val="BookText"/>
        <w:rPr/>
      </w:pPr>
      <w:bookmarkEnd w:id="374"/>
      <w:r>
        <w:rPr>
          <w:rFonts w:ascii="Amiri" w:hAnsi="Amiri" w:eastAsia="Amiri" w:cs="Amiri"/>
          <w:color w:val="111111"/>
          <w:sz w:val="28"/>
          <w:sz w:val="28"/>
          <w:szCs w:val="28"/>
          <w:rtl w:val="true"/>
          <w:lang w:bidi="ar-SA"/>
        </w:rPr>
        <w:t>به، أو مع تعلق غرضه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 مطلقاً، بل بعد تعلق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أمراً بذاك الشيء،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بمجرد الأمر بالأمر على كونه أمراً به، ولابد في الدلالة عليه من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الأمر يحصل إذا بلّغ الرسول ذلك الحكم، كما لو أراد اختبار الناس في إطاعتهم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الثالثة من مرحلة الثبوت،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تعلق غرض المولى بذلك العمل، لكن بشرط صدور أمر الرسول به، فيكون وزانه وزان القطع الموضوعي الذي يكون القطع جزءاً من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يمكن في مقام الثبوت الاحتمالات الثلاثة، ولا مرجح في مقام الإثبات لأحدها على الآخر، فلابد من وجود قرينة على أحدها، ومع فقد القرينة فالأصل يقتضي البراءة، وعدم لزوم تنفيذ المأمور به لذلك الأمر، إلاّ بعد صدوره من الآمر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الأقوى هو انعقاد القرينة النوعية العرفية في كونه من التبليغ</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869113_2142443653"/>
      <w:bookmarkStart w:id="376" w:name="_Toc141"/>
      <w:bookmarkEnd w:id="375"/>
      <w:r>
        <w:rPr>
          <w:rtl w:val="true"/>
        </w:rPr>
        <w:t>الثمرة</w:t>
      </w:r>
      <w:bookmarkEnd w:id="37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ثمرة هذا البحث هو إثبات شرعية عبادات الصبي وأنها ليست تمرينية؛ وذلك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فمروا صبيانكم بالصلاة إذا كانوا بني سبع سنين</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بالأمر بالشيء أمر به فإن صلاة الصبي مأمور بها من الشارع، فتكون شرعية لا تمرينية، فتأمل</w:t>
      </w:r>
      <w:r>
        <w:rPr>
          <w:rFonts w:eastAsia="Amiri" w:cs="Amiri" w:ascii="Amiri" w:hAnsi="Amiri"/>
          <w:color w:val="111111"/>
          <w:sz w:val="28"/>
          <w:szCs w:val="28"/>
          <w:rtl w:val="true"/>
          <w:lang w:bidi="ar-SA"/>
        </w:rPr>
        <w:t xml:space="preserve">. </w:t>
      </w:r>
      <w:bookmarkStart w:id="377" w:name="pg15156_161792"/>
    </w:p>
    <w:p>
      <w:pPr>
        <w:pStyle w:val="BookText"/>
        <w:rPr/>
      </w:pPr>
      <w:bookmarkEnd w:id="377"/>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أمر بشيء بعد الأمر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امتثاله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يوجب تكرار ذاك الشيء، أو تأكيد الأمر الأول والبعث الحاصل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قضية إطلاق المادة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التأكيد، فإن الطلب تأسيساً لا يكاد يتعلق بطبيعة واحدة مرتين من دون أن يجيء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لها في البين، ولو كان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378" w:name="__RefHeading___Toc1869115_2142443653"/>
      <w:bookmarkStart w:id="379" w:name="_Toc142"/>
      <w:bookmarkEnd w:id="378"/>
      <w:r>
        <w:rPr>
          <w:rtl w:val="true"/>
        </w:rPr>
        <w:t>فصل الأمر بعد الأمر</w:t>
      </w:r>
      <w:bookmarkEnd w:id="379"/>
    </w:p>
    <w:p>
      <w:pPr>
        <w:pStyle w:val="Heading4"/>
        <w:numPr>
          <w:ilvl w:val="3"/>
          <w:numId w:val="1"/>
        </w:numPr>
        <w:rPr/>
      </w:pPr>
      <w:bookmarkStart w:id="380" w:name="__RefHeading___Toc1869117_2142443653"/>
      <w:bookmarkStart w:id="381" w:name="_Toc143"/>
      <w:bookmarkEnd w:id="380"/>
      <w:r>
        <w:rPr>
          <w:rtl w:val="true"/>
        </w:rPr>
        <w:t>اشارة</w:t>
      </w:r>
      <w:bookmarkEnd w:id="3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مرة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الثاني تأسيس بحيث يجب عليه عتق رقبتين، بمعنى وجوب امتثالين، أم أن الثاني تأكيد، فلا يجب إلاّ عتق رقبة واحدة، بمعنى وجوب امتثال واحد؟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امتثال الأمر الأول، أما لو امتثل الأمر الأول ثم صدر الأمر الثاني فلا معنى للتأكيد، ويجب القول بالتأسيس صوناً لكلام المولى من اللغوية؛ لأن التأكيد بعد الامتثال لغو لا يصدر من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الأمر الأول وتأكيد البعث الحاصل بالأمر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غير مقيدة بشيء، وهذا الإطلاق يقتضي اتحاد المادة، وإلاّ لزم اجتماع المثلين،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أمرين متماثلين على مأمور به واحد؛ وذلك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طبيعة العتق واحدة لا تكثر فيها، إلاّ إذا كانت هنالك 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تلك القيود تنوع المادة بالنوع أو الصنف أو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قيود فإن الطبيعة تبقى واحدة، وكون الأمر الثاني تأسيساً يقتضي اجتماع أمرين متماثلين على مأمور به واحد؛ وذلك من اجتماع المثلين المحال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جاء قيد للمادة الثانية فإنها تختلف عن المادة الأولى؛ لأن المقيد غير </w:t>
      </w:r>
      <w:bookmarkStart w:id="382" w:name="pg15156_161793"/>
    </w:p>
    <w:p>
      <w:pPr>
        <w:pStyle w:val="BookText"/>
        <w:rPr/>
      </w:pPr>
      <w:bookmarkEnd w:id="382"/>
      <w:r>
        <w:rPr>
          <w:rFonts w:ascii="Amiri" w:hAnsi="Amiri" w:eastAsia="Amiri" w:cs="Amiri"/>
          <w:color w:val="111111"/>
          <w:sz w:val="28"/>
          <w:sz w:val="28"/>
          <w:szCs w:val="28"/>
          <w:rtl w:val="true"/>
          <w:lang w:bidi="ar-SA"/>
        </w:rPr>
        <w:t>كي يكون متعلق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غير متعلق الآخر،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والمنساق من إطلاق الهيئة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تأسيس الطلب لا تأكيده، إلاّ أن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انسباق التأكيد عنها في ما كانت مسبوقة بمثلها ولم يذكر هناك 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المطلق، فحينئذٍ الظاهر هو التأسيس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القيد بين أي نحوٍ من القيود حتى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العتق الثاني غير العتق الأول؛ لأنهما فردان أو صنفان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قيدنا المادة انتج ذلك كون متعلق الأمرين شيئين متغايرين، فلا يكون اجتماع للمثلين</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869119_2142443653"/>
      <w:bookmarkStart w:id="384" w:name="_Toc144"/>
      <w:bookmarkEnd w:id="383"/>
      <w:r>
        <w:rPr>
          <w:rtl w:val="true"/>
        </w:rPr>
        <w:t>إشكال</w:t>
      </w:r>
      <w:bookmarkEnd w:id="3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الإطلاق هنا هو الأصل المعول عليه في باب دلالة الكلام مع عدم القرينة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الحقائق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المتبادر من الهيئة هو التأسيس لا التأكيد، حيث إن الهيئة في الأمر الثاني تكشف عن إرادة أخرى غير الإرادة في الأمر الأول</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869121_2142443653"/>
      <w:bookmarkStart w:id="386" w:name="_Toc145"/>
      <w:bookmarkEnd w:id="385"/>
      <w:r>
        <w:rPr>
          <w:rtl w:val="true"/>
        </w:rPr>
        <w:t>الجواب</w:t>
      </w:r>
      <w:bookmarkEnd w:id="3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هو التأسيس لكن هنا توجد قرينة دالة على التأكيد، وهو الظهور النوعي في التأكيد في مثل هذه الموارد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ذكر لأحدهما سبب ولم يذكر للآخر، فالظاهر هو التأسيس،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أفطرت فأعتق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التنافي بين المثبتين، فلا يحمل المطلق على المقيد، وعدم وجود القرينة النوعية على التأكيد، فلابد من </w:t>
      </w:r>
    </w:p>
    <w:p>
      <w:pPr>
        <w:pStyle w:val="BookText"/>
        <w:rPr/>
      </w:pPr>
      <w:r>
        <w:rPr>
          <w:rFonts w:ascii="Amiri" w:hAnsi="Amiri" w:eastAsia="Amiri" w:cs="Amiri"/>
          <w:color w:val="111111"/>
          <w:sz w:val="28"/>
          <w:sz w:val="28"/>
          <w:szCs w:val="28"/>
          <w:rtl w:val="true"/>
          <w:lang w:bidi="ar-SA"/>
        </w:rPr>
        <w:t>ذكر سبب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التمسك بإطلاق الهيئة ووجود إرادتين، مما يلزم كونه أمرين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لهما سبب واحد،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أفطرت فأعتق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أفطرت فأعتق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القرينة النوعية على التأكيد، أما لو كان هنالك سببان،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أفطرت فأعتق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حنثت اليمين فأعتق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التأسيس لا التأكيد</w:t>
      </w:r>
      <w:r>
        <w:rPr>
          <w:rFonts w:eastAsia="Amiri" w:cs="Amiri" w:ascii="Amiri" w:hAnsi="Amiri"/>
          <w:color w:val="111111"/>
          <w:sz w:val="28"/>
          <w:szCs w:val="28"/>
          <w:rtl w:val="true"/>
          <w:lang w:bidi="ar-SA"/>
        </w:rPr>
        <w:t xml:space="preserve">. </w:t>
      </w:r>
      <w:bookmarkStart w:id="387" w:name="pg15156_161795"/>
    </w:p>
    <w:p>
      <w:pPr>
        <w:pStyle w:val="Heading2"/>
        <w:numPr>
          <w:ilvl w:val="1"/>
          <w:numId w:val="1"/>
        </w:numPr>
        <w:rPr/>
      </w:pPr>
      <w:bookmarkStart w:id="388" w:name="__RefHeading___Toc1869123_2142443653"/>
      <w:bookmarkStart w:id="389" w:name="_Toc146"/>
      <w:bookmarkEnd w:id="387"/>
      <w:bookmarkEnd w:id="388"/>
      <w:r>
        <w:rPr>
          <w:rtl w:val="true"/>
        </w:rPr>
        <w:t>المقصد الثاني في النواهي</w:t>
      </w:r>
      <w:bookmarkEnd w:id="38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0" w:name="__RefHeading___Toc1869125_2142443653"/>
      <w:bookmarkStart w:id="391" w:name="_Toc147"/>
      <w:bookmarkEnd w:id="390"/>
      <w:r>
        <w:rPr>
          <w:rtl w:val="true"/>
        </w:rPr>
        <w:t>اشارة</w:t>
      </w:r>
      <w:bookmarkEnd w:id="39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5156_161797"/>
      <w:bookmarkStart w:id="393" w:name="pg15156_161797"/>
      <w:bookmarkEnd w:id="393"/>
    </w:p>
    <w:p>
      <w:pPr>
        <w:pStyle w:val="BookText"/>
        <w:rPr/>
      </w:pPr>
      <w:bookmarkStart w:id="394" w:name="pg15156_161797"/>
      <w:bookmarkEnd w:id="394"/>
      <w:r>
        <w:rPr>
          <w:rFonts w:ascii="Amiri" w:hAnsi="Amiri" w:eastAsia="Amiri" w:cs="Amiri"/>
          <w:color w:val="111111"/>
          <w:sz w:val="28"/>
          <w:sz w:val="28"/>
          <w:szCs w:val="28"/>
          <w:rtl w:val="true"/>
          <w:lang w:bidi="ar-SA"/>
        </w:rPr>
        <w:t>المقصد الثاني في النواهي،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النهي بمادته وصيغته في الدلالة على الطلب مثل الأمر بمادته وصيغته، غير أن متعلق الطلب في أحدهما الوجود وفي الآخر العدم، فيعتبر فيه ما استظهرنا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فيه بلا تفاوت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النهي بخلافٍ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متعلق الطلب فيه، هل هو الكفّ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مجرد 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يفعل؟</w:t>
      </w:r>
    </w:p>
    <w:p>
      <w:pPr>
        <w:pStyle w:val="Heading3"/>
        <w:numPr>
          <w:ilvl w:val="2"/>
          <w:numId w:val="1"/>
        </w:numPr>
        <w:rPr/>
      </w:pPr>
      <w:bookmarkStart w:id="395" w:name="__RefHeading___Toc1869127_2142443653"/>
      <w:bookmarkStart w:id="396" w:name="_Toc148"/>
      <w:bookmarkEnd w:id="395"/>
      <w:r>
        <w:rPr>
          <w:rtl w:val="true"/>
        </w:rPr>
        <w:t>فصل مادة النهي وصيغته</w:t>
      </w:r>
      <w:bookmarkEnd w:id="396"/>
    </w:p>
    <w:p>
      <w:pPr>
        <w:pStyle w:val="Heading4"/>
        <w:numPr>
          <w:ilvl w:val="3"/>
          <w:numId w:val="1"/>
        </w:numPr>
        <w:rPr/>
      </w:pPr>
      <w:bookmarkStart w:id="397" w:name="__RefHeading___Toc1869129_2142443653"/>
      <w:bookmarkStart w:id="398" w:name="_Toc149"/>
      <w:bookmarkEnd w:id="397"/>
      <w:r>
        <w:rPr>
          <w:rtl w:val="true"/>
        </w:rPr>
        <w:t>اشارة</w:t>
      </w:r>
      <w:bookmarkEnd w:id="3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مثل الأمر، تفرع على ذلك أنّه يعتبر في النهي جميع ما يعتبر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كالعلو، والإلزام، وكونه طلباً إنشائياً، وكذا عدم دخل خصوصية 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كالتهديد والتمني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مفهومه، فإنها من الدواعي لا المعاني، وكذلك عدم دخل الاستعلاء والمرة والتكرار في حقيقته، 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مقتضى المثليّة</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869131_2142443653"/>
      <w:bookmarkStart w:id="400" w:name="_Toc150"/>
      <w:bookmarkEnd w:id="399"/>
      <w:r>
        <w:rPr>
          <w:rtl w:val="true"/>
        </w:rPr>
        <w:t>معنى النهي</w:t>
      </w:r>
      <w:bookmarkEnd w:id="4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إشكال في كون الأمر طلب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النهي فهل هو طلب الكف أم طلب الترك، فيه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النفس وصرفها عن إرادة الفعل، وهو أمر وجودي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عدم محض</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الكف والترك أن بينهما عموماً مطلقاً؛ إذ كلما تحقق الكف تحقق </w:t>
      </w:r>
      <w:bookmarkStart w:id="401" w:name="pg15156_161798"/>
    </w:p>
    <w:p>
      <w:pPr>
        <w:pStyle w:val="BookText"/>
        <w:rPr/>
      </w:pPr>
      <w:bookmarkEnd w:id="401"/>
      <w:r>
        <w:rPr>
          <w:rFonts w:ascii="Amiri" w:hAnsi="Amiri" w:eastAsia="Amiri" w:cs="Amiri"/>
          <w:color w:val="111111"/>
          <w:sz w:val="28"/>
          <w:sz w:val="28"/>
          <w:szCs w:val="28"/>
          <w:rtl w:val="true"/>
          <w:lang w:bidi="ar-SA"/>
        </w:rPr>
        <w:t>والظاهر هو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أن لا يفعل خارج عن تحت الاختيار فلا يصح أن يتعلق به البعث والطلب؛ فاسد، فإن 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يكون مقدوراً، وإلاّ لمّا كان الفعل مقدوراً وصادراً بالإرادة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العدم الأزلي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 ولكن قد يتحقق الترك من دون أن يكون كف، كما في الغفلة أو في الأمور التي لا رغبة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للتبادر العرفي من مادة أو صيغة النهي، حيث إن الغرض يتعلق بمجرد عدم تحقق الشيء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تحقق الكف يتوقف على الرغبة في الشيء، كذلك الثواب أيضاً يتوقف على الكف لا على مجرد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الامتثال يحصل بمجرد الترك، لكن الثواب يتوقف على الكف</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869133_2142443653"/>
      <w:bookmarkStart w:id="403" w:name="_Toc151"/>
      <w:bookmarkEnd w:id="402"/>
      <w:r>
        <w:rPr>
          <w:rtl w:val="true"/>
        </w:rPr>
        <w:t>إشكال على الترك وجوابه</w:t>
      </w:r>
      <w:bookmarkEnd w:id="4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في متعلق التكليف أن يكون مقدوراً، والترك ليس بمقدور؛ لأنه بسبب القدرة يحصل أثر في المقدور، والعدم المحض غير قابل لأن يتأثر بالقدرة ولا بغيرها، مضافاً إلى أن القدرة حادثة فكيف تؤثر في العدم الأزلي؟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لها 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والترك، وإن امتنع أحدهما اضطر للآخر، فكان اضطراراً لا قدرة، كالنار التي يمتنع منها البرودة ويصدر منها الحرارة اضطراراً،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قدرته على الفعل معناها قدرته على الترك أيضاً، ولا يشترط في المقدور أن يكون أثراً للقدرة</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869135_2142443653"/>
      <w:bookmarkStart w:id="405" w:name="_Toc152"/>
      <w:bookmarkEnd w:id="404"/>
      <w:r>
        <w:rPr>
          <w:rtl w:val="true"/>
        </w:rPr>
        <w:t>إشكال ثانٍ وجوابه</w:t>
      </w:r>
      <w:bookmarkEnd w:id="40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كون العدم تحت القدرة؛ لأنه سابق عليها، ولا يعقل تأثير القدرة اللاحقة في العدم الأزلي</w:t>
      </w:r>
      <w:r>
        <w:rPr>
          <w:rFonts w:eastAsia="Amiri" w:cs="Amiri" w:ascii="Amiri" w:hAnsi="Amiri"/>
          <w:color w:val="111111"/>
          <w:sz w:val="28"/>
          <w:szCs w:val="28"/>
          <w:rtl w:val="true"/>
          <w:lang w:bidi="ar-SA"/>
        </w:rPr>
        <w:t xml:space="preserve">. </w:t>
      </w:r>
      <w:bookmarkStart w:id="406" w:name="pg15156_161799"/>
    </w:p>
    <w:p>
      <w:pPr>
        <w:pStyle w:val="BookText"/>
        <w:rPr/>
      </w:pPr>
      <w:bookmarkEnd w:id="406"/>
      <w:r>
        <w:rPr>
          <w:rFonts w:ascii="Amiri" w:hAnsi="Amiri" w:eastAsia="Amiri" w:cs="Amiri"/>
          <w:color w:val="111111"/>
          <w:sz w:val="28"/>
          <w:sz w:val="28"/>
          <w:szCs w:val="28"/>
          <w:rtl w:val="true"/>
          <w:lang w:bidi="ar-SA"/>
        </w:rPr>
        <w:t>لا بالاختيار لا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البقاء والاستمرار الذي يكون بحسبه محلاً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دلالة لصيغته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الدوام والتكرار، كما لا دلالة لصيغة الأمر، وإن كان قضيتهما عقلاً تختلف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مع وحدة متعلقهما؛ بأن يكون طبيعة واحدة بذاتها وقيدها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ندعي أن العدم الأزلي هو تحت القدرة، بل بعد حدوث القدرة يمكن للمكلف الإيجاد، ويمكنه أن لا يوجد علة الشيء فلا يوجد،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يمكنه استمرار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التعبير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العدم لا بالاختيار استمراراً</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869137_2142443653"/>
      <w:bookmarkStart w:id="408" w:name="_Toc153"/>
      <w:bookmarkEnd w:id="407"/>
      <w:r>
        <w:rPr>
          <w:rtl w:val="true"/>
        </w:rPr>
        <w:t>المرّة والتكرار</w:t>
      </w:r>
      <w:bookmarkEnd w:id="4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لصيغة النهي على الدوام؛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المادة تدل على الطبيعة، والهيئة تدل على طلب الترك، فلا دلالة بوجه من الوجوه على التكرار أو 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دلالة لفظية على المرّة أو التكرار، لكن العقل يحكم بكفاية المرّة في الأمر، ولزوم الدوام في النهي؛ وذلك لأن متعلقهما الطبيعة فقط، والعقل يحكم بأن الطبيعة توجد بوجود أول فرد، ولا تترك إلاّ بترك كل الأفراد الطولية والعرضية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الوصول</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يكشف عن كراهة المولى للطبيعة، فتحقق ولو فرد واحد يكون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يكشف عن محبوبية الطبيعة للمولى، ويحصل المحبوب ولو بفرد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التفاوت ليس بسبب دلالة الأمر والنهي على المرّة والتكرار، بل بملاحظة حكم العقل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القيدان زائدان؛ إذ كلام المصنف عام يشمل الطبيعة المطلقة </w:t>
      </w:r>
      <w:bookmarkStart w:id="409" w:name="pg15156_161800"/>
    </w:p>
    <w:p>
      <w:pPr>
        <w:pStyle w:val="BookText"/>
        <w:rPr/>
      </w:pPr>
      <w:bookmarkEnd w:id="409"/>
      <w:r>
        <w:rPr>
          <w:rFonts w:ascii="Amiri" w:hAnsi="Amiri" w:eastAsia="Amiri" w:cs="Amiri"/>
          <w:color w:val="111111"/>
          <w:sz w:val="28"/>
          <w:sz w:val="28"/>
          <w:szCs w:val="28"/>
          <w:rtl w:val="true"/>
          <w:lang w:bidi="ar-SA"/>
        </w:rPr>
        <w:t>تعلق بها الأمر مرة والنهي أخرى،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وجودها يكون بوجود فرد واحد وعدمها لا يكاد يكون إلاّ بعدم الجميع،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الدوام والاستمرار إنما يكون في النهي إذا كان متعلقه طبيعة مطلقة غير مقيدة بزمان أو حال، فإنه حينئذٍ لا يكاد يكون مثل هذه الطبيعة معدومة إلاّ بعدم جميع أفرادها الدفعية والتدريجية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ترك تلك الطبيعة التي تكون متعلقة له، كانت مقيدة أو مطلقة، وقضية تركها عقلاً إنما هو ترك جميع أفرادها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والمقيدة، وهذان يخصصان البحث بالطبيعة المقيدة،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والمكان المعلومين افعل كذا أو لا تفعل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تصحيف في العبارة بأن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بذاتها أو قيدها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فالأولى تكون للطبيعة المطلقة، والثانية للطبيعة المقيدة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لاختلاف مقتضاهما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الطبيعة المقيدة فالنهي عنها يمتثل بترك كل أفراد الطبيعة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طولياً وعرضياً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ترك سائر أفراد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مقتضاه حسب الدلالة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سواء كانت مقيدة أم مطلقة</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869139_2142443653"/>
      <w:bookmarkStart w:id="411" w:name="_Toc154"/>
      <w:bookmarkEnd w:id="410"/>
      <w:r>
        <w:rPr>
          <w:rtl w:val="true"/>
        </w:rPr>
        <w:t>استمرار النهي بعد المخالفة</w:t>
      </w:r>
      <w:bookmarkEnd w:id="4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تارة في مرحلة الثبوت، وأخرى في مرحلة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مرحلة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فالنهي يتصور على ثلاثة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العناية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المطلوب هو مجموع التروك من حيث المجموع، فالمخالفة ولو لمرة واحدة تُسقط غرض المولى كاملاً، فلا يبقى النهي بعد المخالفة، كما لو أمر </w:t>
      </w:r>
    </w:p>
    <w:p>
      <w:pPr>
        <w:pStyle w:val="BookText"/>
        <w:rPr/>
      </w:pPr>
      <w:r>
        <w:rPr>
          <w:rFonts w:ascii="Amiri" w:hAnsi="Amiri" w:eastAsia="Amiri" w:cs="Amiri"/>
          <w:color w:val="111111"/>
          <w:sz w:val="28"/>
          <w:sz w:val="28"/>
          <w:szCs w:val="28"/>
          <w:rtl w:val="true"/>
          <w:lang w:bidi="ar-SA"/>
        </w:rPr>
        <w:t>لا دلالة للنهي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الترك لو خولف أو عدم إرادته، بل لابد في تعيين ذلك من دلالة ولو كان إطلاق المتعلق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 ولا يكفي إطلاقها من سائر</w:t>
      </w:r>
    </w:p>
    <w:p>
      <w:pPr>
        <w:pStyle w:val="BookText"/>
        <w:rPr/>
      </w:pPr>
      <w:r>
        <w:rPr>
          <w:rFonts w:ascii="Amiri" w:hAnsi="Amiri" w:eastAsia="Amiri" w:cs="Amiri"/>
          <w:color w:val="111111"/>
          <w:sz w:val="28"/>
          <w:sz w:val="28"/>
          <w:szCs w:val="28"/>
          <w:rtl w:val="true"/>
          <w:lang w:bidi="ar-SA"/>
        </w:rPr>
        <w:t>بالسكوت ساعة لكي لا يشعر بهم العدو، فخالف وتكلّم، فإن غرض المولى سقط بسبب شعور العدو بهم، فلا يفيد السكوت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عكس المأمور به الارتباطي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المطلوب متعدداً بتعدد التروك، فكل ترك مطلوب مستقل،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يسقط غرض المولى بالمخالفة مرة أو مرات، ويلزمه ترك باقي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عكس المأمور به غير الارتباطي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المبغوض هو المجموع من حيث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المحرم الارتباطي وهو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أجزاؤه وجودية، كالغناء والرقص، فالحركة والصوت الواحد غير محرم، بل المحرم ما صدق عليه الغناء أو الرقص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أجزاؤه عدمية،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تهجر الفراش أربعة أشهر، حيث إنّ المحرّم هو مجموع الهجران، أما لو ترك تمام المدة إلاّ يوماً واحداً فإنه لم يخالف النهي؛ لعدم تحقق المنهي عنه وهو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مرحلة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ذكر لمرحلة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تعيين كون النهي من أي الأقسام يحتاج إلى دلالة خاصة، حيث إنها تدل على ترك الطبيعة من دون النظر إلى الأفراد، وحيث كان ترك جميع الأفراد بدلالة العقل فلا توجد دلالة لفظية في البين، فلابد من وجود دليل آخر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كالكذب، فإنّ المولى لم يقيد الكذب بكونه مسبوقاً بالمخالفة أو الموافقة للنهي،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عليك ترك الكذب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كذبت مرّة أو مرّات أم لم تكذب إطلاقاً </w:t>
      </w:r>
      <w:r>
        <w:rPr>
          <w:rFonts w:eastAsia="Amiri" w:cs="Amiri" w:ascii="Amiri" w:hAnsi="Amiri"/>
          <w:color w:val="111111"/>
          <w:sz w:val="28"/>
          <w:szCs w:val="28"/>
          <w:rtl w:val="true"/>
          <w:lang w:bidi="ar-SA"/>
        </w:rPr>
        <w:t xml:space="preserve">- . </w:t>
      </w:r>
      <w:bookmarkStart w:id="412" w:name="pg15156_161802"/>
    </w:p>
    <w:p>
      <w:pPr>
        <w:pStyle w:val="BookText"/>
        <w:rPr/>
      </w:pPr>
      <w:bookmarkEnd w:id="412"/>
      <w:r>
        <w:rPr>
          <w:rFonts w:ascii="Amiri" w:hAnsi="Amiri" w:eastAsia="Amiri" w:cs="Amiri"/>
          <w:color w:val="111111"/>
          <w:sz w:val="28"/>
          <w:sz w:val="28"/>
          <w:szCs w:val="28"/>
          <w:rtl w:val="true"/>
          <w:lang w:bidi="ar-SA"/>
        </w:rPr>
        <w:t>الجهات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جواز اجتماع الأمر والنهي في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وامتناعه على 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ثالثها جوازه عقلاً وامتناعه 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لإمكان الإطلاق من جهة والإهمال أو التقييد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من جهة الفور والتراخي، والإطلاق من جهة الزمان والمكان ونحوهما</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869141_2142443653"/>
      <w:bookmarkStart w:id="414" w:name="_Toc155"/>
      <w:bookmarkEnd w:id="413"/>
      <w:r>
        <w:rPr>
          <w:rtl w:val="true"/>
        </w:rPr>
        <w:t>فصل في اجتماع الأمر والنهي</w:t>
      </w:r>
      <w:bookmarkEnd w:id="414"/>
    </w:p>
    <w:p>
      <w:pPr>
        <w:pStyle w:val="Heading4"/>
        <w:numPr>
          <w:ilvl w:val="3"/>
          <w:numId w:val="1"/>
        </w:numPr>
        <w:rPr/>
      </w:pPr>
      <w:bookmarkStart w:id="415" w:name="__RefHeading___Toc1869143_2142443653"/>
      <w:bookmarkStart w:id="416" w:name="_Toc156"/>
      <w:bookmarkEnd w:id="415"/>
      <w:r>
        <w:rPr>
          <w:rtl w:val="true"/>
        </w:rPr>
        <w:t>اشارة</w:t>
      </w:r>
      <w:bookmarkEnd w:id="4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 الأمر والنهي بطبيعتين متصادقتين على موجود واحد فهل يلزم منه اجتماع الأمر والنهي أم لا؟</w:t>
      </w:r>
    </w:p>
    <w:p>
      <w:pPr>
        <w:pStyle w:val="BookText"/>
        <w:rPr/>
      </w:pPr>
      <w:r>
        <w:rPr>
          <w:rFonts w:ascii="Amiri" w:hAnsi="Amiri" w:eastAsia="Amiri" w:cs="Amiri"/>
          <w:color w:val="111111"/>
          <w:sz w:val="28"/>
          <w:sz w:val="28"/>
          <w:szCs w:val="28"/>
          <w:rtl w:val="true"/>
          <w:lang w:bidi="ar-SA"/>
        </w:rPr>
        <w:t>لأن اجتماع المتضادين محال بالبداهة، فلا خلاف في الكبرى، وإنّما الخلاف في أن ما نحن فيه من مصاديق الاجتماع أم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مطلقاً</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أكثر أصحابنا، وجمهور المعتزلة، وبعض الأشاعرة، وأدعي عليه الإجماع، بل والضرورة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تعدد العنوان والوجه لا يوجب تعدد المتعلق، فلا يعقل تعلق الأمر والنهي به؛ إذ هو من اجتماع الضدين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مذهب أكثر الأشاعرة، ووافقهم المحقق الخوانساري والمحقق القمي وغيرهما، بل حُكي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تعدد الوجه والعنوان يوجب تعدد المتعلق فلا يلزم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المحكي عن الأردبيلي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التعدد فلا مانع عنده، لكن العرف ينظر بنظرة مسامحيّة فيراه واحداً</w:t>
      </w:r>
      <w:r>
        <w:rPr>
          <w:rFonts w:eastAsia="Amiri" w:cs="Amiri" w:ascii="Amiri" w:hAnsi="Amiri"/>
          <w:color w:val="111111"/>
          <w:sz w:val="28"/>
          <w:szCs w:val="28"/>
          <w:rtl w:val="true"/>
          <w:lang w:bidi="ar-SA"/>
        </w:rPr>
        <w:t xml:space="preserve">. </w:t>
      </w:r>
      <w:bookmarkStart w:id="417" w:name="pg15156_161803"/>
    </w:p>
    <w:p>
      <w:pPr>
        <w:pStyle w:val="BookText"/>
        <w:rPr/>
      </w:pPr>
      <w:bookmarkEnd w:id="417"/>
      <w:r>
        <w:rPr>
          <w:rFonts w:ascii="Amiri" w:hAnsi="Amiri" w:eastAsia="Amiri" w:cs="Amiri"/>
          <w:color w:val="111111"/>
          <w:sz w:val="28"/>
          <w:sz w:val="28"/>
          <w:szCs w:val="28"/>
          <w:rtl w:val="true"/>
          <w:lang w:bidi="ar-SA"/>
        </w:rPr>
        <w:t>وقبل الخوض في المقصود يقدم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بالواحد 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ذا وجهين ومندرجاً تحت عنوانين، بأحدهما كان مورداً للأمر وبالآخر للنهي، وإن كان كلياً مقولاً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كثيرين كالصلاة في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تعدد متعلق الأمر والنهي ولم يجتمعا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p>
    <w:p>
      <w:pPr>
        <w:pStyle w:val="Heading4"/>
        <w:numPr>
          <w:ilvl w:val="3"/>
          <w:numId w:val="1"/>
        </w:numPr>
        <w:rPr/>
      </w:pPr>
      <w:bookmarkStart w:id="418" w:name="__RefHeading___Toc1869145_2142443653"/>
      <w:bookmarkStart w:id="419" w:name="_Toc157"/>
      <w:bookmarkEnd w:id="418"/>
      <w:r>
        <w:rPr>
          <w:rtl w:val="true"/>
        </w:rPr>
        <w:t>الأمر الأول</w:t>
      </w:r>
      <w:r>
        <w:rPr>
          <w:rtl w:val="true"/>
        </w:rPr>
        <w:t xml:space="preserve">: </w:t>
      </w:r>
      <w:r>
        <w:rPr>
          <w:rtl w:val="true"/>
        </w:rPr>
        <w:t>معنى الواحد</w:t>
      </w:r>
      <w:bookmarkEnd w:id="4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صاحب الفصول أن المراد بالواحد هو الواحد الشخصي، وأما الواحد النوعي أو الواحد بالجنس فلا إشكال في الاجتماع فيه باعتبار أفراده أو أصنافه المختلفة، كالسجود فإنه واجب وحرام، واجب لله، وحرام للصنم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التخصيص محل إشكال؛ إذ المراد بالواحد هو ما تصادق عنوانان كليان في الخارج على شيء واحد، سواء كان واحداً شخصياً أم نوعياً أم واحداً بالجنس، وليس المراد الواحد بالمفهوم،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المكان المغصوب فإنه كلي ينطبق على أفراد كثيرة، لكن في الخارج المصداق واحد، حيث إنّ الذي هو صلاة هو غصب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مثال السجود،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المصداق الخارجي متعدد وليس واحداً؛ لعدم اجتماع السجود لله وللصنم في فرد واحد، بل في مصداقين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فمسألة الاجتماع إنما تكون إذا كان الشيء مصداقاً لعنوانين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كان أم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الشيء مصداقاً لعنوانين، بل كان فردان أحدهما مصداق لهذا والآخر مصداق لذاك فليس من مسألة الاجتماع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 صادقاً على كثيرين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قيد الوحدة لإخراج ما إذا تعدد المصداق</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قيد الوحدة لإخراج الواحد النوعي أو الواحد بالجنس</w:t>
      </w:r>
      <w:r>
        <w:rPr>
          <w:rFonts w:eastAsia="Amiri" w:cs="Amiri" w:ascii="Amiri" w:hAnsi="Amiri"/>
          <w:color w:val="111111"/>
          <w:sz w:val="28"/>
          <w:szCs w:val="28"/>
          <w:rtl w:val="true"/>
          <w:lang w:bidi="ar-SA"/>
        </w:rPr>
        <w:t xml:space="preserve">. </w:t>
      </w:r>
      <w:bookmarkStart w:id="420" w:name="pg15156_161804"/>
    </w:p>
    <w:p>
      <w:pPr>
        <w:pStyle w:val="BookText"/>
        <w:rPr/>
      </w:pPr>
      <w:bookmarkEnd w:id="420"/>
      <w:r>
        <w:rPr>
          <w:rFonts w:ascii="Amiri" w:hAnsi="Amiri" w:eastAsia="Amiri" w:cs="Amiri"/>
          <w:color w:val="111111"/>
          <w:sz w:val="28"/>
          <w:sz w:val="28"/>
          <w:szCs w:val="28"/>
          <w:rtl w:val="true"/>
          <w:lang w:bidi="ar-SA"/>
        </w:rPr>
        <w:t xml:space="preserve">جمعهما واحد مفهوماً، كالسجود لله تعالى والسجود للصنم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لإخراج الواحد الجنسي أو النوعي، كالحركة والسكون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الكليين المعنونين بالصلاتية والغصبية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هذه المسألة ومسألة النهي في العبادة هو أن الجهة المبحوث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ليسا واحداً بالشخص، ومع ذلك داخلان في حريم النزاع، حيث ينطبق عليهما عنوان الصلاة والغصب في المصداق الخارجي</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869147_2142443653"/>
      <w:bookmarkStart w:id="422" w:name="_Toc158"/>
      <w:bookmarkEnd w:id="421"/>
      <w:r>
        <w:rPr>
          <w:rtl w:val="true"/>
        </w:rPr>
        <w:t>الأمر الثاني</w:t>
      </w:r>
      <w:r>
        <w:rPr>
          <w:rtl w:val="true"/>
        </w:rPr>
        <w:t xml:space="preserve">: </w:t>
      </w:r>
      <w:r>
        <w:rPr>
          <w:rtl w:val="true"/>
        </w:rPr>
        <w:t>الفرق بين المسألتين</w:t>
      </w:r>
      <w:bookmarkEnd w:id="422"/>
    </w:p>
    <w:p>
      <w:pPr>
        <w:pStyle w:val="Heading5"/>
        <w:numPr>
          <w:ilvl w:val="4"/>
          <w:numId w:val="1"/>
        </w:numPr>
        <w:rPr/>
      </w:pPr>
      <w:bookmarkStart w:id="423" w:name="__RefHeading___Toc1869149_2142443653"/>
      <w:bookmarkStart w:id="424" w:name="_Toc159"/>
      <w:bookmarkEnd w:id="423"/>
      <w:r>
        <w:rPr>
          <w:rtl w:val="true"/>
        </w:rPr>
        <w:t>اشارة</w:t>
      </w:r>
      <w:bookmarkEnd w:id="4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البعض عدم الفرق بين مسألة الاجتماع ومسألة النهي عن العبادة؛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والنهي مجتمعان في كلا المسألتين؛ ولذا عقد المصنف هذا الأمر لبيان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في الفرق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يرى تعدد الجهة المبحوث عنها، حيث نبحث أولاً عن إمكان الاجتماع أو عدم الإمكان، ثم بعد ثبوت عدم الإمكان نبحث عن ترجيح أيٍ من الطرفين؟ فهل يُرجَّح جانب الأمر أم جانب النهي؟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الفصول</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يرى تعدد الموضوع، ففي مسألة الاجتماع الموضوع هو طبيعتان متغايرتان كالصلاة والغصب، وفي مسألة النهي عن العبادة الموضوع طبيعة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في أحدهما ومقيدة في الآخر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المحقق القمي</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الاجتماع، النسبة بين متعلقي الأمر والنهي عموم من وجه، كالصلاة والغصب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النهي عن العبادة، النسبة بينهما عموم مطلق،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غير المأكول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يرى أن البحث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وفي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بها تمتاز المسائل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أن تعدد الوجه والعنوان في الواحد يوجب تعدد متعلق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يرتفع به غائلة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الاجتماع في الواحد بوجهٍ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يوجبه، بل يكون حاله 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فالنزاع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سراية 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المبحوث عن تلك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تمايز العلوم بالغرض، كما مرّ في صدر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وتمايز مسائل العلم الواحد بعضها عن البعض ليس بتعدد الموضوع، بل بتعدد المحمول حتى إذا كان الموضوع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البحث في الاجتماع في إمكانه،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الاجتماع ممكن أم لا؟ وهناك بعد الفراغ عن إمكانه،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مُبطلٌ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ترتفع الاستحالة بتعدد متعلق الأمر والنهي؛ لأن اجتماع الضدين في شيء واحد من جهة واحدة محال قطعاً، ومن شروط الاستحالة هو كون الجهة واحدة، وهي شروط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التناقض وكذا في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تناقض هشت وحدت شرط دان</w:t>
      </w:r>
    </w:p>
    <w:p>
      <w:pPr>
        <w:pStyle w:val="BookText"/>
        <w:rPr/>
      </w:pPr>
      <w:r>
        <w:rPr>
          <w:rFonts w:ascii="IRNazanin" w:hAnsi="IRNazanin" w:eastAsia="IRNazanin"/>
          <w:color w:val="111111"/>
          <w:sz w:val="28"/>
          <w:sz w:val="28"/>
          <w:szCs w:val="28"/>
          <w:rtl w:val="true"/>
          <w:lang w:bidi="fa-IR"/>
        </w:rPr>
        <w:t>وحدت</w:t>
      </w:r>
    </w:p>
    <w:p>
      <w:pPr>
        <w:pStyle w:val="BookText"/>
        <w:rPr/>
      </w:pPr>
      <w:r>
        <w:rPr>
          <w:rFonts w:ascii="Amiri" w:hAnsi="Amiri" w:eastAsia="Amiri" w:cs="Amiri"/>
          <w:color w:val="111111"/>
          <w:sz w:val="28"/>
          <w:sz w:val="28"/>
          <w:szCs w:val="28"/>
          <w:rtl w:val="true"/>
          <w:lang w:bidi="ar-SA"/>
        </w:rPr>
        <w:t>موضوع ومحمول ومكان</w:t>
      </w:r>
    </w:p>
    <w:p>
      <w:pPr>
        <w:pStyle w:val="BookText"/>
        <w:rPr/>
      </w:pPr>
      <w:r>
        <w:rPr>
          <w:rFonts w:ascii="IRNazanin" w:hAnsi="IRNazanin" w:eastAsia="IRNazanin"/>
          <w:color w:val="111111"/>
          <w:sz w:val="28"/>
          <w:sz w:val="28"/>
          <w:szCs w:val="28"/>
          <w:rtl w:val="true"/>
          <w:lang w:bidi="fa-IR"/>
        </w:rPr>
        <w:t>وحدت</w:t>
      </w:r>
    </w:p>
    <w:p>
      <w:pPr>
        <w:pStyle w:val="BookText"/>
        <w:rPr/>
      </w:pPr>
      <w:r>
        <w:rPr>
          <w:rFonts w:ascii="Amiri" w:hAnsi="Amiri" w:eastAsia="Amiri" w:cs="Amiri"/>
          <w:color w:val="111111"/>
          <w:sz w:val="28"/>
          <w:sz w:val="28"/>
          <w:szCs w:val="28"/>
          <w:rtl w:val="true"/>
          <w:lang w:bidi="ar-SA"/>
        </w:rPr>
        <w:t>شرط وإضافه، جزء وكل</w:t>
      </w:r>
    </w:p>
    <w:p>
      <w:pPr>
        <w:pStyle w:val="BookText"/>
        <w:rPr/>
      </w:pPr>
      <w:r>
        <w:rPr>
          <w:rFonts w:ascii="IRNazanin" w:hAnsi="IRNazanin" w:eastAsia="IRNazanin"/>
          <w:color w:val="111111"/>
          <w:sz w:val="28"/>
          <w:sz w:val="28"/>
          <w:szCs w:val="28"/>
          <w:rtl w:val="true"/>
          <w:lang w:bidi="fa-IR"/>
        </w:rPr>
        <w:t>قوه</w:t>
      </w:r>
    </w:p>
    <w:p>
      <w:pPr>
        <w:pStyle w:val="BookText"/>
        <w:rPr/>
      </w:pPr>
      <w:r>
        <w:rPr>
          <w:rFonts w:ascii="IRNazanin" w:hAnsi="IRNazanin" w:eastAsia="IRNazanin"/>
          <w:color w:val="111111"/>
          <w:sz w:val="28"/>
          <w:sz w:val="28"/>
          <w:szCs w:val="28"/>
          <w:rtl w:val="true"/>
          <w:lang w:bidi="fa-IR"/>
        </w:rPr>
        <w:t>وفعل است در آخر زمان</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فلو قلنا بتعدد الجهة خرج عن اجتماع الضدين لفقد أحد شروطه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حال الشيء متعدد العنوان، كحال الشيء متحد العنوان، فلا ترتفع الاستحالة حينئذٍ</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اتحاد المصداق الخارجي لهما، كما في الصلاة في الدار المغصوبة، فهذه الحركات الخاصة من جهة أنها غصب حرام، ومن جهة أنها صلاة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يسري الوجوب إلى الغصب حتى يجتمع الضدان فيه؟ وكذلك هل تسري الحرمة إلى الصلاة بحيث يجتمع فيها الضدان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الأمر والنهي إلى متعلق الآخر، لاتحاد متعلقيهما وجوداً، وعدم سرايته لتعددهما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الجهة المبحوث عنها في المسألة الأخرى، فإن البحث فيها في أن النهي في العبادة أو المعاملة يوجب فسادها بعد الفراغ عن التوجه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بالامتناع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ترجيح جانب النهي في مسألة الاجتماع يكون مثل الصلاة في الدار المغصوبة من صغريات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أن الفرق بين المسألتين في غاية الوضوح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النهي إلى العبادة، فتكون مسألة الاجتماع صغرى، ومسألة النهي عن العبادة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أن النهي في العبادة يوجب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اجتمع فيها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اجتمعا غلب جانب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منهي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بعض الأقوال تكون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تنقيحاً لمصداق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العبادة موجب لفسادها، ومن مصاديقها الصلاة في الدار المغصوبة؛ لأنها عبادة منهي عنها، حيث امتنع اجتماع الأمر والنهي فيها وقدّمنا جانب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القول فلا يمكن تصحيح العبادة مطلقاً، لا بالأمر لفرض سقوطه، ولا بالملاك لأنها منهي عنها مما يكشف عن بغضها، فلا 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فنبحث عن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عالم أم لا؟ فإن هذا البحث لتنقيح مصداق المأمور به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أن صلاة الغريق هي صلاة، حيث إن كل مرّة من التسبيحات تعتبر في الغريق ركعة واحدة، فإن إثبات هذا الأمر تنقيح لموضوع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مسألة أخرى</w:t>
      </w:r>
      <w:r>
        <w:rPr>
          <w:rFonts w:eastAsia="Amiri" w:cs="Amiri" w:ascii="Amiri" w:hAnsi="Amiri"/>
          <w:color w:val="111111"/>
          <w:sz w:val="28"/>
          <w:szCs w:val="28"/>
          <w:rtl w:val="true"/>
          <w:lang w:bidi="ar-SA"/>
        </w:rPr>
        <w:t xml:space="preserve">. </w:t>
      </w:r>
      <w:bookmarkStart w:id="425" w:name="pg15156_161807"/>
    </w:p>
    <w:p>
      <w:pPr>
        <w:pStyle w:val="BookText"/>
        <w:rPr/>
      </w:pPr>
      <w:bookmarkEnd w:id="425"/>
      <w:r>
        <w:rPr>
          <w:rFonts w:ascii="Amiri" w:hAnsi="Amiri" w:eastAsia="Amiri" w:cs="Amiri"/>
          <w:color w:val="111111"/>
          <w:sz w:val="28"/>
          <w:sz w:val="28"/>
          <w:szCs w:val="28"/>
          <w:rtl w:val="true"/>
          <w:lang w:bidi="ar-SA"/>
        </w:rPr>
        <w:t>وأما ما أفاده في الفصول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هذه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 الفرق بين المقام والمقام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أن الأمر والنهي هل يجتمعان في شيء واحد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المعاملات فظاهر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في العبادات فهو أن النزاع هناك في ما إذا تعلق الأمر والنهي بطبيعتين متغايرتين بحسب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بينهما عموم 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426" w:name="__RefHeading___Toc1869151_2142443653"/>
      <w:bookmarkStart w:id="427" w:name="_Toc160"/>
      <w:bookmarkEnd w:id="426"/>
      <w:r>
        <w:rPr>
          <w:rtl w:val="true"/>
        </w:rPr>
        <w:t>كلام الفصول في الفرق</w:t>
      </w:r>
      <w:bookmarkEnd w:id="4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خلاصته إرجاع الفرق إلى تعدد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المعاملات لا يوجد نهي، فلا مصداق لها في بحث الاجتماع، وينحصر البحث فيها في أن النهي يوجب فسادها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توجه الأمر والنهي إلى طبيعتين متغايرتين، سواء كان بينهما عموم من وجه، كالصلاة والغصب، أم كان بينهما عموم مطلق كالناطق والشاعر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العبادة أو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ما إذا كانا من طبيعة واحدة، لكن إحداهما مطلقة والأخرى مقيدة، كالصلاة، والصلاة في غير المأكول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بالمقام هو مسألة النهي عن العبادة أو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بالمقام المتقدم هو مسألة الاجتماع؛ لأن الفصول بحث الفرق في المسألة الثانية،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النهي عن العبادة أو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الظهور هو أنه لا يوجد أمر للمعاملات، فلا مورد لمسألة الاجتماع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الماهيتان مفهوماً، مع إمكان اجتماعهما في شيء واحد مصداقاً، وهذا مقابل المطلق والمقيد، فإن حقيقتهما وماهيتهما واحدة</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1869153_2142443653"/>
      <w:bookmarkStart w:id="429" w:name="_Toc161"/>
      <w:bookmarkEnd w:id="428"/>
      <w:r>
        <w:rPr>
          <w:rtl w:val="true"/>
        </w:rPr>
        <w:t>رد الفصول للمحقق القمي</w:t>
      </w:r>
      <w:bookmarkEnd w:id="42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تعريض بالمحقق القمي، حيث رأى أن الفرق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مسألة الاجتماع من العموم من وجه، ومسألة النهي في العبادة من العموم المطلق</w:t>
      </w:r>
      <w:r>
        <w:rPr>
          <w:rFonts w:eastAsia="Amiri" w:cs="Amiri" w:ascii="Amiri" w:hAnsi="Amiri"/>
          <w:color w:val="111111"/>
          <w:sz w:val="28"/>
          <w:szCs w:val="28"/>
          <w:rtl w:val="true"/>
          <w:lang w:bidi="ar-SA"/>
        </w:rPr>
        <w:t xml:space="preserve">. </w:t>
      </w:r>
      <w:bookmarkStart w:id="430" w:name="pg15156_161808"/>
    </w:p>
    <w:p>
      <w:pPr>
        <w:pStyle w:val="BookText"/>
        <w:rPr/>
      </w:pPr>
      <w:bookmarkEnd w:id="430"/>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اتحدتا حقيقةً وتغايرتا بمجرد الإطلاق والتقييد بأن تعلق الأمر بالمطلق، والنهي بالمقيد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 انتهى موضع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مجرد تعدد الموضوعات وتغايرها بحسب الذوات لا يوجب التمايز بين المسائل ما لم يكن هناك اختلاف الجهات، ومعه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أصلاً إلى تعددها، بل لابد من عقد مسألتين</w:t>
      </w:r>
    </w:p>
    <w:p>
      <w:pPr>
        <w:pStyle w:val="BookText"/>
        <w:rPr/>
      </w:pPr>
      <w:r>
        <w:rPr>
          <w:rFonts w:ascii="Amiri" w:hAnsi="Amiri" w:eastAsia="Amiri" w:cs="Amiri"/>
          <w:color w:val="111111"/>
          <w:sz w:val="28"/>
          <w:sz w:val="28"/>
          <w:szCs w:val="28"/>
          <w:rtl w:val="true"/>
          <w:lang w:bidi="ar-SA"/>
        </w:rPr>
        <w:t>فردّه صاحب الفصول بأنّه يمكن في مسألة الاجتماع أن يكون بين الطبيعتين عموم مطلق، كالناطق والشاعر، حيث إنّ الناطق أعم مطلقاً من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فالملاك هو تغاير الطبيعتين مفهوماً، سواء كان بينهما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عموم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النهي عن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تعلق الأمر بمطلق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تعلق النهي بصنف من الصلاة، وهو ما كان في مكان مخصوص</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1869155_2142443653"/>
      <w:bookmarkStart w:id="432" w:name="_Toc162"/>
      <w:bookmarkEnd w:id="431"/>
      <w:r>
        <w:rPr>
          <w:rtl w:val="true"/>
        </w:rPr>
        <w:t>الإشكال على الفصول</w:t>
      </w:r>
      <w:bookmarkEnd w:id="4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ففاسد، لأنه 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جواب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الموضوع لا يوجب تعدد المسألة، إلاّ إذا صارت الجهة المبحوث عنها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كلام الفصول هنا الجهة واحدة، فلا يجدي تعدد الموضوع، بل لابد من دمج المسألتين في مسألة واحدة، حيث إن الجهة المبحوث فيها في المسألتين هي صحة الصلاة في المكان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لابد من جعلهما مسألة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الجهات لا حاجة إلى تعدد الموضوعات، بل حتى لو كان الموضوع واحداً كانت مسائل متعددة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يدل على الفور أم لا، الأمر ظاهر في الوجوب أم لا، الأمر يدل على المرّة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فهي مسائل متعددة وإن كان الموضوع واحداً</w:t>
      </w:r>
      <w:r>
        <w:rPr>
          <w:rFonts w:eastAsia="Amiri" w:cs="Amiri" w:ascii="Amiri" w:hAnsi="Amiri"/>
          <w:color w:val="111111"/>
          <w:sz w:val="28"/>
          <w:szCs w:val="28"/>
          <w:rtl w:val="true"/>
          <w:lang w:bidi="ar-SA"/>
        </w:rPr>
        <w:t xml:space="preserve">. </w:t>
      </w:r>
      <w:bookmarkStart w:id="433" w:name="pg15156_161809"/>
    </w:p>
    <w:p>
      <w:pPr>
        <w:pStyle w:val="BookText"/>
        <w:rPr/>
      </w:pPr>
      <w:bookmarkEnd w:id="433"/>
      <w:r>
        <w:rPr>
          <w:rFonts w:ascii="Amiri" w:hAnsi="Amiri" w:eastAsia="Amiri" w:cs="Amiri"/>
          <w:color w:val="111111"/>
          <w:sz w:val="28"/>
          <w:sz w:val="28"/>
          <w:szCs w:val="28"/>
          <w:rtl w:val="true"/>
          <w:lang w:bidi="ar-SA"/>
        </w:rPr>
        <w:t>مع وحدة الموضوع وتعدد الجهة المبحوث عنها، وعقد مسألة واحدة في صورة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انقدح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فساد الفرق بأن النزاع هنا في جواز الاجتماع عقلاً، وهناك في دلالة النهي لفظاً، فإن مجرد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تعدد الجهة في البين لا يوجب إلاّ تفصيلاً في المسألة الواحدة، لا عقد 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تلك المسألة بدلالة اللفظ، كما سيظهر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الجهة واحدة والموضوع متعدداً،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المتعقب للجمل هل يرجع إلى الأخير أم إلى الكل؟ وهكذا الصفة والغاية والحال المتعقبة للجمل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فتعقد مسألة واحدة للكل مع أن الموضوعات مختلفة؛ وذلك لأن الجهة واحدة، وهي استعلام حال القيد، سواء كان استثناءً أم غيره</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1869157_2142443653"/>
      <w:bookmarkStart w:id="435" w:name="_Toc163"/>
      <w:bookmarkEnd w:id="434"/>
      <w:r>
        <w:rPr>
          <w:rtl w:val="true"/>
        </w:rPr>
        <w:t>تفريق آخر بين المسألتين</w:t>
      </w:r>
      <w:bookmarkEnd w:id="4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 يبحث فيها من الجهة العقلية،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الاجتماع عقلاً أم لا؟ وفي تلك المسألة البحث من الجهة اللفظية،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النهي يدل لفظاً على الفساد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الأول للمصنف،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يرجع ذلك إلى اختلاف الجهة فلا معنى لعقد بحثين، بل لابد من بحثهما في مسألة واحدة،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عقلاً فيجوز أو لا يجوز الاجتماع، وأمّا لفظاً فيدل على الفساد أو لا يدل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الثاني على هذا القول،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بحث دلالة النهي غير منحصر بما إذا كان النهي مستفاداً من لفظ، بل كان مستفاداً من إجماع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هناك في بيان أنّ الحرمة تنافي العبادية، أياً كان الدليل لفظياً أم غير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هنالك يختار أن المسألة لفظية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الأكثر على أن المسألة عقلية، ويكفي في الإشكال على هذا القول </w:t>
      </w:r>
      <w:bookmarkStart w:id="436" w:name="pg15156_161810"/>
    </w:p>
    <w:p>
      <w:pPr>
        <w:pStyle w:val="BookText"/>
        <w:rPr/>
      </w:pPr>
      <w:bookmarkEnd w:id="436"/>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كانت نتيجة 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مما تقع في طريق الاستنباط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المسألة من المسائل الأصولية، لا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صحته على بعض المباني</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869159_2142443653"/>
      <w:bookmarkStart w:id="438" w:name="_Toc164"/>
      <w:bookmarkEnd w:id="437"/>
      <w:r>
        <w:rPr>
          <w:rtl w:val="true"/>
        </w:rPr>
        <w:t>الأمر الثالث</w:t>
      </w:r>
      <w:r>
        <w:rPr>
          <w:rtl w:val="true"/>
        </w:rPr>
        <w:t xml:space="preserve">: </w:t>
      </w:r>
      <w:r>
        <w:rPr>
          <w:rtl w:val="true"/>
        </w:rPr>
        <w:t>أصولية المسألة</w:t>
      </w:r>
      <w:bookmarkEnd w:id="4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هذا الأمر لأجل إثبات أن مسألة الاجتماع مسألة أصولية، حيث تعددت الآراء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فالمحقق القمي</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يرى أنها مسألة كلامية، ولكن لتفرع كثير من الأحكام الشرعية عليها تمَّ بحثها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التقريرات</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أنها من المبادئ الأحكامية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النائيني على أنها من المبادئ التصديقية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على أنها مسألة 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على أنها مسألة أصولية، وإن أمكن بحثها في غير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المسألة الأصولية هي ما تقع كبرى في دليل استنباط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المغصوب ممّا اجتمع فيها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ما اجتمع فيه الأمر والنهي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فالصلاة في المغصوب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استنباط صحة العبادة أو فسادها، أو طريق استنباط الإعادة أو عدمها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الأصول لم تذكر للجهات الأربعة الأخرى، بل بحثت لأنها من مسائل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مبادئها الأحكامية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التصديقية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من المسائل الكلامية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من المسائل الفرعية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فيها جهاتها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ضرورة أن مجرد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الأحكامية للمسائل، وهي أوصاف الأحكام الخمسة ولوازمها والأمور المتعلقة بها، كالبحث عن لوازم الوجوب وأوصافه وتضاده مع الحرمة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جعل مسألة الاجتماع من المبادئ الأحكامية،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التقريرات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يناسب عند ذكرها وتحقيقها، ذكر بعض أحكامها وأوصافها من ملازمة وجوب شيء لوجوب مقدمته، ومن جواز اجتماع حكمين مع تضادهما، فالتكلم عن الاجتماع بحث عن أمر متعلق بالوجوب والحرمة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المبادئ التصديقية، فإنّ المبادئ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تتوقف عليها مسائل العلم، وهنا بحث الاجتماع يبحث عن أن تطابق الأمر والنهي هل هو تعارض أم تزاحم؟ فكان من المبادئ التصديقية لمسألة أصولية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والتزاحم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تبحث عن أحوال 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للحكيم أن يأمر بشيء لجهة وينهى عنه لجهة أخرى؟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الفقهية التي تبحث عن أحوال المكلف، وذلك إذا حصرنا البحث في صحة الصلاة في المغصوب وعدم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في مسألة الاجتماع جهات الأمور المذكورة،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الأحكامية، والمبادئ التصديقية، والجهة الكلامية، والجهة الفقهية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سائر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تلك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مجال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إمكان </w:t>
      </w:r>
      <w:bookmarkStart w:id="439" w:name="pg15156_161812"/>
    </w:p>
    <w:p>
      <w:pPr>
        <w:pStyle w:val="BookText"/>
        <w:rPr/>
      </w:pPr>
      <w:bookmarkEnd w:id="439"/>
      <w:r>
        <w:rPr>
          <w:rFonts w:ascii="Amiri" w:hAnsi="Amiri" w:eastAsia="Amiri" w:cs="Amiri"/>
          <w:color w:val="111111"/>
          <w:sz w:val="28"/>
          <w:sz w:val="28"/>
          <w:szCs w:val="28"/>
          <w:rtl w:val="true"/>
          <w:lang w:bidi="ar-SA"/>
        </w:rPr>
        <w:t>ذلك لا يوجب كونها منها إذا كانت فيها جهة أخرى يمكن عقدها معها من المسائل، إذ لا مجال حينئذٍ لتوهم عقدها من غيرها في الأصول، وإن عقدت كلامية في الكلام، وصح عقدها فرعية أو غيرها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أول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ضير في كون مسألة واحدة يبحث فيها عن جهة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علمين، لانطباق جهتين عامتين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الجهة، كانت بإحداهما من مسائل علمٍ وبالأخرى من آخر،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ظهر من مطاوي ما 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عقلية، ولا اختصاص</w:t>
      </w:r>
    </w:p>
    <w:p>
      <w:pPr>
        <w:pStyle w:val="BookText"/>
        <w:rPr/>
      </w:pPr>
      <w:r>
        <w:rPr>
          <w:rFonts w:ascii="Amiri" w:hAnsi="Amiri" w:eastAsia="Amiri" w:cs="Amiri"/>
          <w:color w:val="111111"/>
          <w:sz w:val="28"/>
          <w:sz w:val="28"/>
          <w:szCs w:val="28"/>
          <w:rtl w:val="true"/>
          <w:lang w:bidi="ar-SA"/>
        </w:rPr>
        <w:t xml:space="preserve">عقدها 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لتوهم 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الجهة الأصولية من سائر العلوم أو المبادئ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جواب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كيف يمكن للمسألة الواحدة أن تعقد في عدة علوم؟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 إمكان تداخل بعض العلوم في بعض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محمول 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غرضين مختلفين، بأحد الغرضين كان من مسائل علم، وبالغرض الآخر كان من مسائل علم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ينطبق غرض علم الكلام، حيث إنها بحث عن جوازه على الله تعالى، وينطبق غرض علم الأصول، حيث إنها بحث عن استنباط الحكم الشرعي، كما ينطبق عليها المبادئ الأحكامية، والمبادئ التصديقيّة</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869161_2142443653"/>
      <w:bookmarkStart w:id="441" w:name="_Toc165"/>
      <w:bookmarkEnd w:id="440"/>
      <w:r>
        <w:rPr>
          <w:rtl w:val="true"/>
        </w:rPr>
        <w:t>الأمر الرابع</w:t>
      </w:r>
      <w:r>
        <w:rPr>
          <w:rtl w:val="true"/>
        </w:rPr>
        <w:t xml:space="preserve">: </w:t>
      </w:r>
      <w:r>
        <w:rPr>
          <w:rtl w:val="true"/>
        </w:rPr>
        <w:t>عقلية المسألة</w:t>
      </w:r>
      <w:bookmarkEnd w:id="441"/>
    </w:p>
    <w:p>
      <w:pPr>
        <w:pStyle w:val="Heading5"/>
        <w:numPr>
          <w:ilvl w:val="4"/>
          <w:numId w:val="1"/>
        </w:numPr>
        <w:rPr/>
      </w:pPr>
      <w:bookmarkStart w:id="442" w:name="__RefHeading___Toc1869163_2142443653"/>
      <w:bookmarkStart w:id="443" w:name="_Toc166"/>
      <w:bookmarkEnd w:id="442"/>
      <w:r>
        <w:rPr>
          <w:rtl w:val="true"/>
        </w:rPr>
        <w:t>اشارة</w:t>
      </w:r>
      <w:bookmarkEnd w:id="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البحث عن الامتناع والإمكان، وهو بحث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ذكرناه في الفرق بين هذه المسألة والمسألة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تعدد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في سراية أو عدم سراية الأمر والنهي من متعلق أحدهما إلى الآخر، وهو بحث عقلي وليس بلفظي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ما ذكرناه في آخر الأمر الثاني</w:t>
      </w:r>
      <w:r>
        <w:rPr>
          <w:rFonts w:eastAsia="Amiri" w:cs="Amiri" w:ascii="Amiri" w:hAnsi="Amiri"/>
          <w:color w:val="111111"/>
          <w:sz w:val="28"/>
          <w:szCs w:val="28"/>
          <w:rtl w:val="true"/>
          <w:lang w:bidi="ar-SA"/>
        </w:rPr>
        <w:t xml:space="preserve">. </w:t>
      </w:r>
      <w:bookmarkStart w:id="444" w:name="pg15156_161813"/>
    </w:p>
    <w:p>
      <w:pPr>
        <w:pStyle w:val="BookText"/>
        <w:rPr/>
      </w:pPr>
      <w:bookmarkEnd w:id="444"/>
      <w:r>
        <w:rPr>
          <w:rFonts w:ascii="Amiri" w:hAnsi="Amiri" w:eastAsia="Amiri" w:cs="Amiri"/>
          <w:color w:val="111111"/>
          <w:sz w:val="28"/>
          <w:sz w:val="28"/>
          <w:szCs w:val="28"/>
          <w:rtl w:val="true"/>
          <w:lang w:bidi="ar-SA"/>
        </w:rPr>
        <w:t>للنزاع في جواز الاجتماع والامتناع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الإيجاب والتحريم باللفظ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ربما يوهمه التعبير بالأمر والنهي الظاهرين في الطلب بالقول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لكون الدلالة عليهما غالباً بهما،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وذهاب البعض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الجواز عقلاً والامتناع عرفاً 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دلالة اللفظ، بل بدعوى أن الواحد بالنظر الدقيق العقلي اثنين</w:t>
      </w:r>
      <w:r>
        <w:rPr>
          <w:rStyle w:val="FootnoteAnchor"/>
          <w:rtl w:val="true"/>
        </w:rPr>
        <w:footnoteReference w:id="134"/>
      </w:r>
      <w:r>
        <w:rPr>
          <w:rFonts w:ascii="Amiri" w:hAnsi="Amiri" w:eastAsia="Amiri" w:cs="Amiri"/>
          <w:color w:val="111111"/>
          <w:sz w:val="28"/>
          <w:sz w:val="28"/>
          <w:szCs w:val="28"/>
          <w:rtl w:val="true"/>
          <w:lang w:bidi="ar-SA"/>
        </w:rPr>
        <w:t>، وأنه بالنظر المسامحي العرفي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وهي مسألة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النزاع حتى إذا كان الوجوب والحرمة مستفادين من أدلة لُبيّة كالإجماع والعقل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انحصر الدليل في الأدلة اللفظية، فإن البحث في الاجتماع ليس من جهة دلالة اللفظ، بل من جهة إمكان أو امتناع الاجتماع من جهة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الاختلاف في معنى الأمر والنهي، وقد رجحنا أن معناهما الطلب بالقول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الأمر والنهي على الطلب بالكتابة أو الإشارة، لكن المتبادر منه أو المنصرف هو الطلب بالكلام</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1869165_2142443653"/>
      <w:bookmarkStart w:id="446" w:name="_Toc167"/>
      <w:bookmarkEnd w:id="445"/>
      <w:r>
        <w:rPr>
          <w:rtl w:val="true"/>
        </w:rPr>
        <w:t>إشكال وجوابه</w:t>
      </w:r>
      <w:bookmarkEnd w:id="4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الإشكال أنّ المحقق الأردبيلي</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يقول بالجواز العقلي والامتناع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للامتناع العرفي إلاّ لجهة دلالة اللفظ على عدم الإمكان، وإلاّ فمع الإمكان العقلي ما المحذور لو لا اللفظ؟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اللفظ على الامتناع، وحاصل الجواب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النظر الدقي والنظر السطحي المسامحي</w:t>
      </w:r>
      <w:r>
        <w:rPr>
          <w:rFonts w:eastAsia="Amiri" w:cs="Amiri" w:ascii="Amiri" w:hAnsi="Amiri"/>
          <w:color w:val="111111"/>
          <w:sz w:val="28"/>
          <w:szCs w:val="28"/>
          <w:rtl w:val="true"/>
          <w:lang w:bidi="ar-SA"/>
        </w:rPr>
        <w:t xml:space="preserve">. </w:t>
      </w:r>
      <w:bookmarkStart w:id="447" w:name="pg15156_161814"/>
    </w:p>
    <w:p>
      <w:pPr>
        <w:pStyle w:val="BookText"/>
        <w:rPr/>
      </w:pPr>
      <w:bookmarkEnd w:id="447"/>
      <w:r>
        <w:rPr>
          <w:rFonts w:ascii="Amiri" w:hAnsi="Amiri" w:eastAsia="Amiri" w:cs="Amiri"/>
          <w:color w:val="111111"/>
          <w:sz w:val="28"/>
          <w:sz w:val="28"/>
          <w:szCs w:val="28"/>
          <w:rtl w:val="true"/>
          <w:lang w:bidi="ar-SA"/>
        </w:rPr>
        <w:t>واحد ذو وجهين، وإلاّ فلا يكون معنىً محصلاً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للامتناع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دلالة اللفظ على عدم الوقوع بعد اختيار جواز الاجتماع،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النزاع في جواز الاجتماع والامتناع يعم جميع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يدل على عدم الوقوع لا على الامتناع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على القول بجواز الاجتماع عقلاً وفي مرحلة الثبوت، فإنه في مرحلة الإثبات يدل اللفظ على عدم وقوع الاجتماع لا امتناعه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مراده الامتناع الحقيقي فلا معنى لدلالة اللفظ عليه؛ لأن الامتناع غير مرتبط باللفظ أصلاً، بل بالعقل حصراً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 المصنف عبارته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عدم دلالة اللفظ على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أبعد من الإشكالات ولصحت العبارة؛ إذ مراد المصنف هو تأويل كلام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مرحلة الثبوت جائز، ولكن لم يقم دليل على الوقوع الخارجي، وكثير من الأمور لا مانع عقلاً منها لكنها لم تقع في الخارج، والاجتماع جائز في مرحلة الثبوت عقلاً، لكنه ممتنع عرفاً، بمعنى عدم قيام الدليل على وقوعه خارجاً</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869167_2142443653"/>
      <w:bookmarkStart w:id="449" w:name="_Toc168"/>
      <w:bookmarkEnd w:id="448"/>
      <w:r>
        <w:rPr>
          <w:rtl w:val="true"/>
        </w:rPr>
        <w:t>الأمر الخامس</w:t>
      </w:r>
      <w:r>
        <w:rPr>
          <w:rtl w:val="true"/>
        </w:rPr>
        <w:t xml:space="preserve">: </w:t>
      </w:r>
      <w:r>
        <w:rPr>
          <w:rtl w:val="true"/>
        </w:rPr>
        <w:t>ملاك النزاع عام لجميع أقسام الوجوب والتحريم</w:t>
      </w:r>
      <w:bookmarkEnd w:id="449"/>
    </w:p>
    <w:p>
      <w:pPr>
        <w:pStyle w:val="Heading5"/>
        <w:numPr>
          <w:ilvl w:val="4"/>
          <w:numId w:val="1"/>
        </w:numPr>
        <w:rPr/>
      </w:pPr>
      <w:bookmarkStart w:id="450" w:name="__RefHeading___Toc1869169_2142443653"/>
      <w:bookmarkStart w:id="451" w:name="_Toc169"/>
      <w:bookmarkEnd w:id="450"/>
      <w:r>
        <w:rPr>
          <w:rtl w:val="true"/>
        </w:rPr>
        <w:t>اشارة</w:t>
      </w:r>
      <w:bookmarkEnd w:id="4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الأمر هو تحرير محل النزاع، حيث إن صاحب الفصول</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حصره في الأمر العيني التعييني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التقريرات</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بعض الصور، والمصنف عمَّم البحث لجميع أقسام الوجوب والتحريم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الامتناع جار في جميع الصور، حيث يمتنع اجتماع الضدين مطلقاً، وكذلك على القول بالجواز لا مانع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لكفاية تعدد الجهة </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العنوان، حيث عنون القدماء المسألة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والنهي لهما إطلاق لجميع الأقسام</w:t>
      </w:r>
      <w:r>
        <w:rPr>
          <w:rFonts w:eastAsia="Amiri" w:cs="Amiri" w:ascii="Amiri" w:hAnsi="Amiri"/>
          <w:color w:val="111111"/>
          <w:sz w:val="28"/>
          <w:szCs w:val="28"/>
          <w:rtl w:val="true"/>
          <w:lang w:bidi="ar-SA"/>
        </w:rPr>
        <w:t xml:space="preserve">. </w:t>
      </w:r>
      <w:bookmarkStart w:id="452" w:name="pg15156_161815"/>
    </w:p>
    <w:p>
      <w:pPr>
        <w:pStyle w:val="BookText"/>
        <w:rPr/>
      </w:pPr>
      <w:bookmarkEnd w:id="452"/>
      <w:r>
        <w:rPr>
          <w:rFonts w:ascii="Amiri" w:hAnsi="Amiri" w:eastAsia="Amiri" w:cs="Amiri"/>
          <w:color w:val="111111"/>
          <w:sz w:val="28"/>
          <w:sz w:val="28"/>
          <w:szCs w:val="28"/>
          <w:rtl w:val="true"/>
          <w:lang w:bidi="ar-SA"/>
        </w:rPr>
        <w:t>أقسام الإيجاب والتحريم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قضية إطلاق لفظ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الانصراف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النفسيين التعيينيين العينيين في مادتهما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خالية عن الاعتساف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سلم في صيغتهما، مع أنه فيها ممنوع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النفسيان والغيريان والمختلفان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عينيان أو كفائيان أو مختلفان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تعبديان أو توصليان أو مختلفان</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1869171_2142443653"/>
      <w:bookmarkStart w:id="454" w:name="_Toc170"/>
      <w:bookmarkEnd w:id="453"/>
      <w:r>
        <w:rPr>
          <w:rtl w:val="true"/>
        </w:rPr>
        <w:t>كلام الفصول</w:t>
      </w:r>
      <w:bookmarkEnd w:id="4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الفصول يلتزم بالوجه الأول وهو عموم الملاك، لكنه ينكر الوجه الثاني، حيث يدعي أن لفظ الأمر والنهي ينصرفان إلى العيني التعييني النفسي، فنزاع القوم في هذا القسم لانصراف لفظهم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المستعمل في العنوان هو مادة الأمر والنهي،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 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حمل كلامهم على ظاهره</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1869173_2142443653"/>
      <w:bookmarkStart w:id="456" w:name="_Toc171"/>
      <w:bookmarkEnd w:id="455"/>
      <w:r>
        <w:rPr>
          <w:rtl w:val="true"/>
        </w:rPr>
        <w:t>الإشكال على الفصول</w:t>
      </w:r>
      <w:bookmarkEnd w:id="4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كلام صاحب الفصول وحاصله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الأمر والنهي لا تنصرف إلى النفسي العيني التعييني؛ لأن هذا الانصراف لا منشأ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في منشأ الانصراف من غلبة الوجود أو كثرة الاستعمال غير صالح للتقييد؛ لأن المهم الظهور اللفظي، والغلبة والكثرة كثيراً ما لا توجب الظهور أو صرف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الأمر، أيضاً لا تنصرف لفظاً، بل بمقدمات الحكمة، ومقدمات الحكمة هنا غير جارية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الانصراف في المادة لا وجه له إطلاقاً، وفيه اعتساف، ولكن في الصيغة قد يكون له وجه، ولكننا نمنع ذلك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يبعد دعوى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والانسباق من الإطلاق بمقدمات الحكمة الغير</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الجارية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من عموم الملاك لجميع الأقسام، وكذا ما وقع في البين من النقض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والصوم تخييراً بينهما، وكذلك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التصرف في الدار والمجالسة مع الأغيار، فصلى فيها مع مجالستهم، كان حال الصلاة فيها حالها كما إذا أمر بها تعييناً ونهى عن التصرف فيها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النزاع في الجواز والامتناع، ومجيء أدلة الطرفين وما وقع من النقض والإبرام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في صيغة الأمر في البحث السادس،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الصيغة يقتضي كون الوجوب نفسياً تعيينياً 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به الانصراف من جهة اللفظ الناشئ من الوضع، بل لجهة مقدمات الحكمة، حيث إن الغيري والتخييري والكفائي بحاجة إلى مؤونة زائدة، ننفيها بمقدمات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الحكمة لا تجري هنا؛ لأن من مقدمات الحكمة هو عدم وجود القرينة، وهنا القرينة موجودة، وهي عموم الملاك، وكذلك عموم البحث بين الأعلام فإنه قرينة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للواجب والحرام التخييري حيث يجري فيه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امتثال الواجب التخييري يتحقق بفعل أحدهما، ولكن مخالفته بتركهما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الحرام التخييري فإن امتثاله يتحقق بترك أحدهما، ومخالفته تتحقق بفعلهما معاً؛ ولذا في مثاله ذكر فعل الصلاة فقط في الأمر، ومخالفة الأمرين معاً في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تخييراً، فنهى عن أحد الأمرين بالتخيير بأن يترك إما هذا أو ذاك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تعييناً</w:t>
      </w:r>
      <w:r>
        <w:rPr>
          <w:rFonts w:eastAsia="Amiri" w:cs="Amiri" w:ascii="Amiri" w:hAnsi="Amiri"/>
          <w:color w:val="111111"/>
          <w:sz w:val="28"/>
          <w:szCs w:val="28"/>
          <w:rtl w:val="true"/>
          <w:lang w:bidi="ar-SA"/>
        </w:rPr>
        <w:t xml:space="preserve">. </w:t>
      </w:r>
      <w:bookmarkStart w:id="457" w:name="pg15156_161817"/>
    </w:p>
    <w:p>
      <w:pPr>
        <w:pStyle w:val="BookText"/>
        <w:rPr/>
      </w:pPr>
      <w:bookmarkEnd w:id="457"/>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في محل النزاع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المندوحة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في مقام الامتثال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للاتكال على الوضوح، إذ بدونها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التكليف بالمحال</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869175_2142443653"/>
      <w:bookmarkStart w:id="459" w:name="_Toc172"/>
      <w:bookmarkEnd w:id="458"/>
      <w:r>
        <w:rPr>
          <w:rtl w:val="true"/>
        </w:rPr>
        <w:t>الأمر السادس</w:t>
      </w:r>
      <w:r>
        <w:rPr>
          <w:rtl w:val="true"/>
        </w:rPr>
        <w:t xml:space="preserve">: </w:t>
      </w:r>
      <w:r>
        <w:rPr>
          <w:rtl w:val="true"/>
        </w:rPr>
        <w:t>هل المندوحة معتبرة؟</w:t>
      </w:r>
      <w:bookmarkEnd w:id="4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انحصر مصداق الأمر والنهي في واحد، فلا إشكال في سقوط أحدهما أو كليهما، كما لو كان محبوساً في المكان المغصوب، فلا يعقل أن يأمره بالصلاة في غير المغصوب؛ وذلك لأنه 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ينحصر مصداقهما في واحد، كما لو تمكن من الصلاة في المغصوب وغيره، فلا مانع من أمره بالصلاة ونهيه عن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منشأ كلام الفصول ومن تبعه في اشتراط المندوحة في مسألة الاجتماع؛ إذ لو لا المندوحة لا يوجد تكليف بهما؛ لاستلزامه طلب ما لا يطاق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الطاعة، فحين إرادته لامتثال أمر المولى يتمكن من الإتيان بالمنهي عنه، ويتمكن من عدم إتيان المنهي عنه، كأن يصلي في المغصوب أو في المباح، فهو يقدر على امتثال الأمر والنهي معاً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صاحب الفصول</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تقييد البحث بوجود المندوحة، فكلامهم مطلق لكن مرادهم ليس المطلق، بل المقيد بوجود المندوحة، ولوضوح هذا القيد لم يُذكر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تقييد البحث بالمندوحة يلزم التكليف بالمحال، حيث إنه يكون من المتزاحمين اللذين يكون في كليهما ملاك، لكن لا يتمكن المكلف من الجمع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اعتبارها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هو المهم في محل النزاع من لزوم المحال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اجتماع الحكمين المتضادين وعدم الجدوى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موردهما موجهاً بوجهين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غائلة اجتماع الضدين، أو عدم لزومه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الكلام في مسألة الاجتماع يقع في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الجعل وطلب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امتثال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ننظر إلى امتثال العبد وعدمه، بل ننظر إلى إمكان طلب المولى وإمكان جعله، وهذا يعبر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أن يريد المولى الضدين في شيء لتعدد الجهة أو لا يمكن؟ فلو قلنا بعدم جدوى تعدد الجهة، فإن الاجتماع محال، سواء كان مندوحة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ننظر إلى أنه لا يجوز تكليف العبد بما لا يقدر، فمع عدم وجود المندوحة يكون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بإيجاب الصلاة وحرمة الغصب على المحبوس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 المندوحة لا يكون تكليفاً بما لا يطاق، فيأمره بالصلاة، وهو قادر على الإتيان بها في المباح، وينهاه عن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استحالة التكليف بما لا يطاق وهو التكليف بالمحال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المندوحة في ما يرتبط ببحثنا وهو مرحلة 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أحد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استحالة اجتماع الأمر والنهي في مرحلة الجعل والطلب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غائلة طلب الضدين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ذا جهتين، بإحداهما حرم، وبالأخرى وجب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القول الآخر، وهو جواز اجتماع الأمر والنهي في مرحلة الجعل والطلب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يجدي في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يتفاوت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وجود المندوحة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التكليف بالمحال بدونها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آخر لا دخل له بهذا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اعتبارها في الحكم بالجواز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يرى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بالمحال محذوراً ومحالاً، كما ربما لابد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أمر آخر في الحكم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لاعتبارها إلاّ لأجل اعتبار القدرة على الامتثال وعدم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التكليف بالمحال، ولا دخل له بما هو المحذور في المقام من التكليف المحال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واغتنم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الجهة يكفي لرفع طلب الضدين، فالاجتماع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للمندوحة أو عدمها في رفع الاستحالة أو بقائها في مرحلة 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بما لا يطاق يرتبط بمرحلة الامتثال، ولا ربط له بمرحلة الجعل، فهو أجنبي عن بحث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الفعلي بمعنى التكليف الواصل إلى مرحلة الفعلية لابد من كونه تكليفاً بالمقدور لا بما لا يطاق، الذي 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العدلية، أما الأشاعرة فيرون جواز التكليف بالمحال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كون البحث في المندوحة أجنبي عن مسألة الاجتماع، فمرحلة الامتثال لها شروط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المندوحة، والآخر البلوغ، والثالث العقل وهكذا، فهل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مسألة الاجتماع هو بشرط البلوغ والعقل وغيرهما؟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كاشتراط المندوحة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توضيح لاعتبار القدرة على الحكم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من مطاوي ما ذكرنا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الجعل والطلب، كأن يريد المولى المتناقضين</w:t>
      </w:r>
      <w:r>
        <w:rPr>
          <w:rFonts w:eastAsia="Amiri" w:cs="Amiri" w:ascii="Amiri" w:hAnsi="Amiri"/>
          <w:color w:val="111111"/>
          <w:sz w:val="28"/>
          <w:szCs w:val="28"/>
          <w:rtl w:val="true"/>
          <w:lang w:bidi="ar-SA"/>
        </w:rPr>
        <w:t xml:space="preserve">. </w:t>
      </w:r>
      <w:bookmarkStart w:id="460" w:name="pg15156_161820"/>
    </w:p>
    <w:p>
      <w:pPr>
        <w:pStyle w:val="BookText"/>
        <w:rPr/>
      </w:pPr>
      <w:bookmarkEnd w:id="460"/>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يتوهم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الجواز والامتناع يبتني على القول بتعلق الأحكام بالطبائع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الامتناع على القول بتعلقها بالأفراد فلا يكاد يخفى، ضرورة 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الحكمين بواحدٍ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ذا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بالجواز مبنيّ على القول بالطبائع، لتعدد متعلق الأمر والنهي ذاتاً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اتحد وجوداً؛ والقول بالامتناع على القول بالأفراد،</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الامتثال بأن لا يتمكن العبد من تنفيذ أمر المولى،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المولى الطيران من العبد، فإنه تكليف بالمحال،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المقدور</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1869177_2142443653"/>
      <w:bookmarkStart w:id="462" w:name="_Toc173"/>
      <w:bookmarkEnd w:id="461"/>
      <w:r>
        <w:rPr>
          <w:rtl w:val="true"/>
        </w:rPr>
        <w:t>الأمر السابع</w:t>
      </w:r>
      <w:r>
        <w:rPr>
          <w:rtl w:val="true"/>
        </w:rPr>
        <w:t xml:space="preserve">: </w:t>
      </w:r>
      <w:r>
        <w:rPr>
          <w:rtl w:val="true"/>
        </w:rPr>
        <w:t>عدم ارتباط</w:t>
      </w:r>
      <w:bookmarkEnd w:id="462"/>
    </w:p>
    <w:p>
      <w:pPr>
        <w:pStyle w:val="Heading5"/>
        <w:numPr>
          <w:ilvl w:val="4"/>
          <w:numId w:val="1"/>
        </w:numPr>
        <w:rPr/>
      </w:pPr>
      <w:bookmarkStart w:id="463" w:name="__RefHeading___Toc1869179_2142443653"/>
      <w:bookmarkStart w:id="464" w:name="_Toc174"/>
      <w:bookmarkEnd w:id="463"/>
      <w:r>
        <w:rPr>
          <w:rtl w:val="true"/>
        </w:rPr>
        <w:t>المسألة بمسألة تعلق الأمر بالطبائع أو الأفراد</w:t>
      </w:r>
      <w:bookmarkEnd w:id="4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بناءً على القول بتعلق الأمر والنهي بالطبائع فالنزاع جارٍ، وبناءً على القول بتعلقهما بالأفراد فلا نزاع، بل يلزم القوم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بتعلقهما بالطبائع فلا نزاع، بل لابد من القول بالجواز، وبناءً على القول بتعلقهما بالأفراد فلا نزاع أيضاً، بل يلزم القول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التوهمين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القول بتعلقهما بالطبائع فعلى الأول يجري النزاع وعلى الثاني لا نزاع، وأما بناءً على القول بتعلقهما بالأفراد فلا نزاع أصلاً على كلا التوهمين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المتوهم،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الأفراد فإنه لابد من وقوع طلب الضدين فلذا يمتنع؛ لأن الفرد واحد جزئي شخصي، فهذا الفرد الخارجي بخصوصياته الفردية تعلق به الأمر والنهي، فهو من طلب الضدين المحال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التوهم الثاني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بتعلقهما بالطبائع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لاتحاد متعلقهما شخصاً خارجاً وكونه فرداً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بفساد كلا التوهمين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تعدد الوجه إن كان يجدي بحيث لا يضر معه الاتحاد بحسب الوجود والإيجاد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يجدي ولو على القول بالأفراد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الموجود الخارجي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الموجه بوجهين يكون فرداً لكل من الطبيعتين، فيكون مجمعاً لفردين موجودين بوجود واحد، فكما لا يضر وحدة الوجود بتعدد الطبيعتين، لا يضر بكون المجمع اثنين بما هو مصداق وفرد لكل من الطبيعتين، وإلاّ لما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ارتباط لمسألة الاجتماع بمسألة متعلق الأمر والنهي، وأنه الطبيعة أو الأفراد؛ وذلك لأن المأمور به هي الطبيعة على كلا القولين، وإنّما الفرق في أنه على القول بالطبائع لا دخل للخصوصيات الفردية في المأمور به، وعلى القول بالأفراد تكون الخصوصيات الفردية داخلة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فسواء قلنا بالطبائع أو الأفراد فإن الطبيعة مأمور بها، وطبيعة أخرى منهي عنها، وكان هذا الفرد الشخصي الجزئي هو مجمع الطبيعتين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تعدد الوجه يكفي لرفع طلب الضدين فلا فرق بين القولين، وإن لم يكن يجدي فكذلك 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الوجود والإيجاد اعتباري؛ لأنا إن نظرنا إلى الوجود من حيث فاعله كان الإيجاد، وإن نظرنا إليه من حيث نفسه كان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الطبيعة مأمور بها على هذا القول أيضاً، منتهى الأمر الخصوصيات الفردية أيضاً مأمور بها، وكذلك الطبيعة الأخرى منهي عنها، وكذلك الخصوصيات الفردية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لا يرى فرقاً بين كون المطلوب هو الوجود السعي،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بحيث تكون الخصوصيات من لوازم المطلوب، وبين كون المطلوب الوجود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كانت الخصوصيات داخلة في المطلوب</w:t>
      </w:r>
      <w:r>
        <w:rPr>
          <w:rFonts w:eastAsia="Amiri" w:cs="Amiri" w:ascii="Amiri" w:hAnsi="Amiri"/>
          <w:color w:val="111111"/>
          <w:sz w:val="28"/>
          <w:szCs w:val="28"/>
          <w:rtl w:val="true"/>
          <w:lang w:bidi="ar-SA"/>
        </w:rPr>
        <w:t xml:space="preserve">. </w:t>
      </w:r>
      <w:bookmarkStart w:id="465" w:name="pg15156_161822"/>
    </w:p>
    <w:p>
      <w:pPr>
        <w:pStyle w:val="BookText"/>
        <w:rPr/>
      </w:pPr>
      <w:bookmarkEnd w:id="465"/>
      <w:r>
        <w:rPr>
          <w:rFonts w:ascii="Amiri" w:hAnsi="Amiri" w:eastAsia="Amiri" w:cs="Amiri"/>
          <w:color w:val="111111"/>
          <w:sz w:val="28"/>
          <w:sz w:val="28"/>
          <w:szCs w:val="28"/>
          <w:rtl w:val="true"/>
          <w:lang w:bidi="ar-SA"/>
        </w:rPr>
        <w:t>يجدي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حتى على القول بالطبائع كما لا يخفى، لوحدة الطبيعتين وجوداً واتحادهما خارجاً؛ فكما أن وحدة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الصلاتية والغصبية في الصلاة في الدار المغصوبة وجوداً غير ضائر بتعددهما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وكونهما طبيعتين، كذلك وحدة ما وقع في الخارج من خصوصيات الصلاة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غير ضائر بكونه فرداً للصلاة فيكون مأموراً به، وفرداً للغصب فيكون منهياً عنه،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وحدته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اثنين، لكونه مصداقاً للطبيعتين،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يكاد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الاجتماع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كل واحد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يجدي بحيث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الوجه إن لم يكن مجدياً، فلا فرق بين القولين في 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لعدم الفرق بين اتحاد الطبيعتين وبين اتحاد الفردين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الطبيعتين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في الدار المغصوبة،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الوحدة،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في الخارج</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869181_2142443653"/>
      <w:bookmarkStart w:id="467" w:name="_Toc175"/>
      <w:bookmarkEnd w:id="466"/>
      <w:r>
        <w:rPr>
          <w:rtl w:val="true"/>
        </w:rPr>
        <w:t>الأمر الثامن</w:t>
      </w:r>
      <w:r>
        <w:rPr>
          <w:rtl w:val="true"/>
        </w:rPr>
        <w:t xml:space="preserve">: </w:t>
      </w:r>
      <w:r>
        <w:rPr>
          <w:rtl w:val="true"/>
        </w:rPr>
        <w:t>اشتراط التزاحم في مسألة الاجتماع</w:t>
      </w:r>
      <w:bookmarkEnd w:id="467"/>
    </w:p>
    <w:p>
      <w:pPr>
        <w:pStyle w:val="Heading5"/>
        <w:numPr>
          <w:ilvl w:val="4"/>
          <w:numId w:val="1"/>
        </w:numPr>
        <w:rPr/>
      </w:pPr>
      <w:bookmarkStart w:id="468" w:name="__RefHeading___Toc1869183_2142443653"/>
      <w:bookmarkStart w:id="469" w:name="_Toc176"/>
      <w:bookmarkEnd w:id="468"/>
      <w:r>
        <w:rPr>
          <w:rtl w:val="true"/>
        </w:rPr>
        <w:t>اشارة</w:t>
      </w:r>
      <w:bookmarkEnd w:id="4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المصنف في مقامات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وتفصيلها في العناية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الاجتماع يشترط التزاحم لا التعارض، وهذا ما عقد له الأمر 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إحراز المناط في مورد الاجتماع، وعقد له الأمر التاسع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التزاحم بين المقتضيين، وسيأتي في التنبيه الثاني</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869185_2142443653"/>
      <w:bookmarkStart w:id="471" w:name="_Toc177"/>
      <w:bookmarkEnd w:id="470"/>
      <w:r>
        <w:rPr>
          <w:rtl w:val="true"/>
        </w:rPr>
        <w:t>البحث ثبوتاً</w:t>
      </w:r>
      <w:bookmarkEnd w:id="47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الكلام خروج مورد التعارض عن بحث الاجتماع، وانحصار البحث في مورد التزاحم، في مرحلة الثبوت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متعلقي الإيجاب والتحريم مناط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حتى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التصادق والاجتماع، كي يحكم على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 بالحكمين، وعلى الامتناع بكونه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 بأقوى المناطين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بحكم آخر غير الحكمين في ما لم يكن</w:t>
      </w:r>
    </w:p>
    <w:p>
      <w:pPr>
        <w:pStyle w:val="BookText"/>
        <w:rPr/>
      </w:pPr>
      <w:r>
        <w:rPr>
          <w:rFonts w:ascii="Amiri" w:hAnsi="Amiri" w:eastAsia="Amiri" w:cs="Amiri"/>
          <w:color w:val="111111"/>
          <w:sz w:val="28"/>
          <w:sz w:val="28"/>
          <w:szCs w:val="28"/>
          <w:rtl w:val="true"/>
          <w:lang w:bidi="ar-SA"/>
        </w:rPr>
        <w:t>والتعارض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لأحدهما ملاك دون الآخر، فيتعارض الدليلان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لكليهما ملاك ولكن لا يمكن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لزم كونه من باب التزاحم لكي يكون لكليهما ملاك، فيبحث في جدوى تعدد الجهة فيجتمعان، أو عدم جدواها فلا يجتمعان، أمّا لو لم يكن لأحدهما أو لكليهما ملاك، فبحث الاجتماع يكون من باب السالبة بانتفاء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حكم كل واحد من الإيجاب والتحريم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يكون ملاك الحكم بالوجوب في متعلق الوجوب كالصلاة، وملاك الحكم بالحرمة في متعلق الحرمة كالغصب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الملاك موجوداً حتى في مورد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بالجواز يحكم بكون المجمع قد اجتمع فيه الوجوب والحرمة الفعليتين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الفعلية؛ لأنها مورد البحث، أما مرحلة الاقتضاء ومرحلة الإنشاء فلا كلام فيها، ولو أخّر المصنف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العبارة أوضح، وأبعد عن التوهم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بالامتناع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باب التزاحم يترجح الذي له ملاك أقوى، بشرط كون القوة بحدّ الإلزام، كما لو غرق مؤمن عادي ونبيّ فإنه يجب إنقاذهما، وإن لم يتمكن إلاّ من إنقاذ أحدهما ترجّح إنقاذ النبيّ؛ لأن ملاكه 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هناك أحدهما 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يأتي تفصيله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للمتعلقين مناط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من هذا الباب، ولا يكون مورد الاجتماع محكوماً إلاّ بحكم واحد منها إذا كان له مناطه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حكم آخر غيرهما في ما لم يكن لواحد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بالجواز أو الامتناع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مقام الدلالة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فالروايتان الدالتان على الحكمين متعارضتان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صورة التساوي يتساقطان فنرجع إلى حكم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الأدلة الاجتهادية أم الأصول العملية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الحكم الآخر قد يكون مماثلاً لأحدهما، وقد يكون مغايراً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المقام الثالث الذي أشرنا إليه في أول هذا الأمر وسيأتي في التنبيه الثاني، وكذلك في باب التعادل والتراجيح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مطلقاً، بأن كان الملاك قاصراً عن شمول مورد الاجتماع، وهو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الملاكين شاملاً لمورد الاجتماع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الملاكين لم يشملا مورد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لمورد الاجتماع مناط حكم ذلك الواحد ولم يكن مناط الآخر،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وأهن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وعلمنا أن العالم الفاسق لا مناط لإكرامه، ويوجد مناط الإهانة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لأيٍّ منهما 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الصورة خارجة عن بحث التعارض؛ لأن التعارض إنّما يكون في مقام الإثبات، وهنا البحث في مقام الثبوت؛ ولأن التعارض فرع وجود الملاك في أحدهما، والمفروض أنه لا ملاك لأيٍّ منهما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حينئذٍ بين القولين</w:t>
      </w:r>
      <w:r>
        <w:rPr>
          <w:rFonts w:eastAsia="Amiri" w:cs="Amiri" w:ascii="Amiri" w:hAnsi="Amiri"/>
          <w:color w:val="111111"/>
          <w:sz w:val="28"/>
          <w:szCs w:val="28"/>
          <w:rtl w:val="true"/>
          <w:lang w:bidi="ar-SA"/>
        </w:rPr>
        <w:t xml:space="preserve">. </w:t>
      </w:r>
      <w:bookmarkStart w:id="472" w:name="pg15156_161825"/>
    </w:p>
    <w:p>
      <w:pPr>
        <w:pStyle w:val="BookText"/>
        <w:rPr/>
      </w:pPr>
      <w:bookmarkEnd w:id="472"/>
      <w:r>
        <w:rPr>
          <w:rFonts w:ascii="Amiri" w:hAnsi="Amiri" w:eastAsia="Amiri" w:cs="Amiri"/>
          <w:color w:val="111111"/>
          <w:sz w:val="28"/>
          <w:sz w:val="28"/>
          <w:szCs w:val="28"/>
          <w:rtl w:val="true"/>
          <w:lang w:bidi="ar-SA"/>
        </w:rPr>
        <w:t>إذا أحرز أن المناط من قبيل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عمل المعارضة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من الترجيح والتخيير، وإلاّ فلا 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البين، بل كان من باب التزاحم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المقتضيين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كان الترجيح مع ما هو أضعف دليلاً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أقوى مناطاً، فلا مجال حينئذٍ لملاحظة مرجحات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بل لابد من مرجحات المقتضيات</w:t>
      </w:r>
    </w:p>
    <w:p>
      <w:pPr>
        <w:pStyle w:val="Heading5"/>
        <w:numPr>
          <w:ilvl w:val="4"/>
          <w:numId w:val="1"/>
        </w:numPr>
        <w:rPr/>
      </w:pPr>
      <w:bookmarkStart w:id="473" w:name="__RefHeading___Toc1869187_2142443653"/>
      <w:bookmarkStart w:id="474" w:name="_Toc178"/>
      <w:bookmarkEnd w:id="473"/>
      <w:r>
        <w:rPr>
          <w:rtl w:val="true"/>
        </w:rPr>
        <w:t>البحث إثباتاً</w:t>
      </w:r>
      <w:bookmarkEnd w:id="4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وجود المناط في أحدهما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بقواعد باب التعارض حين وجود المناط في أحدهما فقط، وتلك القواعد تُرَجِّح أحدهما على الآخر، كالجهات السندية أو الدلالية أو جهة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فقد المرجحات المرجع هو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المباني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من قبيل الثاني فلا يوجد تعارض؛ لاحتمال صدقهما معاً، فما هو التكليف؟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لزوم اعتبارهما من قبيل الأول، وهو وجود الملاك لكل واحد منهما؛ وذلك لاقتضاء دليل حجيّة الروايتين؛ لأنّ كلاً من الروايتين تحكي عن وجود المناط المقتضي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تضمنته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حجيتها يقتضي ترتب أثر وجود المناطين معاً، فيقع التزاحم بينهما على القول بالامتناع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الحقائق</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القول بالامتناع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المتبع في باب التزاحم ليس المرجحات السندية أو الدلالية، بل المتبع هو ترجيح المناط بكونه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دل الدليل المعتبر على إنقاذ مؤمن، ودل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سنداً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إنقاذ الإنسان غير المسلم، وتزاحم الدليلان، فإن الترجيح للمؤمن لأقوائية الملاك، وهكذا في باب الاجتماع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كالمرجحات السندية أو الدلالية أو الخارجية، ونحوها</w:t>
      </w:r>
      <w:r>
        <w:rPr>
          <w:rFonts w:eastAsia="Amiri" w:cs="Amiri" w:ascii="Amiri" w:hAnsi="Amiri"/>
          <w:color w:val="111111"/>
          <w:sz w:val="28"/>
          <w:szCs w:val="28"/>
          <w:rtl w:val="true"/>
          <w:lang w:bidi="ar-SA"/>
        </w:rPr>
        <w:t xml:space="preserve">. </w:t>
      </w:r>
      <w:bookmarkStart w:id="475" w:name="pg15156_161826"/>
    </w:p>
    <w:p>
      <w:pPr>
        <w:pStyle w:val="BookText"/>
        <w:rPr/>
      </w:pPr>
      <w:bookmarkEnd w:id="475"/>
      <w:r>
        <w:rPr>
          <w:rFonts w:ascii="Amiri" w:hAnsi="Amiri" w:eastAsia="Amiri" w:cs="Amiri"/>
          <w:color w:val="111111"/>
          <w:sz w:val="28"/>
          <w:sz w:val="28"/>
          <w:szCs w:val="28"/>
          <w:rtl w:val="true"/>
          <w:lang w:bidi="ar-SA"/>
        </w:rPr>
        <w:t>المتزاحمات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يأتى الإشارة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كل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متكفلاً للحكم الفعلي لوقع بينهما التعارض، فلابد من ملاحظة مرجحات باب المعارضة لو لم يوفق بينهما بحمل أحدهما على الحكم الاقتضائي بملاحظة مرجحات باب المزاحمة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عرفت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الملاكات المتزاحمة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التاسع وكذلك في باب التعادل والتراجيح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قد يحصل التعارض بين المتزاحمين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كلا الدليلين يدلان على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مناط لكليهما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لحصل التعارض بينهما، لكذب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التأويل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أمكن التوفيق بين الدليلين، بأن كان مناط أحدهما أقوى للزم حمل الأقوى على الفعلي، والأضعف على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يمكن التوفيق بينهما، بأن تساوى المناطان أو لم نعلم الأقوى رجعنا إلى المرجحات في باب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الأقوائية في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دقة المطلب، أو أن الجمع العرفي منوط بكون أحدهما أظهر، وأقوائية المناط لا توجب الأظهرية</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869189_2142443653"/>
      <w:bookmarkStart w:id="477" w:name="_Toc179"/>
      <w:bookmarkEnd w:id="476"/>
      <w:r>
        <w:rPr>
          <w:rtl w:val="true"/>
        </w:rPr>
        <w:t>الأمر التاسع</w:t>
      </w:r>
      <w:r>
        <w:rPr>
          <w:rtl w:val="true"/>
        </w:rPr>
        <w:t xml:space="preserve">: </w:t>
      </w:r>
      <w:r>
        <w:rPr>
          <w:rtl w:val="true"/>
        </w:rPr>
        <w:t>طريق إحراز المناط في الجمع</w:t>
      </w:r>
      <w:bookmarkEnd w:id="4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التقريرات</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قلنا بالامتناع فالدليلان متعارضان، ولو قلنا بالجواز فالدليلان غير متعارضين بل متزاحمان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فأراد المصنف ردّ هذا الكلام، فلذا عقد الأمر التاسع، مع أنه كان من المناسب دمج الأمر التاسع في الأمر الثامن؛ لأن الأمر التاسع يبحث عن مرحلة الإثبات التي </w:t>
      </w:r>
    </w:p>
    <w:p>
      <w:pPr>
        <w:pStyle w:val="BookText"/>
        <w:rPr/>
      </w:pPr>
      <w:r>
        <w:rPr>
          <w:rFonts w:ascii="Amiri" w:hAnsi="Amiri" w:eastAsia="Amiri" w:cs="Amiri"/>
          <w:color w:val="111111"/>
          <w:sz w:val="28"/>
          <w:sz w:val="28"/>
          <w:szCs w:val="28"/>
          <w:rtl w:val="true"/>
          <w:lang w:bidi="ar-SA"/>
        </w:rPr>
        <w:t>أن المعتبر في هذا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واحد من الطبيعة المأمور بها والمنهي عنها مشتملة على مناط الحكم مطلقاً حتى في حال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هناك ما دل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إجماع أو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إلاّ 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دليلي الحكمين ففيه 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لو كان في</w:t>
      </w:r>
    </w:p>
    <w:p>
      <w:pPr>
        <w:pStyle w:val="BookText"/>
        <w:rPr/>
      </w:pPr>
      <w:r>
        <w:rPr>
          <w:rFonts w:ascii="Amiri" w:hAnsi="Amiri" w:eastAsia="Amiri" w:cs="Amiri"/>
          <w:color w:val="111111"/>
          <w:sz w:val="28"/>
          <w:sz w:val="28"/>
          <w:szCs w:val="28"/>
          <w:rtl w:val="true"/>
          <w:lang w:bidi="ar-SA"/>
        </w:rPr>
        <w:t>ذكرت في ذيل الأمر 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المناط مطلقاً حتى في حال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يوجب العلم بثبوت المناط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دخوله في مسألة الاجتماع، لكن لم يثبت وجود هكذا دليل، فالبحث فرضي 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يوجد دليل يدل على وجود المناط فيهما، بل كان هنالك مجرد إطلاق الدليلين،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فكلاهما مطلق يشمل المجمع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حسب لسان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 الدليل على أن المولى في صدد بيان وجود المصلحة ووجود المفسدة، فهنا يكون من باب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بكفاية تعدد الجهة أم قلنا بعدم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الفرض غير 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دل الدليل على أن المولى في صدد بيان فعلية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نستكشف من الدليلين وجود المقتضي في كليهما، حيث لا يكون حكم فعلي إلاّ إذا كان يحتوى على مصلحة أو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يتنافى الإطلاقان؛ لعدم إمكان فعلية الضدين، فلابد من معاملتهما معاملة المتعارضين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أمكن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أحدهما أظهر فيحمل الآخر على أنه </w:t>
      </w:r>
    </w:p>
    <w:p>
      <w:pPr>
        <w:pStyle w:val="BookText"/>
        <w:rPr/>
      </w:pPr>
      <w:r>
        <w:rPr>
          <w:rFonts w:ascii="Amiri" w:hAnsi="Amiri" w:eastAsia="Amiri" w:cs="Amiri"/>
          <w:color w:val="111111"/>
          <w:sz w:val="28"/>
          <w:sz w:val="28"/>
          <w:szCs w:val="28"/>
          <w:rtl w:val="true"/>
          <w:lang w:bidi="ar-SA"/>
        </w:rPr>
        <w:t>بيان الحكم الاقتضائي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دليلاً على ثبوت المقتضي والمناط في مورد الاجتماع، فيكون من هذا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بصدد الحكم الفعلي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استكشاف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المقتضي في الحكمين على القول بالجواز إلاّ إذا علم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بكذب أحد الدليلين، فيعامل معهما معاملة المتعارضين؛ وأما على القول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فالإطلاقان متنافيان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المقتضي للحكمين في</w:t>
      </w:r>
    </w:p>
    <w:p>
      <w:pPr>
        <w:pStyle w:val="BookText"/>
        <w:rPr/>
      </w:pPr>
      <w:r>
        <w:rPr>
          <w:rFonts w:ascii="Amiri" w:hAnsi="Amiri" w:eastAsia="Amiri" w:cs="Amiri"/>
          <w:color w:val="111111"/>
          <w:sz w:val="28"/>
          <w:sz w:val="28"/>
          <w:szCs w:val="28"/>
          <w:rtl w:val="true"/>
          <w:lang w:bidi="ar-SA"/>
        </w:rPr>
        <w:t>بصدد بيان المصلحة أو المفسدة، أما لو كانا متساويين في الظهور فيحملان على أنهما بصدد بيان المصلحة أو المفسدة، وليس فعلية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الأولى من مراحل الحكم الأربع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الإنشاء، الفعلية، التنجيز أو الإعذار، ومعنى الاقتضاء وجود المصلحة أو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الشق الأول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اجتماع الأمر والنهي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الشق الثاني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جميع الأوامر والنواهي الشرعية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لتبعية الأحكام للمصالح والمفاسد، فإن كان هنالك حكم فعلي كشف عن وجود مناط له من مصلحة أو مفسدة، فيكون على هذا من مصاديق اجتماع الأمر والنهي،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التزاحم لا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الحكمين الفعليين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مبنى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المتزاحمين، أراد استثناء صورة واحدة، وهي ما إذا علم بكذب أحد الدليلين، فيدخلان في باب المتعارضين فلا اجتماع؛ وذلك لأن الدليل الكاذب لا يكشف عن وجود المناط، فيدخل في باب التعارض حيث اشتبه الحجة باللاحجة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يمتنع اجتماع حكمين فعليين؛ لكونه من طلب الضدين، فيحصل التعارض بين الدليلين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مقتضى التعارض هو عدم وجود ملاك في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مورد الاجتماع أصلاً، فإن انتفاء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المتنافيين كما يمكن أن يكون لأجل المانع مع ثبوت المقتضي له يمكن أن يكون لأجل انتفائه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التوفيق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هو حمل كل منهما على الحكم الاقتضائي لو لم يكن أحدهما أظهر، وإلاّ فخصوص الظاهر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كانت هناك دلالة على ثبوت المقتضي في الحكمين كان من مسألة الاجتماع، وكلما لم تكن هناك دلالة عليه فهو من باب التعارض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انتفائه في أحدهما بلا تعيين ولو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الجواز، وإلاّ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لكونه من التعارض؛ وذلك لأنه على مبنى امتناع الاجتماع فإن ذلك الامتناع قد يكون لإحدى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المقتضي لكليهما، ولكن مع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طلب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 المقتضيين لا يؤثر أثره، فيكون من باب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مقتضٍ لأحدهما، لكنه اختلط بما له مقتضٍ، فلا يكون من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دليل يعيّن، فلا يمكننا الحكم بدخول المورد في محل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انتفاء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أجرى المصنف أحكام التعارض على الدليلين الدالين على فعلية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ما إذا أمكن الجمع العرفي بين الدليلين، فلا تصل النوبة إلى إجراء أحكام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الجمع عرفياً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بكلا الشقين،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مسألة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سواء قلنا بامتناع اجتماع الأمر والنهي أم قلنا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مجال للتزاحم مع العلم بأن أحدهما لا ملاك له؛ إذ باب التزاحم ينحصر في ما إذا كان لهما الملاك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قلنا بجواز </w:t>
      </w:r>
      <w:bookmarkStart w:id="478" w:name="pg15156_161830"/>
    </w:p>
    <w:p>
      <w:pPr>
        <w:pStyle w:val="BookText"/>
        <w:rPr/>
      </w:pPr>
      <w:bookmarkEnd w:id="478"/>
      <w:r>
        <w:rPr>
          <w:rFonts w:ascii="IRNazanin" w:hAnsi="IRNazanin" w:eastAsia="IRNazanin"/>
          <w:color w:val="111111"/>
          <w:sz w:val="28"/>
          <w:sz w:val="28"/>
          <w:szCs w:val="28"/>
          <w:rtl w:val="true"/>
          <w:lang w:bidi="fa-IR"/>
        </w:rPr>
        <w:t>فعلى الامتناع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الاجتماع، فهنا لابد من الحمل على التعارض؛ للعلم بانتفاء الملاك في أحدهما غير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دلالة على انتفاء المقتضي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الامتناع يكون من باب التعارض، وأما على القول بالجواز فلا يكون من باب التعارض</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1869191_2142443653"/>
      <w:bookmarkStart w:id="480" w:name="_Toc180"/>
      <w:bookmarkEnd w:id="479"/>
      <w:r>
        <w:rPr>
          <w:rtl w:val="true"/>
        </w:rPr>
        <w:t>الأمر العاشر</w:t>
      </w:r>
      <w:r>
        <w:rPr>
          <w:rtl w:val="true"/>
        </w:rPr>
        <w:t xml:space="preserve">: </w:t>
      </w:r>
      <w:r>
        <w:rPr>
          <w:rtl w:val="true"/>
        </w:rPr>
        <w:t>في ثمرة بحث الاجتماع</w:t>
      </w:r>
      <w:bookmarkEnd w:id="4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 المصنف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بجواز اجتماع الأمر والنهي فالمجمع مأمور به، فالإتيان به إتيان بالمأمور به، فيحصل الامتثال ويسقط التكليف، ولكنه عاصٍ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بترجيح جانب الأمر مع سقوط النهي فالمجمع مأمور به، فيحصل الامتثال بإتيانه، وليس بعاصٍ؛ لعدم وجود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بترجيح جانب النهي وسقوط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توصلياً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الأمر بحصول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عالماً لم يحصل الامتثال، وإن كان جاهلاً مقصراً فكذلك؛ لأن فعله حرام، والحرام غير قابل لأن يقع مقرباً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جاهلاً قاصراً صحت عبادته؛ وذلك لوجود الملاك وقابلية عمله للتقرب للحسن الفاعلي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والجدول التالي يوضّح الأقسام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00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5334120" cy="2400480"/>
                        </a:xfrm>
                        <a:prstGeom prst="rect">
                          <a:avLst/>
                        </a:prstGeom>
                        <a:ln w="0">
                          <a:noFill/>
                        </a:ln>
                      </pic:spPr>
                    </pic:pic>
                  </a:graphicData>
                </a:graphic>
              </wp:inline>
            </w:drawing>
          </mc:Choice>
          <mc:Fallback>
            <w:pict>
              <v:shape id="shape_0" stroked="f" o:allowincell="f" style="position:absolute;margin-left:0pt;margin-top:-189.05pt;width:419.95pt;height:188.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في سقوط الأمر وحصول الامتثال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المجمع بداعي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ولو في العبادات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معصية للنهي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الامتناع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ترجيح جانب الأمر، إلاّ أنه لا معصية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وترجيح جانب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به الأمر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العبادات، لحصول الغرض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الإشكال كون المجمع مأموراً به، وبالإتيان بالمأمور به يحصل الغرض، فيسقط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القيد يجري في العبادات فقط، حيث إنه يشترط فيها قصد القربة، أما في غيرها فلا حاجة إلى الإتيان بداعي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التوصليات أم التعبديات،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سقوط الأمر وحصول الامتثال بإتيان المجمع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النهي بسبب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بالإتيان بالمجمع الأمر بالشيء الذي كان المجمع مصداقاً لطبيعي ذلك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عامداً أم جاهلاً، قاصراً أم مقصراً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التوصليات ليس المهم كيفية الوقوع، وإنّما المقصود هو الوقوع بأية كيفية كانت، فلو غسل الثوب بالماء المغصوب طهر الثوب، وصحت الصلاة به بعد يبسه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كفن الميت بالثوب المغصوب، وكذا دفنه في المكان المغصوب، فإنه لا يحصل به الامتثال مع أنه توصلي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الموجب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 الالتفات إلى الحرمة، أو بدونه تقصيراً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وإن كان متمكناً مع عدم الالتفات من قصد القربة وقد قصدها، إلاّ أنه مع التقصير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لأن يتقرب به أصلاً، فلا يقع مقرباً، وبدونه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يحصل به الغرض الموجب للأمر به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يلتفت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قصوراً وقد قصد القربة بإتيانه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يسقط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الموجب للأمر؛ وذلك لتبعية الأحكام للمصالح والمفاسد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مع العلم بالحرمة موضوعاً وحكماً، فإنه مع ترجيح جانب النهي فالمجمع لا أمر فيه وهو حرام فقط، ولا يمكن فيه قصد القربة لعلمه بالحرمة، فلا يقع عبادة؛ لاشتراط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الالتفات إلى الحرمة وكان جاهلاً مقصراً، فإنه وإن أمكنه قصد القربة، لكن فعله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يعاقب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والحرام لا يصلح للمقربية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الذي أتى بالمجمع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عمله حرام؛ ولذا تصح عقوبته، ولا يكون جهله عذراً، حيث إن طرق الطاعة والمعصية عقلائية، والعقلاء يعتبرون المقصّر مرتكباً للحرام، ويرونه مستحقاً للعقاب، والحرام لا صلاحية له للمقربيّة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وقوعه مقرباً لا يحصل غرض المولى من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أو تمييز،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به حال كونه عبادة، أو الأمر به من جهة كونه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الحرمة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المجمع مأموراً به، لفرض ترجيح جانب النهي، لكن بما أنه يُحصِّل الغرض بالإتيان بالمجمع فإن الأمر يسقط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لقصد التقرب بما يصلح أن يتقرب به، لاشتماله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المصلحة، مع صدوره حسناً، لأجل الجهل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بحرمته قصوراً، فيحصل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الأمر، فيسقط به قطعاً وإن لم يكن امتثالاً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الأحكام لما هو الأقوى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سقوط الأمر؛ وذلك لاحتواء المجمع على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إذ باب الاجتماع من قبيل التزاحم، وفي التزاحم توجد المصلحة الواقعية، لكن لم يصل الأمر إلى مرتبة الفعلية لغلبة جانب النهي، وهذا الحسن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الفاعلي؛ لأن الجاهل القاصر أتى بالعمل لأجل التقرب إلى المولى عزوجل، فهو ممدوح من طرف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الجهل القصوري لا يمنع من الحسن الفاعلي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بالإتيان بالمجمع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المجمع امتثالاً للأمر، حيث الفرض سقوط الأمر وغلبة جانب النهي، ولكنه بما أنه يحصل بالمجمع غرض المولى فإنّ الأمر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مبنى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بحث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جوّز سقوط الأمر العبادي بفعلٍ ليس بمأمور به، لكنه مُحصِّل لغرض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المجمع غير مأمور به في حال الجهل القصوري مبني على هذا القول، وتوضيحه أن لنا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والمفسدة الواقعيتان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والقبح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بالواقع ولا ربط له بالعلم، فسواء علم المكلف أم جهل لا تتغير المصلحة أو المفسدة الواقعيّة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بعلم المكلف، فإذا لم يعلم بالمصلحة الواقعية وأتى بالعمل فلا يتصف عمله بالحسن، وكذا لو لم يعلم بالمفسدة الواقعية وأتى به فلا يتصف عمله بالقبح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جهات المصالح والمفاسد واقعاً، لا لما هو المؤثر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للحسن أو القبح ، لكونهما تابعين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منهما، كما حقق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فالملاك في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المصلحة والمفسدة الواقعيان، فالجاهل القاصر لا أمر في فعله، لكن يسقط بفعله الأمر؛ لحصول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بالمبنى الآخر، وهو تبعية الأحكام للحسن والقبح، فإن عمل الجاهل القاصر حسن، فهو مأمور به، فيحصل بالعمل الامتثال فيسقط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مبنى المصنف والمبنى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المصنف لا يرى وجود أمرٍ، بل حصول غرضٍ فيسقط الأمر، والمبنى الآخر يرى وجود الأمر فيحصل الامتثال فيسقط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جهات المصالح والمفاسد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المبنى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والقبح تابعان لما علم من المصالح والمفاسد، فالمصلحة الواقعية لا تؤثر في الحكم، بل المصلحة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المفسدة الواقعية لا تؤثر في الحكم، بل المعلومة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يذكر أن الحسن والقبح الفاعلي لا يرتبط بالمصلحة والمفسدة الواقعية إطلاقاً، فالمتجري مذموم حتى وإن كان في فعله مصلحة، والمنقاد ممدوح حتى إذا كان فعله حرام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الواقعي لا يمكن ربطه بالعلم والجهل؛ لأنهما متأخران عن الحكم، فلا يمكن أن يتوقف الحكم عليهما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المصنف بسقوط الأمر لحصول الغرض لا لأجل الامتثال، أضرب عن كلامه وترقى فقال بحصول الامتثال وإن لم يكن المجمع مأموراً به؛ وذلك لما مرّ في بحث الضد ويكرره المصنف هنا،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العبادة الموسعة لمّا كانت مزاحمة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الفرض هنا تقدم جانب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 الأمر بها إلى مرتبة الفعلية في </w:t>
      </w:r>
    </w:p>
    <w:p>
      <w:pPr>
        <w:pStyle w:val="BookText"/>
        <w:rPr/>
      </w:pPr>
      <w:r>
        <w:rPr>
          <w:rFonts w:ascii="Amiri" w:hAnsi="Amiri" w:eastAsia="Amiri" w:cs="Amiri"/>
          <w:color w:val="111111"/>
          <w:sz w:val="28"/>
          <w:sz w:val="28"/>
          <w:szCs w:val="28"/>
          <w:rtl w:val="true"/>
          <w:lang w:bidi="ar-SA"/>
        </w:rPr>
        <w:t>بحصول الامتثال مع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العقل لا يرى تفاوتاً بينه وبين سائر الأفراد في الوفاء بغرض الطبيعة المأمور بها، وإن لم تعمه بما هي مأمور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لوجود المانع لا لعدم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يجزئ ولو قيل باعتبار قصد الامتثال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العبادة وعدم 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بمجرد المحبوبية، كما يكون كذلك في ضد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يكون هناك أمر يقصد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الجهل قصوراً بالحرمة موضوعاً أو حكماً يكون الإتيان بالمجمع امتثالاً وبداعي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بالطبيعة لا محالة، غاية الأمر أنه لا يكون مما تسعه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w:t>
      </w:r>
    </w:p>
    <w:p>
      <w:pPr>
        <w:pStyle w:val="BookText"/>
        <w:rPr/>
      </w:pPr>
      <w:r>
        <w:rPr>
          <w:rFonts w:ascii="Amiri" w:hAnsi="Amiri" w:eastAsia="Amiri" w:cs="Amiri"/>
          <w:color w:val="111111"/>
          <w:sz w:val="28"/>
          <w:sz w:val="28"/>
          <w:szCs w:val="28"/>
          <w:rtl w:val="true"/>
          <w:lang w:bidi="ar-SA"/>
        </w:rPr>
        <w:t>الفرد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لما كان هذا الفرد المزاحم وافياً بغرض المولى، لا يرى العقل تفاوتاً بينه وبين سائر الأفراد في أنه امتثال لأمر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مبنانا من تبعية الأحكام للمصالح والمفاسد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تشمل الطبيعة الفرد المزاحم بما هي طبيعة مأمور بها؛ وذلك لسقوط الأمر بذلك الفرد بالتزاحم،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عدم العموم للمجمع،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المزاحمة بالفرد الأهم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إتيان المأمور به بقصد الأمر، مثل أن ينوي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صلاة الظهر لوجوبها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مجزياً في ضد الواجب، والمراد به الضد المضيّق، أما الموسّع فقد مرّ من المصنف إمكان الإتيان به بقصد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تصح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امتثالاً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تسعه الطبيعة المأمور بها؛ وذلك لابتلائه بالمزاحم الأهم، لكن </w:t>
      </w:r>
    </w:p>
    <w:p>
      <w:pPr>
        <w:pStyle w:val="BookText"/>
        <w:rPr/>
      </w:pPr>
      <w:r>
        <w:rPr>
          <w:rFonts w:ascii="Amiri" w:hAnsi="Amiri" w:eastAsia="Amiri" w:cs="Amiri"/>
          <w:color w:val="111111"/>
          <w:sz w:val="28"/>
          <w:sz w:val="28"/>
          <w:szCs w:val="28"/>
          <w:rtl w:val="true"/>
          <w:lang w:bidi="ar-SA"/>
        </w:rPr>
        <w:t>هي مأمور بها لو قيل بتزاحم الجهات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تأثيرها للأحكام الواقعية؛ وأما لو قيل بعدم التزاحم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مقام فعلية الأحكام لكان مما تسعه وامتثالاً لأمرها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إذا كان دليلا الحرمة والوجوب متعارضين وقُدِّم دليل الحرمة تخييراً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ترجيحاً، حيث لا يكون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للصحة أصلاً، وبين ما إذا كانا من باب الاجتماع وقيل بالامتناع وتقديم جانب الحرمة، حيث يقع صحيحاً في غير 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الجهل والنسيان، لموافقته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للغرض، بل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التزاحم لا يخرجه عن كونه فرداً للطبيعة بما هي هي، كما لا يسبب عدم وفائه بالغرض، بل يفي بالغرض وإن لم يكن مأموراً به فيسقط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المبنى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الأحكام تابعة للمصالح والمفاسد الواقعية بما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فالإنشاء وإصدار الأمر تابع لما هو المؤثر منها، إذن لا يوجد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مرحلة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للمهم، بل الحكم الإنشائي منحصر في الأهم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المبنى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الأحكام تابعة للمصالح والمفاسد المعلومة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فالتزاحم لا يكون في مقام الإنشاء، فلا مانع من إنشاء الحكمين، وإنما التزاحم في مقام الفعلية، فالأمر بالمهم صدر ولكنه ليس بفعلي، فحينئذٍ يكون العمل بقصد ذلك الأمر الإنشائي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بيان الفرق بين التعارض فيخرج عن مسألة الاجتماع، وبين التزاحم فيدخل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لعدم وجود المرجحات، أو لعدم القول بالترجيح، بل التخيير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التعارض وتقديم جانب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متعددة، كالجهل القصوري بالحكم أو الموضوع أو كليهما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لموافقة العمل، وهذا دليل للصحة</w:t>
      </w:r>
      <w:r>
        <w:rPr>
          <w:rFonts w:eastAsia="Amiri" w:cs="Amiri" w:ascii="Amiri" w:hAnsi="Amiri"/>
          <w:color w:val="111111"/>
          <w:sz w:val="28"/>
          <w:szCs w:val="28"/>
          <w:rtl w:val="true"/>
          <w:lang w:bidi="ar-SA"/>
        </w:rPr>
        <w:t xml:space="preserve">. </w:t>
      </w:r>
      <w:bookmarkStart w:id="481" w:name="pg15156_161837"/>
    </w:p>
    <w:p>
      <w:pPr>
        <w:pStyle w:val="BookText"/>
        <w:rPr/>
      </w:pPr>
      <w:bookmarkEnd w:id="481"/>
      <w:r>
        <w:rPr>
          <w:rFonts w:ascii="Amiri" w:hAnsi="Amiri" w:eastAsia="Amiri" w:cs="Amiri"/>
          <w:color w:val="111111"/>
          <w:sz w:val="28"/>
          <w:sz w:val="28"/>
          <w:szCs w:val="28"/>
          <w:rtl w:val="true"/>
          <w:lang w:bidi="ar-SA"/>
        </w:rPr>
        <w:t>ومن هنا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عليه من قبيل الثواب على الإطاعة، لا الانقياد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اعتقاد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بما ذكرناه وجه حكم الأصحاب بصحة الصلاة في الدار المغصوبة مع النسيان أو الجهل بالموضوع، بل أو الحكم، إذا كان عن قصور، مع أن الجل لو لا الكل قائلون بالامتناع وتقديم الحرمة، ويحكمون بالبطلان في غير موارد العذر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فلتكن من ذلك على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فالحق هو القول بالامتناع، كما ذهب إليه المشهور</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وتحقيقه على وجه يتضح به فساد ما قيل أو يمكن أن يقال من وجوه الاستدلال لسائر الأقوال يتوقف على تمهيد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الأحكام الخمسة متضادة في مقام فعليتها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التجري، ومعنى الانقياد كون العبد ذا نيّة حسنة ويريد إطاعة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كالعمد والجهل تقصيراً</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869193_2142443653"/>
      <w:bookmarkStart w:id="483" w:name="_Toc181"/>
      <w:bookmarkEnd w:id="482"/>
      <w:r>
        <w:rPr>
          <w:rtl w:val="true"/>
        </w:rPr>
        <w:t>دليل الامتناع</w:t>
      </w:r>
      <w:bookmarkEnd w:id="483"/>
    </w:p>
    <w:p>
      <w:pPr>
        <w:pStyle w:val="Heading5"/>
        <w:numPr>
          <w:ilvl w:val="4"/>
          <w:numId w:val="1"/>
        </w:numPr>
        <w:rPr/>
      </w:pPr>
      <w:bookmarkStart w:id="484" w:name="__RefHeading___Toc1869195_2142443653"/>
      <w:bookmarkStart w:id="485" w:name="_Toc182"/>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يتوقف على مقدمات أربع</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1869197_2142443653"/>
      <w:bookmarkStart w:id="487" w:name="_Toc183"/>
      <w:bookmarkEnd w:id="486"/>
      <w:r>
        <w:rPr>
          <w:rtl w:val="true"/>
        </w:rPr>
        <w:t>المقدمة الأولى</w:t>
      </w:r>
      <w:bookmarkEnd w:id="4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الحكم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المصلحة أو المفسدة؛ وذلك لتبعية الأحكام للمصالح والمفاسد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الحكم من المولى، كأن ينطق به أو يكتبه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جميع شرائط الحكم وبعث المولى نحوه، أو زجره عن الشيء بمعنى أنه يريده أو يكرهه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وبلوغها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مرتبة البعث والزجر،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المنافاة والمعاندة التامة بين البعث نحو واحد في 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والزجر عنه في ذاك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مضادة ما لم يبلغ إلى تلك المرتبة، لعدم المنافاة والمعاندة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وجوداتها الإنشائية قبل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المنجزية والمعذرية، بمعنى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المكلف تنجز عليه، ولا عذر له على المخالفة، وإذا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معذوراً في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والتضاد لا يكون في مرحلة الاقتضاء، فما أكثر الأشياء التي اجتمعت فيها المصلحة والمفسدة،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فِيهِمَآ إِثۡمٞ كَبِيرٞ وَمَنَٰفِعُ لِلنَّاسِ</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يكون تضاد في مرحلة الإنشاء؛ لعدم المعارضة بين الوجودات اللفظية والكتبيّة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التضاد في مقام الفعلية؛ لعدم معقولية اجتماع إرادة الفعل وإرادة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بالنسبة إلى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سائر شرائط التناقض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لشرح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تضاد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الفعلية إرادة الفعل والبعث نحوه، أو كراهته والزجر عنه، ولا يعقل اجتماعها في شخص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التناقض والتضاد ثمانية، وذكر المصنف اتحاد الزمان من باب ذكر المثال الواضح، والشروط هي الوحدة في الموضوع والمحمول والزمان والمكان والشرط والإضافة، ثم الجزء والكل ثم القوة والفعل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تضاد في مرحلة الاقتضاء والإنشاء،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التضاد في المرحلة الثانية وهي مرحلة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اللفظي أو الكتبي لا تضاد بينه ما لم يصل إلى الإرادة أو الكراهة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والوجود الإنشائي يصح حتى لو وُجد المانع عن الفعلية؛ لأن الوجود الإنشائي تابع للمصلحة أو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بلغوية الأمر الإنشائي إذا كان </w:t>
      </w:r>
      <w:bookmarkStart w:id="488" w:name="pg15156_161839"/>
    </w:p>
    <w:p>
      <w:pPr>
        <w:pStyle w:val="BookText"/>
        <w:rPr/>
      </w:pPr>
      <w:bookmarkEnd w:id="488"/>
      <w:r>
        <w:rPr>
          <w:rFonts w:ascii="Amiri" w:hAnsi="Amiri" w:eastAsia="Amiri" w:cs="Amiri"/>
          <w:color w:val="111111"/>
          <w:sz w:val="28"/>
          <w:sz w:val="28"/>
          <w:szCs w:val="28"/>
          <w:rtl w:val="true"/>
          <w:lang w:bidi="ar-SA"/>
        </w:rPr>
        <w:t>البلوغ إليها،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فاستحالة اجتماع الأمر والنهي في واحد لا تكون من باب التكليف بالمحال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من جهة أنه بنفسه 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عند من يجوّز التكليف بغير المقدور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شبهة في أن متعلق الأحكام هو فعل المكلف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في الخارج يصدر عنه، وهو فاعله وجاعله؛ لا ما هو اسمه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ما هو عنوانه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للوجود مانع، لكن هذا غير الامتناع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مرتبة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التكليف بما لا يطاق كالأمر بالطيران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النحو من التكليف يمكن صدوره من المولى الغافل أو الجاهل، وأما صدوره من المولى الملتفت فهو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للأشاعرة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اجتماع الإرادة والكراهة في شخص واحد بالنسبة إلى شيء واحد، فلذا لا يجوّزه حتى الأشاعرة</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1869199_2142443653"/>
      <w:bookmarkStart w:id="490" w:name="_Toc184"/>
      <w:bookmarkEnd w:id="489"/>
      <w:r>
        <w:rPr>
          <w:rtl w:val="true"/>
        </w:rPr>
        <w:t>المقدمة الثانية</w:t>
      </w:r>
      <w:bookmarkEnd w:id="4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المصنف هو الإيجاد والإصدار، لا الفعل بما هو هو، كما يتضح من عطفه التفسيري،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في الخارج يصدر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فاعله وجاعله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الفعل بما هو هو فلا يعقل تعلق التكليف به؛ لأنه إن كان موجوداً فيكون التكليف طلب الحاصل، وإن كان معدوماً فهو من طلب المحال، إلاّ إذا كان بمعنى طلب إيجاده وإصداره،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لا يتعلق بالاسم، وكذلك المصلحة أو المفسدة لا ترتبط به، بل المصلحة والمفسدة وكذلك الغرض تتعلق بالواقع، أياً كان الاسم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ما ينتزع من الفعل،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وينتزع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أن بين الاسم والعنوان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p>
    <w:p>
      <w:pPr>
        <w:pStyle w:val="BookText"/>
        <w:rPr/>
      </w:pPr>
      <w:r>
        <w:rPr>
          <w:rFonts w:ascii="Amiri" w:hAnsi="Amiri" w:eastAsia="Amiri" w:cs="Amiri"/>
          <w:color w:val="111111"/>
          <w:sz w:val="28"/>
          <w:sz w:val="28"/>
          <w:szCs w:val="28"/>
          <w:rtl w:val="true"/>
          <w:lang w:bidi="ar-SA"/>
        </w:rPr>
        <w:t>مما قد انتزع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بحيث لو لا انتزاعه تصوراً واختراعه ذهناً لما كان بحذائه شيء خارجاً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ويكون خارج المحمول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كالملكية والزوجية والرقية والحرية والمغصوبية إلى غير ذلك من الاعتبارات والإضافات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يجتمعان كالصلاة، فإنه اسم للحركات المخصوصة كما أنه ينتزع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اسم وليس بعنوان كالعقد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باسم كالملكية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المصنف في الانتزاع يشمل الاعتبار أيضاً، في حين أن اصطلاح المشهور هو الفرق بين الانتزاع والاعتبار، فالانتزاع</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ما ليس بإزائه شيء في الخارج، لكن لا يمكن للمعتبر رفعه أو جعله إلاّ برفع أو جعل منشأ الانتزاع، كزوجية الأربعة، حيث لا يوجد في الخارج بإزاء الزوجية شيء، ولا يمكن إلغاء زوجية الأربعة برفع منشأ الانتزاع، كأن يعدم أحد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المكوَّن منها الأربعة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والاعتبار ما ليس بإزائه شيء في الخارج، ويمكن للمعتبر رفعه أو وضعه، كالملكية حيث يمكن للمعتبر إلغائها بدون إلغاء منشأ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قصور، فلا يوجد شيء في الخارج سواء كان هنالك منتزع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المصنف هو أن لا موطن له إلاّ في الذهن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ليس بإزائه شيء في الخارج وينتزع من صميم وحاق الشيء، كالوحدة المنتزعة من الشيء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خارج المحمول؛ لأنه يخرج من الشيء ويحمل عليه، مثلاً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ويقابله المحمول بالضميمة، حيث إن بإزائه شيء في الخارج، ويحمل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يُضَمّ إلى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الجدار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فالبياض عرض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ذهنياً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 إلى الجدار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يعتبره المعتبر في الشيء الواحد،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يعتبره في شيئين،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الرقية حيث إنها نسبة بين شخصين</w:t>
      </w:r>
      <w:r>
        <w:rPr>
          <w:rFonts w:eastAsia="Amiri" w:cs="Amiri" w:ascii="Amiri" w:hAnsi="Amiri"/>
          <w:color w:val="111111"/>
          <w:sz w:val="28"/>
          <w:szCs w:val="28"/>
          <w:rtl w:val="true"/>
          <w:lang w:bidi="ar-SA"/>
        </w:rPr>
        <w:t xml:space="preserve">. </w:t>
      </w:r>
      <w:bookmarkStart w:id="491" w:name="pg15156_161841"/>
    </w:p>
    <w:p>
      <w:pPr>
        <w:pStyle w:val="BookText"/>
        <w:rPr/>
      </w:pPr>
      <w:bookmarkEnd w:id="491"/>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البعث ليس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والزجر لا يكون عنه، وإنما يؤخذ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الأحكام آلة للحاظ متعلقاتها والإشارة إليها بمقدار الغرض منها والحاجة إليها، لا بما هو هو وبنفسه وعلى استقلاله وحياله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يوجب تعدد الوجه والعنوان تعدد المعنون، ولا ينثلم به وحدته، فإن المفاهيم المتعددة والعناوين الكثيرة ربما تنطبق على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 على الفارد الذي لا كثرة فيه من 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بسيط من جميع الجهات، ليس فيه حيث غير 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ودليل لعدم تعلق الحكم بالعنوان والاسم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نحو كل واحد من الاسم والعنوان، ولو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والعنوان إذا جعل موضوعاً للتكليف فإنما هو للإشارة إلى المعنون، حيث هما مرآة له</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1869201_2142443653"/>
      <w:bookmarkStart w:id="493" w:name="_Toc185"/>
      <w:bookmarkEnd w:id="492"/>
      <w:r>
        <w:rPr>
          <w:rtl w:val="true"/>
        </w:rPr>
        <w:t>المقدمة الثالثة</w:t>
      </w:r>
      <w:bookmarkEnd w:id="4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المصنف بيان أنه أحياناً قد يكون العنوان متعدداً والمعنون واحداً، فلا تلازم بين التعدد في العنوان وبين التعدد في المعنون، وليس مراده الدوام؛ إذ قد يكون العنوان متعدداً والمعنون كذلك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تنطبق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بتعدد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المقدمة يُبطل المصنف دليل المجوزين حيث استدلوا بتعدد العنوان،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العنوان لا يكفي لتعدد المعنون، بل لابد من دليل لتعدد المعنون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لم يكن بينها مضادة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 الأبيض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تنطبق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واحد، وكذلك صفات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كثرة فيه من أية جهة من الجهات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تعدد في الحيثيات فيه، بمعنى أنه لا تتغاير فيه الحيثيات، كما في </w:t>
      </w:r>
    </w:p>
    <w:p>
      <w:pPr>
        <w:pStyle w:val="BookText"/>
        <w:rPr/>
      </w:pPr>
      <w:r>
        <w:rPr>
          <w:rFonts w:ascii="Amiri" w:hAnsi="Amiri" w:eastAsia="Amiri" w:cs="Amiri"/>
          <w:color w:val="111111"/>
          <w:sz w:val="28"/>
          <w:sz w:val="28"/>
          <w:szCs w:val="28"/>
          <w:rtl w:val="true"/>
          <w:lang w:bidi="ar-SA"/>
        </w:rPr>
        <w:t>وجهة مغايرة لجهة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كالواجب تبارك وتعالى، فهو على بساطته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ووحدته وأحديته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عليه مفاهيم الصفات الجلالية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الأسماء الحسنى والأمثال العليا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لكنها بأجمعها حاكية عن ذاك الواحد الفرد الأحد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عباراتنا شتى وحسنك واحدٌ</w:t>
      </w:r>
    </w:p>
    <w:p>
      <w:pPr>
        <w:pStyle w:val="BookText"/>
        <w:rPr/>
      </w:pPr>
      <w:r>
        <w:rPr>
          <w:rFonts w:ascii="Amiri" w:hAnsi="Amiri" w:eastAsia="Amiri" w:cs="Amiri"/>
          <w:color w:val="111111"/>
          <w:sz w:val="28"/>
          <w:sz w:val="28"/>
          <w:szCs w:val="28"/>
          <w:rtl w:val="true"/>
          <w:lang w:bidi="ar-SA"/>
        </w:rPr>
        <w:t>وكلٌ إلى ذاك الجمال يشير</w:t>
      </w:r>
    </w:p>
    <w:p>
      <w:pPr>
        <w:pStyle w:val="BookText"/>
        <w:rPr/>
      </w:pPr>
      <w:r>
        <w:rPr>
          <w:rFonts w:ascii="Amiri" w:hAnsi="Amiri" w:eastAsia="Amiri" w:cs="Amiri"/>
          <w:color w:val="111111"/>
          <w:sz w:val="28"/>
          <w:sz w:val="28"/>
          <w:szCs w:val="28"/>
          <w:rtl w:val="true"/>
          <w:lang w:bidi="ar-SA"/>
        </w:rPr>
        <w:t>الممكنات،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حيث إنه ابن زيد فهو ولد، ومن حيث إنه أب عمرو فهو والد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تغاير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المفهوم الذهني يوجد تغاير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منشأ لانتزاع تلك الصفات إلاّ ذاته وهي بسيطة، بعكس الممكنات حيث إن منشأ انتزاع الصفات منها هو تلبسها بالمبادئ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الثلاثة مترادفة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بها معنى واحد، وان كانت بالأساس لمعنيين، فالواحد ما لا شريك له، والبسيط والأحد ما لا جزء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 فإنّ الله تعالى أجلّ من أن يتصف بها، كالجسمية والتركب والرؤية والمحل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الثبوتية، كالعلم والقدرة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الأمثال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بها للسجع، 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 التي ضربها الله تعالى لنفسه،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ٱللَّهُ نُورُ ٱلسَّمَٰوَٰتِ وَٱلۡأَرۡضِۚ مَثَلُ نُورِهِۦ كَمِشۡكَوٰةٖ</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معنى واحد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مترادفات، وإن كانت بالأساس لمعانٍ مختلفةٍ، فالواحد ما لا شريك له، والأحد ما لا جزء له، والفرد المستقل في التدبير</w:t>
      </w:r>
      <w:r>
        <w:rPr>
          <w:rFonts w:eastAsia="Amiri" w:cs="Amiri" w:ascii="Amiri" w:hAnsi="Amiri"/>
          <w:color w:val="111111"/>
          <w:sz w:val="28"/>
          <w:szCs w:val="28"/>
          <w:rtl w:val="true"/>
          <w:lang w:bidi="ar-SA"/>
        </w:rPr>
        <w:t xml:space="preserve">. </w:t>
      </w:r>
      <w:bookmarkStart w:id="494" w:name="pg15156_161843"/>
    </w:p>
    <w:p>
      <w:pPr>
        <w:pStyle w:val="BookText"/>
        <w:rPr/>
      </w:pPr>
      <w:bookmarkEnd w:id="494"/>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يكاد يكون للموجود بوجودٍ واحد إلاّ ماهية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فاردة، لا يقع في جواب السؤال عن حقيقته بما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تلك الماهية؛ فالمفهومان المتصادقان على ذاك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كل منهما ماهية وحقيقة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عينه في الخارج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شأن الطبيعي وفرده،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وجوداً واحداً ماهيةً وذاتاً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فالمجمع وإن تصادق عليه متعلقا الأمر والنهي، إلاّ أنه كما</w:t>
      </w:r>
    </w:p>
    <w:p>
      <w:pPr>
        <w:pStyle w:val="Heading5"/>
        <w:numPr>
          <w:ilvl w:val="4"/>
          <w:numId w:val="1"/>
        </w:numPr>
        <w:rPr/>
      </w:pPr>
      <w:bookmarkStart w:id="495" w:name="__RefHeading___Toc1869203_2142443653"/>
      <w:bookmarkStart w:id="496" w:name="_Toc186"/>
      <w:bookmarkEnd w:id="495"/>
      <w:r>
        <w:rPr>
          <w:rtl w:val="true"/>
        </w:rPr>
        <w:t>المقدمة الرابعة</w:t>
      </w:r>
      <w:bookmarkEnd w:id="496"/>
    </w:p>
    <w:p>
      <w:pPr>
        <w:pStyle w:val="Heading6"/>
        <w:numPr>
          <w:ilvl w:val="5"/>
          <w:numId w:val="1"/>
        </w:numPr>
        <w:rPr/>
      </w:pPr>
      <w:bookmarkStart w:id="497" w:name="__RefHeading___Toc1869205_2142443653"/>
      <w:bookmarkStart w:id="498" w:name="_Toc187"/>
      <w:bookmarkEnd w:id="497"/>
      <w:r>
        <w:rPr>
          <w:rtl w:val="true"/>
        </w:rPr>
        <w:t>اشارة</w:t>
      </w:r>
      <w:bookmarkEnd w:id="4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عقد هذه المقدمة هو دفع ما يتوهم من أنه يكفي في جواز الاجتماع تعدد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الوجود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الدليل الأول للمجوزين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دفع توهمين أوردهما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الماهية مركبة من الجنس والفصل، وتغاير الماهيات بتباين الفصول، والفصول متضادة، فلا يمكن اجتماعها في 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والفرس، بعد اشتراكهما في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يتغايران بالفصل، وبين الفصلين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والصاهل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 فلا يجتمعان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ذاته، لا حسب العوارض والطوارئ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المجمع وهو موجود بوجود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فالحركات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المنطبق عليها عنوان الصلاة وعنوان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ماهيتان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الطبيعي يوجد بوجود فرده في الخارج، كذلك ماهية الصلاة وجدت بوجود هذه الحركات، وكذلك ماهية الغصب، فلدينا ماهيتان؛ وذلك لأن الوجود الواحد له ماهية واحدة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عدم تعدد الماهيات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ماهية</w:t>
      </w:r>
      <w:r>
        <w:rPr>
          <w:rFonts w:eastAsia="Amiri" w:cs="Amiri" w:ascii="Amiri" w:hAnsi="Amiri"/>
          <w:color w:val="111111"/>
          <w:sz w:val="28"/>
          <w:szCs w:val="28"/>
          <w:rtl w:val="true"/>
          <w:lang w:bidi="ar-SA"/>
        </w:rPr>
        <w:t xml:space="preserve">). </w:t>
      </w:r>
      <w:bookmarkStart w:id="499" w:name="pg15156_161844"/>
    </w:p>
    <w:p>
      <w:pPr>
        <w:pStyle w:val="BookText"/>
        <w:rPr/>
      </w:pPr>
      <w:bookmarkEnd w:id="499"/>
      <w:r>
        <w:rPr>
          <w:rFonts w:ascii="Amiri" w:hAnsi="Amiri" w:eastAsia="Amiri" w:cs="Amiri"/>
          <w:color w:val="111111"/>
          <w:sz w:val="28"/>
          <w:sz w:val="28"/>
          <w:szCs w:val="28"/>
          <w:rtl w:val="true"/>
          <w:lang w:bidi="ar-SA"/>
        </w:rPr>
        <w:t>يكون واحداً وجوداً يكون واحداً ماهيةً وذاتاً؛ ولا يتفاوت فيه القول بأصالة الوجود أو أصالة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ظهر 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ابتناء القول بالجواز والامتناع في المسألة على القولين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 في الفصول</w:t>
      </w:r>
      <w:r>
        <w:rPr>
          <w:rStyle w:val="FootnoteAnchor"/>
          <w:rtl w:val="true"/>
        </w:rPr>
        <w:footnoteReference w:id="148"/>
      </w:r>
      <w:r>
        <w:rPr>
          <w:rFonts w:ascii="Amiri" w:hAnsi="Amiri" w:eastAsia="Amiri" w:cs="Amiri"/>
          <w:color w:val="111111"/>
          <w:sz w:val="28"/>
          <w:sz w:val="28"/>
          <w:szCs w:val="28"/>
          <w:rtl w:val="true"/>
          <w:lang w:bidi="ar-SA"/>
        </w:rPr>
        <w:t>، كما ظهر عدم الابتناء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تعدد وجود الجنس والفصل في الخارج وعدم تعدده، ضرورة عدم 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العنوانين المتصادقين</w:t>
      </w:r>
    </w:p>
    <w:p>
      <w:pPr>
        <w:pStyle w:val="Heading6"/>
        <w:numPr>
          <w:ilvl w:val="5"/>
          <w:numId w:val="1"/>
        </w:numPr>
        <w:rPr/>
      </w:pPr>
      <w:bookmarkStart w:id="500" w:name="__RefHeading___Toc1869207_2142443653"/>
      <w:bookmarkStart w:id="501" w:name="_Toc188"/>
      <w:bookmarkEnd w:id="500"/>
      <w:r>
        <w:rPr>
          <w:rtl w:val="true"/>
        </w:rPr>
        <w:t>التوهم الأول</w:t>
      </w:r>
      <w:bookmarkEnd w:id="5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الفصول بنى الجواز على أصالة الماهية، والامتناع على أصالة الوجود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أصالة الوجود، فإن ما في الخارج هو شيء واحد، فلا يعقل أن يتعلق به أمر ونهي؛ للزوم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أصالة الماهية، فإن الماهية متعددة، فالمتحقق في الخارج ماهيتان، إحداهما كانت واجبة، والأخرى محرّمة، فلا اجتماع للضدين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بيناه من أنه لا تعدد للماهية، فالوجود الواحد له ماهية واحدة، سواء قلنا بأصالة الوجود أم بأصالة الماهية</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1869209_2142443653"/>
      <w:bookmarkStart w:id="503" w:name="_Toc189"/>
      <w:bookmarkEnd w:id="502"/>
      <w:r>
        <w:rPr>
          <w:rtl w:val="true"/>
        </w:rPr>
        <w:t>التوهم الثاني</w:t>
      </w:r>
      <w:bookmarkEnd w:id="5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والفصل مقومان للماهية؛ لأن الماهية تتركب منهما، وعلى أصالة الماهية فإن الجنس والفصل متحققان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بتعددهما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المتحقق في الخارج أمران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يقال باتحادهما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المتحقق في الخارج شيء واحد له اعتباران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وحاصل توهم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 بتعدد الجنس والفصل في الخارج فيبتنى عليه جواز الاجتماع؛ إذ المأمور به شيء والمنهي عنه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بعدم التعدد فلا محيص من الامتناع؛ لاتحاد المأمور به والمنهي عنه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توهم الفصول،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المسألة لا تبتنى على مسألة </w:t>
      </w:r>
      <w:bookmarkStart w:id="504" w:name="pg15156_161845"/>
    </w:p>
    <w:p>
      <w:pPr>
        <w:pStyle w:val="BookText"/>
        <w:rPr/>
      </w:pPr>
      <w:bookmarkEnd w:id="504"/>
      <w:r>
        <w:rPr>
          <w:rFonts w:ascii="Amiri" w:hAnsi="Amiri" w:eastAsia="Amiri" w:cs="Amiri"/>
          <w:color w:val="111111"/>
          <w:sz w:val="28"/>
          <w:sz w:val="28"/>
          <w:szCs w:val="28"/>
          <w:rtl w:val="true"/>
          <w:lang w:bidi="ar-SA"/>
        </w:rPr>
        <w:t>عليه من قبيل الجنس والفصل له، وأن مثل الحركة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مقولة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يكاد يختلف حقيقتها وماهيتها ويتخلف ذاتياتها، وقعت جزءاً للصلاة أو لا، كانت تلك الدار مغصوبة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ما مهدناه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المجمع حيث كان واحداً وجوداً وذاتاً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تعلق الأمر والنهي به محالاً ولو</w:t>
      </w:r>
    </w:p>
    <w:p>
      <w:pPr>
        <w:pStyle w:val="BookText"/>
        <w:rPr/>
      </w:pPr>
      <w:r>
        <w:rPr>
          <w:rFonts w:ascii="Amiri" w:hAnsi="Amiri" w:eastAsia="Amiri" w:cs="Amiri"/>
          <w:color w:val="111111"/>
          <w:sz w:val="28"/>
          <w:sz w:val="28"/>
          <w:szCs w:val="28"/>
          <w:rtl w:val="true"/>
          <w:lang w:bidi="ar-SA"/>
        </w:rPr>
        <w:t>تعدد الجنس والفصل أو اتحادهما؛ لأن عنوان الصلاة وعنوان الغصب ليسا من الجنس والفصل أصلاً؛ وذلك لأن الحركة الخاصة لا يختلف جنسها وفصلها، سواء كانت جزءاً من الصلاة أم لا، وسواء كانت تصرفاً في الغصب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عنوان الغصب وعنوان الصلاة ليسا من قبيل الجنس والفصل؛ إذ لو كانا جنساً أو فصلاً لاختلفت حقيقة الحركة الخاصة بتغيرهما، مضافاً إلى أن بين الجنس والفصل عموماً مطلقاً، وبين الصلاة والغصب عموم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أنها من مقولة الوضع؛ لأن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 المسموع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كالقراءة والذكر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 النفساني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مقولة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كالهيئة في الركوع والسجود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مقولة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w:t>
      </w:r>
    </w:p>
    <w:p>
      <w:pPr>
        <w:pStyle w:val="Heading6"/>
        <w:numPr>
          <w:ilvl w:val="5"/>
          <w:numId w:val="1"/>
        </w:numPr>
        <w:rPr/>
      </w:pPr>
      <w:bookmarkStart w:id="505" w:name="__RefHeading___Toc1869211_2142443653"/>
      <w:bookmarkStart w:id="506" w:name="_Toc190"/>
      <w:bookmarkEnd w:id="505"/>
      <w:r>
        <w:rPr>
          <w:rtl w:val="true"/>
        </w:rPr>
        <w:t>النتيجة</w:t>
      </w:r>
      <w:bookmarkEnd w:id="5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تلك المقدمات الأربع هو الامتناع؛ لأن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متضادة،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ومتعلقها إيجاد المكلف للفعل،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وتعدد العنوان لا يوجب تعدد المتعلق،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وجودها واحد كذلك ماهيتها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الحكم شيء واحد فقط، فلا يعقل أن يكون له حكمان متضادان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بالذات الماهية</w:t>
      </w:r>
      <w:r>
        <w:rPr>
          <w:rFonts w:eastAsia="Amiri" w:cs="Amiri" w:ascii="Amiri" w:hAnsi="Amiri"/>
          <w:color w:val="111111"/>
          <w:sz w:val="28"/>
          <w:szCs w:val="28"/>
          <w:rtl w:val="true"/>
          <w:lang w:bidi="ar-SA"/>
        </w:rPr>
        <w:t xml:space="preserve">. </w:t>
      </w:r>
      <w:bookmarkStart w:id="507" w:name="pg15156_161846"/>
    </w:p>
    <w:p>
      <w:pPr>
        <w:pStyle w:val="BookText"/>
        <w:rPr/>
      </w:pPr>
      <w:bookmarkEnd w:id="507"/>
      <w:r>
        <w:rPr>
          <w:rFonts w:ascii="Amiri" w:hAnsi="Amiri" w:eastAsia="Amiri" w:cs="Amiri"/>
          <w:color w:val="111111"/>
          <w:sz w:val="28"/>
          <w:sz w:val="28"/>
          <w:szCs w:val="28"/>
          <w:rtl w:val="true"/>
          <w:lang w:bidi="ar-SA"/>
        </w:rPr>
        <w:t>كان تعلقهما به بعنوانين، لما عرفت من كون فعل المكلف بحقيقته وواقعيته الصادرة عنه متعلقاً للأحكام، لا بعناوينه الطارئة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غائلة اجتماع الضدين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تكاد ترتفع بكون الأحكام تتعلق بالطبائع لا الأفراد، فإن غاية تقريبه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الطبائع من حيث هي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ليست إلاّ هي، ولا تتعلق بها الأحكام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869213_2142443653"/>
      <w:bookmarkStart w:id="509" w:name="_Toc191"/>
      <w:bookmarkEnd w:id="508"/>
      <w:r>
        <w:rPr>
          <w:rtl w:val="true"/>
        </w:rPr>
        <w:t>أدلة المجوزين</w:t>
      </w:r>
      <w:bookmarkEnd w:id="509"/>
    </w:p>
    <w:p>
      <w:pPr>
        <w:pStyle w:val="Heading5"/>
        <w:numPr>
          <w:ilvl w:val="4"/>
          <w:numId w:val="1"/>
        </w:numPr>
        <w:rPr/>
      </w:pPr>
      <w:bookmarkStart w:id="510" w:name="__RefHeading___Toc1869215_2142443653"/>
      <w:bookmarkStart w:id="511" w:name="_Toc192"/>
      <w:bookmarkEnd w:id="510"/>
      <w:r>
        <w:rPr>
          <w:rtl w:val="true"/>
        </w:rPr>
        <w:t>الدليل الأول</w:t>
      </w:r>
      <w:bookmarkEnd w:id="511"/>
    </w:p>
    <w:p>
      <w:pPr>
        <w:pStyle w:val="Heading6"/>
        <w:numPr>
          <w:ilvl w:val="5"/>
          <w:numId w:val="1"/>
        </w:numPr>
        <w:rPr/>
      </w:pPr>
      <w:bookmarkStart w:id="512" w:name="__RefHeading___Toc1869217_2142443653"/>
      <w:bookmarkStart w:id="513" w:name="_Toc193"/>
      <w:bookmarkEnd w:id="512"/>
      <w:r>
        <w:rPr>
          <w:rtl w:val="true"/>
        </w:rPr>
        <w:t>اشارة</w:t>
      </w:r>
      <w:bookmarkEnd w:id="5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شطرين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تتعلق بالطبائع، فالواجب طبيعة الصلاة، والحرام طبيعة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الخارجي مقدمة لتحقق الطبيعتين؛ وذلك الفرد حرام فقط، لكنه مقدمة للواجب وللحرام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يستلزم اجتماع أمر ونهي في شيء واحد أصلاً؛ لأن الواجب طبيعة والحرام طبيعة أخرى، والفرد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مقدمة للطبيعتين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فقط، فهو حرام ومقدمة للغصب الحرام، كما أنه مقدمة للصلاة الواجبة، ولا محذور في كون الشيء مقدمة لحرام ولواجب، كما لو ركب الدابة المغصوبة للوصول إلى الحج وإلى الخمر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الركوب حرام فقط، ولو وصل وأدى الحج فقد فعل واجباً، ولو شرب الخمر فقد فعل محرماً أيضاً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إلاّ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تجتمع مع كافة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الطبيعة في مرحلة ذاتها بشرط الوجود صارت من قبيل واجب الوجود؛ لعدم تخلف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في مرحلة ذاتها بشرط العدم صارت من قبيل ممتنع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كالآثار العادية والعقلية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إلاّ 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بالوجود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 القيد خارجاً والتقيد داخلاً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صالحةٌ لتعلق الأحكام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ومتعلقا الأمر والنهي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يكونان متحدين أصلاً، لا في مقام تعلق البعث والزجر، ولا في 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في ذاته ليس بحرام ولا واجب، فلذا يمكن أن يتصف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إنقاذ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يتصف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أكثر الموارد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مرحلة ذاته واجب، فلذا الوجوب ضروري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الأثر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انفكاكه مثل حرارة النار، حيث يمكن الانفكاك كنار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انفكاكه كالتحيز للجسم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الأثرين ممّا لا يدخلان في الماهية، بل هما من لوازم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أن الماهية من حيث هي وفي مرحلة ذاتها لا يتعلق بها الأحكام، لكنها بشرط الوجود تكون متعلقاً للأحكام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الوجود جزءاً من الماهية، بل التقيد عارض عليها، والوجود خارج، ككل وصف،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فالبياض ليس جزءاً من ماهية زيد، بل هو خارج عن الذات، لكن في زيد تحقق وصف وحالة سببت ارتباط البياض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الطبيعة الموجودة مأموراً بها أو منهيّاً عنها حتى يستلزم اجتماع الضدين، بل المأمور به والمنهي عنه هو الطبيعة بقيد الوجود، بحيث كان الوجود خارجاً عن المأمور به؛ وذلك لأن الطبيعة الموجودة هي أمر حاصل، فلا معنى لطلب حصولها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تعلق الأمر والنهي بالطبيعة، فالطبيعتان متغايرتان ولا اتحاد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مرحلة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 في الأمر والزجر في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مرحلة الامتثال أو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مرتبط بالمولى، والثاني مرتبط بالعبد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بتعلق الأمر بالطبائع</w:t>
      </w:r>
      <w:r>
        <w:rPr>
          <w:rFonts w:eastAsia="Amiri" w:cs="Amiri" w:ascii="Amiri" w:hAnsi="Amiri"/>
          <w:color w:val="111111"/>
          <w:sz w:val="28"/>
          <w:szCs w:val="28"/>
          <w:rtl w:val="true"/>
          <w:lang w:bidi="ar-SA"/>
        </w:rPr>
        <w:t xml:space="preserve">. </w:t>
      </w:r>
      <w:bookmarkStart w:id="514" w:name="pg15156_161848"/>
    </w:p>
    <w:p>
      <w:pPr>
        <w:pStyle w:val="BookText"/>
        <w:rPr/>
      </w:pPr>
      <w:bookmarkEnd w:id="514"/>
      <w:r>
        <w:rPr>
          <w:rFonts w:ascii="Amiri" w:hAnsi="Amiri" w:eastAsia="Amiri" w:cs="Amiri"/>
          <w:color w:val="111111"/>
          <w:sz w:val="28"/>
          <w:sz w:val="28"/>
          <w:szCs w:val="28"/>
          <w:rtl w:val="true"/>
          <w:lang w:bidi="ar-SA"/>
        </w:rPr>
        <w:t>عصيان النهي وإطاعة الأمر بإتيان المجمع بسوء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فلتعددهما بما هما متعلقان لهما وإن كانا متحدين في ما هو خارج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هما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المقام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فلسقوط أحدهما بالإطاعة والآخر بالعصيان بمجرد الإتيان؛ ففي أي مقام اجتمع الحكمان في واحد؟</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أمكنه فعل الواجب في غير مورد الحرام، كما لو أتى بالصلاة في غير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انحصرت الصلاة في المغصوب فوجوبها وحرمة الغصب يكون من التكليف بما لا يطاق، فإما أن يسقط وجوب الصلاة، وإما أن تسقط حرمة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طلب المولى؛ وذلك لأن المولى يريد الطبيعتين، ولا تنافي بينهما؛ إذ هما متعددان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الوجود يتحدان، لكن الوجود ليس متعلقاً للأمر والنهي حتى يصير طلب الضدين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المتعلق وهو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هما متعلقان للبعث والزجر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حين إرادة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لتعدد الطبيعتين بما هما متعلقان للبعث والزجر، وإن كانت الطبيعتان في مرحلة الوجود متحدتين؛ وذلك الوجود خارج الطبيعتين المتعلقتين للبعث والزجر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فعل العبد لا يجتمع الأمر والنهي أصلاً؛ وذلك لسقوطهما فلا يجتمعان، أمّا سقوط الأمر فبالإطاعة حيث لا يبقى أمرٌ بعد إطاعته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سقوط النهي فبالعصيان؛ وذلك لفوات غرض المولى،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إلى أن سافر الضيف، حيث يسقط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بفوات الغرض</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1869219_2142443653"/>
      <w:bookmarkStart w:id="516" w:name="_Toc194"/>
      <w:bookmarkEnd w:id="515"/>
      <w:r>
        <w:rPr>
          <w:rtl w:val="true"/>
        </w:rPr>
        <w:t>رد الشطر الأول من الدليل الأول</w:t>
      </w:r>
      <w:bookmarkEnd w:id="51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الفعل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اجتمع فيه الصلاة والغصب </w:t>
      </w:r>
      <w:r>
        <w:rPr>
          <w:rFonts w:eastAsia="Amiri" w:cs="Amiri" w:ascii="Amiri" w:hAnsi="Amiri"/>
          <w:color w:val="111111"/>
          <w:sz w:val="28"/>
          <w:szCs w:val="28"/>
          <w:rtl w:val="true"/>
          <w:lang w:bidi="ar-SA"/>
        </w:rPr>
        <w:t xml:space="preserve">- </w:t>
      </w:r>
      <w:bookmarkStart w:id="517" w:name="pg15156_161849"/>
    </w:p>
    <w:p>
      <w:pPr>
        <w:pStyle w:val="BookText"/>
        <w:rPr/>
      </w:pPr>
      <w:bookmarkEnd w:id="517"/>
      <w:r>
        <w:rPr>
          <w:rFonts w:ascii="Amiri" w:hAnsi="Amiri" w:eastAsia="Amiri" w:cs="Amiri"/>
          <w:color w:val="111111"/>
          <w:sz w:val="28"/>
          <w:sz w:val="28"/>
          <w:szCs w:val="28"/>
          <w:rtl w:val="true"/>
          <w:lang w:bidi="ar-SA"/>
        </w:rPr>
        <w:t>بأنه لا يكاد يجدي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أن تعدد العنوان لا يوجب تعدد المعنون، لا وجوداً ولا ماهيةً، ولا تنثلم به وحدته أصلاً؛ وأن المتعلق للأحكام هو المعنونات لا العنوانات، وأنها إنما تؤخذ في المتعلقات بما هي حاكيات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كالعبارات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لا بما هي على حيالها واستقلالها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ممّا حققناه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يجدي أيضاً كون الفرد 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الطبيعي المأمور به أو المنهي عنه، وأنه لا ضير في كون المقدمة محرمة في صورة عدم الانحصار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وجوداً، وواحد 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انطباق طبيعة الغصب وطبيعة الصلاة عليه لا يوجب تعدده، بل يوجب تعدد عنوانه، وقد مرّ في مقدمات دليل الامتناع أن تعدد العنوان لا يجدي في رفع التضاد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تعدد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فلو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إكرام الشخص الخارجي، لا إكرام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1869221_2142443653"/>
      <w:bookmarkStart w:id="519" w:name="_Toc195"/>
      <w:bookmarkEnd w:id="518"/>
      <w:r>
        <w:rPr>
          <w:rtl w:val="true"/>
        </w:rPr>
        <w:t>الشطر الثاني من الدليل الأول</w:t>
      </w:r>
      <w:bookmarkEnd w:id="519"/>
    </w:p>
    <w:p>
      <w:pPr>
        <w:pStyle w:val="Heading6"/>
        <w:numPr>
          <w:ilvl w:val="5"/>
          <w:numId w:val="1"/>
        </w:numPr>
        <w:rPr/>
      </w:pPr>
      <w:bookmarkStart w:id="520" w:name="__RefHeading___Toc1869223_2142443653"/>
      <w:bookmarkStart w:id="521" w:name="_Toc196"/>
      <w:bookmarkEnd w:id="520"/>
      <w:r>
        <w:rPr>
          <w:rtl w:val="true"/>
        </w:rPr>
        <w:t>اشارة</w:t>
      </w:r>
      <w:bookmarkEnd w:id="5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الشطر الثاني من الدليل الأول للمجوزين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الخارجي هو حرام فقط، لكنه مقدمة للطبيعي الواجب، ومقدمة للطبيعي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يلزم من ذلك اجتماع الضدين إطلاقاً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مقدمات مباحة، كما لو وجدت الدابة المستأجرة أو المملوكة، لكنه سافر بالمغصوبة، فإن العقل لا يرى مانعاً من كون التصرف في الدابة المغصوبة حرام، وفي الوقت نفسه مقدمة للواجب بحيث يكون قد أتى بفريضة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انحصر الذهاب إلى الحج الواجب بركوب الدابة المغصوبة، فإن الأمر بالحج مع النهي عن التصرف في الدابة تكليف بما لا يطاق، ولا يصدر من المولى الحكيم؛ إذ عليه إما أن يرفع اليد عن وجوب الحج، أو أن يرفع اليد عن حرمة التصرف في المغصوبة</w:t>
      </w:r>
      <w:r>
        <w:rPr>
          <w:rFonts w:eastAsia="Amiri" w:cs="Amiri" w:ascii="Amiri" w:hAnsi="Amiri"/>
          <w:color w:val="111111"/>
          <w:sz w:val="28"/>
          <w:szCs w:val="28"/>
          <w:rtl w:val="true"/>
          <w:lang w:bidi="ar-SA"/>
        </w:rPr>
        <w:t xml:space="preserve">. </w:t>
      </w:r>
      <w:bookmarkStart w:id="522" w:name="pg15156_161850"/>
    </w:p>
    <w:p>
      <w:pPr>
        <w:pStyle w:val="BookText"/>
        <w:rPr/>
      </w:pPr>
      <w:bookmarkEnd w:id="522"/>
      <w:r>
        <w:rPr>
          <w:rFonts w:ascii="Amiri" w:hAnsi="Amiri" w:eastAsia="Amiri" w:cs="Amiri"/>
          <w:color w:val="111111"/>
          <w:sz w:val="28"/>
          <w:sz w:val="28"/>
          <w:szCs w:val="28"/>
          <w:rtl w:val="true"/>
          <w:lang w:bidi="ar-SA"/>
        </w:rPr>
        <w:t>بسوء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وضوح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 وأن الفرد هو عين الطبيعي في الخارج،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والمقدمية تقتضي الاثنينية بحسب الوجود، ولا تعدد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المجمع واحداً ماهيةً، وقد عرفت بما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حرمتها بسوء اختيار المكلف، حيث كان يمكنه ركوب المباحة، لكنه عصى بسوء اختياره فركب المغصوبة، فصارت المقدمة 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في رد هذا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الشق الثاني من الدليل الأول للمجوزين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والرد من وجهين</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1869225_2142443653"/>
      <w:bookmarkStart w:id="524" w:name="_Toc197"/>
      <w:bookmarkEnd w:id="523"/>
      <w:r>
        <w:rPr>
          <w:rtl w:val="true"/>
        </w:rPr>
        <w:t>الرد الأول</w:t>
      </w:r>
      <w:bookmarkEnd w:id="5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ليس مقدمة للطبيعي، بل الفرد نفس الطبيعي؛ لأن الطبيعي موجود بوجود فرده، فزيد مثلاً ليس مقدمة للإنسان، بل هو الإنسان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للعينية وأن الفرد عين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لا يكون مقدمة لنفسه، حيث إن المقدمة علة أو جزء علة، ولا يعقل كون الشيء علة لنفسه، فالمقدمية تقتضي التغاير بين المقدمة وذي المقدمة، في حين أن الطبيعي عين الفرد</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1869227_2142443653"/>
      <w:bookmarkStart w:id="526" w:name="_Toc198"/>
      <w:bookmarkEnd w:id="525"/>
      <w:r>
        <w:rPr>
          <w:rtl w:val="true"/>
        </w:rPr>
        <w:t>الرد الثاني</w:t>
      </w:r>
      <w:bookmarkEnd w:id="5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المقدمية إنما تدفع اجتماع الضدين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المجمع له ماهيتان، بإحدى الماهيتين كان مقدمة لطبيعي الصلاة، وبالأخرى كان مقدمة لطبيعي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أثبتنا أن المجمع له وجود واحد وماهية واحدة، فلا يمكن أن يكون مقدمة للطبيعتين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يخطر بالبال لتوجيه كلام المصنف، وإلاّ فالعبارة لا تخلو من غموض</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نجعل الردين رداً واحداً،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إنّما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تتمة الردّ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نشكل على المصنف بأن إشكاله الثاني غير وارد؛ لأن المستدل يرى حرمة المجمع فقط، لكنه مقدمة لواجب ولحرام، فكون المجمع ذا ماهية واحدة لا يضر بما يستدل، فتأمل</w:t>
      </w:r>
      <w:r>
        <w:rPr>
          <w:rFonts w:eastAsia="Amiri" w:cs="Amiri" w:ascii="Amiri" w:hAnsi="Amiri"/>
          <w:color w:val="111111"/>
          <w:sz w:val="28"/>
          <w:szCs w:val="28"/>
          <w:rtl w:val="true"/>
          <w:lang w:bidi="ar-SA"/>
        </w:rPr>
        <w:t xml:space="preserve">. </w:t>
      </w:r>
      <w:bookmarkStart w:id="527" w:name="pg15156_161851"/>
    </w:p>
    <w:p>
      <w:pPr>
        <w:pStyle w:val="BookText"/>
        <w:rPr/>
      </w:pPr>
      <w:bookmarkEnd w:id="527"/>
      <w:r>
        <w:rPr>
          <w:rFonts w:ascii="Amiri" w:hAnsi="Amiri" w:eastAsia="Amiri" w:cs="Amiri"/>
          <w:color w:val="111111"/>
          <w:sz w:val="28"/>
          <w:sz w:val="28"/>
          <w:szCs w:val="28"/>
          <w:rtl w:val="true"/>
          <w:lang w:bidi="ar-SA"/>
        </w:rPr>
        <w:t>مزيد عليه أنه بحسبها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قد استدل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الجواز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يجز اجتماع الأمر والنهي لما وقع نظيره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وقع، كما في العبادات المكروهة، كالصلاة في مواضع التهمة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الحمام</w:t>
      </w:r>
      <w:r>
        <w:rPr>
          <w:rStyle w:val="FootnoteAnchor"/>
          <w:rtl w:val="true"/>
        </w:rPr>
        <w:footnoteReference w:id="149"/>
      </w:r>
      <w:r>
        <w:rPr>
          <w:rFonts w:ascii="Amiri" w:hAnsi="Amiri" w:eastAsia="Amiri" w:cs="Amiri"/>
          <w:color w:val="111111"/>
          <w:sz w:val="28"/>
          <w:sz w:val="28"/>
          <w:szCs w:val="28"/>
          <w:rtl w:val="true"/>
          <w:lang w:bidi="ar-SA"/>
        </w:rPr>
        <w:t>، والصيام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بحسب الماهية</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1869229_2142443653"/>
      <w:bookmarkStart w:id="529" w:name="_Toc199"/>
      <w:bookmarkEnd w:id="528"/>
      <w:r>
        <w:rPr>
          <w:rtl w:val="true"/>
        </w:rPr>
        <w:t>الدليل الثاني للمجوزين</w:t>
      </w:r>
      <w:bookmarkEnd w:id="529"/>
    </w:p>
    <w:p>
      <w:pPr>
        <w:pStyle w:val="Heading6"/>
        <w:numPr>
          <w:ilvl w:val="5"/>
          <w:numId w:val="1"/>
        </w:numPr>
        <w:rPr/>
      </w:pPr>
      <w:bookmarkStart w:id="530" w:name="__RefHeading___Toc1869231_2142443653"/>
      <w:bookmarkStart w:id="531" w:name="_Toc200"/>
      <w:bookmarkEnd w:id="530"/>
      <w:r>
        <w:rPr>
          <w:rtl w:val="true"/>
        </w:rPr>
        <w:t>اشارة</w:t>
      </w:r>
      <w:bookmarkEnd w:id="5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الأولى تقديم هذه العبارة؛ لأن هذا هو الدليل الثاني للمجوزين، وقد سبق أن ذكر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الوقوع دليل الإمكان، وحيث رأينا اجتماع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تضادها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كالوجوب والكراهة، علمنا أن تعدد الجهة كاف في دفع غائلة اجتماع الضدين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اجتماع الوجوب والحرمة، والنظير هو الاجتماع في سائر الأحكام؛ وذلك لأن العلة واحدة، حيث إن تعدد الجهة ان كان كافياً في الجواز كان الاجتماع جائزاً، سواء بين الوجوب والحرمة أم بين غيرهما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اجتماع الجهة كافياً لما جاز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رأينا الوقوع في بعض الأحكام علمنا أن تعدد الجهة كاف في رفع التضاد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 مصدر بمعنى الاتهام،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الأماكن التي توجب سوء ظن الناس واتهامهم له، كالصلاة في المخامر والمواخير ونحوها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لسان العرب</w:t>
      </w:r>
      <w:r>
        <w:rPr>
          <w:rStyle w:val="FootnoteAnchor"/>
          <w:rtl w:val="true"/>
        </w:rPr>
        <w:footnoteReference w:id="15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كهمزة، ما يُتهم عليه، والمراد الأمكنة التي يتهم المصلي فيها على استخفافه بالصلاة، كمرابض الغنم، ومعاطن الإبل، والمزابل، والحمام،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عطف الخاص على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يكن تعدد الجهة مجدياً في إمكان اجتماعهما لما جاز اجتماع حكمين آخرين في 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تعددها، لعدم اختصاصهما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الأحكام بما يوجب الامتناع من التضاد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بداهة تضادها بأسرها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والتالي باطل، لوقوع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الكراهة والإيجاب أو الاستحباب في مثل الصلاة في الحمام، والصيام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بجوازه في الصوم 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كيوم عاشوراء، ويوم عرفة لمن يضعفه عن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اجتماع الحرمة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اجتماع سائر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إما يجوزان أو لا يجوزان، وحيث جاز في غير الوجوب والحرمة جاز فيهما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مورد من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العلة واحدة في كلا الموردين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لعدم اختصاص الوجوب والحرمة من بين الأحكام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بتضاد يوجب الامتناع للاجتماع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المقدمة الأولى من الدليل للامتناع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الواجبة في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الواجبة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الواجبة في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مع هذه الأحكام كالصلاة المستحبة في هذه الأماكن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المستحب على القول بجوازه في السفر، ولعل المشهور</w:t>
      </w:r>
      <w:r>
        <w:rPr>
          <w:rStyle w:val="FootnoteAnchor"/>
          <w:rtl w:val="true"/>
        </w:rPr>
        <w:footnoteReference w:id="151"/>
      </w:r>
      <w:r>
        <w:rPr>
          <w:rFonts w:ascii="IRNazanin" w:hAnsi="IRNazanin" w:eastAsia="IRNazanin"/>
          <w:color w:val="111111"/>
          <w:sz w:val="28"/>
          <w:sz w:val="28"/>
          <w:szCs w:val="28"/>
          <w:rtl w:val="true"/>
          <w:lang w:bidi="fa-IR"/>
        </w:rPr>
        <w:t>عدم الجواز إلاّ بالنذر</w:t>
      </w:r>
      <w:r>
        <w:rPr>
          <w:rFonts w:eastAsia="IRNazanin" w:cs="IRNazanin"/>
          <w:color w:val="111111"/>
          <w:sz w:val="28"/>
          <w:szCs w:val="28"/>
          <w:rtl w:val="true"/>
          <w:lang w:bidi="fa-IR"/>
        </w:rPr>
        <w:t xml:space="preserve">. </w:t>
      </w:r>
      <w:bookmarkStart w:id="532" w:name="pg15156_161853"/>
    </w:p>
    <w:p>
      <w:pPr>
        <w:pStyle w:val="BookText"/>
        <w:rPr/>
      </w:pPr>
      <w:bookmarkEnd w:id="532"/>
      <w:r>
        <w:rPr>
          <w:rFonts w:ascii="Amiri" w:hAnsi="Amiri" w:eastAsia="Amiri" w:cs="Amiri"/>
          <w:color w:val="111111"/>
          <w:sz w:val="28"/>
          <w:sz w:val="28"/>
          <w:szCs w:val="28"/>
          <w:rtl w:val="true"/>
          <w:lang w:bidi="ar-SA"/>
        </w:rPr>
        <w:t>وفي العاشوراء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واجتماع الوجوب أو الاستحباب مع الإباحة أو الاستحباب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الصلاة في المسجد أو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لابد من التصرف والتأويل في ما وقع في الشريعة مما ظاهره الاجتماع بعد قيام الدليل على الامتناع،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لا يصادم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ورد من الروايات</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باستحباب الصوم فيه فمحمول على التقية؛ لأن العامة روت استحبابه؛ وذلك لأن الأمويين</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صاموا شكراً لقتل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كالنافلة في المسجد، فيكون من اجتماع الاستحباب والاستحباب، وهذا المثال وإن كان خارجاً عن البحث لكنه داخل في ملاكه حيث اجتمع المثلان، وحيث إنّ اجتماع المثلين محال فنقول بكفاية تعدد الجهة لرفع اجتماعهما</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1869233_2142443653"/>
      <w:bookmarkStart w:id="534" w:name="_Toc201"/>
      <w:bookmarkEnd w:id="533"/>
      <w:r>
        <w:rPr>
          <w:rtl w:val="true"/>
        </w:rPr>
        <w:t>رد الدليل الثاني</w:t>
      </w:r>
      <w:bookmarkEnd w:id="5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أمران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 الدليل العقلي على امتناع الاجتماع، وعدم كفاية تعدد الجهة لرفع الاجتماع، لابد من تأويل الظواهر الدالة على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ليس خاصاً بالقول بالامتناع، بل يجري حتى على القول بالجواز؛ وذلك لأن المجوِّز يرى الجواز في صورة تعدد الجهة، ولا يرى الجواز في صورة اتحاد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الأمثلة الجهة واحدة، فالصلاة في الحمام نفس الصلاة واجبة، ونفس الصلاة 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للمجوزين من التفصي عن هذا الإشكال أيضاً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تأويل ظهور الألفاظ حين قيام الدليل العقلي أو النقلي القطعي على خلاف ذلك 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ظهور تلك الموارد اجتماع الحكمين فيها بعنوانٍ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يقول الخصم بجوازه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بالامتناع ما لم يكن بعنوانين وبوجهين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لابد له من التفصي عن إشكال الاجتماع فيها، لا سيما إذا لم يكن هناك مندوحة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العبادات المكروهة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بدل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له مجال للاستدلال بوقوع الاجتماع فيها على جوازه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أجيب</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عنه بوجوه يوجب ذكرها بما فيها من النقض والإبرام طول الكلام بما لا يسعه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الاقتصار على ما هو التحقيق في حسم مادة الإشكال،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الإتكال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العبادات المكروهة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الموارد من قبيل العام والخاص المطلق أو التساوي، في حين أن موارد اجتماع الأمر والنهي من قبيل العام والخاص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فالخصم المجوِّز للاجتماع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مورد وجود المندوحة لعل البعض يقول بالإمكان بشبهة أنه بسوء الاختيار، وما بالاختيار لا ينافي الاختيار،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صورة وجود المندوحة الأمر لم يتوجه إلى هذا الفرد المكروه لكن الملاك موجود، لكن في صورة عدم المندوحة لا توجد شبهة سوء الاختيار، ولا يمكن أن يقال بعدم توجه الأمر إلى هذا الفرد المكروه؛ وذلك لانحصار الوجوب به فقط</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يتضح اجتماع الوجوب وغيره في غير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للخصم،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للاستدلال</w:t>
      </w:r>
      <w:r>
        <w:rPr>
          <w:rFonts w:eastAsia="Amiri" w:cs="Amiri" w:ascii="Amiri" w:hAnsi="Amiri"/>
          <w:color w:val="111111"/>
          <w:sz w:val="28"/>
          <w:szCs w:val="28"/>
          <w:rtl w:val="true"/>
          <w:lang w:bidi="ar-SA"/>
        </w:rPr>
        <w:t xml:space="preserve">). </w:t>
      </w:r>
      <w:bookmarkStart w:id="535" w:name="pg15156_161855"/>
    </w:p>
    <w:p>
      <w:pPr>
        <w:pStyle w:val="BookText"/>
        <w:rPr/>
      </w:pPr>
      <w:bookmarkEnd w:id="535"/>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النهي بعنوانه وذاته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كصوم يوم العاشوراء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والنوافل المبتدئة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الأوقات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النهي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له البدل، كالنهي عن الصلاة في الحمام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النهي به لا بذاته، بل بما هو مجامع معه وجوداً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ملازم له</w:t>
      </w:r>
    </w:p>
    <w:p>
      <w:pPr>
        <w:pStyle w:val="Heading6"/>
        <w:numPr>
          <w:ilvl w:val="5"/>
          <w:numId w:val="1"/>
        </w:numPr>
        <w:rPr/>
      </w:pPr>
      <w:bookmarkStart w:id="536" w:name="__RefHeading___Toc1869235_2142443653"/>
      <w:bookmarkStart w:id="537" w:name="_Toc202"/>
      <w:bookmarkEnd w:id="536"/>
      <w:r>
        <w:rPr>
          <w:rtl w:val="true"/>
        </w:rPr>
        <w:t>الجواب التفصيلي</w:t>
      </w:r>
      <w:bookmarkEnd w:id="5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والمعنى تعلق النهي بنفس الشيء لا بما يلازمه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الثالث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متعلق الأمر شيئاً عاماً ومتعلق النهي شيئاً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هنالك تساوٍ في متعلق الأمر والنهي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مكروه ولا بدل له؛ لأن صوم كل يوم هو مستحب في نفسه، ولا يقع الصوم المستحب بديلاً عن يوم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التي ليس لها سبب خاص أو وقت خاص، بل كانت مستحبة حيث إن الصلاة خير موضوع، فيستحب الصلاة في أي وقت من الأوقات بلا سبب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بكراهة النوافل المبتدأة عند طلوع الشمس وعند غروبها،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 النهي بعنوانه وبذاته لكن له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للصلاة عموماً بدلياً بالنسبة إلى المكان، والصلاة في الحمام أخص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في الحمام مكروهة، ولها بدل وهو الصلاة في المسجد، أو في أي مكان آخر، فنفس الحركات هي صلاة واجبة أو مستحبة وفي الوقت نفسه مكروهة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ذلك العنوان جزءاً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كلّها عكس الشقين الأولين </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مواضع التهمة، حيث إن المكروه هو الكون في مواضع </w:t>
      </w:r>
      <w:bookmarkStart w:id="538" w:name="pg15156_161856"/>
    </w:p>
    <w:p>
      <w:pPr>
        <w:pStyle w:val="BookText"/>
        <w:rPr/>
      </w:pPr>
      <w:bookmarkEnd w:id="538"/>
      <w:r>
        <w:rPr>
          <w:rFonts w:ascii="Amiri" w:hAnsi="Amiri" w:eastAsia="Amiri" w:cs="Amiri"/>
          <w:color w:val="111111"/>
          <w:sz w:val="28"/>
          <w:sz w:val="28"/>
          <w:szCs w:val="28"/>
          <w:rtl w:val="true"/>
          <w:lang w:bidi="ar-SA"/>
        </w:rPr>
        <w:t>خارجاً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كالصلاة في مواضع التهمة، بناءً على كون النهي عنها لأجل اتحادها مع الكون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تنزيهاً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يقع صحيحاً</w:t>
      </w:r>
      <w:r>
        <w:rPr>
          <w:rStyle w:val="FootnoteAnchor"/>
          <w:rtl w:val="true"/>
        </w:rPr>
        <w:footnoteReference w:id="1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ومع ذلك يكون تركه أرجح كما يظهر من مداومة الأئمة عَلَيْهِمُ اَلسَّلاَمُ على 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عنوان ذي مصلحة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الترك</w:t>
      </w:r>
    </w:p>
    <w:p>
      <w:pPr>
        <w:pStyle w:val="BookText"/>
        <w:rPr/>
      </w:pPr>
      <w:r>
        <w:rPr>
          <w:rFonts w:ascii="Amiri" w:hAnsi="Amiri" w:eastAsia="Amiri" w:cs="Amiri"/>
          <w:color w:val="111111"/>
          <w:sz w:val="28"/>
          <w:sz w:val="28"/>
          <w:szCs w:val="28"/>
          <w:rtl w:val="true"/>
          <w:lang w:bidi="ar-SA"/>
        </w:rPr>
        <w:t xml:space="preserve">التهمة، والكون هو جزء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الصلاة مركبة من الكيف والوضع والكون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الحقيقة يرجع إلى القسم الثاني كما سيأتي من المصنف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إنه بالدقة 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لم يتعلق بذات العبادة، بل بما يلازمها خارجاً،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في الصلاة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جزءاً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الأقوال الأخرى </w:t>
      </w:r>
      <w:r>
        <w:rPr>
          <w:rFonts w:eastAsia="Amiri" w:cs="Amiri" w:ascii="Amiri" w:hAnsi="Amiri"/>
          <w:color w:val="111111"/>
          <w:sz w:val="28"/>
          <w:szCs w:val="28"/>
          <w:rtl w:val="true"/>
          <w:lang w:bidi="ar-SA"/>
        </w:rPr>
        <w:t>- .</w:t>
      </w:r>
    </w:p>
    <w:p>
      <w:pPr>
        <w:pStyle w:val="Heading6"/>
        <w:numPr>
          <w:ilvl w:val="5"/>
          <w:numId w:val="1"/>
        </w:numPr>
        <w:rPr/>
      </w:pPr>
      <w:bookmarkStart w:id="539" w:name="__RefHeading___Toc1869237_2142443653"/>
      <w:bookmarkStart w:id="540" w:name="_Toc203"/>
      <w:bookmarkEnd w:id="539"/>
      <w:r>
        <w:rPr>
          <w:rtl w:val="true"/>
        </w:rPr>
        <w:t>القسم الأول</w:t>
      </w:r>
      <w:bookmarkEnd w:id="540"/>
    </w:p>
    <w:p>
      <w:pPr>
        <w:pStyle w:val="Heading6"/>
        <w:numPr>
          <w:ilvl w:val="5"/>
          <w:numId w:val="1"/>
        </w:numPr>
        <w:rPr/>
      </w:pPr>
      <w:bookmarkStart w:id="541" w:name="__RefHeading___Toc1869239_2142443653"/>
      <w:bookmarkStart w:id="542" w:name="_Toc204"/>
      <w:bookmarkEnd w:id="541"/>
      <w:r>
        <w:rPr>
          <w:rtl w:val="true"/>
        </w:rPr>
        <w:t>اشارة</w:t>
      </w:r>
      <w:bookmarkEnd w:id="5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القسم الأول، فالنهي عنه ليس نهياً تحريمياً، بل تنزيهياً بمعنى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على أن النهي ليس تحريمياً؛ لأن العبادة المحرمة تقع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بحث دلالة النهي على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صحة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المداومة على ترك شيء دليل على مرجوحيته؛ لأن الأئمة عَلَيْهِمُ اَلسَّلاَمُ كانوا ملتزمين بالمستحبات، أو لا أقل من الإتيان بالمستحب أحياناً، فمع مشاهدة تركهم لأمر دائماً يستكشف عدم رجحانه، بل مرجوحيته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الأولى الاستدلال بنفس كلام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نهوا </w:t>
      </w:r>
      <w:r>
        <w:rPr>
          <w:rFonts w:eastAsia="Amiri" w:cs="Amiri" w:ascii="Amiri" w:hAnsi="Amiri"/>
          <w:color w:val="111111"/>
          <w:sz w:val="28"/>
          <w:szCs w:val="28"/>
          <w:rtl w:val="true"/>
          <w:lang w:bidi="ar-SA"/>
        </w:rPr>
        <w:t>- .</w:t>
      </w:r>
    </w:p>
    <w:p>
      <w:pPr>
        <w:pStyle w:val="Heading6"/>
        <w:numPr>
          <w:ilvl w:val="5"/>
          <w:numId w:val="1"/>
        </w:numPr>
        <w:rPr/>
      </w:pPr>
      <w:bookmarkStart w:id="543" w:name="__RefHeading___Toc1869241_2142443653"/>
      <w:bookmarkStart w:id="544" w:name="_Toc205"/>
      <w:bookmarkEnd w:id="543"/>
      <w:r>
        <w:rPr>
          <w:rtl w:val="true"/>
        </w:rPr>
        <w:t>العلة الأولى للنهي</w:t>
      </w:r>
      <w:bookmarkEnd w:id="54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لأجل أن في الفعل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مصلحة موافقة للغرض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مصلحة الترك 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من قبيل المستحبين المتزاحمين، فيحكم بالتخيير بينهما لو لم يكن أهم في البين،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الأهم، وإن كان الآخر يقع صحيحاً حيث إنه كان راجحاً وموافقاً للغرض، كما هو الحال في سائر المستحبات المتزاحمات بل الواجبات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وأرجحية 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لا توجب حزازة ومنقصة فيه أصلاً،</w:t>
      </w:r>
    </w:p>
    <w:p>
      <w:pPr>
        <w:pStyle w:val="BookText"/>
        <w:rPr/>
      </w:pPr>
      <w:r>
        <w:rPr>
          <w:rFonts w:ascii="Amiri" w:hAnsi="Amiri" w:eastAsia="Amiri" w:cs="Amiri"/>
          <w:color w:val="111111"/>
          <w:sz w:val="28"/>
          <w:sz w:val="28"/>
          <w:szCs w:val="28"/>
          <w:rtl w:val="true"/>
          <w:lang w:bidi="ar-SA"/>
        </w:rPr>
        <w:t>والترك مصلحة، لكن مصلحة الترك أرجح،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يوم عرفة لمن يضعف عن الدعاء، فإن الصوم مستحب، وترك الصوم مستحب؛ لأن الترك انطبق عليه عنوان التقوّي على الدعاء مما أوجب 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وجود تلك المصلحة أوجب تعلق غرض المولى بالترك، كما أن وجود مصلحة أخرى أوجب تعلق غرض المولى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وقوة ملاك الترك أوجب رجحانه، فالنهي التنزيهي عن العبادة في الواقع هو أمر بالترك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والترك حين وجود مصلحة في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أحدهما أهم وكانت الأهمية بحيث لا توجب الإلزام، فإن الأهم يتعين ولكن يقع الآخر صحيحاً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الترك؛ لذا كان الترك أرجح، ومع ذلك جاز الفعل؛ لوجود الملاك والأمر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الأرجحية إلى حد المنع عن النقيض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الترك أرجح فإن الفعل مرجوح وتوجد فيه منقصة، وما كان فيه منقصة كيف يكون مقرِّباً؟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الأرجحيّة ليست لأجل وجود منقصة في الفعل، بل الفعل فيه المصلحة فقط دون منقصة، ولكن أرجحية الترك لقوة مصلحته</w:t>
      </w:r>
      <w:r>
        <w:rPr>
          <w:rFonts w:eastAsia="Amiri" w:cs="Amiri" w:ascii="Amiri" w:hAnsi="Amiri"/>
          <w:color w:val="111111"/>
          <w:sz w:val="28"/>
          <w:szCs w:val="28"/>
          <w:rtl w:val="true"/>
          <w:lang w:bidi="ar-SA"/>
        </w:rPr>
        <w:t xml:space="preserve">. </w:t>
      </w:r>
      <w:bookmarkStart w:id="545" w:name="pg15156_161858"/>
    </w:p>
    <w:p>
      <w:pPr>
        <w:pStyle w:val="BookText"/>
        <w:rPr/>
      </w:pPr>
      <w:bookmarkEnd w:id="545"/>
      <w:r>
        <w:rPr>
          <w:rFonts w:ascii="Amiri" w:hAnsi="Amiri" w:eastAsia="Amiri" w:cs="Amiri"/>
          <w:color w:val="111111"/>
          <w:sz w:val="28"/>
          <w:sz w:val="28"/>
          <w:szCs w:val="28"/>
          <w:rtl w:val="true"/>
          <w:lang w:bidi="ar-SA"/>
        </w:rPr>
        <w:t>كما يوجبها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فيه مفسدة غالبة على مصلحته، ولذا لا يقع صحيحاً على الامتناع، فإن الحزازة والمنقصة فيه مانعة عن صلاحية التقرب به، بخلاف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عليه من الرجحان وموافقة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يكن تركه راجحاً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حدوث حزازة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لأجل 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لعنوان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انطباقه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نحن فيه يختلف عن المورد الذي تكون في الفعل مفسدة غالبة على المصلحة، حيث تكون في الفعل منقصة، فلا يكون مقرباً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القول بالامتناع وترجيح جانب النهي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المكروهة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الأول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الفعل فيه مصلحة فقط ولا مفسدة فيه إطلاقاً</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1869243_2142443653"/>
      <w:bookmarkStart w:id="547" w:name="_Toc206"/>
      <w:bookmarkEnd w:id="546"/>
      <w:r>
        <w:rPr>
          <w:rtl w:val="true"/>
        </w:rPr>
        <w:t>العلة الثانية للنهي</w:t>
      </w:r>
      <w:bookmarkEnd w:id="5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ليس في الترك مصلحة، بل الترك يلازم أمراً؛ وذلك الأمر فيه مصلحة 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صيام عاشوراء، حيث إن مخالفة بني أمية أمر راجح ومستحب، وهو يلازم ترك الصوم، فلذا كان ترك الصوم راجحاً لملازمته لأمر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صوم عرفة لمن يضعفه عن الدعاء وصوم عاشوراء يتضح مما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ترك الصوم في عرفة مستحب وعلة ذلك التقوية على الدعاء، وترك صوم عاشوراء يلازم مخالفة بني أمية والمخالفة أمر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ذي مصلحة وموافق للغرض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انطباق العنوان على الترك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الملازمة أن الترك يكون 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الترك ليس فيه مصلحة، ولكنه ملازم لما فيه المصلحة الراجحة </w:t>
      </w:r>
      <w:r>
        <w:rPr>
          <w:rFonts w:eastAsia="Amiri" w:cs="Amiri" w:ascii="Amiri" w:hAnsi="Amiri"/>
          <w:color w:val="111111"/>
          <w:sz w:val="28"/>
          <w:szCs w:val="28"/>
          <w:rtl w:val="true"/>
          <w:lang w:bidi="ar-SA"/>
        </w:rPr>
        <w:t xml:space="preserve">- . </w:t>
      </w:r>
      <w:bookmarkStart w:id="548" w:name="pg15156_161859"/>
    </w:p>
    <w:p>
      <w:pPr>
        <w:pStyle w:val="BookText"/>
        <w:rPr/>
      </w:pPr>
      <w:bookmarkEnd w:id="548"/>
      <w:r>
        <w:rPr>
          <w:rFonts w:ascii="Amiri" w:hAnsi="Amiri" w:eastAsia="Amiri" w:cs="Amiri"/>
          <w:color w:val="111111"/>
          <w:sz w:val="28"/>
          <w:sz w:val="28"/>
          <w:szCs w:val="28"/>
          <w:rtl w:val="true"/>
          <w:lang w:bidi="ar-SA"/>
        </w:rPr>
        <w:t>إذا انطبق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تفاوت، إلاّ في أن الطلب المتعلق به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بحقيقي، بل بالعرض والمجاز، فإنّما يكون في الحقيقة متعلقاً بما يلازمه من العنوان بخلاف صورة الانطباق لتعلقه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كما في سائر المكروهات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إلاّ أن منشأه فيها حزازة ومنقصة في نفس الفعل وفيه رجحان في الترك من دون حزازة في الفعل أصلاً، غاية الأمر كون الترك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النهي في كلا القسمين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الإرشاد إلى 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أرجح من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ملازم لما هو الأرجح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ثواباً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كالقِسم السابق، وهو ما انطبق العنوان الراجح والمصلحة على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بالترك حين كون المصلحة للملازم وليس للترك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الطلب بالترك؛ وذلك لأن المصلحة في الترك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المكروهات، حيث إن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بنفس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في ما نحن فيه يتعلق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المكروهات،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العبادة المكروهة</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1869245_2142443653"/>
      <w:bookmarkStart w:id="550" w:name="_Toc207"/>
      <w:bookmarkEnd w:id="549"/>
      <w:r>
        <w:rPr>
          <w:rtl w:val="true"/>
        </w:rPr>
        <w:t>جواب آخر</w:t>
      </w:r>
      <w:bookmarkEnd w:id="5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التنزيهي هو نهي إرشادي في كلا الشقين، فيكون الطلب الإرشادي حقيقياً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المنطبق على الترك، والعنوان الملازم للترك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طلباً مولوياً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قوامه إرادة المولى أو كراهته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طلب إرشادي لا إرادة ولا كراهة فيه، بل هو في الحقيقة إخبار بالأفضل فقط، وهو الترك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الأول من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في العنوان المنطبق على الترك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الثاني من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في العنوان الملازم </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الإرشاد،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المولى إلى أن الترك يكون أكثر ثواباً، أو </w:t>
      </w:r>
      <w:bookmarkStart w:id="551" w:name="pg15156_161860"/>
    </w:p>
    <w:p>
      <w:pPr>
        <w:pStyle w:val="BookText"/>
        <w:rPr/>
      </w:pPr>
      <w:bookmarkEnd w:id="551"/>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النهي على نحو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بالعرض والمجاز،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فيه يمكن أن يكون لأجل ما ذكر في القسم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طابق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حصول منقصة في الطبيعة</w:t>
      </w:r>
    </w:p>
    <w:p>
      <w:pPr>
        <w:pStyle w:val="BookText"/>
        <w:rPr/>
      </w:pPr>
      <w:r>
        <w:rPr>
          <w:rFonts w:ascii="Amiri" w:hAnsi="Amiri" w:eastAsia="Amiri" w:cs="Amiri"/>
          <w:color w:val="111111"/>
          <w:sz w:val="28"/>
          <w:sz w:val="28"/>
          <w:szCs w:val="28"/>
          <w:rtl w:val="true"/>
          <w:lang w:bidi="ar-SA"/>
        </w:rPr>
        <w:t>ملازماً لما هو أكثر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أكثر ثواباً لأجل أن الترك أرجح من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الإرشاديّة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القسمين؛ إذ هو إرشاد إلى أن الترك أرجح، وهذا نهي حقيقي، أو إرشاد إلى أن الترك ملازم لما هو أرجح، وهذا حقيقي أيضاً</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1869247_2142443653"/>
      <w:bookmarkStart w:id="553" w:name="_Toc208"/>
      <w:bookmarkEnd w:id="552"/>
      <w:r>
        <w:rPr>
          <w:rtl w:val="true"/>
        </w:rPr>
        <w:t>القسم الثاني</w:t>
      </w:r>
      <w:bookmarkEnd w:id="553"/>
    </w:p>
    <w:p>
      <w:pPr>
        <w:pStyle w:val="Heading6"/>
        <w:numPr>
          <w:ilvl w:val="5"/>
          <w:numId w:val="1"/>
        </w:numPr>
        <w:rPr/>
      </w:pPr>
      <w:bookmarkStart w:id="554" w:name="__RefHeading___Toc1869249_2142443653"/>
      <w:bookmarkStart w:id="555" w:name="_Toc209"/>
      <w:bookmarkEnd w:id="554"/>
      <w:r>
        <w:rPr>
          <w:rtl w:val="true"/>
        </w:rPr>
        <w:t>اشارة</w:t>
      </w:r>
      <w:bookmarkEnd w:id="5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تعلق النهي بذات العبادة لكن يوجد بدل للمنهي عنه، 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للمأمور به عموم بدلي، كالصلاة في أماكن مختلفة، والمنهي عنه أخص مطلقاً؛ إذ هو صنف من الصلاة، كالصلاة في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الأول من القسم الأول، حيث ذكرنا أن حقيقة النهي هي أمر بالترك لوجود مصلحة في الترك، كما كانت توجد مصلحة في الفعل؛ فلذا أمر بها، لكن مصلحة الترك أكثر؛ لذا كان الترك أرجح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عمدة الجواب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المأمور بها يمكن أن توجد في الخارج في ضمن أصناف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مزية زائدة فيه ولا منقصة، ونعبِّر عنه بالفرد المتوسط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مزية زائدة، وهو الفرد 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أقل مزية من الفرد المتوسط، وهو الفرد المكروه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في عبارة المصنف مسامحة كثيرة وخاصة تعبيره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 غير ملائم</w:t>
      </w:r>
      <w:r>
        <w:rPr>
          <w:rFonts w:eastAsia="Amiri" w:cs="Amiri" w:ascii="Amiri" w:hAnsi="Amiri"/>
          <w:color w:val="111111"/>
          <w:sz w:val="28"/>
          <w:szCs w:val="28"/>
          <w:rtl w:val="true"/>
          <w:lang w:bidi="ar-SA"/>
        </w:rPr>
        <w:t xml:space="preserve">). </w:t>
      </w:r>
      <w:bookmarkStart w:id="556" w:name="pg15156_161861"/>
    </w:p>
    <w:p>
      <w:pPr>
        <w:pStyle w:val="BookText"/>
        <w:rPr/>
      </w:pPr>
      <w:bookmarkEnd w:id="556"/>
      <w:r>
        <w:rPr>
          <w:rFonts w:ascii="Amiri" w:hAnsi="Amiri" w:eastAsia="Amiri" w:cs="Amiri"/>
          <w:color w:val="111111"/>
          <w:sz w:val="28"/>
          <w:sz w:val="28"/>
          <w:szCs w:val="28"/>
          <w:rtl w:val="true"/>
          <w:lang w:bidi="ar-SA"/>
        </w:rPr>
        <w:t>المأمور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 تشخّصها في هذا القسم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بمشخِّص غير ملائم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الصلاة في الحمام، فإن تشخصها بتشخص وقوعها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كونها معراجاً، وإن لم يكن نفس الكون في الحمام بمكروهٍ ولا حزازة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بل كان راجحاً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يحصل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لأجل تخصصها بخصوصية شديدة الملاءمة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مزية فيها، كما في الصلاة في المسجد والأمكنة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المأمور بها في حد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مع تشخص لا يكون له شدة الملاءمة ولا</w:t>
      </w:r>
    </w:p>
    <w:p>
      <w:pPr>
        <w:pStyle w:val="Heading6"/>
        <w:numPr>
          <w:ilvl w:val="5"/>
          <w:numId w:val="1"/>
        </w:numPr>
        <w:rPr/>
      </w:pPr>
      <w:bookmarkStart w:id="557" w:name="__RefHeading___Toc1869251_2142443653"/>
      <w:bookmarkStart w:id="558" w:name="_Toc210"/>
      <w:bookmarkEnd w:id="557"/>
      <w:r>
        <w:rPr>
          <w:rtl w:val="true"/>
        </w:rPr>
        <w:t>الصنف الثالث</w:t>
      </w:r>
      <w:bookmarkEnd w:id="5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قلة المزية التي فيها عن الفرد المتوسط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النهي عن الشيء بذاته مع وجود 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الصلاة تقتضي المعراجية، والكون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أنه مطلوب للنظافة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ملائم للمعراجية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المكان من مشخصات الطبيعة؛ لأن الطبيعة أمر ذهني لا توجد في الخارج إلاّ لو تحددت بحدود، ومن تلك الحدود وقوعها في مكان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النقص والحزازة، أن النقص باعتبار نفس الشيء، والحزازة باعتبار كراهة المولى للشيء</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1869253_2142443653"/>
      <w:bookmarkStart w:id="560" w:name="_Toc211"/>
      <w:bookmarkEnd w:id="559"/>
      <w:r>
        <w:rPr>
          <w:rtl w:val="true"/>
        </w:rPr>
        <w:t>الصنف الثاني</w:t>
      </w:r>
      <w:bookmarkEnd w:id="5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للطبيعة، وهذا الصنف هو ما فيه مزية زائدة عن الفرد المتوسط، وذلك كالصلاة في المسجد، حيث إن المعراجية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شدة ارتباط وملاءمة للمسجد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الطبيعة</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1869255_2142443653"/>
      <w:bookmarkStart w:id="562" w:name="_Toc212"/>
      <w:bookmarkEnd w:id="561"/>
      <w:r>
        <w:rPr>
          <w:rtl w:val="true"/>
        </w:rPr>
        <w:t>الصنف الأول</w:t>
      </w:r>
      <w:bookmarkEnd w:id="56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للصنف الأول وهو الفرد المتوسط الذي له المزيّة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ناقصاً ولا زائداً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عدم الملاءمة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مقدار من المصلحة والمزية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كالصلاة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وتزداد تلك المزية في ما كان تشخصها بما له شدة الملاءمة، وتنقص في ما إذا لم تكن له ملاءمة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 ثوابها تارةً، ويزيد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النهي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لحدوث نقصان في مزيتها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لا نقصان فيه من سائر الأفراد ويكون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ثواباً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هذا 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الكراهة في العبادة بمعنى أنها تكون أقل ثواباً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وتركيب الجمله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الطبيعة المأمور بها في حد نفسها لها مقدار من المصلحة والمزية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مع تشخّص لا يكون له شدة الملاءمة ولا عدم الملاءمة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تزداد المصلحة والمزية في فرد، وتنقص في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شدة المصلحة في الفرد الملائم، وضعف المصلحة في الفرد غير الملائم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هذا الفرد المتشخص بما فيه منقصة كالصلاة في الحمام،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لحدوث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ذلك الفرد لوجود نقصان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هو تمييز،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لأجل الإرشاد إلى نقصان هذا الفرد، ويلازمه البعث نحو سائر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نقصان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الفرد الناقص</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الكراهة في العبادة بمعنى أقلية الثواب مراده أن النهي إرشاد إلى منقصة في الصلاة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bookmarkStart w:id="563" w:name="pg15156_161863"/>
    </w:p>
    <w:p>
      <w:pPr>
        <w:pStyle w:val="BookText"/>
        <w:rPr/>
      </w:pPr>
      <w:bookmarkEnd w:id="563"/>
      <w:r>
        <w:rPr>
          <w:rFonts w:ascii="Amiri" w:hAnsi="Amiri" w:eastAsia="Amiri" w:cs="Amiri"/>
          <w:color w:val="111111"/>
          <w:sz w:val="28"/>
          <w:sz w:val="28"/>
          <w:szCs w:val="28"/>
          <w:rtl w:val="true"/>
          <w:lang w:bidi="ar-SA"/>
        </w:rPr>
        <w:t>ولا يرد عليه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بلزوم اتصاف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التي تكون أقل ثواباً من الأخرى بالكراهة، ولزوم اتصاف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مزية فيه ولا منقصة بالاستحباب، لأنه أكثر ثواباً مما فيه المنقصة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كونه أقل ثواباً إنما هو بقياسه إلى نفس الطبيعة المتشخصة بما لا يحدث معه مزية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منقصة من المشخصات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كونه أكثر ثواباً</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1869257_2142443653"/>
      <w:bookmarkStart w:id="565" w:name="_Toc213"/>
      <w:bookmarkEnd w:id="564"/>
      <w:r>
        <w:rPr>
          <w:rtl w:val="true"/>
        </w:rPr>
        <w:t>إشكالان وجوابهما</w:t>
      </w:r>
      <w:bookmarkEnd w:id="5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الكراهة بمعنى الأقل ثواباً فيلزم القول بكراهة أكثر المستحبات؛ لأن بعض مصاديقها أكثر ثواباً من بعضها،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مسجد المحلة أقل ثواباً من الصلاة في المسجد الجامع، فهل يلتزم فقيه بكراهة الصلاة في مسجد المحلة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ثانٍ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الذي لا مزية زائدة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الصلاة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ثواباً من الفرد الناقص الثواب، كالصلاة في الحمام، فهل يلتزم أحد بأن الصلاة في الدار مستحبة؛ لأنها أكثر ثواباً من الصلاة في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بالنسبة إلى الفرد الذي لا مزية زائدة فيه ولا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عبرنا عنه بالفرد المتوسط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في مسجد المحلة هو أكثر ثواباً من هذا الفرد المتوسط؛ لذا كان مستحباً، كما أن الصلاة في المسجد الجامع أكثر ثواباً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الصلاة في الدار فهي نفس الفرد المتوسط، وليس ثوابها أكثر من نفسها؛ لذا لا توصف بالاستحباب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مزية زائدة،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المتشخصة بفرد لا يحدث مع ذلك الفرد مزية زائدة للطبيعة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المشخصات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لا يحدث</w:t>
      </w:r>
      <w:r>
        <w:rPr>
          <w:rFonts w:eastAsia="Amiri" w:cs="Amiri" w:ascii="Amiri" w:hAnsi="Amiri"/>
          <w:color w:val="111111"/>
          <w:sz w:val="28"/>
          <w:szCs w:val="28"/>
          <w:rtl w:val="true"/>
          <w:lang w:bidi="ar-SA"/>
        </w:rPr>
        <w:t xml:space="preserve">). </w:t>
      </w:r>
      <w:bookmarkStart w:id="566" w:name="pg15156_161864"/>
    </w:p>
    <w:p>
      <w:pPr>
        <w:pStyle w:val="BookText"/>
        <w:rPr/>
      </w:pPr>
      <w:bookmarkEnd w:id="566"/>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هذا القسم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إلاّ للإرشاد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القسم الأول، فإنه يكون فيه مولوياً، وإن كان حمله على الإرشاد بمكان من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فيه عن العبادة المتحدة مع ذاك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وهو ما تعلق النهي بذاته وله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بناءً على الجواب الثاني، أما على الجواب الأول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فالنهي فيه يمكن أن يكون لأجل ما ذكر في القسم الأول طابق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أن يكون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نظر المصنف أن الأقرب في القسم الأول هو المولوية، والأقرب في القسم الثاني هو الإرشادية، وإن أمكنت المولوية والإرشادية في كلا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w:t>
      </w:r>
    </w:p>
    <w:p>
      <w:pPr>
        <w:pStyle w:val="Heading6"/>
        <w:numPr>
          <w:ilvl w:val="5"/>
          <w:numId w:val="1"/>
        </w:numPr>
        <w:rPr/>
      </w:pPr>
      <w:bookmarkStart w:id="567" w:name="__RefHeading___Toc1869259_2142443653"/>
      <w:bookmarkStart w:id="568" w:name="_Toc214"/>
      <w:bookmarkEnd w:id="567"/>
      <w:r>
        <w:rPr>
          <w:rtl w:val="true"/>
        </w:rPr>
        <w:t>القسم الثالث</w:t>
      </w:r>
      <w:bookmarkEnd w:id="568"/>
    </w:p>
    <w:p>
      <w:pPr>
        <w:pStyle w:val="Heading6"/>
        <w:numPr>
          <w:ilvl w:val="5"/>
          <w:numId w:val="1"/>
        </w:numPr>
        <w:rPr/>
      </w:pPr>
      <w:bookmarkStart w:id="569" w:name="__RefHeading___Toc1869261_2142443653"/>
      <w:bookmarkStart w:id="570" w:name="_Toc215"/>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وهو ما تعلق النهي به لا بذاته، بل بما هو مجامع معه وجوداً أو ملازم له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البحث على القول بجواز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على القول بالامتناع في صورة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على القول بالامتناع في صورة الاتحاد</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1869263_2142443653"/>
      <w:bookmarkStart w:id="572" w:name="_Toc216"/>
      <w:bookmarkEnd w:id="571"/>
      <w:r>
        <w:rPr/>
        <w:t>1</w:t>
      </w:r>
      <w:r>
        <w:rPr>
          <w:rtl w:val="true"/>
        </w:rPr>
        <w:t xml:space="preserve">- </w:t>
      </w:r>
      <w:r>
        <w:rPr>
          <w:rtl w:val="true"/>
        </w:rPr>
        <w:t>على القول بالجواز</w:t>
      </w:r>
      <w:bookmarkEnd w:id="572"/>
    </w:p>
    <w:p>
      <w:pPr>
        <w:pStyle w:val="Heading6"/>
        <w:numPr>
          <w:ilvl w:val="5"/>
          <w:numId w:val="1"/>
        </w:numPr>
        <w:rPr/>
      </w:pPr>
      <w:bookmarkStart w:id="573" w:name="__RefHeading___Toc1869265_2142443653"/>
      <w:bookmarkStart w:id="574" w:name="_Toc217"/>
      <w:bookmarkEnd w:id="573"/>
      <w:r>
        <w:rPr>
          <w:rtl w:val="true"/>
        </w:rPr>
        <w:t>اشارة</w:t>
      </w:r>
      <w:bookmarkEnd w:id="5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القول بجواز اجتماع الأمر والنهي، وهنا جوابان لاجتماع الكراهة والعبادة</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1869267_2142443653"/>
      <w:bookmarkStart w:id="576" w:name="_Toc218"/>
      <w:bookmarkEnd w:id="575"/>
      <w:r>
        <w:rPr>
          <w:rtl w:val="true"/>
        </w:rPr>
        <w:t>الجواب الأول</w:t>
      </w:r>
      <w:bookmarkEnd w:id="57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المأمور به هي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والمنهي عنه هو العنوان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الكون المتحد أو الملازم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فإطلاق النهي على الصلاة مجازي، وإنّما صح هذا المجاز بعلاقة الملازمة، كما في جرى الميزاب، حيث إن الجاري هو ماء المطر، ولكن بما أن ماء المطر ملازم للميزاب صح نسبة الجريان إلى الميزاب مجازاً، ولا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الأمر والنهي بشيء واحد لتعدد العنوان</w:t>
      </w:r>
      <w:r>
        <w:rPr>
          <w:rFonts w:eastAsia="Amiri" w:cs="Amiri" w:ascii="Amiri" w:hAnsi="Amiri"/>
          <w:color w:val="111111"/>
          <w:sz w:val="28"/>
          <w:szCs w:val="28"/>
          <w:rtl w:val="true"/>
          <w:lang w:bidi="ar-SA"/>
        </w:rPr>
        <w:t xml:space="preserve">. </w:t>
      </w:r>
      <w:bookmarkStart w:id="577" w:name="pg15156_161865"/>
    </w:p>
    <w:p>
      <w:pPr>
        <w:pStyle w:val="BookText"/>
        <w:rPr/>
      </w:pPr>
      <w:bookmarkEnd w:id="577"/>
      <w:r>
        <w:rPr>
          <w:rFonts w:ascii="Amiri" w:hAnsi="Amiri" w:eastAsia="Amiri" w:cs="Amiri"/>
          <w:color w:val="111111"/>
          <w:sz w:val="28"/>
          <w:sz w:val="28"/>
          <w:szCs w:val="28"/>
          <w:rtl w:val="true"/>
          <w:lang w:bidi="ar-SA"/>
        </w:rPr>
        <w:t>العنوان أو الملازمة له بالعرض والمجاز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المنهي عنه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ذاك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 إلى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الأفراد مما لا يكون متحداً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ملازماً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المفروض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استيفاء مزية العبادة بلا ابتلاء بحزازة ذاك العنوان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على القول بجواز الاجتماع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بالعرض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النهي عرضياً ومجازياً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المنهي عنه بذلك النهي هو ذلك العنوان على نحو الحقيقة،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هو المنهي عنه حقيقة، وتعلق النهي بالصلاة مجازي</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1869269_2142443653"/>
      <w:bookmarkStart w:id="579" w:name="_Toc219"/>
      <w:bookmarkEnd w:id="578"/>
      <w:r>
        <w:rPr>
          <w:rtl w:val="true"/>
        </w:rPr>
        <w:t>الجواب الثاني</w:t>
      </w:r>
      <w:bookmarkEnd w:id="5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المأمور به العبادة، والمنهي عنه أيضاً العبادة، لكن بالنهي الإرشادي، وهذا النهي يتعلق بالعبادة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اتحد معها أو لازمها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إلى أفراد أخرى غير الفرد المنهي عنه،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العبادة المنهي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الصلاة في مواضع التهمة هو إرشاد إلى الصلاة في الأماكن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العنوان، مثل الكون في مواضع التهمة على القول بأنه جزء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يكون ملازماً لذلك العنوان، كالكون على القول بأنه ليس جزءاً من الصلاة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كيفية كونه إرشادياً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تحصيل مصلحة العبادة مع الابتلاء بالحزازة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مواضع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تحصيل المصلحة من غير ابتلاء بالحزازة، فأمر المولى إرشاد له إلى العبادة التي لا حزازة فيها</w:t>
      </w:r>
      <w:r>
        <w:rPr>
          <w:rFonts w:eastAsia="Amiri" w:cs="Amiri" w:ascii="Amiri" w:hAnsi="Amiri"/>
          <w:color w:val="111111"/>
          <w:sz w:val="28"/>
          <w:szCs w:val="28"/>
          <w:rtl w:val="true"/>
          <w:lang w:bidi="ar-SA"/>
        </w:rPr>
        <w:t xml:space="preserve">. </w:t>
      </w:r>
      <w:bookmarkStart w:id="580" w:name="pg15156_161866"/>
    </w:p>
    <w:p>
      <w:pPr>
        <w:pStyle w:val="BookText"/>
        <w:rPr/>
      </w:pPr>
      <w:bookmarkEnd w:id="580"/>
      <w:r>
        <w:rPr>
          <w:rFonts w:ascii="Amiri" w:hAnsi="Amiri" w:eastAsia="Amiri" w:cs="Amiri"/>
          <w:color w:val="111111"/>
          <w:sz w:val="28"/>
          <w:sz w:val="28"/>
          <w:szCs w:val="28"/>
          <w:rtl w:val="true"/>
          <w:lang w:bidi="ar-SA"/>
        </w:rPr>
        <w:t>وأما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الاتحاد وترجيح جانب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 صحة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حال النهي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في القسم الثاني، فيحمل على ما حمل عليه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طابق النعل بالنعل، حيث إنه بالدقة يرجع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على الامتناع ليس الاتحاد مع العنوان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1869271_2142443653"/>
      <w:bookmarkStart w:id="582" w:name="_Toc220"/>
      <w:bookmarkEnd w:id="581"/>
      <w:r>
        <w:rPr/>
        <w:t>2</w:t>
      </w:r>
      <w:r>
        <w:rPr>
          <w:rtl w:val="true"/>
        </w:rPr>
        <w:t xml:space="preserve">- </w:t>
      </w:r>
      <w:r>
        <w:rPr>
          <w:rtl w:val="true"/>
        </w:rPr>
        <w:t>على القول بالامتناع والملازمة</w:t>
      </w:r>
      <w:bookmarkEnd w:id="5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الجوابان المذكوران من المولوية مجازاً، أو الإرشادية حقيقة؛ وذلك لتعدد المتعلق، فيكون حاله كالنظر إلى الأجنبية في الصلاة، حيث إن النظر حرام والصلاة واجبة، ولا اجتماع لتعدد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المصنف حل إشكال اختلاف حكم المتلازمين، حيث مرّ منه عدم إمكان اختلافهما</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1869273_2142443653"/>
      <w:bookmarkStart w:id="584" w:name="_Toc221"/>
      <w:bookmarkEnd w:id="583"/>
      <w:r>
        <w:rPr/>
        <w:t>3</w:t>
      </w:r>
      <w:r>
        <w:rPr>
          <w:rtl w:val="true"/>
        </w:rPr>
        <w:t xml:space="preserve">- </w:t>
      </w:r>
      <w:r>
        <w:rPr>
          <w:rtl w:val="true"/>
        </w:rPr>
        <w:t>على القول بالامتناع والاتحاد</w:t>
      </w:r>
      <w:bookmarkEnd w:id="584"/>
    </w:p>
    <w:p>
      <w:pPr>
        <w:pStyle w:val="Heading6"/>
        <w:numPr>
          <w:ilvl w:val="5"/>
          <w:numId w:val="1"/>
        </w:numPr>
        <w:rPr/>
      </w:pPr>
      <w:bookmarkStart w:id="585" w:name="__RefHeading___Toc1869275_2142443653"/>
      <w:bookmarkStart w:id="586" w:name="_Toc222"/>
      <w:bookmarkEnd w:id="585"/>
      <w:r>
        <w:rPr>
          <w:rtl w:val="true"/>
        </w:rPr>
        <w:t>اشارة</w:t>
      </w:r>
      <w:bookmarkEnd w:id="5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المفروض أنها عبادة صحيحة، فلابد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جانب الأمر أرجح، أما لو رجحنا النهي فإن العبادة تكون باطلة؛ لاقتضاء النهي في العبادة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جانب الأمر هو المفروض،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المفروض أن العبادة صحيحة؛ وذلك يقتضي ترجيح جانب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القسم الثالث بناءً على الاتحاد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القسم الثالث في صورة الاتحاد على ما حمل عليه في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القسم الثاني هو تعلق النهي بذات العبادة مع وجود بدل، وهذه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هو تعلق النهي بما يتحد مع العبادة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 القسم الثاني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w:t>
      </w:r>
      <w:r>
        <w:rPr>
          <w:rFonts w:eastAsia="Amiri" w:cs="Amiri" w:ascii="Amiri" w:hAnsi="Amiri"/>
          <w:color w:val="111111"/>
          <w:sz w:val="28"/>
          <w:szCs w:val="28"/>
          <w:rtl w:val="true"/>
          <w:lang w:bidi="ar-SA"/>
        </w:rPr>
        <w:t xml:space="preserve">. </w:t>
      </w:r>
      <w:bookmarkStart w:id="587" w:name="pg15156_161867"/>
    </w:p>
    <w:p>
      <w:pPr>
        <w:pStyle w:val="BookText"/>
        <w:rPr/>
      </w:pPr>
      <w:bookmarkEnd w:id="587"/>
      <w:r>
        <w:rPr>
          <w:rFonts w:ascii="Amiri" w:hAnsi="Amiri" w:eastAsia="Amiri" w:cs="Amiri"/>
          <w:color w:val="111111"/>
          <w:sz w:val="28"/>
          <w:sz w:val="28"/>
          <w:szCs w:val="28"/>
          <w:rtl w:val="true"/>
          <w:lang w:bidi="ar-SA"/>
        </w:rPr>
        <w:t xml:space="preserve">إلاّ من مخصصاته ومشخصاته التي تختلف الطبيعة المأمور بها في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ونقيصة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اختلافها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الملاءمة،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بما 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أصلاً لتفسير الكراهة في العبادة بأقلية الثواب في القسم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القسم على القول بالجواز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انقدح حال اجتماع الوجوب والاستحباب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الأمر الاستحبابي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اختلاف المشخصات</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1869277_2142443653"/>
      <w:bookmarkStart w:id="589" w:name="_Toc223"/>
      <w:bookmarkEnd w:id="588"/>
      <w:r>
        <w:rPr>
          <w:rtl w:val="true"/>
        </w:rPr>
        <w:t>تلخيص معنى الأقلية ثواباً</w:t>
      </w:r>
      <w:bookmarkEnd w:id="5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الأقلية ثواباً إنّما بالنسبة إلى الفرد المتوسط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القسم الأول ليس له إلاّ فرد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تعلّق النهي بذات العبادة مع عدم وجود 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فرد متوسط 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أقل مزية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الجواز وعلى 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الثالث على القول بجواز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معنى لتأويل الكراهة مع إمكان حملها على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مبغوضية العمل مع عدم المنع عن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لكفاية تعدد الجهة بناءً على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القسم الثاني، وفي القسم الثالث على القول بالامتناع، فإنه يمكن أو يلزم تفسير الكراهة بمعنى الأقل ثواباً</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869279_2142443653"/>
      <w:bookmarkStart w:id="591" w:name="_Toc224"/>
      <w:bookmarkEnd w:id="590"/>
      <w:r>
        <w:rPr>
          <w:rtl w:val="true"/>
        </w:rPr>
        <w:t>اجتماع الوجوب والاستحباب</w:t>
      </w:r>
      <w:bookmarkEnd w:id="591"/>
    </w:p>
    <w:p>
      <w:pPr>
        <w:pStyle w:val="Heading6"/>
        <w:numPr>
          <w:ilvl w:val="5"/>
          <w:numId w:val="1"/>
        </w:numPr>
        <w:rPr/>
      </w:pPr>
      <w:bookmarkStart w:id="592" w:name="__RefHeading___Toc1869281_2142443653"/>
      <w:bookmarkStart w:id="593" w:name="_Toc225"/>
      <w:bookmarkEnd w:id="592"/>
      <w:r>
        <w:rPr>
          <w:rtl w:val="true"/>
        </w:rPr>
        <w:t>اشارة</w:t>
      </w:r>
      <w:bookmarkEnd w:id="5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وحاصل الكلام في اجتماع الوجوب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الواجبة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الجواب بأربعة أنحاء</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الاستحبابي للإرشاد، فالصلاة الواجبة لها أفراد مختلفة من حيث الفضيلة، والأمر الاستحبابي بالجماعة إنّما هو إرشاد إلى أن 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الأولى إضافة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أفضل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لاختلاف درجات الفضيلة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يكون على نحو الإرشاد إلى أفضل الأفراد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الحقيقة، ومولوياً اقتضائياً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وفعلياً بالعرض والمجاز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ملاكه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ملازمتها لما هو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الاستحبابي مولوي، ولكن في مرحلة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مرحلة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بمعنى وجود مصلحة الاستحباب في هذا الفرد، لكنه لم يصل إلى مرحلة الفعلية؛ لوجود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اجتماع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هذا الأمر الاقتضائي الوصول إلى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في الحقيقة يرجع إلى الإرشاد،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الاستحبابي مولوي ولكنه مجاز، بمعنى أن المستحب شيء آخر غير الواجب، ولكن بما أن ذلك الشيء الآخر متلازم أو ملازم للواجب جرى الحكم على ذلك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جرى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المستحب هو اجتماع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نسب الاستحباب إلى صلاة الجماعة لأنها تلازم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بالجواز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المستحب يختلف عن عنوان الواجب، وإن كانا متحدين وجوداً، فالصلاة جماعة بما أنها صلاة فهي واجبة، وبما أنها جماعة فهي مستحبة؛ إذ على القول بالجواز يكفي تغاير العنوانين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الحقيقة، حيث إن الأمر الاقتضائي توجه إلى نفس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الاستحبابي يكون مولوياً فعلياً لكن بنحو المجاز، حيث إن المستحب شيء آخر ملازم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الثالث</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الأمر الاستحبابي،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الطبيعة الواجبة كالصلاة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هو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كاجتماع المسلمين في المثال</w:t>
      </w:r>
      <w:r>
        <w:rPr>
          <w:rFonts w:eastAsia="Amiri" w:cs="Amiri" w:ascii="Amiri" w:hAnsi="Amiri"/>
          <w:color w:val="111111"/>
          <w:sz w:val="28"/>
          <w:szCs w:val="28"/>
          <w:rtl w:val="true"/>
          <w:lang w:bidi="ar-SA"/>
        </w:rPr>
        <w:t xml:space="preserve">. </w:t>
      </w:r>
      <w:bookmarkStart w:id="594" w:name="pg15156_161869"/>
    </w:p>
    <w:p>
      <w:pPr>
        <w:pStyle w:val="BookText"/>
        <w:rPr/>
      </w:pPr>
      <w:bookmarkEnd w:id="594"/>
      <w:r>
        <w:rPr>
          <w:rFonts w:ascii="IRNazanin" w:hAnsi="IRNazanin" w:eastAsia="IRNazanin"/>
          <w:color w:val="111111"/>
          <w:sz w:val="28"/>
          <w:sz w:val="28"/>
          <w:szCs w:val="28"/>
          <w:rtl w:val="true"/>
          <w:lang w:bidi="fa-IR"/>
        </w:rPr>
        <w:t>مستحب، أو متحداً معه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القول بالجواز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يأتي القسم الأول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انطباق عنوان راجح على الفعل الواجب الذي لا بدل له إنما يؤكد إيجابه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استحبابه أصلاً، ولو بالعرض والمجاز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على القول بالجواز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ما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النحو الرابع، وكان الأولى وحق العبارة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الاتحاد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ملازمتها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المعنى أنه على القول بجواز الاجتماع يمكن الجواب بنحو رابع، وهو أن عنوان الواجب يختلف عن عنوان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اتحدا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يكفي في جواز الاجتماع بناءً على القول بالجواز</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1869283_2142443653"/>
      <w:bookmarkStart w:id="596" w:name="_Toc226"/>
      <w:bookmarkEnd w:id="595"/>
      <w:r>
        <w:rPr>
          <w:rtl w:val="true"/>
        </w:rPr>
        <w:t>الأقسام الممكنة في اجتماع الوجوب والاستحباب</w:t>
      </w:r>
      <w:bookmarkEnd w:id="5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اجتماع الوجوب أو الاستحباب مع الكراهة ثلاثة أقسام، لكن في اجتماع الوجوب والاستحباب لا يجري القسم الأول، بل يجري القسمان الأخيران فقط؛ وذلك لأن القسم الأول هناك كان وجود المصلحة في الفعل، ووجود المصلحة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هنا فلا مصلحة في الترك، بل توجد مصلحة في الفعل فقط؛ لذا كان واجباً ومستحباً، ومتعلق كليهما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المصلحة سببت إيجابه، كما أن قوة المصلحة سببت استحباب هذا الفرد، فالمصلحة في الحقيقة واحدة لكنها صارت 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لامتناع اجتماع الضدين؛ لأن الوجوب ضد الاستحباب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المجاز إنّما هو إذا كان شيئان متلازمان فينسب حكم أحدهما إلى الآخر مجازاً، أما ما نحن فيه فهو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طريق إلى المجازية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عليه يكفي تعدد الوجه والعنوان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القسم الأول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الراجح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متلازماً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الراجح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w:t>
      </w:r>
      <w:r>
        <w:rPr>
          <w:rFonts w:eastAsia="Amiri" w:cs="Amiri" w:ascii="Amiri" w:hAnsi="Amiri"/>
          <w:color w:val="111111"/>
          <w:sz w:val="28"/>
          <w:szCs w:val="28"/>
          <w:rtl w:val="true"/>
          <w:lang w:bidi="ar-SA"/>
        </w:rPr>
        <w:t xml:space="preserve">: </w:t>
      </w:r>
      <w:bookmarkStart w:id="597" w:name="pg15156_161870"/>
    </w:p>
    <w:p>
      <w:pPr>
        <w:pStyle w:val="BookText"/>
        <w:rPr/>
      </w:pPr>
      <w:bookmarkEnd w:id="597"/>
      <w:r>
        <w:rPr>
          <w:rFonts w:ascii="Amiri" w:hAnsi="Amiri" w:eastAsia="Amiri" w:cs="Amiri"/>
          <w:color w:val="111111"/>
          <w:sz w:val="28"/>
          <w:sz w:val="28"/>
          <w:szCs w:val="28"/>
          <w:rtl w:val="true"/>
          <w:lang w:bidi="ar-SA"/>
        </w:rPr>
        <w:t>مثل هذا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لم يؤكد الإيجاب لما يصحح الاستحباب إلاّ اقتضائياً بالعرض والمجاز،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يعدون من أتى بالمأمور به في ضمن الفرد المحرم مطيعاً وعاصياً من وجهين، فإذا أمر المولى عبده بخياطة ثوب ونهاه عن الكون في مكان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مثل به الحاجبي والعضدي</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خاطه في ذاك المكان عُدَّ مطيعاً لأمر الخياطة، وعاصياً للنهي عن الكون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المناقشة في المثال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 ليس من باب الاجتماع، ضرورة أن الكون المنهي عنه غير متحد مع الخياطة وجوداً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اجتماع الوجوب والاستحباب؛ إذ لكل واحد منهما موضوع خاص، فلا معنى لسراية حكم أحدهما إلى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تأكيد الوجوب؛ لأن استحباب شيءٍ لا يؤكد وجوب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أحد المتلازمين واجباً والآخر مستحباً فعلياً؛ لأنه قد مرّ عدم إمكان اختلاف المتلازمين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إلاّ القول بأن أحد المتلازمين واجب فعلي، والآخر مستحب اقتضائي، ونسب الاستحباب إلى الواجب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العنوان الراجح يكون متلازماً مع الواجب من غير أن يكون متحداً معه</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1869285_2142443653"/>
      <w:bookmarkStart w:id="599" w:name="_Toc227"/>
      <w:bookmarkEnd w:id="598"/>
      <w:r>
        <w:rPr>
          <w:rtl w:val="true"/>
        </w:rPr>
        <w:t>الدليل الثالث للمجوّزين</w:t>
      </w:r>
      <w:bookmarkEnd w:id="5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العقلاء، مما يكشف عن الجواز العقلي، لأن العقلاء لا يجوّزون غير المعقول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الأول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مقولة 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مقولة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يعقل اتحاد </w:t>
      </w:r>
      <w:bookmarkStart w:id="600" w:name="pg15156_161871"/>
    </w:p>
    <w:p>
      <w:pPr>
        <w:pStyle w:val="BookText"/>
        <w:rPr/>
      </w:pPr>
      <w:bookmarkEnd w:id="600"/>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صدق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الإطاعة بمعنى الامتثال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غلب جانب الأمر، أو العصيان في ما غلب جانب النهي، لما عرفت من البرهان على الامتناع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بصدق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حصول الغرض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والعصيان في التوصليات، وأما في العبادات فلا يكاد يحصل الغرض منها إلاّ في ما صدر من المكلف فعلاً غير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مبغوض عليه،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حال التفصيل من بعض الأعلام</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والقول بالجواز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والامتناع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المقولتين، بل هما أمران، أحدهما واجب، والآخر حرام، مثل النظر إلى الأجنبية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يُعدّ عرفاً مطيعاً وعاصياً، بل العرف ينظر إلى الأقوى ملاكاً، فإن كان الوجوب أقوى ملاكاً سقطت الحرمة، ورآه العرف ممتثلاً فقط، وإذا كانت الحرمة أقوى ملاكاً سقط الوجوب، ورآه العرف عاصياً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المتبادر من كلمة الإطاعة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التفت العرف إلى الامتناع عقلاً فإنه لا يراه مطيعاً عاصياً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مجازي للإطاعة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التوصليات يحصل الغرض حتى بالحرام،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أمره بغسل الثوب، ونهاه عن الغصب، فغسله بماء مغصوب، فإن غرض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العبادات فقد مرّ بأنه لا يمكن للفعل المحرم أن يكون مقرّباً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نسي أو غفل، فإن فعله غير محرم فيمكن أن يكون مقرباً، وعلى مبنى المصنف يكفي وجود الغرض في العبادة حتى لو لم يكن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w:t>
      </w:r>
    </w:p>
    <w:p>
      <w:pPr>
        <w:pStyle w:val="Heading4"/>
        <w:numPr>
          <w:ilvl w:val="3"/>
          <w:numId w:val="1"/>
        </w:numPr>
        <w:rPr/>
      </w:pPr>
      <w:bookmarkStart w:id="601" w:name="__RefHeading___Toc1869287_2142443653"/>
      <w:bookmarkStart w:id="602" w:name="_Toc228"/>
      <w:bookmarkEnd w:id="601"/>
      <w:r>
        <w:rPr>
          <w:rtl w:val="true"/>
        </w:rPr>
        <w:t>القول بالتفصيل وردّه</w:t>
      </w:r>
      <w:bookmarkEnd w:id="60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تعدد الوجه والعنوان، وعليه يجوز اجتماع الأمر </w:t>
      </w:r>
      <w:bookmarkStart w:id="603" w:name="pg15156_161872"/>
    </w:p>
    <w:p>
      <w:pPr>
        <w:pStyle w:val="BookText"/>
        <w:rPr/>
      </w:pPr>
      <w:bookmarkEnd w:id="603"/>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للعرف في الحكم بالجواز أو الامتناع إلاّ طريق العقل، فلا معنى لهذا التفصيل إلاّ ما أشرنا إليه من النظر المسامحي الغير المبتني</w:t>
      </w:r>
      <w:r>
        <w:rPr>
          <w:rStyle w:val="FootnoteAnchor"/>
          <w:rtl w:val="true"/>
        </w:rPr>
        <w:footnoteReference w:id="161"/>
      </w:r>
      <w:r>
        <w:rPr>
          <w:rFonts w:ascii="Amiri" w:hAnsi="Amiri" w:eastAsia="Amiri" w:cs="Amiri"/>
          <w:color w:val="111111"/>
          <w:sz w:val="28"/>
          <w:sz w:val="28"/>
          <w:szCs w:val="28"/>
          <w:rtl w:val="true"/>
          <w:lang w:bidi="ar-SA"/>
        </w:rPr>
        <w:t>على التدقيق والتحقيق، وأنت خبير بعدم العبرة به بعد الاطّلاع على خلافه بالنظر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ليس في خصوص مدلول صيغة الأمر والنهي، بل في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لأن يتوهم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هو المحكم في تعيين المداليل؛ ولعله كان بين مدلوليهما حسب تعيينه تنافٍ لا يجتمعان في واحد ولو بعنوانين وإن كان العقل يرى جواز اجتماع الوجوب والحرمة في واحد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العرف يرى التضاد بين الأحكام وعدم إمكان اجتماعها، وبما أن الأحكام من أوامر ونواهٍ ملقاة إلى العرف، فهو المتبع في تعيين مداليل الألفاظ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الرد أمران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والجواز أمر عقلي، ولا سبيل في الأمر العقلي إلاّ إلى الدقّة العقلية، ولا يهتم بالمسامحة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الاجتماع غير منحصر بالأوامر والنواهي، بل يشمل الأحكام المأخوذة من الإجماع ونحوه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تكميل لدليل المُفصِّل،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المُحكَّم في معاني ومفاهيم الألفاظ هو العرف، ولعل العرف يرى منافاة بين مدلول الأمر والنهي، فلا يجتمعان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تتمة لدليل المفصِّل،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العرف</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1869289_2142443653"/>
      <w:bookmarkStart w:id="605" w:name="_Toc229"/>
      <w:bookmarkEnd w:id="604"/>
      <w:r>
        <w:rPr>
          <w:rtl w:val="true"/>
        </w:rPr>
        <w:t>تنبيهات بحث الاجتماع</w:t>
      </w:r>
      <w:bookmarkEnd w:id="605"/>
    </w:p>
    <w:p>
      <w:pPr>
        <w:pStyle w:val="Heading5"/>
        <w:numPr>
          <w:ilvl w:val="4"/>
          <w:numId w:val="1"/>
        </w:numPr>
        <w:rPr/>
      </w:pPr>
      <w:bookmarkStart w:id="606" w:name="__RefHeading___Toc1869291_2142443653"/>
      <w:bookmarkStart w:id="607" w:name="_Toc230"/>
      <w:bookmarkEnd w:id="606"/>
      <w:r>
        <w:rPr>
          <w:rtl w:val="true"/>
        </w:rPr>
        <w:t>التنبيه الأول لو توقف واجب على مقدمة محرمة</w:t>
      </w:r>
      <w:bookmarkEnd w:id="60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هذا التنبيه لبيان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توقف الواجب الأهم على مقدمة محرمة وكان </w:t>
      </w:r>
    </w:p>
    <w:p>
      <w:pPr>
        <w:pStyle w:val="BookText"/>
        <w:rPr/>
      </w:pPr>
      <w:r>
        <w:rPr>
          <w:rFonts w:ascii="Amiri" w:hAnsi="Amiri" w:eastAsia="Amiri" w:cs="Amiri"/>
          <w:color w:val="111111"/>
          <w:sz w:val="28"/>
          <w:sz w:val="28"/>
          <w:szCs w:val="28"/>
          <w:rtl w:val="true"/>
          <w:lang w:bidi="ar-SA"/>
        </w:rPr>
        <w:t>إن الاضطرار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ارتكاب الحرام وإن كان يوجب ارتفاع حرمته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والعقوبة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ملاك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مؤثراً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لم يكن بحرام بلا</w:t>
      </w:r>
    </w:p>
    <w:p>
      <w:pPr>
        <w:pStyle w:val="BookText"/>
        <w:rPr/>
      </w:pPr>
      <w:r>
        <w:rPr>
          <w:rFonts w:ascii="Amiri" w:hAnsi="Amiri" w:eastAsia="Amiri" w:cs="Amiri"/>
          <w:color w:val="111111"/>
          <w:sz w:val="28"/>
          <w:sz w:val="28"/>
          <w:szCs w:val="28"/>
          <w:rtl w:val="true"/>
          <w:lang w:bidi="ar-SA"/>
        </w:rPr>
        <w:t>التوقف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دخل داراً مغصوبة عالماً عامداً، وكان خروجه من تلك الدار يتوقف على قطع المسافة إلى الباب، فالخروج وهو واجب أهم توقف على التصرف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يقطع المسافة إلى الباب ليخرج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الأقسام المتصوَّرة للاضطرار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لا عن سوء اختيار مع عدم ملاك الوجوب، كسقوط الصائم في الماء من غير قصد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لا عن سوء اختيار مع وجود ملاك الوجوب، كسقوط الصائم في الماء مع قصده للغسل الارتماسي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بسوء الاختيار بلا ملاك للوجوب، كإلقاء النفس من شاهق ليسقط بعده في الماء اضطراراً، ولم يكن قاصداً للغسل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بسوء الاختيار مع وجود ملاك الوجوب، كإلقاء النفس في الماء من شاهق مع نية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هذا التنبيه في الصورة الثالثة والرابعة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بقاء الحرمة مع الاضطرار تكليف بما لا يطاق، وهو قبيح عقلاً، مضافاً إلى الأدلة النقلية كحديث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العقوبة على ارتكاب الحرام؛ لأنه إذا جاز العمل فلا معنى للعقوبة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تامة، بمعنى لو تحقق ملاك الوجوب فإن هذا الملاك يؤثر أثره بفعلية الوجوب؛ وذلك لوجود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وزوال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الاضطرار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الملاك مؤثراً للوجوب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إلاّ أنه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الاضطرار إليه بسوء الاختيار بأن يختار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يؤدي إليه لا محالة، فإن الخطاب بالزجر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وإن كان ساقطاً، إلاّ أنه 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عنه مبغوضاً عليه وعصياناً لذاك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ومستحقاً عليه العقاب لا يصلح لأن يتعلق بها الإيجاب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الجملة مما لا شبهة فيه ولا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تأثير ملاك الوجوب بحيث يصير فعلياً إنما هو إذا لم يكن الوقوع في الاضطرار بسوء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لصورة سوء الاختيار،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يتعمد الإنسان فعل أمر يؤدي به إلى الاضطرار لارتكاب الحرام، كأن يلقي بنفسه من شاهق، فإنه لا محالة يحصل له الارتماس في الماء، ولا يصح الغسل لو نواه؛ لأن هذا الارتماس مبغوض للمولى، فلا يصلح لأن يكون امتثالاً للواجب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المولى عن ذلك الحرام يسقط بسبب الاضطرار، ووجه سقوطه هو لغوية بقاء النهي؛ إذ النهي إنما يصدر لو كان الانزجار ممكناً، أما لو استحال الانزجار فبقاء النهي لغو لا يصدر عن المولى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الحرام الذي اضطر إليه حيث يصدر عن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ملاك العصيان، وإلاّ فإن المصنف ذكر سقوط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الاضطرار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الإيجاب فرع المحبوبية، وهذا المضطر إليه مبغوض فلا أمر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توصلياً قد يتحقق به غرض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يكون مأموراً به </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هذه الصورة، والصورة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السابقة كان حول عدم تأثير ملاك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حول ثبوت أو عدم ثبوت الوجوب المقدمي للحرام المضطر إليه</w:t>
      </w:r>
      <w:r>
        <w:rPr>
          <w:rFonts w:eastAsia="Amiri" w:cs="Amiri" w:ascii="Amiri" w:hAnsi="Amiri"/>
          <w:color w:val="111111"/>
          <w:sz w:val="28"/>
          <w:szCs w:val="28"/>
          <w:rtl w:val="true"/>
          <w:lang w:bidi="ar-SA"/>
        </w:rPr>
        <w:t xml:space="preserve">. </w:t>
      </w:r>
      <w:bookmarkStart w:id="608" w:name="pg15156_161875"/>
    </w:p>
    <w:p>
      <w:pPr>
        <w:pStyle w:val="BookText"/>
        <w:rPr/>
      </w:pPr>
      <w:bookmarkEnd w:id="608"/>
      <w:r>
        <w:rPr>
          <w:rFonts w:ascii="Amiri" w:hAnsi="Amiri" w:eastAsia="Amiri" w:cs="Amiri"/>
          <w:color w:val="111111"/>
          <w:sz w:val="28"/>
          <w:sz w:val="28"/>
          <w:szCs w:val="28"/>
          <w:rtl w:val="true"/>
          <w:lang w:bidi="ar-SA"/>
        </w:rPr>
        <w:t>في ما إذا كان ما اضطر إليه بسوء اختياره مما ينحصر به التخلص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محذور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كالخروج عن الدار المغصوبة في ما إذا توسطها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مأموراً به مع جريان حكم المعصية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أو 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انحصر التخلص من الحرام في ارتكاب الفعل المضطر إليه، كما لو دخل داراً مغضوبة، فإن تخلصه من الغصب يتوقف على قطع المسافة إلى باب الدار، وهذا القطع للمسافة مضطر إليه لكنه تصرف في المغصوب</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1869293_2142443653"/>
      <w:bookmarkStart w:id="610" w:name="_Toc231"/>
      <w:bookmarkEnd w:id="609"/>
      <w:r>
        <w:rPr>
          <w:rtl w:val="true"/>
        </w:rPr>
        <w:t>الأقوال في المسألة</w:t>
      </w:r>
      <w:bookmarkEnd w:id="6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والخبر الأول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إذا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الأقوال خمسة، أربعة على الامتناع، والآخر على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المضطر إليها محرمة، قاله صاحب الإشارات</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واجبة، ويجري عليها أحكام المعصية، قاله صاحب الفصول</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واجبة، ولا يجري عليها أحكام المعصية، نسبه في التقريرات</w:t>
      </w:r>
      <w:r>
        <w:rPr>
          <w:rStyle w:val="FootnoteAnchor"/>
          <w:rtl w:val="true"/>
        </w:rPr>
        <w:footnoteReference w:id="164"/>
      </w:r>
      <w:r>
        <w:rPr>
          <w:rFonts w:ascii="Amiri" w:hAnsi="Amiri" w:eastAsia="Amiri" w:cs="Amiri"/>
          <w:color w:val="111111"/>
          <w:sz w:val="28"/>
          <w:sz w:val="28"/>
          <w:szCs w:val="28"/>
          <w:rtl w:val="true"/>
          <w:lang w:bidi="ar-SA"/>
        </w:rPr>
        <w:t>إلى الشيخ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واجبة ومحرمة، وهو على القول بالجواز، اختاره أبو هاشم الجبائي من العامة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ليست بواجبة ولا بمحرمة، لكن يجري عليها حكم المعصية، اختاره المصنف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استحقاق الذم والعقاب، وهذا القول الثاني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جريان حكم المعصية عليه، وهو القول الثالث</w:t>
      </w:r>
      <w:r>
        <w:rPr>
          <w:rFonts w:eastAsia="Amiri" w:cs="Amiri" w:ascii="Amiri" w:hAnsi="Amiri"/>
          <w:color w:val="111111"/>
          <w:sz w:val="28"/>
          <w:szCs w:val="28"/>
          <w:rtl w:val="true"/>
          <w:lang w:bidi="ar-SA"/>
        </w:rPr>
        <w:t xml:space="preserve">. </w:t>
      </w:r>
      <w:bookmarkStart w:id="611" w:name="pg15156_161876"/>
    </w:p>
    <w:p>
      <w:pPr>
        <w:pStyle w:val="BookText"/>
        <w:rPr/>
      </w:pPr>
      <w:bookmarkEnd w:id="611"/>
      <w:r>
        <w:rPr>
          <w:rFonts w:ascii="Amiri" w:hAnsi="Amiri" w:eastAsia="Amiri" w:cs="Amiri"/>
          <w:color w:val="111111"/>
          <w:sz w:val="28"/>
          <w:sz w:val="28"/>
          <w:szCs w:val="28"/>
          <w:rtl w:val="true"/>
          <w:lang w:bidi="ar-SA"/>
        </w:rPr>
        <w:t>فيه أقوال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على الامتناع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على القول بالجواز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أبي هاشم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مأمور به ومنهي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الفاضل القمي</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ناسباً له إلى أكثر المتأخرين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 عنه بالنهي السابق الساقط بحدوث الاضطرار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وعصيان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هذاالخلاف على الأقوال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إليها القول الخامس وهو مختار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القول بامتناع اجتماع الأمر والنهي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 ينطبق عنوانان على الحرام المضطر إليه، فمن جهة أنه تصرف في الغصب يكون حراماً، ومن جهة أنه مقدمة للواجب يكون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في النسبة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الحج على المستطيع وإن فاتت الاستطاعة الشرعية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التقريرات</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حيث جاز التكليف بما لا يطاق على من سوَّف الحج حتى زالت الاستطاعة، وكذلك ما نحن فيه، حيث إن اجتماع الوجوب والحرمة وإن كان من التكليف بما لا يطاق لكنه جاز بسبب 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كلامهم في حج المتسكع ليس من التكليف بما لا يطاق، بل هو تكليف بما يستطاع عقلاً لكن فيه مشقة</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869295_2142443653"/>
      <w:bookmarkStart w:id="613" w:name="_Toc232"/>
      <w:bookmarkEnd w:id="612"/>
      <w:r>
        <w:rPr>
          <w:rtl w:val="true"/>
        </w:rPr>
        <w:t>مختار المصنف</w:t>
      </w:r>
      <w:bookmarkEnd w:id="613"/>
    </w:p>
    <w:p>
      <w:pPr>
        <w:pStyle w:val="Heading6"/>
        <w:numPr>
          <w:ilvl w:val="5"/>
          <w:numId w:val="1"/>
        </w:numPr>
        <w:rPr/>
      </w:pPr>
      <w:bookmarkStart w:id="614" w:name="__RefHeading___Toc1869297_2142443653"/>
      <w:bookmarkStart w:id="615" w:name="_Toc233"/>
      <w:bookmarkEnd w:id="614"/>
      <w:r>
        <w:rPr>
          <w:rtl w:val="true"/>
        </w:rPr>
        <w:t>اشارة</w:t>
      </w:r>
      <w:bookmarkEnd w:id="6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الخامس وهو مختار المصنف، وكلامه ينحل إلى ثلاث دعاوى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الحرمة فعلاً، حيث ذكر سقوط النهي؛ وذلك للاضطرار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حكم المعصية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المقدمي</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1869299_2142443653"/>
      <w:bookmarkStart w:id="617" w:name="_Toc234"/>
      <w:bookmarkEnd w:id="616"/>
      <w:r>
        <w:rPr>
          <w:rtl w:val="true"/>
        </w:rPr>
        <w:t>الدعوى الأولى</w:t>
      </w:r>
      <w:bookmarkEnd w:id="61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تصرفه في الغصب منهياً عنه، لكن هنا سقط النهي بسبب مانع، </w:t>
      </w:r>
      <w:bookmarkStart w:id="618" w:name="pg15156_161877"/>
    </w:p>
    <w:p>
      <w:pPr>
        <w:pStyle w:val="BookText"/>
        <w:rPr/>
      </w:pPr>
      <w:bookmarkEnd w:id="618"/>
      <w:r>
        <w:rPr>
          <w:rFonts w:ascii="Amiri" w:hAnsi="Amiri" w:eastAsia="Amiri" w:cs="Amiri"/>
          <w:color w:val="111111"/>
          <w:sz w:val="28"/>
          <w:sz w:val="28"/>
          <w:szCs w:val="28"/>
          <w:rtl w:val="true"/>
          <w:lang w:bidi="ar-SA"/>
        </w:rPr>
        <w:t xml:space="preserve">له بسوء الاختيار، ولا يكاد يكون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يكن هناك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عليه أو بلا انحصار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ضرورة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قادراً على ترك الحرام رأساً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عقلاً معذوراً في مخالفته في ما اضطر إلى ارتكابه بسوء اختياره، ويكون معاقباً</w:t>
      </w:r>
    </w:p>
    <w:p>
      <w:pPr>
        <w:pStyle w:val="BookText"/>
        <w:rPr/>
      </w:pPr>
      <w:r>
        <w:rPr>
          <w:rFonts w:ascii="Amiri" w:hAnsi="Amiri" w:eastAsia="Amiri" w:cs="Amiri"/>
          <w:color w:val="111111"/>
          <w:sz w:val="28"/>
          <w:sz w:val="28"/>
          <w:szCs w:val="28"/>
          <w:rtl w:val="true"/>
          <w:lang w:bidi="ar-SA"/>
        </w:rPr>
        <w:t>وهو عدم إمكان امتثاله، والاضطرار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ما اضطر إليه في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يتوقف الخروج من الحرام عليه، كما لو تمكن من إرضاء المالك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ينحصر الخروج من الحرام على المضطر إليه، بأن كان هناك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مباح والآخر 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في الحقيقة خروج موضوعي عن محل الكلام؛ إذ بعدم التوقف أو بعدم الانحصار ينتفي الاضطرار إلى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وللمصنف تعليقة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هناك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وحاصلها</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ليس مقدمة للواجب، بل هو مقدمة للكون في خارج المغصوب، والكون في الخارج ليس من الواجبات حتى تكون مقدمته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ملازم لترك التصرف في الغصب، لكنا نتكلّم على فرضهم، ونقول حتى على فرض المقدمية فإنه لا وجوب وذلك للمبغوضية</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1869301_2142443653"/>
      <w:bookmarkStart w:id="620" w:name="_Toc235"/>
      <w:bookmarkEnd w:id="619"/>
      <w:r>
        <w:rPr>
          <w:rtl w:val="true"/>
        </w:rPr>
        <w:t>الدعوى الثانية</w:t>
      </w:r>
      <w:bookmarkEnd w:id="6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لجريان حكم المعصية على ما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استحقاق العقاب والذم وعدمهما أمر عقلي، والعقل لا يرى بأساً في ذم وعقاب من اضطر للحرام بسوء اختياره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كان قادراً على ترك التصرف في الغصب، بأن لا يدخل فيه حتى لا يضطر إلى التصرف للخروج</w:t>
      </w:r>
      <w:r>
        <w:rPr>
          <w:rFonts w:eastAsia="Amiri" w:cs="Amiri" w:ascii="Amiri" w:hAnsi="Amiri"/>
          <w:color w:val="111111"/>
          <w:sz w:val="28"/>
          <w:szCs w:val="28"/>
          <w:rtl w:val="true"/>
          <w:lang w:bidi="ar-SA"/>
        </w:rPr>
        <w:t xml:space="preserve">. </w:t>
      </w:r>
      <w:bookmarkStart w:id="621" w:name="pg15156_161878"/>
    </w:p>
    <w:p>
      <w:pPr>
        <w:pStyle w:val="BookText"/>
        <w:rPr/>
      </w:pPr>
      <w:bookmarkEnd w:id="621"/>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إذا كان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توقف عليه أو مع عدم الانحصار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يكاد يجدي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انحصار التخلص عن الحرام به، لكونه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يجديه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ومقدمة الواجب واجبة؟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المقدمة لو لم تكن محرمة، ولذا لا يترشح الوجوب من الواجب إلاّ على ما هو المباح من المقدمات، دون المحرمة، مع اشتراكهما في المقدمية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مستحقاً للعقاب على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كالتصرف في المغصوب بالخروج في المثال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التخلص من الحرام غير متوقف على التصرف في الغصب، كما إذا أمكن إرضاء المالك، أو كان طريق مباح بجنبه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كالتصرف في المغصوب في المثال </w:t>
      </w:r>
      <w:r>
        <w:rPr>
          <w:rFonts w:eastAsia="Amiri" w:cs="Amiri" w:ascii="Amiri" w:hAnsi="Amiri"/>
          <w:color w:val="111111"/>
          <w:sz w:val="28"/>
          <w:szCs w:val="28"/>
          <w:rtl w:val="true"/>
          <w:lang w:bidi="ar-SA"/>
        </w:rPr>
        <w:t>- .</w:t>
      </w:r>
    </w:p>
    <w:p>
      <w:pPr>
        <w:pStyle w:val="Heading6"/>
        <w:numPr>
          <w:ilvl w:val="5"/>
          <w:numId w:val="1"/>
        </w:numPr>
        <w:rPr/>
      </w:pPr>
      <w:bookmarkStart w:id="622" w:name="__RefHeading___Toc1869303_2142443653"/>
      <w:bookmarkStart w:id="623" w:name="_Toc236"/>
      <w:bookmarkEnd w:id="622"/>
      <w:r>
        <w:rPr>
          <w:rtl w:val="true"/>
        </w:rPr>
        <w:t>الدعوى الثالثة</w:t>
      </w:r>
      <w:bookmarkEnd w:id="6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وجوب الخروج المضطر إليه؛ لأن منشأ القول بالوجوب، توهم أن التخلص من الغصب الحرام منحصر في التصرف بالخروج؛ وذلك الانحصار يوجب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انحصار التخلص من الحرام في شيء إذا لم يكن بسوء الاختيار كان كافياً لإثبات الوجوب المقدمي، لكن إذا كان بسوء الاختيار فلا</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1869305_2142443653"/>
      <w:bookmarkStart w:id="625" w:name="_Toc237"/>
      <w:bookmarkEnd w:id="624"/>
      <w:r>
        <w:rPr>
          <w:rtl w:val="true"/>
        </w:rPr>
        <w:t>أدلة الوجوب</w:t>
      </w:r>
      <w:bookmarkEnd w:id="625"/>
    </w:p>
    <w:p>
      <w:pPr>
        <w:pStyle w:val="Heading6"/>
        <w:numPr>
          <w:ilvl w:val="5"/>
          <w:numId w:val="1"/>
        </w:numPr>
        <w:rPr/>
      </w:pPr>
      <w:bookmarkStart w:id="626" w:name="__RefHeading___Toc1869307_2142443653"/>
      <w:bookmarkStart w:id="627" w:name="_Toc238"/>
      <w:bookmarkEnd w:id="626"/>
      <w:r>
        <w:rPr>
          <w:rtl w:val="true"/>
        </w:rPr>
        <w:t>الدليل الأول وجوابه</w:t>
      </w:r>
      <w:bookmarkEnd w:id="6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يجدي الانحصار في إثبات الوجوب للخروج؟ وحاصل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مقدمة للواجب، ومقدمة الواجب واجبة عقلاً، فيكون الخروج واجباً عقلاً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المبغوضية مانع شرعي عن الوجوب، فالمقدمة وإن كان فيها مقتضي الوجوب، لكن هذا المقتضي لا يؤثر أثره مع وجود المانع</w:t>
      </w:r>
      <w:r>
        <w:rPr>
          <w:rFonts w:eastAsia="Amiri" w:cs="Amiri" w:ascii="Amiri" w:hAnsi="Amiri"/>
          <w:color w:val="111111"/>
          <w:sz w:val="28"/>
          <w:szCs w:val="28"/>
          <w:rtl w:val="true"/>
          <w:lang w:bidi="ar-SA"/>
        </w:rPr>
        <w:t xml:space="preserve">. </w:t>
      </w:r>
      <w:bookmarkStart w:id="628" w:name="pg15156_161879"/>
    </w:p>
    <w:p>
      <w:pPr>
        <w:pStyle w:val="BookText"/>
        <w:rPr/>
      </w:pPr>
      <w:bookmarkEnd w:id="628"/>
      <w:r>
        <w:rPr>
          <w:rFonts w:ascii="Amiri" w:hAnsi="Amiri" w:eastAsia="Amiri" w:cs="Amiri"/>
          <w:color w:val="111111"/>
          <w:sz w:val="28"/>
          <w:sz w:val="28"/>
          <w:szCs w:val="28"/>
          <w:rtl w:val="true"/>
          <w:lang w:bidi="ar-SA"/>
        </w:rPr>
        <w:t>وإطلاق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ربما يترشح منه الوجوب عليها مع انحصار المقدمة بها إنما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ما إذا كان الواجب أهم من ترك المقدمة المحرمة؛ والمفروض هاهنا وإن كان ذلك إلاّ أنه كان بسوء الاختيار، ومعه لا يتغير عما هو عليه من الحرمة والمبغوضية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لكانت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 على إرادة المكلف واختياره لغيره،</w:t>
      </w:r>
    </w:p>
    <w:p>
      <w:pPr>
        <w:pStyle w:val="Heading6"/>
        <w:numPr>
          <w:ilvl w:val="5"/>
          <w:numId w:val="1"/>
        </w:numPr>
        <w:rPr/>
      </w:pPr>
      <w:bookmarkStart w:id="629" w:name="__RefHeading___Toc1869309_2142443653"/>
      <w:bookmarkStart w:id="630" w:name="_Toc239"/>
      <w:bookmarkEnd w:id="629"/>
      <w:r>
        <w:rPr>
          <w:rtl w:val="true"/>
        </w:rPr>
        <w:t>إشكال وجوابه</w:t>
      </w:r>
      <w:bookmarkEnd w:id="6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الواجبات تسقط عن الوجوب بسبب حرمة المقدمة، وانحصار الوصول إلى الواجب بهذه المقدمة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بعض الواجبات لا تسقط عن الوجوب لحرمة المقدمة، بل المقدمة تتغير حرمتها إلى الوجوب؛ وذلك تبعاً للأهمية، فإن كان ذو المقدمة أهم بقي على وجوبه، وسقطت حرمة المقدمة المنحصرة، وإن كانت المقدمة أهم بقيت على الحرمة، وسقط وجوب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نعلم الأهمية يكون المحكّم هو إطلاق وجوب ذي المقدمة، حيث يثبت وجوبه، سواء كانت المقدمة مباحة أم محرمة مع الانحصار، ومع بقاء ذي المقدمة على الوجوب تسقط حرمة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انقلاب المقدمة من المحرمة إلى الواجبة له ثلاثة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أهمية ذي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الانحصار، بأن ينحصر الوصول إلى الواجب بهذه المقدمة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توسط الدار المغصوبة وإن تحقق الشرط الأول والثاني، إلاّ أن الشرط الثالث مفقود؛ لأن المفروض أن دخوله كان بسوء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الأولى عدم ذكر الحرمة؛ لأن المصنف صرح بسقوط النهي، ومع السقوط لا حرمة، لكن أثر الحرمة باقٍ لبقاء المبغوضية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المصنف دليلين على أن المقدمة لا تخرج عن الحرمة لو كان بسوء </w:t>
      </w:r>
    </w:p>
    <w:p>
      <w:pPr>
        <w:pStyle w:val="BookText"/>
        <w:rPr/>
      </w:pPr>
      <w:r>
        <w:rPr>
          <w:rFonts w:ascii="Amiri" w:hAnsi="Amiri" w:eastAsia="Amiri" w:cs="Amiri"/>
          <w:color w:val="111111"/>
          <w:sz w:val="28"/>
          <w:sz w:val="28"/>
          <w:szCs w:val="28"/>
          <w:rtl w:val="true"/>
          <w:lang w:bidi="ar-SA"/>
        </w:rPr>
        <w:t>وعدم حرمته مع اختياره له، وهو كما ترى، مع أنه خلاف 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الاضطرار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المقدمة عن الحرمة في صورة سوء الاختيار فإن لازمه تعلق التكليف بإرادة المكلف، والتالي باطل، فالمقدم مثله،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المكلف للامتثال متأخرة عن الحكم؛ لأن الحكم كالموضوع للامتثال، فلا يعقل تقدم الإرادة على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لو قلنا بوجوب المقدمة لزم منه توقف التكليف على إرادة المكلف؛ إذ لو لم يُرِد المكلّف الدخول في المغصوب فإن الدخول محرّم والتصرف أيضاً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التصرف الخروجي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أراد الدخول ودخل في المغصوب، فإن الدخول وإن كان محرماً لكن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تعلق حرمة التصرف الخروجي بإرادة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لا يتعلق بإرادة المكلف، لكن إرادته قد تغير موضوع الحكم، فيتغير الحكم بتغير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الدليل الثاني على أن المقدمة لا تخرج عن المبغوضية إلى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كان بسوء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بانقلاب المقدمة المحرمة إلى واجب معناه أن لا يضطر إلى الحرام، بل يضطر إلى الواجب، مضافاً إلى أن الاضطرار إلى الواجب ليس من سوء الاختيار، بل من حسن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 من القول بوجوب المقدمة المحرمة أمران، كلاهما خلاف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اضطرار إلى الحرام، بل إلى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بسوء الاختيار، بل بحسنه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للفرض</w:t>
      </w:r>
      <w:r>
        <w:rPr>
          <w:rFonts w:eastAsia="Amiri" w:cs="Amiri" w:ascii="Amiri" w:hAnsi="Amiri"/>
          <w:color w:val="111111"/>
          <w:sz w:val="28"/>
          <w:szCs w:val="28"/>
          <w:rtl w:val="true"/>
          <w:lang w:bidi="ar-SA"/>
        </w:rPr>
        <w:t xml:space="preserve">. </w:t>
      </w:r>
      <w:bookmarkStart w:id="631" w:name="pg15156_161881"/>
    </w:p>
    <w:p>
      <w:pPr>
        <w:pStyle w:val="BookText"/>
        <w:rPr/>
      </w:pPr>
      <w:bookmarkEnd w:id="631"/>
      <w:r>
        <w:rPr>
          <w:rFonts w:ascii="IRNazanin" w:hAnsi="IRNazanin" w:eastAsia="IRNazanin"/>
          <w:color w:val="111111"/>
          <w:sz w:val="28"/>
          <w:sz w:val="28"/>
          <w:szCs w:val="28"/>
          <w:rtl w:val="true"/>
          <w:lang w:bidi="fa-IR"/>
        </w:rPr>
        <w:t>إن قلت</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الغير بدون إذنه بالدخول والبقاء حرام بلا إشكال ولا 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التصرف بالخروج الذي يترتب عليه رفع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ويتوقف عليه التخلص عن التصرف الحرام فهو ليس بحرام في حالٍ من الحالات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حاله حال مثل شرب الخمر المتوقف عليه النجاة من الهلاك في الاتصاف بالوجوب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الأوقات</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1869311_2142443653"/>
      <w:bookmarkStart w:id="633" w:name="_Toc240"/>
      <w:bookmarkEnd w:id="632"/>
      <w:r>
        <w:rPr>
          <w:rtl w:val="true"/>
        </w:rPr>
        <w:t>الدليل الثاني للوجوب</w:t>
      </w:r>
      <w:bookmarkEnd w:id="6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أرض الغير يتصور على ثلاثة أنحاء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بالدخول،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بالبقاء،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والأولان محرمان بلا إشكال، أما الثالث فليس بحرام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قبل الاضطرار أم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التصرف بالخروج لا مفسدة فيه حتى يحرم، بل فيه المصلحة مطلقاً؛ فلذا هو واجب دائماً، وعليه فلا إشكال في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المقدمة، ولا يلزم عليه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مقدمة الواجب إذا كانت محرمة فلا يترشح عليها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التصرف بالدخول والتصرف بالبقاء فيهما المفسدة؛ لكونهما من مصاديق الغصب المحرّم، من غير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تصرف بالخروج واجباً، فغاصب الدار إذا سكنها وكان خروجه لأجل شؤونه ليعود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يخرج كل مالك من داره لأعماله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خروجه أيضاً تصرف محرّم، بل التصرف بالخروج يجب إذا كان بنية التخلص من الحرام ورفع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شرح العبارة بنحو مطلق؛ لأن هذا الواجب من الأمور التوصلية التي لا تحتاج إلى النية، فيكون مطلق الخروج مما يترتب عليه رفع الظلم والتخلص من الحرام،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سواء قبل الاضطرار إليه أم بعده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المنجي من المهلكة واجب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القضية الحقيقة </w:t>
      </w:r>
      <w:r>
        <w:rPr>
          <w:rFonts w:eastAsia="Amiri" w:cs="Amiri" w:ascii="Amiri" w:hAnsi="Amiri"/>
          <w:color w:val="111111"/>
          <w:sz w:val="28"/>
          <w:szCs w:val="28"/>
          <w:rtl w:val="true"/>
          <w:lang w:bidi="ar-SA"/>
        </w:rPr>
        <w:t xml:space="preserve">- . </w:t>
      </w:r>
      <w:bookmarkStart w:id="634" w:name="pg15156_161882"/>
    </w:p>
    <w:p>
      <w:pPr>
        <w:pStyle w:val="BookText"/>
        <w:rPr/>
      </w:pPr>
      <w:bookmarkEnd w:id="634"/>
      <w:r>
        <w:rPr>
          <w:rFonts w:ascii="Amiri" w:hAnsi="Amiri" w:eastAsia="Amiri" w:cs="Amiri"/>
          <w:color w:val="111111"/>
          <w:sz w:val="28"/>
          <w:sz w:val="28"/>
          <w:szCs w:val="28"/>
          <w:rtl w:val="true"/>
          <w:lang w:bidi="ar-SA"/>
        </w:rPr>
        <w:t>ومنه 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كون جميع أنحاء التصرف في أرض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قبل الدخول وأنه يتمكن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الجميع حتى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لم يدخل لما كان متمكناً من الخروج وتركه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وترك الخروج بترك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ليس في الحقيقة إلاّ ترك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يشرب الخمر لعدم وقوعه في المهلكة التي يعالجها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يصدق عليه إلاّ أنه لم يقع في المهلكة، لا أنه ما شرب الخمر</w:t>
      </w:r>
    </w:p>
    <w:p>
      <w:pPr>
        <w:pStyle w:val="Heading6"/>
        <w:numPr>
          <w:ilvl w:val="5"/>
          <w:numId w:val="1"/>
        </w:numPr>
        <w:rPr/>
      </w:pPr>
      <w:bookmarkStart w:id="635" w:name="__RefHeading___Toc1869313_2142443653"/>
      <w:bookmarkStart w:id="636" w:name="_Toc241"/>
      <w:bookmarkEnd w:id="635"/>
      <w:r>
        <w:rPr>
          <w:rtl w:val="true"/>
        </w:rPr>
        <w:t>الدليل الثالث للوجوب</w:t>
      </w:r>
      <w:bookmarkEnd w:id="6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أن التصرف بالخروج ليس بحرام أصلاً، بل هو واجب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المنع عن أنه يتمكن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الخروج لا يمكن أن يتصف بالحرمة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قبل الدخول، ولا بعده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الخروج غير مقدور، والتكليف لا يتعلق بغير المقدور، وأما التعبير بأنه يتمكن من ترك الخروج لو ترك الدخول فإنّما هو تعبير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الخروج يكون واجباً؛ لأنه مقدمة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يحرم الخروج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المنع عن التمكن من ترك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القدرة تتعلق بالطرفين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والترك، فلو لم يدخل في الدار فإنه غير قادر لا على الخروج ولا على ترك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 وحاصل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بأن يترك الدخول، فلو لم يدخل فإنه متمكن حينئذٍ من ترك الخروج بلا محذور، فإذا قدر على ترك الخروج كان قادراً على الخروج، فيصح أن يتعلق التحريم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بترك الخروج هو تعبير مجازي من باب السالبة بانتفاء الموضوع، وإلا فإن القدرة تعلقت بالدخول وترك الدخول، لا بالخروج وترك الخروج</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يتجنب من المهلكة بالشرب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فيها، إلاّ على نحو السالبة المنتفية بانتفاء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كونه مصداقاً للتخلص عن الحرام أو سبباً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مطلوباً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ويستحيل أن يتصف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المحبوبية، ويحكم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تقريب الاستدلال على كون ما انحصر به التخلص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 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أفاده شيخنا العلامة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بنحو مجازي، لا بنحو حقيقي، فهو في الواقع لم يقع في التهلكة، لا أنه لم يشرب في التهلكة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الخروج مصداقاً للتخلص يستفاد من عبارات المحقق القمي</w:t>
      </w:r>
      <w:r>
        <w:rPr>
          <w:rStyle w:val="FootnoteAnchor"/>
          <w:rtl w:val="true"/>
        </w:rPr>
        <w:footnoteReference w:id="172"/>
      </w:r>
      <w:r>
        <w:rPr>
          <w:rFonts w:ascii="Amiri" w:hAnsi="Amiri" w:eastAsia="Amiri" w:cs="Amiri"/>
          <w:color w:val="111111"/>
          <w:sz w:val="28"/>
          <w:sz w:val="28"/>
          <w:szCs w:val="28"/>
          <w:rtl w:val="true"/>
          <w:lang w:bidi="ar-SA"/>
        </w:rPr>
        <w:t>، بل والتقريرات</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 كان هذا الكلام لا يخلو من إشكال؛ وذلك لأن الخروج مصداق للتصرف في المغضوب لا أنه مصداق للتخلص، لذا غيّر المصنف العبارة،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الخروج سبب للتخلص من الغصب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مصداق للتخلص كان مطلوباً نفسياً،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سبب للتخلص كان مطلوباً غيرياً؛ لأنه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المطلوب لا يمكن أن يكون مبغوضاً، وإلاّ كيف يطلب المولى ما يبغضه؟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أن يحكم عليه بغير المطلوبية؛ لأن الأحكام تابعة للمصالح والمفاسد، فإذا كان مصلحة في الفعل أحبّه المولى، وإذا أحبّه طلبه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الدليل الثاني فهو موافق لما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الدليل الثالث فلا أثر له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7" w:name="pg15156_161884"/>
    </w:p>
    <w:p>
      <w:pPr>
        <w:pStyle w:val="BookText"/>
        <w:rPr/>
      </w:pPr>
      <w:bookmarkEnd w:id="637"/>
      <w:r>
        <w:rPr>
          <w:rFonts w:ascii="Amiri" w:hAnsi="Amiri" w:eastAsia="Amiri" w:cs="Amiri"/>
          <w:color w:val="111111"/>
          <w:sz w:val="28"/>
          <w:sz w:val="28"/>
          <w:szCs w:val="28"/>
          <w:rtl w:val="true"/>
          <w:lang w:bidi="ar-SA"/>
        </w:rPr>
        <w:t>في تقريرات بعض الأجلة</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به التخلص عن فعل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ترك الواجب إنما يكون حسناً عقلاً ومطلوباً شرعاً بالفعل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قبيحاً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المكلف من التخلص بدونه ولم يقع بسوء اختياره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w:t>
      </w:r>
    </w:p>
    <w:p>
      <w:pPr>
        <w:pStyle w:val="Heading6"/>
        <w:numPr>
          <w:ilvl w:val="5"/>
          <w:numId w:val="1"/>
        </w:numPr>
        <w:rPr/>
      </w:pPr>
      <w:bookmarkStart w:id="638" w:name="__RefHeading___Toc1869315_2142443653"/>
      <w:bookmarkStart w:id="639" w:name="_Toc242"/>
      <w:bookmarkEnd w:id="638"/>
      <w:r>
        <w:rPr>
          <w:rtl w:val="true"/>
        </w:rPr>
        <w:t>جواب الدليل الثاني</w:t>
      </w:r>
      <w:bookmarkEnd w:id="6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عن الدليل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القبيح الذي به التخلص من الحرام إنما ينقلب إلى الحسن والواجب إذا استجمع ثلاثة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التخلص من الحرام بذلك القبيح، كما لو انحصر النجاة من المهلكة بأكل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وقوعه في ذلك الحرام بسوء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التخلص من ذلك الحرام أهم من ارتكاب ذلك القبيح، فحفظ النفس من الهلكة أهم من ترك أكل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مرت الإشارة إلى الشرط الثالث، ولذا لم يكرره المصنف هنا؛ لأنه خارج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فاقتصر بذكر الشرط الأول والثاني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كالتخلص عن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ترك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كالتخلص عن ترك نجاة النفس في المهلكة، حيث إن نجاة النفس واجب، والتخلص عن ترك هذا الواجب يكون بأكل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مطلوباً شرعاً وفي مرحلة الفعلية إنّما يكون إذا كان ارتكاب القبيح للوصول إلى الواجب الأهم كأكل الميتة لأجل إنقاذ النفس من التهلكة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يكون الاضطرار الناشئ من سوء الاختيار بأحد 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في المغصوب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بالخروج</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لو لا سوء اختياره لم يكن مضطراً لأحد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البقاء وإما التصرف الخروجي، لكن بما أنه كان عامداً عالماً سبَّب لنفسه الاضطرار إلى هذا التصرف</w:t>
      </w:r>
      <w:r>
        <w:rPr>
          <w:rFonts w:eastAsia="Amiri" w:cs="Amiri" w:ascii="Amiri" w:hAnsi="Amiri"/>
          <w:color w:val="111111"/>
          <w:sz w:val="28"/>
          <w:szCs w:val="28"/>
          <w:rtl w:val="true"/>
          <w:lang w:bidi="ar-SA"/>
        </w:rPr>
        <w:t xml:space="preserve">. </w:t>
      </w:r>
      <w:bookmarkStart w:id="640" w:name="pg15156_161885"/>
    </w:p>
    <w:p>
      <w:pPr>
        <w:pStyle w:val="BookText"/>
        <w:rPr/>
      </w:pPr>
      <w:bookmarkEnd w:id="640"/>
      <w:r>
        <w:rPr>
          <w:rFonts w:ascii="Amiri" w:hAnsi="Amiri" w:eastAsia="Amiri" w:cs="Amiri"/>
          <w:color w:val="111111"/>
          <w:sz w:val="28"/>
          <w:sz w:val="28"/>
          <w:szCs w:val="28"/>
          <w:rtl w:val="true"/>
          <w:lang w:bidi="ar-SA"/>
        </w:rPr>
        <w:t>الاقتحام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الواجب أو فعل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في الإقدام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قبيح وحرام لو لا أن به التخلص بلا 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المفروض في المقام، ضرورة تمكنه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قبل اقتحامه فيه بسوء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الأول من الاضطرار الناشئ من 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في مثال المصنف هو حفظ النفس من الهلكة، وهذا الشخص بسوء اختياره سبب لنفسه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يترك حفظ النفس حتى يهلك، أو أن يرتكب أكل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في مثال المصنف هو البقاء في الغصب، فهذا الشخص بسوء اختياره سبب لنفسه الاضطرار، إما بأن يرتكب الحرام بالبقاء في المغصوب، أو بأن يتصرف فيه بالخروج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الثاني من الاضطرار الناشئ من سوء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قبيح وحرام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التخلص من الغصب منحصراً في التصرف بالخروج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التصرف حرام بلا خلاف من أحد، كما لو تمكن من إرضاء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في ما إذا كان التخلص من الحرام منحصراً بالتصرف الخروجي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تمكن المكلف من التخلص من الحرام قبل اقتحام هذا المكلف في ذلك الحرام، وهذا دليل اشتراط عدم سوء الاختيار لكي تنقلب المقدمة المحرمة إلى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بغير الممكن قبيح، وأما التكليف بالممكن فلا إشكال فيه، وهذا الشخص كان متمكناً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التصرف بالخروج في المغصوب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صح تكليفه بحرمة هذا التصرف</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1869317_2142443653"/>
      <w:bookmarkStart w:id="642" w:name="_Toc243"/>
      <w:bookmarkEnd w:id="641"/>
      <w:r>
        <w:rPr>
          <w:rtl w:val="true"/>
        </w:rPr>
        <w:t>جواب الدليل الثالث</w:t>
      </w:r>
      <w:bookmarkEnd w:id="642"/>
    </w:p>
    <w:p>
      <w:pPr>
        <w:pStyle w:val="Heading6"/>
        <w:numPr>
          <w:ilvl w:val="5"/>
          <w:numId w:val="1"/>
        </w:numPr>
        <w:rPr/>
      </w:pPr>
      <w:bookmarkStart w:id="643" w:name="__RefHeading___Toc1869319_2142443653"/>
      <w:bookmarkStart w:id="644" w:name="_Toc244"/>
      <w:bookmarkEnd w:id="643"/>
      <w:r>
        <w:rPr>
          <w:rtl w:val="true"/>
        </w:rPr>
        <w:t>اشارة</w:t>
      </w:r>
      <w:bookmarkEnd w:id="64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جواب 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من أوجه</w:t>
      </w:r>
      <w:r>
        <w:rPr>
          <w:rFonts w:eastAsia="Amiri" w:cs="Amiri" w:ascii="Amiri" w:hAnsi="Amiri"/>
          <w:color w:val="111111"/>
          <w:sz w:val="28"/>
          <w:szCs w:val="28"/>
          <w:rtl w:val="true"/>
          <w:lang w:bidi="ar-SA"/>
        </w:rPr>
        <w:t xml:space="preserve">: </w:t>
      </w:r>
      <w:bookmarkStart w:id="645" w:name="pg15156_161886"/>
    </w:p>
    <w:p>
      <w:pPr>
        <w:pStyle w:val="BookText"/>
        <w:rPr/>
      </w:pPr>
      <w:bookmarkEnd w:id="645"/>
      <w:r>
        <w:rPr>
          <w:rFonts w:ascii="Amiri" w:hAnsi="Amiri" w:eastAsia="Amiri" w:cs="Amiri"/>
          <w:color w:val="111111"/>
          <w:sz w:val="28"/>
          <w:sz w:val="28"/>
          <w:szCs w:val="28"/>
          <w:rtl w:val="true"/>
          <w:lang w:bidi="ar-SA"/>
        </w:rPr>
        <w:t>كان قبل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متمكناً من التصرف خروجاً كما يتمكّن منه دخولاً، غاية الأمر يتمكن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ومنه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التمكن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بواسطة لا يخرجه عن كونه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الحال في البقاء؛ فكما يكون تركه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مطلوباً في جميع الأوقات فكذلك الخروج، مع أنه مثله في الفرعية على الدخول، فكما لا تكون الفرعية مانعة عن مطلوبيته قبله وبعده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لم تكن مانعة عن مطلوبيته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646" w:name="__RefHeading___Toc1869321_2142443653"/>
      <w:bookmarkStart w:id="647" w:name="_Toc245"/>
      <w:bookmarkEnd w:id="646"/>
      <w:r>
        <w:rPr>
          <w:rtl w:val="true"/>
        </w:rPr>
        <w:t>أولاً</w:t>
      </w:r>
      <w:bookmarkEnd w:id="6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الدخول كان متمكناً من الخروج،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يشترط كون القدرة بالمباشرة؛ وذلك لأن المقدور بالواسطة مقدور أيضاً، فالإحراق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مقدور للمكلف بواسطة قدرته على إشعال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 دخولاً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ويتمكن من التصرف خروجاً بواسطة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الخروج</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1869323_2142443653"/>
      <w:bookmarkStart w:id="649" w:name="_Toc246"/>
      <w:bookmarkEnd w:id="648"/>
      <w:r>
        <w:rPr>
          <w:rtl w:val="true"/>
        </w:rPr>
        <w:t>ثانياً</w:t>
      </w:r>
      <w:bookmarkEnd w:id="6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ثانٍ، وهو جواب 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البقاء والخروج؛ لأن البقاء لا يمكن إلاّ بواسطة الدخول، فمن لا يدخل فإنه لا يمكنه البقاء، كذلك من لا يدخل فإنه لا يمكنه الخروج، فكيف قال في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 أرض الغير بدون إذنه بالدخول والبقاء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باستحالة حرمة الخروج لأنه غير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الخروج والبقاء؟ حيث إن كليهما غير مقدور بلا واسطة الدخول، وكلاهما مقدور بواسطة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مطلوبية ترك البقاء قبل الدخول وبعد الدخول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فرعية الخروج لم تكن مانعة عن مطلوبية الخروج</w:t>
      </w:r>
      <w:r>
        <w:rPr>
          <w:rFonts w:eastAsia="Amiri" w:cs="Amiri" w:ascii="Amiri" w:hAnsi="Amiri"/>
          <w:color w:val="111111"/>
          <w:sz w:val="28"/>
          <w:szCs w:val="28"/>
          <w:rtl w:val="true"/>
          <w:lang w:bidi="ar-SA"/>
        </w:rPr>
        <w:t xml:space="preserve">. </w:t>
      </w:r>
      <w:bookmarkStart w:id="650" w:name="pg15156_161887"/>
    </w:p>
    <w:p>
      <w:pPr>
        <w:pStyle w:val="BookText"/>
        <w:rPr/>
      </w:pPr>
      <w:bookmarkEnd w:id="650"/>
      <w:r>
        <w:rPr>
          <w:rFonts w:ascii="Amiri" w:hAnsi="Amiri" w:eastAsia="Amiri" w:cs="Amiri"/>
          <w:color w:val="111111"/>
          <w:sz w:val="28"/>
          <w:sz w:val="28"/>
          <w:szCs w:val="28"/>
          <w:rtl w:val="true"/>
          <w:lang w:bidi="ar-SA"/>
        </w:rPr>
        <w:t>وإن كان العقل يحكم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 إلى اختيار أقل المحذورين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 القبيحين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حال شرب الخمر علاجاً وتخلصاً عن المهلكة، وأنه إنّما يكون مطلوباً على كل حال لو لم يكن الاضطرار إليه بسوء الاختيار، وإلاّ فهو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عليه من الحرمة، وإن كان العقل يلزمه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 إلى ما هو أهم وأولى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بالرعاية من تركه، لكون الغرض فيه 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 الاقتحام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العقل يحكم لأنه قد مرّ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الحرمة الشرعية وبقاء القبح والذم والعقوبة، ولا يمكن أن يكون القبيح والمذموم واجباً شرعياً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التصرف خروجاً قبيح، والبقاء أقبح، فأخف المحذورين والقبيحين هو التصرف خروجاً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للمثال الذي ذكره التقريرات</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لتقريب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قبح الشرب المتوقف عليه النجاة من الهلكة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الشرب قبيح إذا كان الوقوع في الهلكة بسوء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الاضطرار بسوء الاختيار، فإن شرب الخمر قبيح وإن توقف عليه النجاة من الهلكة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المكلف بالشرب حتى في صورة سوء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من الهلكة أهم وأولى من ترك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غرض في ترك الشرب، وله أيضاً غرض في النجاة من الهلكة، وحين تزاحم الغرضين يكون الغرض في النجاة أعظم من الغرض في ترك الشرب</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1869325_2142443653"/>
      <w:bookmarkStart w:id="652" w:name="_Toc247"/>
      <w:bookmarkEnd w:id="651"/>
      <w:r>
        <w:rPr>
          <w:rtl w:val="true"/>
        </w:rPr>
        <w:t>ثالثاً</w:t>
      </w:r>
      <w:bookmarkEnd w:id="65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نسبة ترك الشيء إلى المكلف؛ لأنه ترك أسباب ذلك الشيء، </w:t>
      </w:r>
    </w:p>
    <w:p>
      <w:pPr>
        <w:pStyle w:val="BookText"/>
        <w:rPr/>
      </w:pPr>
      <w:r>
        <w:rPr>
          <w:rFonts w:ascii="Amiri" w:hAnsi="Amiri" w:eastAsia="Amiri" w:cs="Amiri"/>
          <w:color w:val="111111"/>
          <w:sz w:val="28"/>
          <w:sz w:val="28"/>
          <w:szCs w:val="28"/>
          <w:rtl w:val="true"/>
          <w:lang w:bidi="ar-SA"/>
        </w:rPr>
        <w:t>يؤدي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هلاك النفس أو شرب الخمر لئلا يقع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أشد المحذورين منهما، فيصدق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تركهما ولو بتركه ما لو 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لأدى لا محالة إلى أحدهما، كسائر الأفعال التوليدية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يكون العمد إليها بالعمد إلى أسبابها واختيار تركها</w:t>
      </w:r>
    </w:p>
    <w:p>
      <w:pPr>
        <w:pStyle w:val="BookText"/>
        <w:rPr/>
      </w:pPr>
      <w:r>
        <w:rPr>
          <w:rFonts w:ascii="Amiri" w:hAnsi="Amiri" w:eastAsia="Amiri" w:cs="Amiri"/>
          <w:color w:val="111111"/>
          <w:sz w:val="28"/>
          <w:sz w:val="28"/>
          <w:szCs w:val="28"/>
          <w:rtl w:val="true"/>
          <w:lang w:bidi="ar-SA"/>
        </w:rPr>
        <w:t>فمن لم يشعل النار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يحرق شيئاً؛ لأنه ترك سبب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رد على التقريرات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يشرب الخمر لعدم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يقول المصنف إنه يصح أن يقال إنه لم يضطر إلى شرب الخمر لأنه لم يوقع نفسه في التهلكة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الاقتحام في السير في صحراء مثلاً، بحيث إنه لو كان يقتحم فإنه كان سيضطر بعد حين إلى أحد 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من شدة العطش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للنجاة من الهلكة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لشرب الخمر،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الشرب ينجّيه من الهلكة، حيث إن الهلكة أشد محذوراً من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لم يقع في الهلكة ولم يشرب الخمر الاضطراري؛ لأنه لم يجازف بالسير في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ذلك حتى إذا لم يسر في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الأفعال التوليدية ما كانت مقدورة للمكلف بواسطة قدرته على أسبابها، عكس الأفعال المباشرية التي هي مقدورة بلا واسطة، وفي ما نحن فيه هلاك النفس من الأفعال التوليدية، حيث الواسطة هي الاقتحام في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شرب الخمر فإنه من الأفعال المباشرية ولا واسطة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الاضطرار إلى الشرب إنما يحصل بواسطة الاقتحام، لكن الاضطرار ليس من أفعال المكلف، بل من العوارض</w:t>
      </w:r>
      <w:r>
        <w:rPr>
          <w:rFonts w:eastAsia="Amiri" w:cs="Amiri" w:ascii="Amiri" w:hAnsi="Amiri"/>
          <w:color w:val="111111"/>
          <w:sz w:val="28"/>
          <w:szCs w:val="28"/>
          <w:rtl w:val="true"/>
          <w:lang w:bidi="ar-SA"/>
        </w:rPr>
        <w:t xml:space="preserve">. </w:t>
      </w:r>
      <w:bookmarkStart w:id="653" w:name="pg15156_161889"/>
    </w:p>
    <w:p>
      <w:pPr>
        <w:pStyle w:val="BookText"/>
        <w:rPr/>
      </w:pPr>
      <w:bookmarkEnd w:id="653"/>
      <w:r>
        <w:rPr>
          <w:rFonts w:ascii="Amiri" w:hAnsi="Amiri" w:eastAsia="Amiri" w:cs="Amiri"/>
          <w:color w:val="111111"/>
          <w:sz w:val="28"/>
          <w:sz w:val="28"/>
          <w:szCs w:val="28"/>
          <w:rtl w:val="true"/>
          <w:lang w:bidi="ar-SA"/>
        </w:rPr>
        <w:t>بعدم العمد إلى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العقاب على الشرب للعلاج وإن كان لازماً عقلاً للفرار عما هو أكثر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الصدق إلاّ بنحو السالبة المنتفية بانتفاء الموضوع فهو غير ضائرٍ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تمكنه من 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على نحو هذه السالبة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الفعل بواسطة</w:t>
      </w:r>
    </w:p>
    <w:p>
      <w:pPr>
        <w:pStyle w:val="BookText"/>
        <w:rPr/>
      </w:pPr>
      <w:r>
        <w:rPr>
          <w:rFonts w:ascii="Amiri" w:hAnsi="Amiri" w:eastAsia="Amiri" w:cs="Amiri"/>
          <w:color w:val="111111"/>
          <w:sz w:val="28"/>
          <w:sz w:val="28"/>
          <w:szCs w:val="28"/>
          <w:rtl w:val="true"/>
          <w:lang w:bidi="ar-SA"/>
        </w:rPr>
        <w:t>وكذلك الخروج من المغصوب من الأفعال المباشرية لا التوليدية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الاضطرار إلى الخروج أو البقاء إنما يحصل بعد الدخول؛ فلذا كان الأولى أن يقول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كالأفعال التوليدية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من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التمكن من الشيء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استحقاق العقاب</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1869327_2142443653"/>
      <w:bookmarkStart w:id="655" w:name="_Toc248"/>
      <w:bookmarkEnd w:id="654"/>
      <w:r>
        <w:rPr>
          <w:rtl w:val="true"/>
        </w:rPr>
        <w:t>رابعاً</w:t>
      </w:r>
      <w:bookmarkEnd w:id="6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كلام المستدل إن عدم الاضطرار إلى الشرب بسبب عدم الاقتحام في الهلكة إنما هو من باب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 ليس من ذلك الباب؛ لأنه في ذلك الباب يشترط أن يكون المنفي محمولاً لموضوع معدوم،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عيسى لم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الموضوع المعدوم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والمحمول المنفي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المنفي ليس محمولاً للدخول المعدوم، بل عدم الدخول سبب لعدم تحقق الخروج</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1869329_2142443653"/>
      <w:bookmarkStart w:id="657" w:name="_Toc249"/>
      <w:bookmarkEnd w:id="656"/>
      <w:r>
        <w:rPr>
          <w:rtl w:val="true"/>
        </w:rPr>
        <w:t>خامساً</w:t>
      </w:r>
      <w:bookmarkEnd w:id="6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كون ما نحن فيه من قبيل السالبة بانتفاء الموضوع، فإن ذلك لا يضر في الحكم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حرام؛ وذلك لصحة هذا النوع من التكليف؛ إذ إن الخروج بالواسطة مقدور، فلا مانع من كونه محرماً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من الطرفين،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الترك ومن الفعل بالواسطة، فكان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القدرة تتعلق بالطرفين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التكليف</w:t>
      </w:r>
      <w:r>
        <w:rPr>
          <w:rFonts w:eastAsia="Amiri" w:cs="Amiri" w:ascii="Amiri" w:hAnsi="Amiri"/>
          <w:color w:val="111111"/>
          <w:sz w:val="28"/>
          <w:szCs w:val="28"/>
          <w:rtl w:val="true"/>
          <w:lang w:bidi="ar-SA"/>
        </w:rPr>
        <w:t xml:space="preserve">. </w:t>
      </w:r>
      <w:bookmarkStart w:id="658" w:name="pg15156_161890"/>
    </w:p>
    <w:p>
      <w:pPr>
        <w:pStyle w:val="BookText"/>
        <w:rPr/>
      </w:pPr>
      <w:bookmarkEnd w:id="658"/>
      <w:r>
        <w:rPr>
          <w:rFonts w:ascii="Amiri" w:hAnsi="Amiri" w:eastAsia="Amiri" w:cs="Amiri"/>
          <w:color w:val="111111"/>
          <w:sz w:val="28"/>
          <w:sz w:val="28"/>
          <w:szCs w:val="28"/>
          <w:rtl w:val="true"/>
          <w:lang w:bidi="ar-SA"/>
        </w:rPr>
        <w:t>تمكنه مما هو من قبيل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السالبة فيوقع نفسه بالاختيار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المهلكة أو يدخل الدار فيعالج بشرب الخمر ويتخلص بالخروج أو يختار ترك الدخول والوقوع فيهما، لئلا يحتاج إلى التخلص والعلاج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يقع مثل الخروج والشرب ممنوعاً عنه شرعاً ومعاقباً عليه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الدخول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مختاراً بين المهلكة ممّا يضطر إلى الشرب، وبين عدم الاقتحام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مختاراً بين دخول الدار مما يضطر للتصرف خروجاً وبين 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كلا المثالين كان قادراً على الفعل والترك، فلا مانع من تعلق التكليف به</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1869331_2142443653"/>
      <w:bookmarkStart w:id="660" w:name="_Toc250"/>
      <w:bookmarkEnd w:id="659"/>
      <w:r>
        <w:rPr>
          <w:rtl w:val="true"/>
        </w:rPr>
        <w:t>إشكال وجوابه</w:t>
      </w:r>
      <w:bookmarkEnd w:id="6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إشكال في سقوط وجوب الشيء بامتناع مقدمته المنحصرة، فمن انحصر وصوله إلى الحج بركوب الطائرة مثلاً، ولكنه لم يتمكن ركوبها، فلا إشكال في سقوط الحج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مقدمة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المنحصرة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كانت هذه المقدمة محرمة فإن التخلص يسقط عن الوجوب؛ وذلك لامتناع مقدمته شرعاً، والممتنع الشرعي كالممتنع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إنقاذ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المتوقف حصراً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سوء الاختيار وحسنه؛ لأنه سواء كان الانحصار بسوء الاختيار أم لا، فإنه إذا امتنعت المقدمة المنحصرة امتنع ذو المقدمة، ولا تكليف بالممتنع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مركب من ثلاث مقدمات ونتيجة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ذي المقدمة على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امتنعت المقدمة المنحصرة سقط الوجوب</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الشرعي كالممتنع العقلي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عقلاً مع بقاء ما يتوقف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وجوبه، ووضوح سقوط الوجوب مع امتناع المقدمة المنحصرة ولو كان بسوء الاختيار، والعقل قد استقل بأن الممنوع شرعاً كالممتنع عادةً أو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الممنوع كالممتنع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يحكم العقل بلزومه إرشاداً إلى ما هو أقل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لزومه بحكمه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مع لزوم الإتيان بالمقدمة عقلاً لا بأس في بقاء ذي المقدمة على وجوبه، فإنه حينئذٍ ليس من التكليف بالممتنع، كما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المقدمة ممتنعة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ذي المقدمة على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التخلص من الغصب، وإنقاذ النفس في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ذا المقدمة يتوقف على المقدمة المنحصرة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كطيران الإنسان بلا وسيلة، فإنه لا امتناع عقلي فيه؛ لعدم رجوعه إلى اجتماع النقيضين، لكنه ممتنع عادة لجريان قوانين في الكون تمنع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والممتنع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مرجعه إلى اجتماع النقيضين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إطلاق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 الشرعي كالممتنع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هذه القاعدة لا تجري في بعض الصور،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حكم العقل بلزوم ذلك الممتنع الشرعي، فإنه حينئذٍ ليس الممتنع الشرعي كالممتنع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 شرعاً كالممتنع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لزوم المقدمة المحرّمة بحكم العقل، وإنّما حكم العقل بلزوم هذه المقدمة المحرمة لدوران الأمر بين المحذورين، والإتيان بالمقدمة الأقل محذورية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من التكليف في صورة امتناع المقدمة عقلاً، فإنه محال، أما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حرمة المقدمة شرعاً مع لزومها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وجوب ذي المقدمة وليس بمحال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بالبعث والإيجاب، لا 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عقلاً، خروجاً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عهدة ما تنجز عليه سابقاً،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يأت به لوقع في المحذور الأشد ونقض الغرض الأهم، حيث 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كما كان عليه من الملاك والمحبوبية بلا حدوث قصورٍ أو طروء فتورٍ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وإنّما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إطلاق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الممنوع شرعاً كالممتنع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بقاء وجوب ذي المقدمة مع حرمة المقدمة أمر ممتنع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المقدمة على مبغوضيتها مع التزام سقوط الوجوب الشرعي لذي المقدمة، لكن يحكم العقل بلزوم الإتيان بذي المقدمة للوصول إلى غرض المولى؛ وذلك لأنّ ذا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إنقاذ النفس والتخلص من الغصب في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واجباً، ولكن يسقط وجوبه لأجل مانع عن تنجز الوجوب في صورة الاضطرار بسوء الاختيار مع بقاء الملاك على حاله؛ لأن المانع كان من تنجز الحكم الشرعي، ولا يوجد مانع يزيل الملاك، فلمّا كان الملاك باقياً حكم العقل بلزوم إتيان ذي المقدمة للوصول إلى غرض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سقوط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إنّما هو في التكليف الفعلي لذا يسقط، وأما التكليف في مرحلة الاقتضاء والإنشاء فلا وجه لسقوطه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الساقط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مرحلة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بقي الملاك حكم العقل بلزوم إتيانه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السابق في وجوب ذي المقدمة اكتشفنا الملاك، فلمّا سقط التكليف بسبب المانع بقي الملاك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بقاء الملاك وعدم سقوط اللزوم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اضطراره بسوء اختياره، وذلك بعد دخوله في المغصوب، وكذلك بعد اقتحامه في المهلكة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المثالين </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الملاك، وهذا دليل على بقاء الملاك بحاله؛ لأن سقوط التكليف لم </w:t>
      </w:r>
      <w:bookmarkStart w:id="661" w:name="pg15156_161893"/>
    </w:p>
    <w:p>
      <w:pPr>
        <w:pStyle w:val="BookText"/>
        <w:rPr/>
      </w:pPr>
      <w:bookmarkEnd w:id="661"/>
      <w:r>
        <w:rPr>
          <w:rFonts w:ascii="Amiri" w:hAnsi="Amiri" w:eastAsia="Amiri" w:cs="Amiri"/>
          <w:color w:val="111111"/>
          <w:sz w:val="28"/>
          <w:sz w:val="28"/>
          <w:szCs w:val="28"/>
          <w:rtl w:val="true"/>
          <w:lang w:bidi="ar-SA"/>
        </w:rPr>
        <w:t>سقوط الخطاب لأجل المانع، وإلزام العقل به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 كافٍ لا حاجة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بقاء الخطاب بالبعث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والإيجاب له فعلاً،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حققناه فساد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مأموراً به مع إجراء حكم المعصية عليه نظراً إلى النهي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 لأجل إشكال في الملاك، بل لجهة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العقل بالإتيان بذي المقدمة لأجل ذلك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الإلزام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الفعليّة</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1869333_2142443653"/>
      <w:bookmarkStart w:id="663" w:name="_Toc251"/>
      <w:bookmarkEnd w:id="662"/>
      <w:r>
        <w:rPr>
          <w:rtl w:val="true"/>
        </w:rPr>
        <w:t>القول الثالث</w:t>
      </w:r>
      <w:bookmarkEnd w:id="663"/>
    </w:p>
    <w:p>
      <w:pPr>
        <w:pStyle w:val="Heading6"/>
        <w:numPr>
          <w:ilvl w:val="5"/>
          <w:numId w:val="1"/>
        </w:numPr>
        <w:rPr/>
      </w:pPr>
      <w:bookmarkStart w:id="664" w:name="__RefHeading___Toc1869335_2142443653"/>
      <w:bookmarkStart w:id="665" w:name="_Toc252"/>
      <w:bookmarkEnd w:id="664"/>
      <w:r>
        <w:rPr>
          <w:rtl w:val="true"/>
        </w:rPr>
        <w:t>اشارة</w:t>
      </w:r>
      <w:bookmarkEnd w:id="665"/>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الفصول</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مختار المصنف مع أدلته، وكذلك مختار الشيخ وأدلته والجواب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يبدأ المصنف في نقل قول صاحب الفصول والإشكال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الفصول هو أن مَن دخل في المغصوب بسوء اختياره فإن الخروج مأمور به، ويجري عليه حكم المعصية، وهو الذم واستحقاق العقاب، وحاصل كلامه مركب من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الخروج؛ لأنه مقدمة للواجب الأهم، وهو التخلص من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ومقدمة الواجب واجبة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الخروج؛ وذلك لعدم إمكان اجتماع الوجوب والحرمة في شيء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حكم المعصية على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لوجود المبغوضية وملاك النهي في الخروج</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إجراء حكم المعصية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السابق وإن سقط لكن أثر النهي باقٍ، يمكن أن يستدل له بأن العقل يرى استحقاقه للعقاب، وعدم ذم المولى إذا عاقبه</w:t>
      </w:r>
      <w:r>
        <w:rPr>
          <w:rFonts w:eastAsia="Amiri" w:cs="Amiri" w:ascii="Amiri" w:hAnsi="Amiri"/>
          <w:color w:val="111111"/>
          <w:sz w:val="28"/>
          <w:szCs w:val="28"/>
          <w:rtl w:val="true"/>
          <w:lang w:bidi="ar-SA"/>
        </w:rPr>
        <w:t xml:space="preserve">. </w:t>
      </w:r>
      <w:bookmarkStart w:id="666" w:name="pg15156_161894"/>
    </w:p>
    <w:p>
      <w:pPr>
        <w:pStyle w:val="BookText"/>
        <w:rPr/>
      </w:pPr>
      <w:bookmarkEnd w:id="666"/>
      <w:r>
        <w:rPr>
          <w:rFonts w:ascii="Amiri" w:hAnsi="Amiri" w:eastAsia="Amiri" w:cs="Amiri"/>
          <w:color w:val="111111"/>
          <w:sz w:val="28"/>
          <w:sz w:val="28"/>
          <w:szCs w:val="28"/>
          <w:rtl w:val="true"/>
          <w:lang w:bidi="ar-SA"/>
        </w:rPr>
        <w:t>مع ما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اتصاف فعل واحد بعنوان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يرتفع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زمان التحريم والإيجاب قبل الدخول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الفصول</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زمان الفعل المتعلق لهما، وإنما المفيد اختلاف</w:t>
      </w:r>
    </w:p>
    <w:p>
      <w:pPr>
        <w:pStyle w:val="Heading6"/>
        <w:numPr>
          <w:ilvl w:val="5"/>
          <w:numId w:val="1"/>
        </w:numPr>
        <w:rPr/>
      </w:pPr>
      <w:bookmarkStart w:id="667" w:name="__RefHeading___Toc1869337_2142443653"/>
      <w:bookmarkStart w:id="668" w:name="_Toc253"/>
      <w:bookmarkEnd w:id="667"/>
      <w:r>
        <w:rPr>
          <w:rtl w:val="true"/>
        </w:rPr>
        <w:t>الإشكال على الفصول</w:t>
      </w:r>
      <w:bookmarkEnd w:id="6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لا يمكن أن يكون واجباً، بل هو مبغوض، وإنما تجب مقدمة الواجب إذا كانت مباحة لا إذا كانت محرمة،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هذا الكلام اجتماع الوجوب والحرمة في شيء واحد بعنوان واحد، وهو محال حتى على القول بالجواز، فالخروج يكون واجباً لأنه مقدمة، وحراماً لأنه تصرف في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المقدميّة علة للوجوب وليست عنواناً للواجب،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الواجب هو نفس التصرف خروجاً، والحرام أيضاً نفس التصرف خروجاً لأنه غصب، فاجتمع الوجوب والحرمة في شيء واحد بعنوان واحد</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1869339_2142443653"/>
      <w:bookmarkStart w:id="670" w:name="_Toc254"/>
      <w:bookmarkEnd w:id="669"/>
      <w:r>
        <w:rPr>
          <w:rtl w:val="true"/>
        </w:rPr>
        <w:t>جواب الفصول عن الإشكال الثاني</w:t>
      </w:r>
      <w:bookmarkEnd w:id="6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تنبه صاحب الفصول لمشكلة اجتماع الوجوب والتحريم بناءً على قوله، فقال</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اجتماع لاختلاف الزمان، فالوجوب بعد الدخول، والحرمة قبل الدخول، كما في البداء حيث يكون الوجوب في زمانٍ قبل البداء، والحرمة في زمانٍ آخر بعد البداء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الاجتماع</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1869341_2142443653"/>
      <w:bookmarkStart w:id="672" w:name="_Toc255"/>
      <w:bookmarkEnd w:id="671"/>
      <w:r>
        <w:rPr>
          <w:rtl w:val="true"/>
        </w:rPr>
        <w:t>رد الجواب</w:t>
      </w:r>
      <w:bookmarkEnd w:id="67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المجدي لرفع الاجتماع هو اختلاف زمان متعلق الوجوب والتحريم، </w:t>
      </w:r>
      <w:bookmarkStart w:id="673" w:name="pg15156_161895"/>
    </w:p>
    <w:p>
      <w:pPr>
        <w:pStyle w:val="BookText"/>
        <w:rPr/>
      </w:pPr>
      <w:bookmarkEnd w:id="673"/>
      <w:r>
        <w:rPr>
          <w:rFonts w:ascii="Amiri" w:hAnsi="Amiri" w:eastAsia="Amiri" w:cs="Amiri"/>
          <w:color w:val="111111"/>
          <w:sz w:val="28"/>
          <w:sz w:val="28"/>
          <w:szCs w:val="28"/>
          <w:rtl w:val="true"/>
          <w:lang w:bidi="ar-SA"/>
        </w:rPr>
        <w:t>زمانه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اتحاد زمانهما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أوضح من أن يخفى، كيف ولازمه وقوع الخروج بعد الدخول عصياناً للنهي السابق وإطاعة للأمر اللاحق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ومبغوضاً ومحبوباً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ممّا لا يرضى به القائل بالجواز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القائل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يفيد اختلاف زمان الإيجاب والتحريم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غير البداء والنسخ،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عليك كذا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في وقت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نفس الشيء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في وقت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كذا يوم الخميس، ويحرم عليك نفس الشيء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متناقضاً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وهو فعل واحد وفي زمان واحد، وفيه حكمان، وهذا من التضاد حتى وإن اختلف زمان الإيجاب وزمان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الفعل المتعلق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الأمر والنهي فعليين وهذا من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بالخروج يكون واجباً ويكون حراماً، وقد مرّ قبل قليل أن الوجوب لا يتعلق بعنوان المقدمية، بل بنفس المقدمة وهو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يرى إمكان الاجتماع إذا كان بعنوانين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كالغضب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ما إذا كان بعنوان واحد</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1869343_2142443653"/>
      <w:bookmarkStart w:id="675" w:name="_Toc256"/>
      <w:bookmarkEnd w:id="674"/>
      <w:r>
        <w:rPr>
          <w:rtl w:val="true"/>
        </w:rPr>
        <w:t>جواب آخر للفصول عن الإشكال</w:t>
      </w:r>
      <w:bookmarkEnd w:id="67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 الفصول هو أن النهي عن الخروج مطلق، والأمر بالخروج مشروط بما إذا دخل في المغصوب، فارتفعت غائلة الاجتماع بكون أحدهما مطلقاً والآخر مشروطاً</w:t>
      </w:r>
      <w:r>
        <w:rPr>
          <w:rFonts w:eastAsia="Amiri" w:cs="Amiri" w:ascii="Amiri" w:hAnsi="Amiri"/>
          <w:color w:val="111111"/>
          <w:sz w:val="28"/>
          <w:szCs w:val="28"/>
          <w:rtl w:val="true"/>
          <w:lang w:bidi="ar-SA"/>
        </w:rPr>
        <w:t xml:space="preserve">. </w:t>
      </w:r>
      <w:bookmarkStart w:id="676" w:name="pg15156_161896"/>
    </w:p>
    <w:p>
      <w:pPr>
        <w:pStyle w:val="BookText"/>
        <w:rPr/>
      </w:pPr>
      <w:bookmarkEnd w:id="676"/>
      <w:r>
        <w:rPr>
          <w:rFonts w:ascii="Amiri" w:hAnsi="Amiri" w:eastAsia="Amiri" w:cs="Amiri"/>
          <w:color w:val="111111"/>
          <w:sz w:val="28"/>
          <w:sz w:val="28"/>
          <w:szCs w:val="28"/>
          <w:rtl w:val="true"/>
          <w:lang w:bidi="ar-SA"/>
        </w:rPr>
        <w:t>في رفع هذه الغائلة كون النهي مطلقاً وعلى كل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الأمر مشروطاً بالدخول،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حرمة شيء كذلك مع وجوبه في بعض 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سواء قبل الدخول أم بعد الدخول</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1869345_2142443653"/>
      <w:bookmarkStart w:id="678" w:name="_Toc257"/>
      <w:bookmarkEnd w:id="677"/>
      <w:r>
        <w:rPr>
          <w:rtl w:val="true"/>
        </w:rPr>
        <w:t>رد الجواب</w:t>
      </w:r>
      <w:bookmarkEnd w:id="6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الحرمة واشتراط الوجوب لا يرفع الغائلة؛ لأنه من الواضح في صورة تحقق الشرط يكون الفعل واجباً؛ لتحقق الشرط، ويكون حراماً؛ لأن الحرمة كانت مطلقة، فهي تشمل صورة الاشتراط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دائماً حتى في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متضاداً</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1869347_2142443653"/>
      <w:bookmarkStart w:id="680" w:name="_Toc258"/>
      <w:bookmarkEnd w:id="679"/>
      <w:r>
        <w:rPr>
          <w:rtl w:val="true"/>
        </w:rPr>
        <w:t xml:space="preserve">القول الرابع </w:t>
      </w:r>
      <w:r>
        <w:rPr>
          <w:rtl w:val="true"/>
        </w:rPr>
        <w:t xml:space="preserve">- </w:t>
      </w:r>
      <w:r>
        <w:rPr>
          <w:rtl w:val="true"/>
        </w:rPr>
        <w:t xml:space="preserve">للمحقق القمي </w:t>
      </w:r>
      <w:r>
        <w:rPr>
          <w:rtl w:val="true"/>
        </w:rPr>
        <w:t>-</w:t>
      </w:r>
      <w:bookmarkEnd w:id="680"/>
    </w:p>
    <w:p>
      <w:pPr>
        <w:pStyle w:val="Heading6"/>
        <w:numPr>
          <w:ilvl w:val="5"/>
          <w:numId w:val="1"/>
        </w:numPr>
        <w:rPr/>
      </w:pPr>
      <w:bookmarkStart w:id="681" w:name="__RefHeading___Toc1869349_2142443653"/>
      <w:bookmarkStart w:id="682" w:name="_Toc259"/>
      <w:bookmarkEnd w:id="681"/>
      <w:r>
        <w:rPr>
          <w:rtl w:val="true"/>
        </w:rPr>
        <w:t>اشارة</w:t>
      </w:r>
      <w:bookmarkEnd w:id="6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اختاره المحقق القمي</w:t>
      </w:r>
      <w:r>
        <w:rPr>
          <w:rStyle w:val="FootnoteAnchor"/>
          <w:rtl w:val="true"/>
        </w:rPr>
        <w:footnoteReference w:id="1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تخلصاً من الغصب واجب وحرام، وسيأتي ذكر دليل هذا القول، لكن المصنف قدّم 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إطلاق الأدلة الدالة على حرمة الغصب ووجوب التخلص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ولا مانع منه؛ لأن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اجتماع الضدين، أو التكليف بما لا يطاق، وشيء منهما لا يصلح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إجداء تعدد الجهتين في اجتماعهما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نسلم بطلان التكليف بما لا يطاق في ما إذا كان المكلّف سبباً له، فإن الامتناع بالاختيار لا ينافي الاختيار</w:t>
      </w:r>
      <w:r>
        <w:rPr>
          <w:rFonts w:eastAsia="Amiri" w:cs="Amiri" w:ascii="Amiri" w:hAnsi="Amiri"/>
          <w:color w:val="111111"/>
          <w:sz w:val="28"/>
          <w:szCs w:val="28"/>
          <w:rtl w:val="true"/>
          <w:lang w:bidi="ar-SA"/>
        </w:rPr>
        <w:t xml:space="preserve">. </w:t>
      </w:r>
      <w:bookmarkStart w:id="683" w:name="pg15156_161897"/>
    </w:p>
    <w:p>
      <w:pPr>
        <w:pStyle w:val="BookText"/>
        <w:rPr/>
      </w:pPr>
      <w:bookmarkEnd w:id="683"/>
      <w:r>
        <w:rPr>
          <w:rFonts w:ascii="Amiri" w:hAnsi="Amiri" w:eastAsia="Amiri" w:cs="Amiri"/>
          <w:color w:val="111111"/>
          <w:sz w:val="28"/>
          <w:sz w:val="28"/>
          <w:szCs w:val="28"/>
          <w:rtl w:val="true"/>
          <w:lang w:bidi="ar-SA"/>
        </w:rPr>
        <w:t>بكونه مأموراً به ومنهياً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عرفت من امتناع الاجتماع في ما إذا كان بعنوانين، فضلاً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إذا كان بعنوانٍ واحد، كما في المقام، حيث كان الخروج بعنوانه سبباً للتخلص، وكان بغير إذن المالك؛ وليس التخلص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منتزعاً عن ترك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المسبب عن الخروج، لا عنواناً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الاجتماع</w:t>
      </w:r>
    </w:p>
    <w:p>
      <w:pPr>
        <w:pStyle w:val="Heading6"/>
        <w:numPr>
          <w:ilvl w:val="5"/>
          <w:numId w:val="1"/>
        </w:numPr>
        <w:rPr/>
      </w:pPr>
      <w:bookmarkStart w:id="684" w:name="__RefHeading___Toc1869351_2142443653"/>
      <w:bookmarkStart w:id="685" w:name="_Toc260"/>
      <w:bookmarkEnd w:id="684"/>
      <w:r>
        <w:rPr>
          <w:rtl w:val="true"/>
        </w:rPr>
        <w:t>ردّ القول الرابع</w:t>
      </w:r>
      <w:bookmarkEnd w:id="6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أشكل المصنف على كلامه بعدة إشكالات</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1869353_2142443653"/>
      <w:bookmarkStart w:id="687" w:name="_Toc261"/>
      <w:bookmarkEnd w:id="686"/>
      <w:r>
        <w:rPr>
          <w:rtl w:val="true"/>
        </w:rPr>
        <w:t>الإشكال الأول والثاني</w:t>
      </w:r>
      <w:bookmarkEnd w:id="6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مبنائي حيث بيّنا استحالة الاجتماع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أن ما نحن فيه ليس فيه عنوانان، وإنما عنوان واحد، فالخروج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مأموراً به ومنهياً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سبباً للتخلّص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الوجوب،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لبيان أن التخلص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كلام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عنواناً للخروج؛ وذلك لأن الخروج سبب للتخلص، ولا يعقل أن يكون المعلول عنواناً للعلة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الخروجي ليس تخلصاً، بل هو تصرف في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سبب للتخلص، حيث إن الغاصب بالتصرف الخروجي يتمكن من الوصول إلى خارج الغصب، فيتخلص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هو البقاء في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الكون في المكان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ترك للحرام، وسبب ترك هذا الحرام هو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فالغاصب بسبب خروجه من المغصوب يكون قد ترك الحرام، وينتزع التخلص من هذا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التخلص عنواناً للخروج، ثم إنه يرد على المحقق القمي إيرادان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يقول بوجوب مقدمة الواجب، فالخروج حتى إذا كان مقدمة للتخلص الواجب،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واجباً</w:t>
      </w:r>
      <w:r>
        <w:rPr>
          <w:rFonts w:eastAsia="Amiri" w:cs="Amiri" w:ascii="Amiri" w:hAnsi="Amiri"/>
          <w:color w:val="111111"/>
          <w:sz w:val="28"/>
          <w:szCs w:val="28"/>
          <w:rtl w:val="true"/>
          <w:lang w:bidi="ar-SA"/>
        </w:rPr>
        <w:t xml:space="preserve">. </w:t>
      </w:r>
      <w:bookmarkStart w:id="688" w:name="pg15156_161898"/>
    </w:p>
    <w:p>
      <w:pPr>
        <w:pStyle w:val="BookText"/>
        <w:rPr/>
      </w:pPr>
      <w:bookmarkEnd w:id="688"/>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أنه لا يكون بمحال، لتعدد العنوان وكونه مجدياً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غائلة التضاد، كان محالاً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 كونه طلب المحال، حيث لا مندوحة هنا، وذلك لضرورة عدم صحة تعلق الطلب والبعث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ممتنع، ولو</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في الحاشية</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التخلص ليس مسبباً عن الخروج، بل الخروج علّة للكون في خارج المغصوب، والكون في خارجه يلازم ترك الحرام</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1869355_2142443653"/>
      <w:bookmarkStart w:id="690" w:name="_Toc262"/>
      <w:bookmarkEnd w:id="689"/>
      <w:r>
        <w:rPr>
          <w:rtl w:val="true"/>
        </w:rPr>
        <w:t>الإشكال الثالث</w:t>
      </w:r>
      <w:bookmarkEnd w:id="6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يمكن إذا كان المكلّف متمكناً من التخلص من الحرام، كما في الصلاة في المغصوب مع تمكنه من الصلاة في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يتمكن المكلّف من التخلص من الحرام فإنه لا يعقل الاجتماع فيه، كصلاة المحبوس في المغصوب، فإن حرمة الغصب ساقطة عنه لاضطراره إلى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وجود المندوحة شرط 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خارج عن محل البحث كاشتراط العقل والبلوغ ونحوهما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وجه عدم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هذا دليل القائلين بالجواز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القول بالجواز فإن استحاله الاجتماع هنا ليس من جهة طلب الضدين، بل لأجل طلب الممتنع، والمولى لا يطلب شيئاً مع الالتفات إلى امتناعه، وكذلك ما هو ضروري الوقوع لا يصح تعلق طلب المولى به، كأن يقول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جسماً مع استحالة غير الجسميّة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التفات المولى لا يعقل أن يريد ما يمتنع تحققه، ثم يقبح منه هذا الطلب، إذا كان طلباً حقيقياً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كلامنا في الممتنع، لكن ذكر المصنف الواجب أيضاً لعدم الفرق بينهما من </w:t>
      </w:r>
      <w:bookmarkStart w:id="691" w:name="pg15156_161899"/>
    </w:p>
    <w:p>
      <w:pPr>
        <w:pStyle w:val="BookText"/>
        <w:rPr/>
      </w:pPr>
      <w:bookmarkEnd w:id="691"/>
      <w:r>
        <w:rPr>
          <w:rFonts w:ascii="Amiri" w:hAnsi="Amiri" w:eastAsia="Amiri" w:cs="Amiri"/>
          <w:color w:val="111111"/>
          <w:sz w:val="28"/>
          <w:sz w:val="28"/>
          <w:szCs w:val="28"/>
          <w:rtl w:val="true"/>
          <w:lang w:bidi="ar-SA"/>
        </w:rPr>
        <w:t>كان الوجوب أو الامتناع بسوء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الامتناع أو الإيجاب بالاختيار لا ينافي الاختيار</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إنما هو في 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الأشاعرة للقول بأن الأفعال غير اختيارية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الشيء ما لم يجب لم يوجد</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المانع من تعلق التكليف بالواجب والممتنع ليس إلاّ أن قوام التكليف قصد إحداث الداعي العقلي للفعل أو الترك، وهذا إنّما يكون في ظرف القدرة، الذي هو ظرف الإمكان، لا ظرف الوجوب أو الامتناع، ولو كان بسوء الاختيار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الحقائق</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صورة 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لغواً، وهو قبيح لا يصدر من الحكيم</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1869357_2142443653"/>
      <w:bookmarkStart w:id="693" w:name="_Toc263"/>
      <w:bookmarkEnd w:id="692"/>
      <w:r>
        <w:rPr>
          <w:rtl w:val="true"/>
        </w:rPr>
        <w:t>ردّ تصحيح طلب المحال</w:t>
      </w:r>
      <w:bookmarkEnd w:id="6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المحقق القمي</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كان ملتفتاً إلى إشكال طلب المحال والتكليف بما لا يطاق، لذلك أجاب عنه بهذه المقولة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بالاختيار لا ينافي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الغاصب للتخلص من الغصب وإن كان مضطراً للتصرف الخروجي، لكن هذا الاضطرار كان باختياره،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أوقع نفسه في هذا الاضطرار، فلذا يصح تكليفه بأمر غير مقدور له؛ لأنه هو السبب</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1869359_2142443653"/>
      <w:bookmarkStart w:id="695" w:name="_Toc264"/>
      <w:bookmarkEnd w:id="694"/>
      <w:r>
        <w:rPr>
          <w:rtl w:val="true"/>
        </w:rPr>
        <w:t>كلام الأشاعرة وردّهم</w:t>
      </w:r>
      <w:bookmarkEnd w:id="695"/>
    </w:p>
    <w:p>
      <w:pPr>
        <w:pStyle w:val="Heading6"/>
        <w:numPr>
          <w:ilvl w:val="5"/>
          <w:numId w:val="1"/>
        </w:numPr>
        <w:rPr/>
      </w:pPr>
      <w:bookmarkStart w:id="696" w:name="__RefHeading___Toc1869361_2142443653"/>
      <w:bookmarkStart w:id="697" w:name="_Toc265"/>
      <w:bookmarkEnd w:id="696"/>
      <w:r>
        <w:rPr>
          <w:rtl w:val="true"/>
        </w:rPr>
        <w:t>اشارة</w:t>
      </w:r>
      <w:bookmarkEnd w:id="69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لنذكر أولاً كلام الأشاعرة، ثم ردهم، ثم بيان عدم ارتباط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نحن فيه</w:t>
      </w:r>
      <w:r>
        <w:rPr>
          <w:rFonts w:eastAsia="Amiri" w:cs="Amiri" w:ascii="Amiri" w:hAnsi="Amiri"/>
          <w:color w:val="111111"/>
          <w:sz w:val="28"/>
          <w:szCs w:val="28"/>
          <w:rtl w:val="true"/>
          <w:lang w:bidi="ar-SA"/>
        </w:rPr>
        <w:t xml:space="preserve">. </w:t>
      </w:r>
      <w:bookmarkStart w:id="698" w:name="pg15156_161900"/>
    </w:p>
    <w:p>
      <w:pPr>
        <w:pStyle w:val="BookText"/>
        <w:rPr/>
      </w:pPr>
      <w:bookmarkEnd w:id="698"/>
      <w:r>
        <w:rPr>
          <w:rFonts w:ascii="IRNazanin" w:hAnsi="IRNazanin" w:eastAsia="IRNazanin"/>
          <w:color w:val="111111"/>
          <w:sz w:val="28"/>
          <w:sz w:val="28"/>
          <w:szCs w:val="28"/>
          <w:rtl w:val="true"/>
          <w:lang w:bidi="fa-IR"/>
        </w:rPr>
        <w:t>فانقدح</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الاستدلال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بالتخلص والنهي</w:t>
      </w:r>
    </w:p>
    <w:p>
      <w:pPr>
        <w:pStyle w:val="BookText"/>
        <w:rPr/>
      </w:pPr>
      <w:r>
        <w:rPr>
          <w:rFonts w:ascii="Amiri" w:hAnsi="Amiri" w:eastAsia="Amiri" w:cs="Amiri"/>
          <w:color w:val="111111"/>
          <w:sz w:val="28"/>
          <w:sz w:val="28"/>
          <w:szCs w:val="28"/>
          <w:rtl w:val="true"/>
          <w:lang w:bidi="ar-SA"/>
        </w:rPr>
        <w:t>فالأشاعرة قوم يقولون بالجبر، حيث يزعمون أن الإنسان مكره في أعماله ولا اختيار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إذا وجدت علته كان ضروري الوجود؛ لاستحالة تخلف المعلول عن علته، وإن لم توجد علته كان ضروري العدم؛ لاستحالة وجود الشيء من 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وأفعال العباد حيث وجدت علّتها كانت ضرورية الوجود، فلا تكون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أو قتل كانت صلاته وقتله ضرورية الوجود لوجود علّتها، فلا تكون صلاته ولا قتله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الصلاة وعلّة القتل كانتا باختيار المصلّى والقاتل، وهما أوجدا العلّة فوجد المعلول، والاضطرار إلى وجود المعلول لا يخرجه عن القدرة والاختيار بعد كون العلّة بيدهما واختيارهما، فإن ما بالاختيار لا ينافي الاختيار، فالصلاة والقتل وجدا حيث أوجد الفاعل علتهما، فلا يخرجان عن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عن مقامنا، حيث إن كلامنا هنا في عدم إمكان تعلق التكليف بالممتنع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فالداخل في المغصوب حينما يريد التخلص من الغصب يضطر إلى التصرف الخروجي، وهذا التصرف وإن كان بسوء اختياره لكن لا يعقل تكليفه بأنه حرام وواجب، فإن هذا التكليف لغو حيث لا باعثية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أنه تكليف محال كما مرّ </w:t>
      </w:r>
      <w:r>
        <w:rPr>
          <w:rFonts w:eastAsia="Amiri" w:cs="Amiri" w:ascii="Amiri" w:hAnsi="Amiri"/>
          <w:color w:val="111111"/>
          <w:sz w:val="28"/>
          <w:szCs w:val="28"/>
          <w:rtl w:val="true"/>
          <w:lang w:bidi="ar-SA"/>
        </w:rPr>
        <w:t>- .</w:t>
      </w:r>
    </w:p>
    <w:p>
      <w:pPr>
        <w:pStyle w:val="Heading6"/>
        <w:numPr>
          <w:ilvl w:val="5"/>
          <w:numId w:val="1"/>
        </w:numPr>
        <w:rPr/>
      </w:pPr>
      <w:bookmarkStart w:id="699" w:name="__RefHeading___Toc1869363_2142443653"/>
      <w:bookmarkStart w:id="700" w:name="_Toc266"/>
      <w:bookmarkEnd w:id="699"/>
      <w:r>
        <w:rPr>
          <w:rtl w:val="true"/>
        </w:rPr>
        <w:t>دليل المحقق القمي</w:t>
      </w:r>
      <w:bookmarkEnd w:id="700"/>
    </w:p>
    <w:p>
      <w:pPr>
        <w:pStyle w:val="BookText"/>
        <w:rPr/>
      </w:pPr>
      <w:r>
        <w:rPr>
          <w:rFonts w:ascii="Amiri" w:hAnsi="Amiri" w:eastAsia="Amiri" w:cs="Amiri"/>
          <w:color w:val="111111"/>
          <w:sz w:val="28"/>
          <w:sz w:val="28"/>
          <w:szCs w:val="28"/>
          <w:rtl w:val="true"/>
          <w:lang w:bidi="ar-SA"/>
        </w:rPr>
        <w:t>دليل المحقق القمي</w:t>
      </w:r>
      <w:r>
        <w:rPr>
          <w:rStyle w:val="FootnoteAnchor"/>
          <w:rtl w:val="true"/>
        </w:rPr>
        <w:footnoteReference w:id="18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الأولى تقديم الدليل على الإشكالات عليه</w:t>
      </w:r>
      <w:r>
        <w:rPr>
          <w:rFonts w:eastAsia="Amiri" w:cs="Amiri" w:ascii="Amiri" w:hAnsi="Amiri"/>
          <w:color w:val="111111"/>
          <w:sz w:val="28"/>
          <w:szCs w:val="28"/>
          <w:rtl w:val="true"/>
          <w:lang w:bidi="ar-SA"/>
        </w:rPr>
        <w:t xml:space="preserve">. </w:t>
      </w:r>
      <w:bookmarkStart w:id="701" w:name="pg15156_161901"/>
    </w:p>
    <w:p>
      <w:pPr>
        <w:pStyle w:val="BookText"/>
        <w:rPr/>
      </w:pPr>
      <w:bookmarkEnd w:id="701"/>
      <w:r>
        <w:rPr>
          <w:rFonts w:ascii="Amiri" w:hAnsi="Amiri" w:eastAsia="Amiri" w:cs="Amiri"/>
          <w:color w:val="111111"/>
          <w:sz w:val="28"/>
          <w:sz w:val="28"/>
          <w:szCs w:val="28"/>
          <w:rtl w:val="true"/>
          <w:lang w:bidi="ar-SA"/>
        </w:rPr>
        <w:t>عن الغصب دليلان يجب إعمالهما ولا موجب للتقييد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لعدم استحالة كون الخروج واجباً وحراماً باعتبارين مختلفين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منشأ الاستحالة إما لزوم اجتماع الضدين وهو غير لازم مع تعدد الجهة، وإما لزوم التكليف بما لا يطاق وهو ليس بمحال إذا كان مسبباً عن 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ثبوت الموجب للتقييد عقلاً ولو كانا بعنوانين، وأن اجتماع الضدين لازم ولو مع تعدد الجهة؛ مع عدم تعددها هاهنا، والتكليف بما لا يطاق محال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لا يسقط العقاب بسقوط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بالتحريم أو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صحة الصلاة مطلقاً في الدار المغصوبة،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وجوب التخلص مطلق يشمل حتى مورد الاجتماع، وكذلك دليل حرمة الغصب، ولا شيء يوجب تقييد أحد الدليلين، لا شرعاً؛ لعدم وجود خبر ونحوه دال على التقييد، ولا عقلاً؛ لعدم استحالة اجتماع الأمر والنهي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بعنوانين، أحدهما التخلص، والآخر التصرف في الغصب</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1869365_2142443653"/>
      <w:bookmarkStart w:id="703" w:name="_Toc267"/>
      <w:bookmarkEnd w:id="702"/>
      <w:r>
        <w:rPr>
          <w:rtl w:val="true"/>
        </w:rPr>
        <w:t>رد الدليل</w:t>
      </w:r>
      <w:bookmarkEnd w:id="7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تقييد أحد الدليلين لازم عقلاً، لاستحالة طلب الضدين وعدم إجداء تعدد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بما لا يطاق محال مطلقاً، لكن استحقاق العقاب ليس بقبيح إذا كان بسوء الاختيار، وهذا فرق بين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يكن ما لا يطاق بسوء الاختيار قبح العقاب، وإن كان بسوئه لم يقبح، بل يراه العقلاء مستحقاً للعقاب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المصنف يرى سقوط التكليف وبقاء أثره من استحقاق العقاب، وإن كانت عباراته مضطربة</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1869367_2142443653"/>
      <w:bookmarkStart w:id="705" w:name="_Toc268"/>
      <w:bookmarkEnd w:id="704"/>
      <w:r>
        <w:rPr>
          <w:rtl w:val="true"/>
        </w:rPr>
        <w:t>ثمرة المسألة</w:t>
      </w:r>
      <w:bookmarkEnd w:id="705"/>
    </w:p>
    <w:p>
      <w:pPr>
        <w:pStyle w:val="Heading6"/>
        <w:numPr>
          <w:ilvl w:val="5"/>
          <w:numId w:val="1"/>
        </w:numPr>
        <w:rPr/>
      </w:pPr>
      <w:bookmarkStart w:id="706" w:name="__RefHeading___Toc1869369_2142443653"/>
      <w:bookmarkStart w:id="707" w:name="_Toc269"/>
      <w:bookmarkEnd w:id="706"/>
      <w:r>
        <w:rPr>
          <w:rtl w:val="true"/>
        </w:rPr>
        <w:t>اشارة</w:t>
      </w:r>
      <w:bookmarkEnd w:id="70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المصنف في بيان ثمرة المسألة، مع الإجابة على إشكال اُورد على </w:t>
      </w:r>
      <w:bookmarkStart w:id="708" w:name="pg15156_161902"/>
    </w:p>
    <w:p>
      <w:pPr>
        <w:pStyle w:val="BookText"/>
        <w:rPr/>
      </w:pPr>
      <w:bookmarkEnd w:id="708"/>
      <w:r>
        <w:rPr>
          <w:rFonts w:ascii="IRNazanin" w:hAnsi="IRNazanin" w:eastAsia="IRNazanin"/>
          <w:color w:val="111111"/>
          <w:sz w:val="28"/>
          <w:sz w:val="28"/>
          <w:szCs w:val="28"/>
          <w:rtl w:val="true"/>
          <w:lang w:bidi="fa-IR"/>
        </w:rPr>
        <w:t>القول بالاجتماع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على القول</w:t>
      </w:r>
    </w:p>
    <w:p>
      <w:pPr>
        <w:pStyle w:val="BookText"/>
        <w:rPr/>
      </w:pPr>
      <w:r>
        <w:rPr>
          <w:rFonts w:ascii="Amiri" w:hAnsi="Amiri" w:eastAsia="Amiri" w:cs="Amiri"/>
          <w:color w:val="111111"/>
          <w:sz w:val="28"/>
          <w:sz w:val="28"/>
          <w:szCs w:val="28"/>
          <w:rtl w:val="true"/>
          <w:lang w:bidi="ar-SA"/>
        </w:rPr>
        <w:t>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الاضطرار إلى الغصب لا بسوء الاختيار،</w:t>
      </w:r>
    </w:p>
    <w:p>
      <w:pPr>
        <w:pStyle w:val="BookText"/>
        <w:rPr/>
      </w:pPr>
      <w:r>
        <w:rPr>
          <w:rFonts w:ascii="IRNazanin" w:hAnsi="IRNazanin" w:eastAsia="IRNazanin"/>
          <w:color w:val="111111"/>
          <w:sz w:val="28"/>
          <w:sz w:val="28"/>
          <w:szCs w:val="28"/>
          <w:rtl w:val="true"/>
          <w:lang w:bidi="fa-IR"/>
        </w:rPr>
        <w:t>المشهور</w:t>
      </w:r>
      <w:r>
        <w:rPr>
          <w:rStyle w:val="FootnoteAnchor"/>
          <w:rtl w:val="true"/>
        </w:rPr>
        <w:footnoteReference w:id="1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حكموا بصحة الصلاة في المغصوب في ضيق الوقت، وبطلانها في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قلنا بجواز الاجتماع صحت الصلاة مطلقاً، وإن قلنا بامتناع الاجتماع بطلت الصلاة مطلقاً، فكيف فصّل المشهور؟</w:t>
      </w:r>
    </w:p>
    <w:p>
      <w:pPr>
        <w:pStyle w:val="BookText"/>
        <w:rPr/>
      </w:pPr>
      <w:r>
        <w:rPr>
          <w:rFonts w:ascii="Amiri" w:hAnsi="Amiri" w:eastAsia="Amiri" w:cs="Amiri"/>
          <w:color w:val="111111"/>
          <w:sz w:val="28"/>
          <w:sz w:val="28"/>
          <w:szCs w:val="28"/>
          <w:rtl w:val="true"/>
          <w:lang w:bidi="ar-SA"/>
        </w:rPr>
        <w:t>وللجواب عن الإشكال وبيان ثمرة المسألة يذكر حكم الصلاة في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بجواز الاجتماع، فالصلاة صحيحة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بالامتناع ففيها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الغصب بلا سوء اختيار فالصلاة صحيحة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الغصب مع سوء الاختيار ووقعت الصلاة في حال الخروج واخترنا قول الشيخ الأعظم من كون الخروج مأموراً به غير منهي عنه، فالصلاة صحيحة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ملاك الأمر على النهي في ضيق الوقت فالصلاة صحيحة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ملاك الأمر على النهي في سعة الوقت فالصلاة صحيحة على رأي المصنف، إن لم يكن إجماع على البطلان في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وباطلة على رأي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يقتضي النهي عن ضده، سواء كان بسوء الاختيار أم لا، وسواء كان في ضيق الوقت أم في سعته، وسواء كان في حال الخروج أم لا، وكذلك في جميع الحالات الأخرى</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1869371_2142443653"/>
      <w:bookmarkStart w:id="710" w:name="_Toc270"/>
      <w:bookmarkEnd w:id="709"/>
      <w:r>
        <w:rPr>
          <w:rtl w:val="true"/>
        </w:rPr>
        <w:t>الصورة الأولى</w:t>
      </w:r>
      <w:bookmarkEnd w:id="71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صحيحة؛ وذلك لسقوط النهي بالاضطرار، وبقاء الأمر بالصلاة بلا مزاحم</w:t>
      </w:r>
      <w:r>
        <w:rPr>
          <w:rFonts w:eastAsia="Amiri" w:cs="Amiri" w:ascii="Amiri" w:hAnsi="Amiri"/>
          <w:color w:val="111111"/>
          <w:sz w:val="28"/>
          <w:szCs w:val="28"/>
          <w:rtl w:val="true"/>
          <w:lang w:bidi="ar-SA"/>
        </w:rPr>
        <w:t xml:space="preserve">. </w:t>
      </w:r>
      <w:bookmarkStart w:id="711" w:name="pg15156_161903"/>
    </w:p>
    <w:p>
      <w:pPr>
        <w:pStyle w:val="BookText"/>
        <w:rPr/>
      </w:pPr>
      <w:bookmarkEnd w:id="711"/>
      <w:r>
        <w:rPr>
          <w:rFonts w:ascii="Amiri" w:hAnsi="Amiri" w:eastAsia="Amiri" w:cs="Amiri"/>
          <w:color w:val="111111"/>
          <w:sz w:val="28"/>
          <w:sz w:val="28"/>
          <w:szCs w:val="28"/>
          <w:rtl w:val="true"/>
          <w:lang w:bidi="ar-SA"/>
        </w:rPr>
        <w:t>أو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وقعت في حال الخروج على القول بكونه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 به بدون إجراء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المعصية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غلبة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النهي مع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فالصحة وعدمها مبنيان على عدم اقتضاء الأمر بالشيء للنهي</w:t>
      </w:r>
    </w:p>
    <w:p>
      <w:pPr>
        <w:pStyle w:val="Heading6"/>
        <w:numPr>
          <w:ilvl w:val="5"/>
          <w:numId w:val="1"/>
        </w:numPr>
        <w:rPr/>
      </w:pPr>
      <w:bookmarkStart w:id="712" w:name="__RefHeading___Toc1869373_2142443653"/>
      <w:bookmarkStart w:id="713" w:name="_Toc271"/>
      <w:bookmarkEnd w:id="712"/>
      <w:r>
        <w:rPr>
          <w:rtl w:val="true"/>
        </w:rPr>
        <w:t>الصورة الثانية</w:t>
      </w:r>
      <w:bookmarkEnd w:id="7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سوء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الشيخ الأعظم</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حيث اختار أن الخروج مأمور به غير منهي عنه، فحينئذٍ تكون الصلاة من غير مزاحم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إمكان الصلاة في حال الحركة مع مراعاة شروطها من الاستقرار والقبلة وسائر الشروط، كما لو كان في سيارة أو سفينة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أجرينا على الخروج حكم المعصية كان مبغوضاً للمولى، والمبغوض لا يصلح لأن يكون مقرباً، وحكم المعصية هو العقاب والذم</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1869375_2142443653"/>
      <w:bookmarkStart w:id="715" w:name="_Toc272"/>
      <w:bookmarkEnd w:id="714"/>
      <w:r>
        <w:rPr>
          <w:rtl w:val="true"/>
        </w:rPr>
        <w:t>الصورة الثالثة</w:t>
      </w:r>
      <w:bookmarkEnd w:id="7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مع الاضطرار، فالمعنى فكذلك الصلاة صحيحة مع غلبة ملاك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الموجودة في الصلاة تغلب المفسدة الموجودة في الغصب، أمّا لو كان العكس بأن غلبت مفسدة الغصب فتكون الصلاة حينئذٍ باطلة؛ لعدم صلاحية ما مفسدته أقوى للمقربيّة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الصلاة صحيحة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 وغلبة المصلحة</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1869377_2142443653"/>
      <w:bookmarkStart w:id="717" w:name="_Toc273"/>
      <w:bookmarkEnd w:id="716"/>
      <w:r>
        <w:rPr>
          <w:rtl w:val="true"/>
        </w:rPr>
        <w:t>الصورة الرابعة</w:t>
      </w:r>
      <w:bookmarkEnd w:id="71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سعة الوقت وأقوائية ملاك الأمر على النهي، فإن الصلاة باطلة بشرطين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الضد واقتضائه،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الدار المغصوبة وإن كانت مصلحتها غالبة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فيها من المفسدة، إلاّ أنه لا شبهة في أن الصلاة في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يبقى مجال مع إحداهما للأخرى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الصلاة في المغصوب ضداً للصلاة في المباح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الأمر بالشيء النهي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فالأمر بالصلاة خارج الغصب يقتضي النهي عن الصلاة في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الصلاة في المغصوب منهياً عنه فتقع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نقبل أحد الشرطين كانت الصلاة في المغصوب صحيحة، كما لو رفضنا الشرط الأول؛ إذ الصلاتان متماثلتان لا متضادتان، أو رفضنا الشرط الثاني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بالشيء لا يقتضي النهي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المصنف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صحة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مفروض الصورة الرابعة هو غلبة ملاك الأمر على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غير الدار المغصوبة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للشرط الأول وهو تضاد الصلاة في المغصوب مع الصلاة في المباح،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كلاً منهما وافٍ بالغرض الداعي إلى إيجاب الصلاة، فلا يمكن الجمع بينهما في مقام الامتثال؛ لسقوط الأمر بإتيان إحداهما، وعدم بقاء المجال لإتيان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التضاد بناءً على سقوط الغرض بإتيان أحدهما وعدم بقاء مجال للإتيان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مع الإتيان بالصلاة في المغصوب، للصلاة في المباح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الأخرى وهي الصلاة في المباح</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من أحدهما وهي الصلاة في المغصوب</w:t>
      </w:r>
      <w:r>
        <w:rPr>
          <w:rFonts w:eastAsia="Amiri" w:cs="Amiri" w:ascii="Amiri" w:hAnsi="Amiri"/>
          <w:color w:val="111111"/>
          <w:sz w:val="28"/>
          <w:szCs w:val="28"/>
          <w:rtl w:val="true"/>
          <w:lang w:bidi="ar-SA"/>
        </w:rPr>
        <w:t xml:space="preserve">. </w:t>
      </w:r>
      <w:bookmarkStart w:id="718" w:name="pg15156_161905"/>
    </w:p>
    <w:p>
      <w:pPr>
        <w:pStyle w:val="BookText"/>
        <w:rPr/>
      </w:pPr>
      <w:bookmarkEnd w:id="718"/>
      <w:r>
        <w:rPr>
          <w:rFonts w:ascii="Amiri" w:hAnsi="Amiri" w:eastAsia="Amiri" w:cs="Amiri"/>
          <w:color w:val="111111"/>
          <w:sz w:val="28"/>
          <w:sz w:val="28"/>
          <w:szCs w:val="28"/>
          <w:rtl w:val="true"/>
          <w:lang w:bidi="ar-SA"/>
        </w:rPr>
        <w:t>لخلوها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المنقصة الناشئة من قِبل اتحادها مع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الاقتضاء بما لا مزيد عليه، فالصلاة في الغصب اختياراً في سعة الوقت صحيحة وإن لم تكن مأموراً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بعض المقدمات أنه لا تعارض بين مثل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الامتناع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تعارض الدليلين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هما دليلان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الأهميّة،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المباح فيها مصلحة راجحة من غير مفسدة، والصلاة في المغصوب فيها مصلحة راجحة مع وجود مفسدة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لمختار المصنف في الصورة الرابعة،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الشرط الثاني؛ لعدم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اقتضاء الأمر بالشيء النهي عن ضده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مرّ من المصنف اختيار عدم الاقتضاء، فحينئذٍ فالمختار في الصورة الرابعة هو صحة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استحالة الاجتماع، فالصلاة لا أمر فيها لكنها صحيحة لوجود ملاك الأمر، وعلى رأي المصنف يكفي وجود الملاك في صحة العبادة بلا حاجة إلى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pStyle w:val="Heading5"/>
        <w:numPr>
          <w:ilvl w:val="4"/>
          <w:numId w:val="1"/>
        </w:numPr>
        <w:rPr/>
      </w:pPr>
      <w:bookmarkStart w:id="719" w:name="__RefHeading___Toc1869379_2142443653"/>
      <w:bookmarkStart w:id="720" w:name="_Toc274"/>
      <w:bookmarkEnd w:id="719"/>
      <w:r>
        <w:rPr>
          <w:rtl w:val="true"/>
        </w:rPr>
        <w:t>التنبيه الثاني</w:t>
      </w:r>
      <w:bookmarkEnd w:id="720"/>
    </w:p>
    <w:p>
      <w:pPr>
        <w:pStyle w:val="Heading5"/>
        <w:numPr>
          <w:ilvl w:val="4"/>
          <w:numId w:val="1"/>
        </w:numPr>
        <w:rPr/>
      </w:pPr>
      <w:bookmarkStart w:id="721" w:name="__RefHeading___Toc1869381_2142443653"/>
      <w:bookmarkStart w:id="722" w:name="_Toc275"/>
      <w:bookmarkEnd w:id="721"/>
      <w:r>
        <w:rPr>
          <w:rtl w:val="true"/>
        </w:rPr>
        <w:t>مرجحات باب الاجتماع</w:t>
      </w:r>
      <w:bookmarkEnd w:id="722"/>
    </w:p>
    <w:p>
      <w:pPr>
        <w:pStyle w:val="Heading6"/>
        <w:numPr>
          <w:ilvl w:val="5"/>
          <w:numId w:val="1"/>
        </w:numPr>
        <w:rPr/>
      </w:pPr>
      <w:bookmarkStart w:id="723" w:name="__RefHeading___Toc1869383_2142443653"/>
      <w:bookmarkStart w:id="724" w:name="_Toc276"/>
      <w:bookmarkEnd w:id="723"/>
      <w:r>
        <w:rPr>
          <w:rtl w:val="true"/>
        </w:rPr>
        <w:t>اشارة</w:t>
      </w:r>
      <w:bookmarkEnd w:id="7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التنبيه هو بيان المرجحات في باب اجتماع الأمر والنهي، بحيث يرجح بها أحد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أو الأمر، وقد قدّم المصنف مقدمة فيها تكرار لما مرّ سابقاً في الأمر الثامن والتاسع من مقدمات بحث الاجتماع، كما أن المصنف كرر ما مرّ في الأمر العاشر من صحة العبادة في موارد الجهل والاضطرار وغيرهما من الاعذار، وفي هذا الأمر بيان لإشكال على ما ذكره الشيخ الأعظم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بامتناع اجتماع الأمر والنهي، أمّا على القول بالجواز فعدم التعارض واضح</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كتعارض الدليلين، والمعنى لا تعارض في مورد الاجتماع كتعارض </w:t>
      </w:r>
      <w:bookmarkStart w:id="725" w:name="pg15156_161906"/>
    </w:p>
    <w:p>
      <w:pPr>
        <w:pStyle w:val="BookText"/>
        <w:rPr/>
      </w:pPr>
      <w:bookmarkEnd w:id="725"/>
      <w:r>
        <w:rPr>
          <w:rFonts w:ascii="Amiri" w:hAnsi="Amiri" w:eastAsia="Amiri" w:cs="Amiri"/>
          <w:color w:val="111111"/>
          <w:sz w:val="28"/>
          <w:sz w:val="28"/>
          <w:szCs w:val="28"/>
          <w:rtl w:val="true"/>
          <w:lang w:bidi="ar-SA"/>
        </w:rPr>
        <w:t>حاكيان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يقدم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دلالةً أو سنداً، بل إنما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تزاحم المؤثرين والمقتضيين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فيقدم الغالب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الدليل على مقتضى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دليل مقتضاه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الدليلين، بل هو من باب التزاحم،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لبيان النوع،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 جلسة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باب التعارض هو في مرحلة الإثبات، حيث إن أحد الدليلين غير كاشف عن الواقع، بخلاف باب التزاحم، حيث إن الدليلين كاشفان عن الواقع، لكن بما أنه لا يمكن امتثالهما معاً كانا متزاحمين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الوظيفة في باب التعارض، حيث إنه لما نعلم بعدم كشف أحدهما عن الواقع، فنحتاج إلى ترجيح أحدهما على الآخر بالمرجح الدلالي، كأن يكون أحدهما نصاً والآخر ظاهراً، وإن تساويا دلالة فبالمرجح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التي ذكرها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فعلية كلا الحكمين وإحراز الغالب ملاكاً فيرجح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فعلية كليهما وعدم إحراز الغالب فيقع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فعلية أحدهما دون الآخر فيرجح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فعلية كليهما فيرجع إلى الأصول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والمراد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أو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اقتضت صدور الحكم، من وجوب أو تحريم</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1869385_2142443653"/>
      <w:bookmarkStart w:id="727" w:name="_Toc277"/>
      <w:bookmarkEnd w:id="726"/>
      <w:r>
        <w:rPr>
          <w:rtl w:val="true"/>
        </w:rPr>
        <w:t>الصورة الأولى</w:t>
      </w:r>
      <w:bookmarkEnd w:id="7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المقتضيين؛ لأنه في باب التزاحم يكون الترجيح للأقوى ملاكاً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الذي هو طبق الملاك الآخر كان أقوى سنداً أو دلالة، لكنه أضعف ملاكاً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مقتضى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ترجيح الغالب ملاكاً وإن كان </w:t>
      </w:r>
      <w:bookmarkStart w:id="728" w:name="pg15156_161907"/>
    </w:p>
    <w:p>
      <w:pPr>
        <w:pStyle w:val="BookText"/>
        <w:rPr/>
      </w:pPr>
      <w:bookmarkEnd w:id="728"/>
      <w:r>
        <w:rPr>
          <w:rFonts w:ascii="Amiri" w:hAnsi="Amiri" w:eastAsia="Amiri" w:cs="Amiri"/>
          <w:color w:val="111111"/>
          <w:sz w:val="28"/>
          <w:sz w:val="28"/>
          <w:szCs w:val="28"/>
          <w:rtl w:val="true"/>
          <w:lang w:bidi="ar-SA"/>
        </w:rPr>
        <w:t>هذا في ما إذا أحرز الغالب منهما،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الخطابين 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الأقوى منهما دلالةً أو سنداً، وبطريق الإن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مدلوله أقوى مقتضياً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كان كل من الخطابين متكفلاً لحكم فعلي،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الأخذ بالمتكفل</w:t>
      </w:r>
    </w:p>
    <w:p>
      <w:pPr>
        <w:pStyle w:val="BookText"/>
        <w:rPr/>
      </w:pPr>
      <w:r>
        <w:rPr>
          <w:rFonts w:ascii="Amiri" w:hAnsi="Amiri" w:eastAsia="Amiri" w:cs="Amiri"/>
          <w:color w:val="111111"/>
          <w:sz w:val="28"/>
          <w:sz w:val="28"/>
          <w:szCs w:val="28"/>
          <w:rtl w:val="true"/>
          <w:lang w:bidi="ar-SA"/>
        </w:rPr>
        <w:t>أضعف دليلاً</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1869387_2142443653"/>
      <w:bookmarkStart w:id="730" w:name="_Toc278"/>
      <w:bookmarkEnd w:id="729"/>
      <w:r>
        <w:rPr>
          <w:rtl w:val="true"/>
        </w:rPr>
        <w:t>الصورة الثانية</w:t>
      </w:r>
      <w:bookmarkEnd w:id="7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يحرز الغالب من الملاكين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والتعارض إنّما يكون في فعلية الخطابين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مرحلة الإنشاء والاقتضاء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الدليلين يدلان على فعلية الحكم، ومع التزاحم يعلم بعدم فعلية أحدهما، وحيث لا نعلم بالأقوى ملاكاً كان بين الدلالتين الفعليتين تعارض، وفي التعارض نرجع إلى المرجحات الدلالية والسندية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كان المراد أن الأقوى لما كان دالاً على فعلية مؤداه مطابقة، فقد دلّ على أقوائية ملاكه التزاماً، كما أن الأضعف كذلك، فإذا دلّ دليل الترجيح على حجية الأقوى وعدم حجية الأضعف، فقد دل على ثبوت مدلولي الأقوى المطابقي والالتزامي معاً، فتثبت أقوائية ملاكه ظاهراً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المراد كون قوة الدليل معلولة لقوة المدلول، أو هما معاً معلولان لعلة ثالثة، كما هو المصطلح في الطريق الإنيّ؛ لعدم اللزوم بينهما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الأقوى سنداً أو دلالةً</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1869389_2142443653"/>
      <w:bookmarkStart w:id="732" w:name="_Toc279"/>
      <w:bookmarkEnd w:id="731"/>
      <w:r>
        <w:rPr>
          <w:rtl w:val="true"/>
        </w:rPr>
        <w:t>الصورة الثالثة</w:t>
      </w:r>
      <w:bookmarkEnd w:id="73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يكونا متكفلين للحكم الفعلي، بل كان أحدهما متكفلاً فقط دون الآخر، فإنه لا تعارض بين حكم إنشائي وحكم فعلي، بل يرجح الحكم الفعلي</w:t>
      </w:r>
      <w:r>
        <w:rPr>
          <w:rFonts w:eastAsia="Amiri" w:cs="Amiri" w:ascii="Amiri" w:hAnsi="Amiri"/>
          <w:color w:val="111111"/>
          <w:sz w:val="28"/>
          <w:szCs w:val="28"/>
          <w:rtl w:val="true"/>
          <w:lang w:bidi="ar-SA"/>
        </w:rPr>
        <w:t xml:space="preserve">. </w:t>
      </w:r>
      <w:bookmarkStart w:id="733" w:name="pg15156_161908"/>
    </w:p>
    <w:p>
      <w:pPr>
        <w:pStyle w:val="BookText"/>
        <w:rPr/>
      </w:pPr>
      <w:bookmarkEnd w:id="733"/>
      <w:r>
        <w:rPr>
          <w:rFonts w:ascii="Amiri" w:hAnsi="Amiri" w:eastAsia="Amiri" w:cs="Amiri"/>
          <w:color w:val="111111"/>
          <w:sz w:val="28"/>
          <w:sz w:val="28"/>
          <w:szCs w:val="28"/>
          <w:rtl w:val="true"/>
          <w:lang w:bidi="ar-SA"/>
        </w:rPr>
        <w:t>لذلك منهما لو كان،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الانتهاء إلى ما تقتضيه الأصول العملية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ترجيح أحد الدليلين وتخصيص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المسألة لا يوجب خروج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لا مصداق خارجي لهذه الصورة وكذا الصورة الآتية؛ لأن أدلة جميع الأحكام دالة على الفعلية</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1869391_2142443653"/>
      <w:bookmarkStart w:id="735" w:name="_Toc280"/>
      <w:bookmarkEnd w:id="734"/>
      <w:r>
        <w:rPr>
          <w:rtl w:val="true"/>
        </w:rPr>
        <w:t>الصورة الرابعة</w:t>
      </w:r>
      <w:bookmarkEnd w:id="7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هناك حكم فعلي أصلاً، بل كلا الدليلين دلاّ على مرحلة الاقتضاء أو الإنشاء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مقتضاها هنا هو التخيير، لأن الملاكين متزاحمان مع لزومهما وعدم وجود مرجح، فيكون المكلف مخيراً بينهما</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1869393_2142443653"/>
      <w:bookmarkStart w:id="737" w:name="_Toc281"/>
      <w:bookmarkEnd w:id="736"/>
      <w:r>
        <w:rPr>
          <w:rtl w:val="true"/>
        </w:rPr>
        <w:t>صحة الصلاة في المغصوب مع العذر</w:t>
      </w:r>
      <w:bookmarkEnd w:id="7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كلام التقريرات</w:t>
      </w:r>
      <w:r>
        <w:rPr>
          <w:rStyle w:val="FootnoteAnchor"/>
          <w:rtl w:val="true"/>
        </w:rPr>
        <w:footnoteReference w:id="194"/>
      </w:r>
      <w:r>
        <w:rPr>
          <w:rFonts w:ascii="Amiri" w:hAnsi="Amiri" w:eastAsia="Amiri" w:cs="Amiri"/>
          <w:color w:val="111111"/>
          <w:sz w:val="28"/>
          <w:sz w:val="28"/>
          <w:szCs w:val="28"/>
          <w:rtl w:val="true"/>
          <w:lang w:bidi="ar-SA"/>
        </w:rPr>
        <w:t>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بترجيح النهي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في المغصوب باطلة على كل حال، حتى في حال الغفلة والسهو ونحوهما، فمورد الاجتماع خارج عن المطلوب بجميع أحواله وأطواره، وهو يوجب فساد المورد بواسطة ارتفاع المطلوبية والأمر ولو في حال الغفلة عن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بقوله هذا يردّ على التقريرات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رجحنا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قُيّدت فلا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في المغصوب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للإشكال على كلام التقريرات،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وجود الملاك في كلا الحكمين وتزاحم الملاكين فإن ترجيح أحدهما لا يوجب سقوط ملاك الآخر، بل ملاكه موجود لكن لا فعلية لحكمه، فإذا حدث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غفل المكلف </w:t>
      </w:r>
    </w:p>
    <w:p>
      <w:pPr>
        <w:pStyle w:val="BookText"/>
        <w:rPr/>
      </w:pPr>
      <w:r>
        <w:rPr>
          <w:rFonts w:ascii="Amiri" w:hAnsi="Amiri" w:eastAsia="Amiri" w:cs="Amiri"/>
          <w:color w:val="111111"/>
          <w:sz w:val="28"/>
          <w:sz w:val="28"/>
          <w:szCs w:val="28"/>
          <w:rtl w:val="true"/>
          <w:lang w:bidi="ar-SA"/>
        </w:rPr>
        <w:t>مورد الاجتماع عن تحت الآخر رأساً كما هو 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والتخصيص في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يحرز فيه المقتضي لكلا الحكمين، بل قضيته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خروجه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الحكم الذي هو مفاد الآخر فعلياً،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المقتضي في كل واحد من الحكمين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المقتضي لحرمة الغصب مؤثرا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لاضطرار أو</w:t>
      </w:r>
    </w:p>
    <w:p>
      <w:pPr>
        <w:pStyle w:val="BookText"/>
        <w:rPr/>
      </w:pPr>
      <w:r>
        <w:rPr>
          <w:rFonts w:ascii="Amiri" w:hAnsi="Amiri" w:eastAsia="Amiri" w:cs="Amiri"/>
          <w:color w:val="111111"/>
          <w:sz w:val="28"/>
          <w:sz w:val="28"/>
          <w:szCs w:val="28"/>
          <w:rtl w:val="true"/>
          <w:lang w:bidi="ar-SA"/>
        </w:rPr>
        <w:t xml:space="preserve">عن الأقوى ملاكاً، وأتى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عمله الآخر كان واجداً للملاك، وقد كان مانع عن فعلية هذا الأمر، ولكن بالعذر يزول ذلك المانع، فيؤثر ملاك الآخر ويوجب فعلية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لها ملاك وأمر، والغضب له ملاك ونهي، فبترجيح دليل الغصب لا يكون لدليل الصلاة فعلية، ولكن مع بقاء مصلحتها وأمرها الإنشائي لكن من غير فعلية له، وبالعذر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كالغفلة عن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المانع عن فعلية حكم الصلاة، فأمرها يكون فعلياً، فلو صلّى فصلاته ذات مصلحة وذات أمر، فتقع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الآخر عن الدليل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ملاكاً وحكماً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مقتضى التخصيص والتقييد،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خصصه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العالم الفاسق يخرج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ملاكاً وحكماً، فليس في إكرام فساقهم مصلحة ولا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الاجتماع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 الترجيح في مسألة الاجتماع هو عدم فعلية أحد الدليلين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ملاكه وحكمه الإنشائي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مورد الاجتماع عن فعلية الحكم المرجوح،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مرحلته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المدعي وهو أنه في باب الاجتماع لا يسقط ملاك الآخر، ولا حكمه الإنشائي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للحرمة؛ لأن الأعذار ترفع فعلية الحكم، كما في حديث الرفع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جهل أو 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المقتضي لصحة الصلاة مؤثراً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كما إذا لم يكن دليل الحرمة 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لم يكن واحد من الدليلين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الفعلية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الصلاة في صورة الجهل أو النسيان ونحوهما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ما إذا قدم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الخطابان من أول الأمر متعارضين ولم يكونا من باب الاجتماع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المقتضي في هذا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لم يقع بينهما تعارض ولم يكونا متكفّلين للحكم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وزان التخصيص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الاجتماع وزان التخصيص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مؤثراً لصحة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فعلية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العذر عن الدليل الأقوى 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مثل ما إذا لم يكن دليل الحرمة أقوى، بل كان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وكذلك مثل ما إذا لم يكن دليل الحرمة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يرجح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المثالين كذلك في مورد العذر عن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الفرق هو لأجل وجود الملاك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وفعليته في كل الصور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المقتضي والخطاب الإنشائي في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في التقريرات وقد بيناه في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كالغفلة، كل ذلك إذا كانت عن قصور لا عن 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الصلاة ثابتة في مورد التعارض وترجيح جانب النهي، كذلك هنا وهو باب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فساد الإشكال، وقد مرّ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الاجتماع، حيث إنه من باب التزاحم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 بين التخصيص العقلي والتخصيص العرفي أن التخصيص العرفي </w:t>
      </w:r>
    </w:p>
    <w:p>
      <w:pPr>
        <w:pStyle w:val="BookText"/>
        <w:rPr/>
      </w:pPr>
      <w:r>
        <w:rPr>
          <w:rFonts w:ascii="Amiri" w:hAnsi="Amiri" w:eastAsia="Amiri" w:cs="Amiri"/>
          <w:color w:val="111111"/>
          <w:sz w:val="28"/>
          <w:sz w:val="28"/>
          <w:szCs w:val="28"/>
          <w:rtl w:val="true"/>
          <w:lang w:bidi="ar-SA"/>
        </w:rPr>
        <w:t>العقلي الناشئ من جهة تقديم أحد المقتضيين وتأثيره فعلاً، المختص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لم يمنع عن تأثيره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المقتضي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مورد الاجتماع مع الأمر أو 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هناك مانع عن تأثير المقتضي للنهي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فعليته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فلابد في ترجيح أحد الحكمين من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لترجيح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في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ممّا ينقطع به الحكم من أصله، والتخصيص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المتزاحمين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ينقطع به الحكم في المرتبة الفعلية والتنجز مع بقاء مرتبة الإنشاء على حالها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التخصيص العقلي،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العقلي 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أحد المقتضيين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ثانية للتخصيص،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يقتضي صحة مورد الاجتماع لو كان مانع عن الملاك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الأمر العاشر، أنه إن قلنا بتبعية الأحكام لما هو الأقوى فالصلاة لا أمر لها؛ لأن الأقوى هو ملاك النهي، لكنها صحيحة بالملاك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بتبعية الأحكام لما هو المؤثر منها فعلاً للحسن أو القبح فالصلاة لها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شرح العبارة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مانع يمنع عن تأثير المفسدة لإنشاء النهي،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المقتضي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المفسدة،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بالتأثير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فعلية النهي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اللف والنشر المرتب؛ لأنه مع وجود الأمر لا يوجد نهي، وبدون الأمر يوجد نهي لكن من غير فعلية</w:t>
      </w:r>
      <w:r>
        <w:rPr>
          <w:rFonts w:eastAsia="Amiri" w:cs="Amiri" w:ascii="Amiri" w:hAnsi="Amiri"/>
          <w:color w:val="111111"/>
          <w:sz w:val="28"/>
          <w:szCs w:val="28"/>
          <w:rtl w:val="true"/>
          <w:lang w:bidi="ar-SA"/>
        </w:rPr>
        <w:t xml:space="preserve">. </w:t>
      </w:r>
      <w:bookmarkStart w:id="738" w:name="pg15156_161912"/>
    </w:p>
    <w:p>
      <w:pPr>
        <w:pStyle w:val="BookText"/>
        <w:rPr/>
      </w:pPr>
      <w:bookmarkEnd w:id="738"/>
      <w:r>
        <w:rPr>
          <w:rFonts w:ascii="Amiri" w:hAnsi="Amiri" w:eastAsia="Amiri" w:cs="Amiri"/>
          <w:color w:val="111111"/>
          <w:sz w:val="28"/>
          <w:sz w:val="28"/>
          <w:szCs w:val="28"/>
          <w:rtl w:val="true"/>
          <w:lang w:bidi="ar-SA"/>
        </w:rPr>
        <w:t>النهي وجوهاً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أقوى 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لاستلزامه انتفاء جميع الأفراد بخلاف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إطلاق متعلقه بقرينة الحكمة،</w:t>
      </w:r>
    </w:p>
    <w:p>
      <w:pPr>
        <w:pStyle w:val="Heading6"/>
        <w:numPr>
          <w:ilvl w:val="5"/>
          <w:numId w:val="1"/>
        </w:numPr>
        <w:rPr/>
      </w:pPr>
      <w:bookmarkStart w:id="739" w:name="__RefHeading___Toc1869395_2142443653"/>
      <w:bookmarkStart w:id="740" w:name="_Toc282"/>
      <w:bookmarkEnd w:id="739"/>
      <w:r>
        <w:rPr>
          <w:rtl w:val="true"/>
        </w:rPr>
        <w:t>مرجحات النهي على الأمر</w:t>
      </w:r>
      <w:bookmarkEnd w:id="740"/>
    </w:p>
    <w:p>
      <w:pPr>
        <w:pStyle w:val="Heading6"/>
        <w:numPr>
          <w:ilvl w:val="5"/>
          <w:numId w:val="1"/>
        </w:numPr>
        <w:rPr/>
      </w:pPr>
      <w:bookmarkStart w:id="741" w:name="__RefHeading___Toc1869397_2142443653"/>
      <w:bookmarkStart w:id="742" w:name="_Toc283"/>
      <w:bookmarkEnd w:id="741"/>
      <w:r>
        <w:rPr>
          <w:rtl w:val="true"/>
        </w:rPr>
        <w:t>اشارة</w:t>
      </w:r>
      <w:bookmarkEnd w:id="7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منها المصنف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دلالته بالوضع، والأمر بمقدمات الحكمة، والوضع أقوى 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المفسدة أولى من جلب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في موارد أحكام الشرع</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1869399_2142443653"/>
      <w:bookmarkStart w:id="744" w:name="_Toc284"/>
      <w:bookmarkEnd w:id="743"/>
      <w:r>
        <w:rPr>
          <w:rtl w:val="true"/>
        </w:rPr>
        <w:t>المرجح الأول</w:t>
      </w:r>
      <w:r>
        <w:rPr>
          <w:rtl w:val="true"/>
        </w:rPr>
        <w:t xml:space="preserve">: </w:t>
      </w:r>
      <w:r>
        <w:rPr>
          <w:rtl w:val="true"/>
        </w:rPr>
        <w:t>أقوائية دلالة النهي</w:t>
      </w:r>
      <w:bookmarkEnd w:id="744"/>
    </w:p>
    <w:p>
      <w:pPr>
        <w:pStyle w:val="Heading6"/>
        <w:numPr>
          <w:ilvl w:val="5"/>
          <w:numId w:val="1"/>
        </w:numPr>
        <w:rPr/>
      </w:pPr>
      <w:bookmarkStart w:id="745" w:name="__RefHeading___Toc1869401_2142443653"/>
      <w:bookmarkStart w:id="746" w:name="_Toc285"/>
      <w:bookmarkEnd w:id="745"/>
      <w:r>
        <w:rPr>
          <w:rtl w:val="true"/>
        </w:rPr>
        <w:t>اشارة</w:t>
      </w:r>
      <w:bookmarkEnd w:id="7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دلالته بالوضع؛ لأن النهي يدل على طلب ترك الطبيعة، ولازمه ترك جميع الأفراد، فدلالة النهي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والتزاماً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الأمر، فإن دلالته على طلب الطبيعة، وبمقدمات الحكمة يثبت العموم البدلي لأي فرد من أفراد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النهي بالوضع، ودلالة الأمر بمقدمات الحكمة، والدلالة الوضعية أقوى، وهذا الوجه منسوب للإشارات</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1869403_2142443653"/>
      <w:bookmarkStart w:id="748" w:name="_Toc286"/>
      <w:bookmarkEnd w:id="747"/>
      <w:r>
        <w:rPr>
          <w:rtl w:val="true"/>
        </w:rPr>
        <w:t>إشكال وجوابه</w:t>
      </w:r>
      <w:bookmarkEnd w:id="7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الدليل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أيضاً يحتاج إلى مقدمات الحكمة، فلا فرق بين الأمر والنهي، فلا يكون النهي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له مدخول وهو فعل من أفعال المكلف،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تعلق النهي بالغصب، والغصب قد يكون مطلقاً شاملاً لكل أفراده، وقد يكون مقيداً يشمل البعض دون البعض، وعموم الغضب يستفاد من مقدمات الحكمة؛ إذ لو كان مراد المولى النهي عن بعض أفراد الغضب كان عليه البيان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جميع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كدلالة الأمر على الاجتزاء بأي فرد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العموم المستفاد من النهي بالإطلاق بمقدمات الحكمة وغير مستند إلى دلالته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استعمال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أفراد الغصب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من جهة أن وقوع الطبيعة في حيز النفي أو 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للإشكال، وانتصار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المطلق وإرادة بعض أفراده ليس من المجاز، بل هو حقيقة؛ لأن التقييد لا يخرج اللفظ عن الحقيقة إلى المجاز،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لأنه استعمال له في 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النهي لو كان استفادة العموم من النهي بمقدمات الحكمة فلازمه أن يكون استعمال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بعض أفراد الغصب حقيقياً لا مجازياً، وليس كذلك، فإن إرادة البعض منه مجاز قطعاً، مما يكشف أن النهي ليس من المطلق، بل هو موضوع للعموم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دلالة النهي على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دلالة لا تغصب على طلب ترك الطبيعة دلالة مطابقية، وبالالتزام يدل على طلب ترك الجميع، وهي دلالة التزامية مستندة إلى الوضع لا إلى 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استعمال المطلق وإرادة المقيد ليس من المجاز، بل من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هو في النهي، لكن ذكر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خارجاً عن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 مع النهي، وعدم الفرق بينهما من جهة الدلالة على العموم الشمولي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الالتزامية هنا دلالة عقلية لكنها مستندة إلى الوضع،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النهي لطلب ترك الطبيعة، ولازم هذا الوضع عقلاً هو ترك جميع الأفراد</w:t>
      </w:r>
      <w:r>
        <w:rPr>
          <w:rFonts w:eastAsia="Amiri" w:cs="Amiri" w:ascii="Amiri" w:hAnsi="Amiri"/>
          <w:color w:val="111111"/>
          <w:sz w:val="28"/>
          <w:szCs w:val="28"/>
          <w:rtl w:val="true"/>
          <w:lang w:bidi="ar-SA"/>
        </w:rPr>
        <w:t xml:space="preserve">. </w:t>
      </w:r>
      <w:bookmarkStart w:id="749" w:name="pg15156_161914"/>
    </w:p>
    <w:p>
      <w:pPr>
        <w:pStyle w:val="BookText"/>
        <w:rPr/>
      </w:pPr>
      <w:bookmarkEnd w:id="749"/>
      <w:r>
        <w:rPr>
          <w:rFonts w:ascii="Amiri" w:hAnsi="Amiri" w:eastAsia="Amiri" w:cs="Amiri"/>
          <w:color w:val="111111"/>
          <w:sz w:val="28"/>
          <w:sz w:val="28"/>
          <w:szCs w:val="28"/>
          <w:rtl w:val="true"/>
          <w:lang w:bidi="ar-SA"/>
        </w:rPr>
        <w:t>سريان الحكم إلى جميع الأفراد،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الانتهاء عنها أو انتفائها إلاّ بالانتهاء عن الجميع أو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والاستيعاب ظاهراً مما لا ينكر، لكنه من الواضح أن العموم المستفاد منهما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بحسب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 من متعلقهما، فيختلف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المدعي وهو سريان الحكم إلى جميع الأفراد</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1869405_2142443653"/>
      <w:bookmarkStart w:id="751" w:name="_Toc287"/>
      <w:bookmarkEnd w:id="750"/>
      <w:r>
        <w:rPr>
          <w:rtl w:val="true"/>
        </w:rPr>
        <w:t>مختار المصنف</w:t>
      </w:r>
      <w:bookmarkEnd w:id="7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المصنف هو قبول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دلالة النهي على العموم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النهي والنفي على العموم واضحة، وهذه الدلالة تكون بالوضع وبمقدمات الحكمة معاً، لا كما كان يقول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مقدمات الحكمة، ولا كما كان يقوله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الوضع، فبالوضع يدل النهي على استيعاب كل أفراد المتعلق، وبمقدمات الحكمة يتعين سعة أو ضيق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استيعاب المتعلق، وهو الغصب، ففي الأول بمقدمات الحكمة يشمل جميع أفراد الغصب، وفي الثاني يشمل بعض أفراد الغصب، وهو الغصب الواقع في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والنفي،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عليه بالوضع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العموم هو حسب المدخول،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عموم جميع ما أريد من مدخولها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العموم، فإن أريد من المدخول شيء واسع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النهي، أو نفي ذلك الشيء الواسع، وإن أريد من المدخول شيء محدود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النهي، أو نفي بمقدار ذلك الشيء المحدود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سعة وضيقاً؛ فلا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استيعاب جميع الأفراد إلاّ إذا أريد منه الطبيعة مطلقةً وبلا قيد؛ ولا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يستظهر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دلالته عليه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بالإطلاق وقرينة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لو لم يكن هناك قرينتها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يكون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يكد يستفاد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أفراد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ينافي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دلالتهما على استيعاب أفراد ما يراد من المتعلق، إذ الفرض عدم الدلالة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المتعلق وهو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أنه في عموم المتعلق يحتاج إلى 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الطبيعة مطلقة وبلا قيد، مع عدم دلالة المتعلق على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وقرينة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أن المتعلق إذا كان دالاً بالوضع على العموم فلا نحتاج إلى مقدمات الحكمة، لكن المتعلق إذا لم يكن بالوضع دالاً على العموم فإنا نحتاج إلى مقدمات الحكمة لإثبات إطلاقه،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والنفي دلاّ على استيعاب المتعلق، لكن سعة المتعلق لجميع أفراد الطبيعة يحتاج إلى 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الحكمة،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مقام البيان، بل كان في مقام ضرب القانون من غير بيان تفاصيلة، وكما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تُهن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هنالك قدر متيقن وهو العالم بمسائل الدين، فإنه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لفقدان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الاستيعاب لأفراد العالم ولأفراد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لفقدان بعض 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استيعاب أفراد الطبيعة لا ينافي دلالة النهي والنفي بالوضع على استيعاب أفراد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الاستيعاب أمر إضافي يختلف باختلاف موضوعه، فتعيينه يجوز أن يستند إلى قرينة الحكمة</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أو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دلالتهما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الاستيعاب كفايةً ودلالةً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المراد من المتعلق هو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يدعى</w:t>
      </w:r>
      <w:r>
        <w:rPr>
          <w:rStyle w:val="FootnoteAnchor"/>
          <w:rtl w:val="true"/>
        </w:rPr>
        <w:footnoteReference w:id="198"/>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استيعاب جميع أفراد الرجل من غير حاجة إلى ملاحظة إطلاق مدخوله وقرينة الحكمة، بل يكفي إرادة ما هو 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الطبيعة المهملة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استيعاب أفراد المتعلق، وسعة المتعلق تحتاج إلى مقدمات الحكمة، ومع فقد بعض تلك المقدمات لا تكون له 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لكون دلالة النهي على الاستيعاب بالوضع فقط من غير حاجة إلى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دخول النهي عن الطبيعة يتبادر استيعاب جميع أفراد المدخول من غير حاجة إلى مقدمات الحكمة، وذلك يدل على أن النهي موضوع لاستيعاب جميع أفراد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والنفي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احتياج إلى 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وعدم الاحتياج إلى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استيعاب جميع أفراد العالم من غير احتياج إلى مقدمات الحكمة، ودليل ذلك تبادر الاستيعاب بهذا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ربما يدعى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كما ربما يدعى أن مثل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الرجل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غير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الطبيعة المهملة، وفي </w:t>
      </w:r>
      <w:bookmarkStart w:id="752" w:name="pg15156_161917"/>
    </w:p>
    <w:p>
      <w:pPr>
        <w:pStyle w:val="BookText"/>
        <w:rPr/>
      </w:pPr>
      <w:bookmarkEnd w:id="752"/>
      <w:r>
        <w:rPr>
          <w:rFonts w:ascii="Amiri" w:hAnsi="Amiri" w:eastAsia="Amiri" w:cs="Amiri"/>
          <w:color w:val="111111"/>
          <w:sz w:val="28"/>
          <w:sz w:val="28"/>
          <w:szCs w:val="28"/>
          <w:rtl w:val="true"/>
          <w:lang w:bidi="ar-SA"/>
        </w:rPr>
        <w:t xml:space="preserve">ولا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الاستيعاب، وإن كان لا يلزم مجاز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لو أريد</w:t>
      </w:r>
    </w:p>
    <w:p>
      <w:pPr>
        <w:pStyle w:val="BookText"/>
        <w:rPr/>
      </w:pPr>
      <w:r>
        <w:rPr>
          <w:rFonts w:ascii="Amiri" w:hAnsi="Amiri" w:eastAsia="Amiri" w:cs="Amiri"/>
          <w:color w:val="111111"/>
          <w:sz w:val="28"/>
          <w:sz w:val="28"/>
          <w:szCs w:val="28"/>
          <w:rtl w:val="true"/>
          <w:lang w:bidi="ar-SA"/>
        </w:rPr>
        <w:t xml:space="preserve">الطبيعة المهملة يمكن إرادة العموم والإطلاق، ويمكن إرادة الخصوص والتقييد؛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مع ألف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w:t>
      </w:r>
    </w:p>
    <w:p>
      <w:pPr>
        <w:pStyle w:val="Heading6"/>
        <w:numPr>
          <w:ilvl w:val="5"/>
          <w:numId w:val="1"/>
        </w:numPr>
        <w:rPr/>
      </w:pPr>
      <w:bookmarkStart w:id="753" w:name="__RefHeading___Toc1869407_2142443653"/>
      <w:bookmarkStart w:id="754" w:name="_Toc288"/>
      <w:bookmarkEnd w:id="753"/>
      <w:r>
        <w:rPr>
          <w:rtl w:val="true"/>
        </w:rPr>
        <w:t>رد إشكال المجازية</w:t>
      </w:r>
      <w:bookmarkEnd w:id="7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إشكال طرحه المنتصر للدليل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كان العموم المستفاد من النهي بالإطلاق بمقدمات الحكمة، وغير مستند إلى دلالته عليه بالالتزام، لكان استعمال مثل لا تغصب في بعض أفراد الغصب حقيقة، وهذا 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المصنف رجح أن دلالة النهي والنفي على استيعاب جميع أفراد المتعلق إنما هو بالوضع، من غير حاجة لمقدمات الحكمة، فلذا يبيّن دفع هذا الإشكال، وأنه لا مجازية إذا أريد عدم الاستيعاب بنصب قرينة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نصبت قرينة على إرادة بعض الأفراد فلا يلزم مجازية إطلاقاً؛ لأن المجاز هو استعمال اللفظ في غير ما وضع له، وهنا استعمل اللفظ في ما وضع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أريد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النهي استعمل في معناه، وهو طلب ترك جميع أفراد المتعلق، والمدخول أيضاً استعمل بمعناه، وهو الطبيعة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الخصوصية استفيدت من لفظ آخر وهو القيد، وذلك مما لا يوجب المجازية أصلاً،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الرجل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معناها الموضوع له وهو طلب ترك ما يستوعبه المدخول،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وضع له، وهو جنس الرجل الذي هو مقابل المرأة، وأما الفسق فإنه استفيد من لفظة أخرى من غير أن يتغيّر معنى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واحد سواء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الرجل الفاسق</w:t>
      </w:r>
      <w:r>
        <w:rPr>
          <w:rFonts w:eastAsia="Amiri" w:cs="Amiri" w:ascii="Amiri" w:hAnsi="Amiri"/>
          <w:color w:val="111111"/>
          <w:sz w:val="28"/>
          <w:szCs w:val="28"/>
          <w:rtl w:val="true"/>
          <w:lang w:bidi="ar-SA"/>
        </w:rPr>
        <w:t xml:space="preserve">). </w:t>
      </w:r>
      <w:bookmarkStart w:id="755" w:name="pg15156_161918"/>
    </w:p>
    <w:p>
      <w:pPr>
        <w:pStyle w:val="BookText"/>
        <w:rPr/>
      </w:pPr>
      <w:bookmarkEnd w:id="755"/>
      <w:r>
        <w:rPr>
          <w:rFonts w:ascii="Amiri" w:hAnsi="Amiri" w:eastAsia="Amiri" w:cs="Amiri"/>
          <w:color w:val="111111"/>
          <w:sz w:val="28"/>
          <w:sz w:val="28"/>
          <w:szCs w:val="28"/>
          <w:rtl w:val="true"/>
          <w:lang w:bidi="ar-SA"/>
        </w:rPr>
        <w:t>منه خاص بالقرينة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استيعاب أفراد ما يراد من المدخول، ولا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بنحو تعدد الدال والمدلول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استعماله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ما وضع له، والخصوصية مستفادة من دال آخر،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المفسدة أولى من جلب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من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القرينة ليست قرينة المجازية، بل هي قرينة التخصيص أو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مجاز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أو النافية، وكذا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دليل عدم المجازية فيه لاستعماله في ما وضع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مجاز في المتعلق وهو مدخول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لفظ يدل على معناه الحقيقي من غير أن يتغير ذلك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المجازية في 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النفي والنهي، حيث يتبادر عموم المتعلق من لفظة كل، وليس كذلك في النفي والنهي، فلا تبادر لعموم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إشارة إلى أن إثبات كون النهي وضع للعموم، وأنّ الأمر لم يوضع للعموم، بل يحتاج إلى مقدمات الحكمة لا يكفي لترجيح النهي على الأمر؛ لأن الأقوائية يجب أن تكون عرفيّة، والعرف لا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الاجتماع</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1869409_2142443653"/>
      <w:bookmarkStart w:id="757" w:name="_Toc289"/>
      <w:bookmarkEnd w:id="756"/>
      <w:r>
        <w:rPr>
          <w:rtl w:val="true"/>
        </w:rPr>
        <w:t>المرجح الثاني</w:t>
      </w:r>
      <w:r>
        <w:rPr>
          <w:rtl w:val="true"/>
        </w:rPr>
        <w:t xml:space="preserve">: </w:t>
      </w:r>
      <w:r>
        <w:rPr>
          <w:rtl w:val="true"/>
        </w:rPr>
        <w:t>أولوية دفع المفسدة</w:t>
      </w:r>
      <w:bookmarkEnd w:id="757"/>
    </w:p>
    <w:p>
      <w:pPr>
        <w:pStyle w:val="Heading6"/>
        <w:numPr>
          <w:ilvl w:val="5"/>
          <w:numId w:val="1"/>
        </w:numPr>
        <w:rPr/>
      </w:pPr>
      <w:bookmarkStart w:id="758" w:name="__RefHeading___Toc1869411_2142443653"/>
      <w:bookmarkStart w:id="759" w:name="_Toc290"/>
      <w:bookmarkEnd w:id="758"/>
      <w:r>
        <w:rPr>
          <w:rtl w:val="true"/>
        </w:rPr>
        <w:t>اشارة</w:t>
      </w:r>
      <w:bookmarkEnd w:id="7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 من مرجحات النهي على الأمر في مورد الاجتماع</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مفسدة في الغصب،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مصلحة في الصلاة، فدفع المفسدة في الغصب بترك المجمع أولى من جلب مصلحة الصلاة</w:t>
      </w:r>
      <w:r>
        <w:rPr>
          <w:rFonts w:eastAsia="Amiri" w:cs="Amiri" w:ascii="Amiri" w:hAnsi="Amiri"/>
          <w:color w:val="111111"/>
          <w:sz w:val="28"/>
          <w:szCs w:val="28"/>
          <w:rtl w:val="true"/>
          <w:lang w:bidi="ar-SA"/>
        </w:rPr>
        <w:t xml:space="preserve">. </w:t>
      </w:r>
      <w:bookmarkStart w:id="760" w:name="pg15156_161919"/>
    </w:p>
    <w:p>
      <w:pPr>
        <w:pStyle w:val="BookText"/>
        <w:rPr/>
      </w:pPr>
      <w:bookmarkEnd w:id="760"/>
      <w:r>
        <w:rPr>
          <w:rFonts w:ascii="IRNazanin" w:hAnsi="IRNazanin" w:eastAsia="IRNazanin"/>
          <w:color w:val="111111"/>
          <w:sz w:val="28"/>
          <w:sz w:val="28"/>
          <w:szCs w:val="28"/>
          <w:rtl w:val="true"/>
          <w:lang w:bidi="fa-IR"/>
        </w:rPr>
        <w:t>وقد أورد</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مطلقاً ممنوع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 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أيضاً مفسدة إذا 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لأجل أن في فعله مصلحة يلزم استيفاؤها من دون أن يكون في تركه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الحرام ليس إلاّ لأجل المفسدة في فعله بلا مصلحة في تركه</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1869413_2142443653"/>
      <w:bookmarkStart w:id="762" w:name="_Toc291"/>
      <w:bookmarkEnd w:id="761"/>
      <w:r>
        <w:rPr>
          <w:rtl w:val="true"/>
        </w:rPr>
        <w:t>إشكال القوانين وردّه</w:t>
      </w:r>
      <w:bookmarkEnd w:id="7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 القوانين هو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المفسدة أولى من جلب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تنطبق على ما نحن فيه وهو باب الاجتماع؛ وذلك لأن في مخالفة الأمر أيضاً مفسدة، كما أن في مخالفة النهي مفسدة، فصار من تزاحم دفع مفسدتين، لا تزاحم جلب مصلحة مع دفع 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انطباق القاعدة على ما نحن فيه ممنوع بشكل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انطباق القاعدة على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المعيّن في تركه مفسدة، كما لو انحصرت الصلاة في المغصوب، أما لو كان الواجب مخيراً فليس في ترك بعض أفراده مفسدة، كما لو كان يمكنه الصلاة في خارج المغصوب، فإن ترك الصلاة في المغصوب حينئذٍ لا مفسدة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بين المفسدة وبين فوات المنفعة، فلو منعه عن التكسب فلم يربح، فلا يقال إن الممنوع تضرر، بل يقال إنه لم ينتفع، وتفصيله مذكور في قاعدة 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الحقائق</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الوجوب والتحريم المتعلقين بشيء واحد، يحكيان عن الإرادة والكراهة، والإرادة إنما تكون لأجل المصلحة، والكراهة إنما تكون لأجل المفسدة، فاجتماع الواجب والحرام في واحد يقتضي اجتماع المصلحة والمفسدة فيه، فيكون في فعله مفسدة، وفي تركه ترك المصلحة</w:t>
      </w:r>
      <w:r>
        <w:rPr>
          <w:rFonts w:eastAsia="Amiri" w:cs="Amiri" w:ascii="Amiri" w:hAnsi="Amiri"/>
          <w:color w:val="111111"/>
          <w:sz w:val="28"/>
          <w:szCs w:val="28"/>
          <w:rtl w:val="true"/>
          <w:lang w:bidi="ar-SA"/>
        </w:rPr>
        <w:t xml:space="preserve">). </w:t>
      </w:r>
      <w:bookmarkStart w:id="763" w:name="pg15156_161920"/>
    </w:p>
    <w:p>
      <w:pPr>
        <w:pStyle w:val="BookText"/>
        <w:rPr/>
      </w:pPr>
      <w:bookmarkEnd w:id="763"/>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مطلقاً ممنوعة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ربما يكون العكس أولى، كما يشهد به مقايسة فعل بعض المحرمات مع ترك بعض الواجبات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مثل الصلاة وما يتلو تلوها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سلم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764" w:name="__RefHeading___Toc1869415_2142443653"/>
      <w:bookmarkStart w:id="765" w:name="_Toc292"/>
      <w:bookmarkEnd w:id="764"/>
      <w:r>
        <w:rPr>
          <w:rtl w:val="true"/>
        </w:rPr>
        <w:t>الإشكال على المرجح الثاني</w:t>
      </w:r>
      <w:bookmarkEnd w:id="765"/>
    </w:p>
    <w:p>
      <w:pPr>
        <w:pStyle w:val="Heading6"/>
        <w:numPr>
          <w:ilvl w:val="5"/>
          <w:numId w:val="1"/>
        </w:numPr>
        <w:rPr/>
      </w:pPr>
      <w:bookmarkStart w:id="766" w:name="__RefHeading___Toc1869417_2142443653"/>
      <w:bookmarkStart w:id="767" w:name="_Toc293"/>
      <w:bookmarkEnd w:id="766"/>
      <w:r>
        <w:rPr>
          <w:rtl w:val="true"/>
        </w:rPr>
        <w:t>أولاً</w:t>
      </w:r>
      <w:bookmarkEnd w:id="7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الأولوية ليست مطلقة، بل بعض الأحيان دفع المفسدة أولى، وأحياناً العكس، حيث يكون جلب المنفعة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توقف إنقاذ غريق على التصرف في ملك الغير بلا إذن منه، فإن جلب المنفعة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إنقاذ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دفع مفسدة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 عليها الإسلام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والصوم والحج والولاية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تتقدم عادة على أكثر المحرمات لو تعارضت معها أو زاحمتها</w:t>
      </w:r>
      <w:r>
        <w:rPr>
          <w:rFonts w:eastAsia="Amiri" w:cs="Amiri" w:ascii="Amiri" w:hAnsi="Amiri"/>
          <w:color w:val="111111"/>
          <w:sz w:val="28"/>
          <w:szCs w:val="28"/>
          <w:rtl w:val="true"/>
          <w:lang w:bidi="ar-SA"/>
        </w:rPr>
        <w:t>.</w:t>
      </w:r>
    </w:p>
    <w:p>
      <w:pPr>
        <w:pStyle w:val="Heading6"/>
        <w:numPr>
          <w:ilvl w:val="5"/>
          <w:numId w:val="1"/>
        </w:numPr>
        <w:rPr/>
      </w:pPr>
      <w:bookmarkStart w:id="768" w:name="__RefHeading___Toc1869419_2142443653"/>
      <w:bookmarkStart w:id="769" w:name="_Toc294"/>
      <w:bookmarkEnd w:id="768"/>
      <w:r>
        <w:rPr>
          <w:rtl w:val="true"/>
        </w:rPr>
        <w:t>ثانياً</w:t>
      </w:r>
      <w:bookmarkEnd w:id="76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إطلاق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المفسدة أولى من جلب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تجري في كل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المفسدة أولى من جلب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باب الاجتماع؛ وذلك لأن هذه القاعدة إنما هي في مقام امتثال المكلف للحكم، ولا ترتبط بمقام جعل المولى للحكم، ببيان أن المولى حين إرادته لجعل الحكم ينظر إلى حسن الفعل عقلاً فيأمر به، أو إلى قبحه عقلاً فينهى عنه، ولا ينظر إلى المصلحة أو المفسدة حتى تكون إحداهما أولى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المكلف حين الامتثال يرجح دفع المفسدة على جلب المنفعة، وما نحن فيه في باب الاجتماع هو من مقام جعل الحكم لا من مقام الامتثال</w:t>
      </w:r>
      <w:r>
        <w:rPr>
          <w:rFonts w:eastAsia="Amiri" w:cs="Amiri" w:ascii="Amiri" w:hAnsi="Amiri"/>
          <w:color w:val="111111"/>
          <w:sz w:val="28"/>
          <w:szCs w:val="28"/>
          <w:rtl w:val="true"/>
          <w:lang w:bidi="ar-SA"/>
        </w:rPr>
        <w:t xml:space="preserve">. </w:t>
      </w:r>
      <w:bookmarkStart w:id="770" w:name="pg15156_161921"/>
    </w:p>
    <w:p>
      <w:pPr>
        <w:pStyle w:val="BookText"/>
        <w:rPr/>
      </w:pPr>
      <w:bookmarkEnd w:id="770"/>
      <w:r>
        <w:rPr>
          <w:rFonts w:ascii="Amiri" w:hAnsi="Amiri" w:eastAsia="Amiri" w:cs="Amiri"/>
          <w:color w:val="111111"/>
          <w:sz w:val="28"/>
          <w:sz w:val="28"/>
          <w:szCs w:val="28"/>
          <w:rtl w:val="true"/>
          <w:lang w:bidi="ar-SA"/>
        </w:rPr>
        <w:t>فهو أجنبي عن المقام،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دار بين الواجب والحرام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يجدي في ما لو حصل به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سلم 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حاصل ما ذكره المصنف في الحاشية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الترجيح به إنّما يناسب ترجيح المكلف واختياره للفعل أو الترك بما هو أوفق بغرضه، لا المقام، وهو مقام جعل الأحكام، فإن المرجح هناك ليس إلاّ حسنها وقبحها العقليين لا موافقة الأغراض ومخالفتها كما لا يخفى، تأمل تعرف</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يرد عليه بأن الحسن والقبح العقليين تابعان للمصلحة والمفسدة غالباً، بل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أولوية دفع المفسدة من جلب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الامتثال كما لو تردد الحكم بين وجوب صلاة الجمعة وبين حرمتها في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مثال الشبهة الحكمية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لو تردد بين وجوب الوضوء وحرمته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مثال الشبهة الموضوعية </w:t>
      </w:r>
      <w:r>
        <w:rPr>
          <w:rFonts w:eastAsia="Amiri" w:cs="Amiri" w:ascii="Amiri" w:hAnsi="Amiri"/>
          <w:color w:val="111111"/>
          <w:sz w:val="28"/>
          <w:szCs w:val="28"/>
          <w:rtl w:val="true"/>
          <w:lang w:bidi="ar-SA"/>
        </w:rPr>
        <w:t>- .</w:t>
      </w:r>
    </w:p>
    <w:p>
      <w:pPr>
        <w:pStyle w:val="Heading6"/>
        <w:numPr>
          <w:ilvl w:val="5"/>
          <w:numId w:val="1"/>
        </w:numPr>
        <w:rPr/>
      </w:pPr>
      <w:bookmarkStart w:id="771" w:name="__RefHeading___Toc1869421_2142443653"/>
      <w:bookmarkStart w:id="772" w:name="_Toc295"/>
      <w:bookmarkEnd w:id="771"/>
      <w:r>
        <w:rPr>
          <w:rtl w:val="true"/>
        </w:rPr>
        <w:t>ثالثاً</w:t>
      </w:r>
      <w:bookmarkEnd w:id="7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جريان القاعدة حتى في مرحلة جعل الحكم، ودخول باب الاجتماع تحتها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لأن هذه القاعدة ظنيّة، مبتنية على الاستحسان، والظن ليس بحجة إلاّ إذا دل دليل على حجيته</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1869423_2142443653"/>
      <w:bookmarkStart w:id="774" w:name="_Toc296"/>
      <w:bookmarkEnd w:id="773"/>
      <w:r>
        <w:rPr>
          <w:rtl w:val="true"/>
        </w:rPr>
        <w:t>رابعاً</w:t>
      </w:r>
      <w:bookmarkEnd w:id="77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بأولوية دفع المفسدة من جلب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ترجيح النهي على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يجدي ولو لم يحصل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لا يكون هناك مجال لأصالة البراءة أو الاشتغال، 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الوجوب والحرمة التعيينيين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في ما يجري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محل الاجتماع، لأصالة البراءة عن حرمته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فيحكم بصحته،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يحصل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الأصول العملية حاكمة، بل واردة على هذه القاعدة؛ لأنه بالأصل العملي نحرز عدم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النهي، ويبقى الأمر بلا معارض، وفي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باب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تجري أصالة البراءة عن الحرمة، وحينئذٍ لا حرمة حتى يقال إن دفع المفسدة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لعدم وجود مجال للأصل العملي، فإنه في دوران الأمر بين المحذورين يتساقط الأصلان بالتعارض، أو لا يجريان أصلاً، فلا تجري أصالة البراءة من الوجوب، ولا أصالة البراءة من الحرمة، كما أنه لا تجري أصالة الاشتغال؛ لعدم إمكان العلم بالموافقة أو المخالفة، بل يؤول أمره إلى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قبيل الدوران بين المحذورين، أما إذا كان أحدهما تخييرياً والآخر تعيينياً، فعلى رأي المصنف يجري الأصل في التعييني بلا معارض، ولا يجري في التخييري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جريان الأصل العملي لا تصل النوبة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المفسدة أولى من جلب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نعمل طبقاً للأصل، وفي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باب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يرجح الأصل جانب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حرمة محل الاجتماع، فإن الحرمة تعيينيّة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يحرم بالتعيين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الوجوب فهو تخييري، حيث يكون المكلّف مختاراً في الصلاة في أي مكان شاء</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صلى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وجوب الصلاة كان تخييرياً فلا يجري فيها أصالة البراءة، أما الغصب فإن حرمته تعيينياً فيجري فيه أصالة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الاشتغال في الشك في الأجزاء والشرائط،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عقلاً إلاّ فعلية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المرفوعة بأصالة البراءة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ونقلاً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باب الاجتماع وبين الشك في الجزئية أو الشرطية، فلذا نحكم هنا بالبراءة من الحرمة، ونحكم هناك بالاحتياط؛ وذلك لأن أصل البراءة في باب الشك في الجزئية أو الشرطية لا يرفع المانع عن الصحة إلاّ في الظاهر، مع احتمال البطلان واقعاً إذا كان الشيء جزءاً أو شرطاً واقعاً؛ لأن الكل عدم عند عدم جزئه، وكذلك المشروط عدم عند عدم شرطه، فإذا أجرينا أصل البراءة عن الجزء أو الشرط فإنا لا نجزم بالصحة؛ لأن البراءة حكم ظاهري، فلذا صح القول بأننا لا نجزم ببراءة الذمة إلاّ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باب الاجتماع فإن المانع هو فعلية حرمة الغصب، وبأصل البراءة ترتفع تلك الفعلية، فلا يوجد مانع عن صحة الصلاة أصلاً، فتصح واقعاً؛ لوجود المقتضي لصحة الصلاة مع ارتفاع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للحكم بصحة المجمع في باب اجتماع الأمر والنهي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يمكن قصد القربة بالحرام الفعلي، فإذا ارتفعت الحرمة الفعلية بأصالة البراءة أمكن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فعلية الحرمة، بأصل البراءة العقلي الذي منشأه قبح العقاب بلا بيان، وبأصل البراءة الشرعي الذي من أدلته حديث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الإشكال الرابع، وذكر عدم فائدة جريان أصالة البراءة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ببيان أن المصنف أشكل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المفسدة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 رابعاً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القاعدة لا تجري مع جريان الأصول العملية، وفي ما نحن فيه تجري أصالة البراءة عن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الاستدراك يبيّن المصنف عدم جريان أصالة البراءة ولا غيرها من الأصول العملية، ولازمه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المفسدة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واندفاع الإشكال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للمصنف هاهنا حاشية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غير بعيد كله، بتقريب أن إحراز المفسدة والعلم بالحرمة الذاتية كافٍ في تأثيرها بما لها من المرتبة، ولا يتوقف تأثيرها كذلك على إحرازها بمرتبتها؛ ولذا كان العلم بمجرد حرمة شيء موجباً لتنجز حرمته على ما هي عليه من المرتبة، ولو كانت في أقوى مراتبها، ولاستحقاق العقوبة الشديدة على مخالفتها حسب شدتها،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لكنه إنما يكون إذا لم يحرز أيضاً ما يحتمل أن يزاحمها ويمنع عن تأثيرها المبغوضية، وأما معه فيكون الفعل كما إذا لم يحرز أنه ذو مصلحة أو مفسدة مما لا يستقل العقل بحسنه أو قبحه، وحينئذٍ يمكن أن يقال بصحة عبادة لو أتى بها بداعي الأمر المتعلق بما عليه من الطبيعة، بناءً على عدم اعتبار أزيد من إتيان العمل قربياً في العبادة وامتثالاً للأمر بالطبيعة، وعدم اعتبار كونه ذاتاً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ويمكن أن لا يكون جل العبادات ذاتاً راجحاً، بل إنما يكون كذلك في ما إذا أتى بها على نحو 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المعتبر في صحة العبادة إنما هو أن لا يقع منه مبغوضاً عليه كما لا يخفى،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المفسدة الغالبة مؤثرة في مبغوضية العمل، وفي باب الاجتماع يحتمل أن تكون المفسدة غالبة، فالعمل يحتمل أن يكون مبغوضاً، ومع هذا الاحتمال لا يمكن قصد القربة، فلا تصح العبادة، والمصنف في صدر حاشيته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هذا الاستدراك،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للمفسدة مراتبَ، </w:t>
      </w:r>
    </w:p>
    <w:p>
      <w:pPr>
        <w:pStyle w:val="BookText"/>
        <w:rPr/>
      </w:pPr>
      <w:r>
        <w:rPr>
          <w:rFonts w:ascii="Amiri" w:hAnsi="Amiri" w:eastAsia="Amiri" w:cs="Amiri"/>
          <w:color w:val="111111"/>
          <w:sz w:val="28"/>
          <w:sz w:val="28"/>
          <w:szCs w:val="28"/>
          <w:rtl w:val="true"/>
          <w:lang w:bidi="ar-SA"/>
        </w:rPr>
        <w:t>بأن المفسدة الواقعية الغالبة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مؤثرة في المبغوضية ولو لم يكن الغلبة بمحرزة، فأصالة البراءة غير 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كانت أصالة الاشتغال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محكمة، ولو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البراءة في الأجزاء والشرائط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تكون غالبة على المنفعة، وقد تكون متساوية، وقد تكون مغلوبة، ومجرد إحراز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لم نعلم درجتها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تأثيرها للمبغوضية، وكذلك الحرمة مراتب، ومجرد إحرازها يكفي لتنجزها بالمرتبة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 شك المكلف في غلبتها؛ إذ مع احتمال الغلبة لا يمكنه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أثر لجريانها، والأصل إذا لم يكن ذا أثر فلا يجري؛ وذلك لأن أصالة البراءة ترفع الحرمة الفعلية، ولكنها لا ترفع احتمال غلبة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الاحتمال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يمكن قصد القربة، فلا تصح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فأصالة البراءة غير مجدية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أقرب للتوضيح الذي ذكرناه، وقيل في توضيح عدم جريان أصالة البراءة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بانشغال الذمة بالواجب، والاشتغال اليقيني يستدعي البراءة اليقينية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وجه عدم جريان البراءة هو عدم تأتي قصد القربة، وفي غير العبادات لا حاجة إلى قصد القربة، فلا مانع من جريان 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وهذا القول هو مبنى بعض الأصوليين حيث يُجرون أصالة البراءة في الشك في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الأقل والأكثر الارتباطيين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مرّ من عدم ارتباط مسألة الاجتماع بمسألة الشك في الأجزاء والشرائط؛ لوجود الفارق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جريان قاعدة الاشتغال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هو عدم جريان قاعدة الاشتغال أيضاً، وذلك للقطع ببطلان الصلاة بلا قصد القربة، ومع احتمال غلبة المبغوضية حيث لا يمكنه قصد القربة، فإن </w:t>
      </w:r>
      <w:bookmarkStart w:id="775" w:name="pg15156_161926"/>
    </w:p>
    <w:p>
      <w:pPr>
        <w:pStyle w:val="BookText"/>
        <w:rPr/>
      </w:pPr>
      <w:bookmarkEnd w:id="775"/>
      <w:r>
        <w:rPr>
          <w:rFonts w:ascii="Amiri" w:hAnsi="Amiri" w:eastAsia="Amiri" w:cs="Amiri"/>
          <w:color w:val="111111"/>
          <w:sz w:val="28"/>
          <w:sz w:val="28"/>
          <w:szCs w:val="28"/>
          <w:rtl w:val="true"/>
          <w:lang w:bidi="ar-SA"/>
        </w:rPr>
        <w:t>تأتي قصد القربة مع الشك في المبغوضية،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يقتضي ترجيح جانب الحرمة على جانب الوجوب، كحرمة الصلاة في أيام الاستظهار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جواز الوضوء من الإناءين</w:t>
      </w:r>
    </w:p>
    <w:p>
      <w:pPr>
        <w:pStyle w:val="BookText"/>
        <w:rPr/>
      </w:pPr>
      <w:r>
        <w:rPr>
          <w:rFonts w:ascii="Amiri" w:hAnsi="Amiri" w:eastAsia="Amiri" w:cs="Amiri"/>
          <w:color w:val="111111"/>
          <w:sz w:val="28"/>
          <w:sz w:val="28"/>
          <w:szCs w:val="28"/>
          <w:rtl w:val="true"/>
          <w:lang w:bidi="ar-SA"/>
        </w:rPr>
        <w:t>صلاته باطلة جزماً، ومع القطع بالبطلان لا تصل النوبة إلى الأصول العملية التي مجراها هو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المصنف في الحاشية</w:t>
      </w:r>
      <w:r>
        <w:rPr>
          <w:rStyle w:val="FootnoteAnchor"/>
          <w:rtl w:val="true"/>
        </w:rPr>
        <w:footnoteReference w:id="205"/>
      </w:r>
      <w:r>
        <w:rPr>
          <w:rFonts w:ascii="Amiri" w:hAnsi="Amiri" w:eastAsia="Amiri" w:cs="Amiri"/>
          <w:color w:val="111111"/>
          <w:sz w:val="28"/>
          <w:sz w:val="28"/>
          <w:szCs w:val="28"/>
          <w:rtl w:val="true"/>
          <w:lang w:bidi="ar-SA"/>
        </w:rPr>
        <w:t>إلى وجه هذا التأمل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إنما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غلبة المبغوضية لا يمنع من قصد القربة؛ لأنه لا يشترط في العبادة أن يكون العمل راجحاً ذاتاً، بل يكفي إتيان العمل بقصد القربة لامتثال الأمر المتوجه إلى طبيعة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ربما يتعلق أمر عبادي بشيء من دون رجحان متعلقه لكون الغرض متعلقاً بإتيانه بداعي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المجمع في باب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حيث بالصلاة في المغصوب يقصد امتثال الأمر المتوجه إلى طبيعة الصلاة، ولا يحتاج إلى العلم برجحان هذه الصلاة ذاتاً، بل يكفي عدم العلم بمبغوضيتها</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1869425_2142443653"/>
      <w:bookmarkStart w:id="777" w:name="_Toc297"/>
      <w:bookmarkEnd w:id="776"/>
      <w:r>
        <w:rPr>
          <w:rtl w:val="true"/>
        </w:rPr>
        <w:t>المرجح الثالث</w:t>
      </w:r>
      <w:r>
        <w:rPr>
          <w:rtl w:val="true"/>
        </w:rPr>
        <w:t xml:space="preserve">: </w:t>
      </w:r>
      <w:r>
        <w:rPr>
          <w:rtl w:val="true"/>
        </w:rPr>
        <w:t>الاستقراء</w:t>
      </w:r>
      <w:bookmarkEnd w:id="777"/>
    </w:p>
    <w:p>
      <w:pPr>
        <w:pStyle w:val="Heading6"/>
        <w:numPr>
          <w:ilvl w:val="5"/>
          <w:numId w:val="1"/>
        </w:numPr>
        <w:rPr/>
      </w:pPr>
      <w:bookmarkStart w:id="778" w:name="__RefHeading___Toc1869427_2142443653"/>
      <w:bookmarkStart w:id="779" w:name="_Toc298"/>
      <w:bookmarkEnd w:id="778"/>
      <w:r>
        <w:rPr>
          <w:rtl w:val="true"/>
        </w:rPr>
        <w:t>اشارة</w:t>
      </w:r>
      <w:bookmarkEnd w:id="7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مرجحات النهي على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تتبع الأشباه والنظائر، فوجدنا أن الشارع يرجح النهي على الأمر كلّما دار الحكم بين الوجوب والحرمة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الأيام المشكوك كونها من الحيض أو الاستحاضة بعد انتهاء أيام العادة، فإن المرأة تطلب ظهور حالها، وذلك لأن ذات العادة العددية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 عادتها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بعد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كاليوم الرابع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تنتظر انقطاع الدم، فإن انقطع الدم بعد عشرة أيام تبيّن أن ما بعد العادة كان استحاضة، وإن انقطع الدم </w:t>
      </w:r>
      <w:bookmarkStart w:id="780" w:name="pg15156_161927"/>
    </w:p>
    <w:p>
      <w:pPr>
        <w:pStyle w:val="BookText"/>
        <w:rPr/>
      </w:pPr>
      <w:bookmarkEnd w:id="780"/>
      <w:r>
        <w:rPr>
          <w:rFonts w:ascii="Amiri" w:hAnsi="Amiri" w:eastAsia="Amiri" w:cs="Amiri"/>
          <w:color w:val="111111"/>
          <w:sz w:val="28"/>
          <w:sz w:val="28"/>
          <w:szCs w:val="28"/>
          <w:rtl w:val="true"/>
          <w:lang w:bidi="ar-SA"/>
        </w:rPr>
        <w:t>المشتبهين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اعتبار الاستقراء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يفد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يكاد يثبت بهذا المقدار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تجاوز العشرة فيتبيّن أنه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وخلال هذه المدة،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انقطاع الدم، يكون أمرها في الصلاة مردد بين الحرمة إذا كان حيضاً، وبين الوجوب إذا كان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والشارع هنا رجح جانب الحرمة ونهى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تجاوز الدم العشرة يتبين أنه كان استحاضة، فيجب عليها قضاء ما فاتها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انحصر ماء الوضوء بإناءين أحدهما طاهر والآخر نجس واشتبها، فإن أمر المكلف دائر بين وجوب الوضوء بهما لطهارة أحدهما، وبين حرمة الوضوء بهما لنجاسة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والشارع هنا رجح جانب الحرمة وأمر بإراقة الإناءين والتيمم</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1869429_2142443653"/>
      <w:bookmarkStart w:id="782" w:name="_Toc299"/>
      <w:bookmarkEnd w:id="781"/>
      <w:r>
        <w:rPr>
          <w:rtl w:val="true"/>
        </w:rPr>
        <w:t>إشكالات على المرجح الثالث</w:t>
      </w:r>
      <w:bookmarkEnd w:id="7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الحجية إما ذاتية كالقطع، وإما تعبدية بجعل الشارع، وكلاهما مفقود في الاستقراء، فإنه لا يوجب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دليل شرعي على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بعلّة الحكم، حتى نجري ذلك الحكم في كل مورد ثبتت تلك العلة، وفي ما نحن فيه من المثالين لا قطع بكون علّة التقديم هو ترجيح جانب الحرمة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هما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يفيدنا هذا الاستقراء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سلّم عدم لزوم القطع في حجية الاستقراء، بل يكفي الظن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مثالان، فإنه لا يتم الاستقراء الموجب للظن إلاّ بعد تحصيل أمثلة كثيرة</w:t>
      </w:r>
      <w:r>
        <w:rPr>
          <w:rFonts w:eastAsia="Amiri" w:cs="Amiri" w:ascii="Amiri" w:hAnsi="Amiri"/>
          <w:color w:val="111111"/>
          <w:sz w:val="28"/>
          <w:szCs w:val="28"/>
          <w:rtl w:val="true"/>
          <w:lang w:bidi="ar-SA"/>
        </w:rPr>
        <w:t xml:space="preserve">. </w:t>
      </w:r>
      <w:bookmarkStart w:id="783" w:name="pg15156_161928"/>
    </w:p>
    <w:p>
      <w:pPr>
        <w:pStyle w:val="BookText"/>
        <w:rPr/>
      </w:pPr>
      <w:bookmarkEnd w:id="783"/>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حرمة الصلاة في تلك الأيام ولا عدم جواز الوضوء منهما مربوطاً بالمقام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حرمة الصلاة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لقاعدة 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حيضاً، فيحكم بجميع 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حصول الاستقراء بموردين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ترجيح الحرمة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مثال الصلاة فعدم ارتباطه بالمقام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ليست بهذه العلة، بل لأسباب أخرى، فلا يفيدنا هذا الاستقراء لكشف علة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لا توجد حرمة، ولا نهي مولوي</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1869431_2142443653"/>
      <w:bookmarkStart w:id="785" w:name="_Toc300"/>
      <w:bookmarkEnd w:id="784"/>
      <w:r>
        <w:rPr>
          <w:rtl w:val="true"/>
        </w:rPr>
        <w:t>الجهة الأولى</w:t>
      </w:r>
      <w:bookmarkEnd w:id="7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أيام الاستظهار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دم أمكن أن يكون حيضاً فهو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هذه القاعدة بالنصوص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أيام الاستظهار يمكن أن يكون الدم حيضاً؛ لاحتمال انقطاعه قبل العشرة، فلذا جرى عليه أحكام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كون المرأة حائضاً؛ لأنها بانتهاء العادة واستمرار الدم تشك في استمرار كونها حائضاً أو انقطاعه، فتستصحب كونها حائضاً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استصحاب كون الدم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لوحدة الدمين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عليه الآثار الشرعية لدم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يثبتان أن الدم حيض، كما يثبتان كون المرأة حائضاً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انتهاء العادة واستمرار الدم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الحيض، كحرمة دخول المساجد، وحرمة قراءة العزائم، </w:t>
      </w:r>
      <w:bookmarkStart w:id="786" w:name="pg15156_161929"/>
    </w:p>
    <w:p>
      <w:pPr>
        <w:pStyle w:val="BookText"/>
        <w:rPr/>
      </w:pPr>
      <w:bookmarkEnd w:id="786"/>
      <w:r>
        <w:rPr>
          <w:rFonts w:ascii="Amiri" w:hAnsi="Amiri" w:eastAsia="Amiri" w:cs="Amiri"/>
          <w:color w:val="111111"/>
          <w:sz w:val="28"/>
          <w:sz w:val="28"/>
          <w:szCs w:val="28"/>
          <w:rtl w:val="true"/>
          <w:lang w:bidi="ar-SA"/>
        </w:rPr>
        <w:t>حرمة الصلاة عليها، لا لأجل تغليب جانب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بحرمتها الذاتية في أيام الحيض،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منه ترك الوضوء من الإناءين،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الوضوء</w:t>
      </w:r>
    </w:p>
    <w:p>
      <w:pPr>
        <w:pStyle w:val="BookText"/>
        <w:rPr/>
      </w:pPr>
      <w:r>
        <w:rPr>
          <w:rFonts w:ascii="Amiri" w:hAnsi="Amiri" w:eastAsia="Amiri" w:cs="Amiri"/>
          <w:color w:val="111111"/>
          <w:sz w:val="28"/>
          <w:sz w:val="28"/>
          <w:szCs w:val="28"/>
          <w:rtl w:val="true"/>
          <w:lang w:bidi="ar-SA"/>
        </w:rPr>
        <w:t xml:space="preserve">وحرمة الوطء، وعدم العفو عن قليله في الصلاة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أحكام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لم يكن لأجل العلة التي يراد كشفها من الاستقراء حتى تجري في سائر الموارد، وتلك العلة المزعومة هي ترجيح النهي بما هو هو على الأمر بما هو هو</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1869433_2142443653"/>
      <w:bookmarkStart w:id="788" w:name="_Toc301"/>
      <w:bookmarkEnd w:id="787"/>
      <w:r>
        <w:rPr>
          <w:rtl w:val="true"/>
        </w:rPr>
        <w:t>الجهة الثانية</w:t>
      </w:r>
      <w:bookmarkEnd w:id="7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النهي على الأمر في المثالين،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الحرمة التشريعيّة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بحرمة الصلاة الذاتية، بل قلنا بجواز الصلاة أيام الاستظهار، كما عن المحقق المشكيني</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نسبته إلى المشهور، وأن حرمة الصلاة إنما تكون للتشريع، وحينئذٍ فإن لم تقصد التشريع كانت الصلاة جائزة من باب الاحتياط، وإن قصدت التشريع كانت الصلاة محرمة بلا احتمال للوجوب أصلاً، فلا يكون المثال من دوران الأمر بين الحرمة والوجوب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بيناه في المثال الأول، وأنه لا حرمة في البين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الحرمة التشريعية وهي أجنبية عن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ترجيح النهي على الأمر، والحرمة على الوجوب</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الانقداح، وتوضيح عدم كون المثال من ترجيح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الوضوء بالماء المتنجس القطعي ليس حراماً بحرمة تكليفية، فكيف بالماء المشتبه؟ إلاّ من باب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خارج عن محل الكلام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من الماء النجس ليس إلاّ تشريعياً، ولا تشريع في ما لو توضأ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حرمة في البين غلب جانبها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جواز الوضوء منهما ولو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إراقتهما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إلاّ من باب التعبد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الابتلاء بنجاسة البدن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بحكم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الإناءين،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الموجود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بقصد الرجاء، ولو لا النص لوجب الاحتياط بأن يتوضأ بأحدهما ويصلي بهذا الوضوء، ثم بالماء الثاني يطهر أعضاء الوضوء، ويتوضأ به ويصلي مرّة أخرى، فإنه بهذه الكيفية يحصل له القطع بوقوع إحدى الصلاتين بوضوء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عن أبي عبدالله عَلَيْهِ اَلسَّلاَمُ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معه إناءان فيهما ماء وقع في أحدهما قذر، لا يدري أيهما هو؟ وليس يقدر على ماء غيرهما؟،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ويتيمم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الوضوء ليس إلاّ لأجل النص من غير أن تكون العلّة معلومة لنا، ولو لا النص لوجب الاحتياط بالطريقة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أمر هذا الشخص بين الصلاة بتيمم أو الصلاة مع احتمال النجاسة واقعاً، وثبوتها ظاهراً، ولعل الشارع رأى أن المصلحة مع الأول دون الثاني، فلم يكن ذلك لأجل ترجيح النهي على الأمر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ظاهرية؛ وذلك بحكم الاستصحاب الذي مجراه حين الشك، حيث لا يعلم بنجاسة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الوضوء بالثاني، بل يشك في النجاسة فيستصحبها، هذا إذا طهّر الأعضاء بالماء الثاني ثم توضأ به، وإلاّ فلا حاجة للاستصحاب، بل يقطع بالنجاسة الواقعيّة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النجاسة حال ملاقاة المتوضئ من الإناء الثانية إما بملاقاتها أو بملاقاة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مطهّر بعده ولو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بالثانية مواضع الملاقاة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لعلة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علمه بنجاسة أحد الإناءين فإن توضأ بهما، فإنه يحصل له القطع بنجاسة أعضاء الوضوء في زمانٍ ما، ثم يشك في بقاء هذه النجاسة أو زوالها، فتمت أركان الاستصحاب، وهي اليقين السابق بالنجاسة والشك اللاحق في زوالها؛ وذلك لأنه حينما يتوضأ بالإناء الأول فإنه لا يعلم بنجاسة أعضائه، لكنه بمجرد ملاقاة أعضائه لماء الإناء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انفصال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يقطع بنجاسة الأعضاء، إما بسبب الماء الأول أو بسبب الماء الثاني، وبعد انفصال غسالة الماء الثاني يحتمل طهارة الأعضاء؛ لاحتمال أن يكون الماء الأول هو النجس، والماء الثاني طاهراً، وبملاقاة الأعضاء للماء الثاني وانفصال الغسالة يكون قد طهرت الأعضاء، ومع اليقين السابق بالنجاسة والشك اللاحق في زوالها يجري استصحاب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منشأ القطع بنجاسة أعضاء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للقطع بحصول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الاستصحاب هو القطع بالنجاسة مع عدم العلم باستعمال مطهّر بعد حصول هذا القطع، بل يشك في حصول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القطع بحصول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طهّر بالآنية الثانية أعضاء الوضوء ثم توضأ بها؛ وذلك لأنّ اليقين بالنجاسة حصل بمجرد استعمال الثانية، وبانفصال الغسالة في الثانية يحتمل الطهارة، فيكون مورداً لاستصحاب النجاسة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لصورة لا يجري فيها الاستصحاب، فلا يحتمل كون الأمر بإهراق الإناءين هو لأجل احتمال النجاسة؛ وذلك لعدم حكم الشارع بالنجاسة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طهرت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تقدير نجاستها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بمجرد ملاقاتها بلا حاجة إلى التعدد وانفصال الغسالة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 بنجاستها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بنجاستها حين ملاقاة الأولى أو الثانية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طهرت مواضع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أعضاء الوضوء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أعضاء الوضوء، فعلى تقدير كون الماء الأول نجساً فإن أعضاء الوضوء أصبحت متنجسة، ولكنها تطهر بمجرد غمسها دفعة في الماء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الماء الثاني هو النجس فإن الأعضاء تتنجس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يعلم بنجاسة الأول أو الثاني فلا يحصل العلم بالنجاسة في أي زمان من الأزمان؛ إذ بمجرد الملاقاة مع الأول لا قطع بالنجاسة، وبالملاقاة بالثاني أيضاً لا يحصل قطع؛ إذ المفروض أن الثاني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تحتاج الطهارة به إلى التعدد ولا إلى انفصال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فاصلاً زمنياً يحصل فيه القطع بالنجاسة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الإناء الثاني كراً، وغمس فيه أعضاء الوضوء دفعة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مواضع الملاقاة وهي أعضاء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الاستصحاب حتى مع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إجمالاً بتعاقب الطهارة والنجاسة على أعضاء الوضوء؛ وذلك لأنه لمّا أصاب الماءان أعضاء الوضوء يعلم بأنها تنجست وطهرت، لكنه لا يعلم المتقدم منهما، فلا يجري الاستصحاب، نظير من توضأ وأحدث ولا يعلم السابق منهما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لم يعلم الحالة السابقة على استعمال الإناءين، وإلاّ فيجري استصحاب ما يخالفها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w:t>
      </w:r>
      <w:r>
        <w:rPr>
          <w:rFonts w:eastAsia="Amiri" w:cs="Amiri" w:ascii="Amiri" w:hAnsi="Amiri"/>
          <w:color w:val="111111"/>
          <w:sz w:val="28"/>
          <w:szCs w:val="28"/>
          <w:rtl w:val="true"/>
          <w:lang w:bidi="ar-SA"/>
        </w:rPr>
        <w:t xml:space="preserve">- . </w:t>
      </w:r>
      <w:bookmarkStart w:id="789" w:name="pg15156_161933"/>
    </w:p>
    <w:p>
      <w:pPr>
        <w:pStyle w:val="BookText"/>
        <w:rPr/>
      </w:pPr>
      <w:bookmarkEnd w:id="789"/>
      <w:r>
        <w:rPr>
          <w:rFonts w:ascii="Amiri" w:hAnsi="Amiri" w:eastAsia="Amiri" w:cs="Amiri"/>
          <w:color w:val="111111"/>
          <w:sz w:val="28"/>
          <w:sz w:val="28"/>
          <w:szCs w:val="28"/>
          <w:rtl w:val="true"/>
          <w:lang w:bidi="ar-SA"/>
        </w:rPr>
        <w:t>فلا مجال لاستصحابها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كانت قاعدة الطهارة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لحوق تعدد الإضافات بتعدد العنوانات والجهات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كان تعدد الجهة والعنوان كافياً مع وحدة المعنون وجوداً في جواز الاجتماع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عدم جريان الاستصحاب في أي من الطرفين نرجع إلى الأصول الأخرى، وهنا الأصل في الأشياء الطهارة، للنصوص ومنها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0" w:name="__RefHeading___Toc1869435_2142443653"/>
      <w:bookmarkStart w:id="791" w:name="_Toc302"/>
      <w:bookmarkEnd w:id="790"/>
      <w:r>
        <w:rPr>
          <w:rtl w:val="true"/>
        </w:rPr>
        <w:t>التنبيه الثالث في تعدد الإضافات</w:t>
      </w:r>
      <w:bookmarkEnd w:id="7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الأمر والنهي يسمى عنواناً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العنوان قد يتعلق بشيء ويسمى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تعلق بالإكرام، وهذا الإكرام أضيف إلى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تعاملوا مع تعدد الإضافات معاملة المتعارضين،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التعارض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يرى لزوم إجراء أحكام التزاحم؛ وذلك لعدم الفرق بين تعدد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تعدد 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يوجه المصنف كلام المشهور بأحد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المشهور قائلون بامتناع الاجتماع، وحيث لم يعلم الأقوى مقتضياً يلزم الرجوع إلى مرجحات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من المصنف اختياره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إنهم لا يرون وجود المقتضي لأحد الدليلين في مورد الاجتماع، فلا محيص عن التعارض وإجراء أحكامه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توضيحي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للعنوانات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تعدد الإضافات مجدياً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أيضاً اختلاف المضاف بها بحسب المصلحة والمفسدة والحسن والقبح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وبحسب الوجوب والحرمة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الاجتماع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باب التعارض،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للحكم في أحد الخطابين في مورد الاجتماع مقتضٍ، 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الحال أيضاً في تعدد العنوانين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على القول بالجواز يكفي التغاير بالعنوان حتى لو اتحدا في الوجود، وهنا يكفي انطباق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شخص واحد لجريان 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تعدد الإضافات مجدياً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بالجواز يكون الفعل ذا مصلحة وحسن عقلاً باعتبار إضافة، ويكون ذا مفسدة وقبح باعتبار إضافة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الحسن هو منشأ المصلحة، والقبح هو سبب المفسدة، ويمكن أن يكون العكس،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الإضافات توجب الوجوب باعتبار، والحرمة باعتبار آخر، ويمكن الإشكال على كلام المصنف بأن القائل بجواز الاجتماع يرى إمكانه مع وجود مندوحة، كالصلاة في المغصوب مع إمكانها في المباح، أما مع عدم وجود المندوحة فيكون من التكليف بما لا يطاق وهو محال، وما نحن فيه لا يوجد مندوحة، فوجوب وحرمة إكرام العالم الفاسق من التكليف بما لا يطاق وهو محال، بل هو تكليف محال، فتدبر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باب الاجتماع إذا لم يكن مقتضٍ لأحد الحكمين، كوجوب الإكرام أو عدم وجوبه؛ لأن باب الاجتماع هو في التزاحم وهو ما كان لكليهما مقتضٍ</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صورة تعدد العنوان لا يكون من باب الاجتماع إذا لم يكن لأحد الحكمين مقتضٍ، فلا فرق بين تعدد الإضافات وتعدد العنوانات، فإن كان </w:t>
      </w:r>
      <w:bookmarkStart w:id="792" w:name="pg15156_161935"/>
    </w:p>
    <w:p>
      <w:pPr>
        <w:pStyle w:val="BookText"/>
        <w:rPr/>
      </w:pPr>
      <w:bookmarkEnd w:id="792"/>
      <w:r>
        <w:rPr>
          <w:rFonts w:ascii="Amiri" w:hAnsi="Amiri" w:eastAsia="Amiri" w:cs="Amiri"/>
          <w:color w:val="111111"/>
          <w:sz w:val="28"/>
          <w:sz w:val="28"/>
          <w:szCs w:val="28"/>
          <w:rtl w:val="true"/>
          <w:lang w:bidi="ar-SA"/>
        </w:rPr>
        <w:t>فما يتراءى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المعاملة مع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تعارض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بناءً على الامتناع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المقتضي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الحكمين في مورد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النهي عن الشيء هل يقتضي فساده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وليقدم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الحكمين مقتضٍ كان من باب التزاحم في كليهما، وإن لم يكن مقتضٍ في أحدهما كان من باب التعارض في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من المصنف لتوجيه كلام المشهور حيث تعاملوا مع تعدد الإضافات معاملة التعارض، ففي 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أجروا مرجحات باب التعارض لا باب التزاحم، وقد وجه المصنف كلامهم بأحد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التوجيه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المشهور قائلون بامتناع اجتماع الأمر والنهي، وقد مرّ بأنه لو علمنا بالأقوى مقتضياً فهو المرجح، وإن لم نعلم نرجع إلى مرجحات باب التعارض، فنأخذ بالأقوى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وبدليل الإن نكتشف أنه الأقوى مقتضياً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التوجيه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استظهروا من ظاهر الدليلين عدم وجود المقتضي لأحدهما، فلو اُلقي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العرف رأى التعارض في العالم الفاسق، وأنه يوجد مقتضٍ لواحد من الإكرام أو من عدم الإكرام</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1869437_2142443653"/>
      <w:bookmarkStart w:id="794" w:name="_Toc303"/>
      <w:bookmarkEnd w:id="793"/>
      <w:r>
        <w:rPr>
          <w:rtl w:val="true"/>
        </w:rPr>
        <w:t>فصل في أن النهي عن الشيء هل يقتضي فساده أم لا؟</w:t>
      </w:r>
      <w:bookmarkEnd w:id="79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كالنهي عن البيع وقت النداء لصلاة الجمعة،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نُودِيَ لِلصَّلَوٰةِ مِن يَوۡمِ ٱلۡجُمُعَةِ فَٱسۡعَوۡاْ إِلَىٰ ذِكۡرِ ٱللَّهِ وَذَرُواْ ٱلۡبَيۡعَۚ</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 وكالنهي عن الصلاة في جلود </w:t>
      </w:r>
      <w:bookmarkStart w:id="795" w:name="pg15156_161936"/>
    </w:p>
    <w:p>
      <w:pPr>
        <w:pStyle w:val="Heading3"/>
        <w:numPr>
          <w:ilvl w:val="2"/>
          <w:numId w:val="1"/>
        </w:numPr>
        <w:rPr/>
      </w:pPr>
      <w:bookmarkStart w:id="796" w:name="__RefHeading___Toc1869439_2142443653"/>
      <w:bookmarkStart w:id="797" w:name="_Toc304"/>
      <w:bookmarkEnd w:id="795"/>
      <w:bookmarkEnd w:id="796"/>
      <w:r>
        <w:rPr>
          <w:rtl w:val="true"/>
        </w:rPr>
        <w:t>المقصد الثاني في النواهي، فصل في أن النهي عن الشيء هل يقتضي فساده أم لا؟</w:t>
      </w:r>
      <w:bookmarkEnd w:id="797"/>
    </w:p>
    <w:p>
      <w:pPr>
        <w:pStyle w:val="Heading4"/>
        <w:numPr>
          <w:ilvl w:val="3"/>
          <w:numId w:val="1"/>
        </w:numPr>
        <w:rPr/>
      </w:pPr>
      <w:bookmarkStart w:id="798" w:name="__RefHeading___Toc1869441_2142443653"/>
      <w:bookmarkStart w:id="799" w:name="_Toc305"/>
      <w:bookmarkEnd w:id="798"/>
      <w:r>
        <w:rPr>
          <w:rtl w:val="true"/>
        </w:rPr>
        <w:t>اشارة</w:t>
      </w:r>
      <w:bookmarkEnd w:id="79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عرفت في المسألة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بينها وبين هذه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لا دخل للجهة المبحوث عنها في إحداهما بما هو جهة البحث في الأخرى، وأن البحث في هذه المسألة في دلالة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يأتي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الفساد، بخلاف تلك المسألة، فإن البحث فيها في أن تعدد الجهة يجدي في رفع غائلة اجتماع الأمر والنهي في مورد الاجتماع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يخفى أن عدّ هذه المسألة من مباحث الألفاظ إنما هو لأجل أنه</w:t>
      </w:r>
    </w:p>
    <w:p>
      <w:pPr>
        <w:pStyle w:val="BookText"/>
        <w:rPr/>
      </w:pPr>
      <w:r>
        <w:rPr>
          <w:rFonts w:ascii="Amiri" w:hAnsi="Amiri" w:eastAsia="Amiri" w:cs="Amiri"/>
          <w:color w:val="111111"/>
          <w:sz w:val="28"/>
          <w:sz w:val="28"/>
          <w:szCs w:val="28"/>
          <w:rtl w:val="true"/>
          <w:lang w:bidi="ar-SA"/>
        </w:rPr>
        <w:t>ما لا يؤكل لحمه</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1869443_2142443653"/>
      <w:bookmarkStart w:id="801" w:name="_Toc306"/>
      <w:bookmarkEnd w:id="800"/>
      <w:r>
        <w:rPr>
          <w:rtl w:val="true"/>
        </w:rPr>
        <w:t>الأمر الأول الفرق بين مسألة الاجتماع ومسألة اقتضاء الفساد</w:t>
      </w:r>
      <w:bookmarkEnd w:id="8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هذه المقدمة لبيان الفرق بين هذه المسألة، والمسألة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اجتماع الأمر والنهي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الثانية من بحث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الفرق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مسألة الاجتماع كان البحث حول إمكان تعلق الأمر والنهي بشيء واحد أو عدم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المسألة البحث في أنه بعد إمكان التعلق هل يقع العمل صحيحاً أم فاسداً؟</w:t>
      </w:r>
    </w:p>
    <w:p>
      <w:pPr>
        <w:pStyle w:val="BookText"/>
        <w:rPr/>
      </w:pPr>
      <w:r>
        <w:rPr>
          <w:rFonts w:ascii="Amiri" w:hAnsi="Amiri" w:eastAsia="Amiri" w:cs="Amiri"/>
          <w:color w:val="111111"/>
          <w:sz w:val="28"/>
          <w:sz w:val="28"/>
          <w:szCs w:val="28"/>
          <w:rtl w:val="true"/>
          <w:lang w:bidi="ar-SA"/>
        </w:rPr>
        <w:t>وقد مرّ أنه على بعض الأقوال في تلك المسألة وهو الامتناع مع ترجيح جانب النهي تتحد المسألتان، حيث تكون أمثلة باب الاجتماع هي من صغريات هذه المسألة، فراجع</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869445_2142443653"/>
      <w:bookmarkStart w:id="803" w:name="_Toc307"/>
      <w:bookmarkEnd w:id="802"/>
      <w:r>
        <w:rPr>
          <w:rtl w:val="true"/>
        </w:rPr>
        <w:t>الأمر الثاني في كون المسألة من مباحث الألفاظ</w:t>
      </w:r>
      <w:bookmarkEnd w:id="803"/>
    </w:p>
    <w:p>
      <w:pPr>
        <w:pStyle w:val="Heading5"/>
        <w:numPr>
          <w:ilvl w:val="4"/>
          <w:numId w:val="1"/>
        </w:numPr>
        <w:rPr/>
      </w:pPr>
      <w:bookmarkStart w:id="804" w:name="__RefHeading___Toc1869447_2142443653"/>
      <w:bookmarkStart w:id="805" w:name="_Toc308"/>
      <w:bookmarkEnd w:id="804"/>
      <w:r>
        <w:rPr>
          <w:rtl w:val="true"/>
        </w:rPr>
        <w:t>اشارة</w:t>
      </w:r>
      <w:bookmarkEnd w:id="80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هذا الأمر لبيان كون المسألة من مباحث الألفاظ،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المسألة هي مسألة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محور البحث حول الملازمة بين الحرمة والفساد، ولكن يوجد قول في المسألة وهو أن لفظ النهي يدل على الفساد في المعاملات من غير أن تكون ملازمة عقلية، ولأجل هذا القول تم عقد هذه المسألة في مباحث الألفاظ</w:t>
      </w:r>
      <w:r>
        <w:rPr>
          <w:rFonts w:eastAsia="Amiri" w:cs="Amiri" w:ascii="Amiri" w:hAnsi="Amiri"/>
          <w:color w:val="111111"/>
          <w:sz w:val="28"/>
          <w:szCs w:val="28"/>
          <w:rtl w:val="true"/>
          <w:lang w:bidi="ar-SA"/>
        </w:rPr>
        <w:t xml:space="preserve">. </w:t>
      </w:r>
      <w:bookmarkStart w:id="806" w:name="pg15156_161937"/>
    </w:p>
    <w:p>
      <w:pPr>
        <w:pStyle w:val="BookText"/>
        <w:rPr/>
      </w:pPr>
      <w:bookmarkEnd w:id="806"/>
      <w:r>
        <w:rPr>
          <w:rFonts w:ascii="Amiri" w:hAnsi="Amiri" w:eastAsia="Amiri" w:cs="Amiri"/>
          <w:color w:val="111111"/>
          <w:sz w:val="28"/>
          <w:sz w:val="28"/>
          <w:szCs w:val="28"/>
          <w:rtl w:val="true"/>
          <w:lang w:bidi="ar-SA"/>
        </w:rPr>
        <w:t>في الأقوال قول بدلالته على الفساد في المعاملات مع إنكار الملازمة بينه وبين الحرمة التي هي مفاده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أن 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ثبوتها في العبادة إنما تكون 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الحرمة ولو لم تكن مدلولة بالصيغة، وعلى تقدير عدمها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منتفية بينهما، 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البحث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الصيغة بما تعم دلالتها بالالتزام، فلا تقاس بتلك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يكاد يكون لدلالة اللفظ بها مساس،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الحرمة مفاد النهي في المعاملات</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1869449_2142443653"/>
      <w:bookmarkStart w:id="808" w:name="_Toc309"/>
      <w:bookmarkEnd w:id="807"/>
      <w:r>
        <w:rPr>
          <w:rtl w:val="true"/>
        </w:rPr>
        <w:t>كلام التقريرات والإشكال عليه</w:t>
      </w:r>
      <w:bookmarkEnd w:id="8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الأعظم في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يظهر أن المسألة لا ينبغي أن تعد من مباحث الألفاظ، فإن هذه الملازمة على تقدير ثبوتها إنما هي موجودة بين مفاد النهي المتعلق بشيء، وإن لم يكن ذلك النهي مدلولاً عليه بالصيغة اللفظية، وعلى تقدير عدمها إنّما يحكم بانتفائها بين المعنيين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عدم الملازمة، وحاصل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إثباتاً ونفياً تدور بين الحرمة وبين الفساد، ولا دخل للّفظ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جواب عن كلام التقريرات،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الدلالة إلى اللفظ ولكن بالالتزام،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يدل بالمطابقة على الحرمة، ويدل بالالتزام على الفساد؛ وذلك للملازمة بين الحرمة والفساد، فإذن كان اللفظ هو منشأ الدلالة على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القائل بدلالة اللفظ على الفساد في المعاملة مع إنكاره الملازمة بين الحرمة والفساد، فنحن نناقش هذا القائل ونثبت الدلالة الالتزامية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اجتماع الأمر والنهي، حيث إنها عقلية صرفة</w:t>
      </w:r>
      <w:r>
        <w:rPr>
          <w:rFonts w:eastAsia="Amiri" w:cs="Amiri" w:ascii="Amiri" w:hAnsi="Amiri"/>
          <w:color w:val="111111"/>
          <w:sz w:val="28"/>
          <w:szCs w:val="28"/>
          <w:rtl w:val="true"/>
          <w:lang w:bidi="ar-SA"/>
        </w:rPr>
        <w:t xml:space="preserve">. </w:t>
      </w:r>
      <w:bookmarkStart w:id="809" w:name="pg15156_161938"/>
    </w:p>
    <w:p>
      <w:pPr>
        <w:pStyle w:val="BookText"/>
        <w:rPr/>
      </w:pPr>
      <w:bookmarkEnd w:id="809"/>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لفظ النهي وإن كان هو النهي التحريمي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ملاك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التنزيهي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لتخصيص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ملاكه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1869451_2142443653"/>
      <w:bookmarkStart w:id="811" w:name="_Toc310"/>
      <w:bookmarkEnd w:id="810"/>
      <w:r>
        <w:rPr>
          <w:rtl w:val="true"/>
        </w:rPr>
        <w:t>الأمر الثالث عموم النهي لكل أنواعه</w:t>
      </w:r>
      <w:bookmarkEnd w:id="811"/>
    </w:p>
    <w:p>
      <w:pPr>
        <w:pStyle w:val="Heading5"/>
        <w:numPr>
          <w:ilvl w:val="4"/>
          <w:numId w:val="1"/>
        </w:numPr>
        <w:rPr/>
      </w:pPr>
      <w:bookmarkStart w:id="812" w:name="__RefHeading___Toc1869453_2142443653"/>
      <w:bookmarkStart w:id="813" w:name="_Toc311"/>
      <w:bookmarkEnd w:id="812"/>
      <w:r>
        <w:rPr>
          <w:rtl w:val="true"/>
        </w:rPr>
        <w:t>اشارة</w:t>
      </w:r>
      <w:bookmarkEnd w:id="8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هذا الأمر لبيان عموم النهي، وأنه يشمل النهي التنزيهي في المكروهات أيضاً، وكذلك النهي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أصلياً أم تبعياً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إطلاق النهي يتبادر منه النهي التحريمي التعييني العيني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التنافي بين المرجوحية وبين الصحة، فإن علة البطلان هو مرجوحية الشيء وكونه مبغوضاً، والمرجوح المبغوض لا يمكن أن يكون مقرباً في العبادات، وقد مرّ البحث في العبادات المكروهة وتصوير معنى الكراهة فيها وأقسامها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عمومية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في البحوث هو معرفة الملاكات والعلل للنتائج؛ ولذا يشكلون على اختيار عنوان خاص مع كون البحث في العام، ولفظ النهي وإن كان ينصرف إلى خصوص التحريمي لكنه عام وضعاً ومعناً، ومع عمومية الملاك لا داعي إلى حمل اللفظ على ما ينصرف إليه</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1869455_2142443653"/>
      <w:bookmarkStart w:id="815" w:name="_Toc312"/>
      <w:bookmarkEnd w:id="814"/>
      <w:r>
        <w:rPr>
          <w:rtl w:val="true"/>
        </w:rPr>
        <w:t>إشكال وجواب</w:t>
      </w:r>
      <w:bookmarkEnd w:id="8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التنزيهي يوجب الفساد في العبادة فقط، ولكنه لا يوجب فساد المعاملة؛ لأنه لا إشكال في صحة المعاملات المكروهة كبيع الأكفان مثلاً، فلكي يكون البحث عاماً للعبادات والمعاملات لابد من القول بأن المراد من النهي هو التحريمي فقط</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البحث</w:t>
      </w:r>
      <w:r>
        <w:rPr>
          <w:rFonts w:eastAsia="Amiri" w:cs="Amiri" w:ascii="Amiri" w:hAnsi="Amiri"/>
          <w:color w:val="111111"/>
          <w:sz w:val="28"/>
          <w:szCs w:val="28"/>
          <w:rtl w:val="true"/>
          <w:lang w:bidi="ar-SA"/>
        </w:rPr>
        <w:t xml:space="preserve">. </w:t>
      </w:r>
      <w:bookmarkStart w:id="816" w:name="pg15156_161939"/>
    </w:p>
    <w:p>
      <w:pPr>
        <w:pStyle w:val="BookText"/>
        <w:rPr/>
      </w:pPr>
      <w:bookmarkEnd w:id="816"/>
      <w:r>
        <w:rPr>
          <w:rFonts w:ascii="Amiri" w:hAnsi="Amiri" w:eastAsia="Amiri" w:cs="Amiri"/>
          <w:color w:val="111111"/>
          <w:sz w:val="28"/>
          <w:sz w:val="28"/>
          <w:szCs w:val="28"/>
          <w:rtl w:val="true"/>
          <w:lang w:bidi="ar-SA"/>
        </w:rPr>
        <w:t>بالعبادات لا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لتخصيصه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بالنفسي، فيعم الغيري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تبعياً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كان خارجاً عن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النهي،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أن يكون العنوان شاملاً لجميع المصاديق الممكنة، حتى إذا كان بعض المصاديق خاصاً لبعض الصور، فلو حملنا لفظ النهي في العنوان على المعنى الأعم من التحريمي والتنزيهي كان العنوان شاملاً لجميع الصور، بما فيها النهي التنزيهي في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التحريمي</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1869457_2142443653"/>
      <w:bookmarkStart w:id="818" w:name="_Toc313"/>
      <w:bookmarkEnd w:id="817"/>
      <w:r>
        <w:rPr>
          <w:rtl w:val="true"/>
        </w:rPr>
        <w:t>إشكال وجوابه</w:t>
      </w:r>
      <w:bookmarkEnd w:id="8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النهي، حيث إن النهي ظاهر في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وجه للتخصيص به؛ لعموم الملاك للغيري أيضاً، خلافاً لما يظهر من المحقق القمي</w:t>
      </w:r>
      <w:r>
        <w:rPr>
          <w:rStyle w:val="FootnoteAnchor"/>
          <w:rtl w:val="true"/>
        </w:rPr>
        <w:footnoteReference w:id="211"/>
      </w:r>
      <w:r>
        <w:rPr>
          <w:rFonts w:ascii="Amiri" w:hAnsi="Amiri" w:eastAsia="Amiri" w:cs="Amiri"/>
          <w:color w:val="111111"/>
          <w:sz w:val="28"/>
          <w:sz w:val="28"/>
          <w:szCs w:val="28"/>
          <w:rtl w:val="true"/>
          <w:lang w:bidi="ar-SA"/>
        </w:rPr>
        <w:t xml:space="preserve">في النهي التبعي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دلالة النهي على الفساد يعمّ النهي الغيري، وهو النهي عن المقدمة، كما لو نهى عن الصلاة لكون تركها مقدمة لإزالة النجاسة عن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الغيري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تعلقت به إرادة مستقلة فذكره المولى باللفظ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جلد مالايؤكل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الغيري 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مقدمة، ولكن لم تتعلق به إرادة مستقلة، ولم يذكره المولى باللفظ، لكنه كان لازماً للمراد عقلاً، كما لو أمر بالإزالة فوراً وكانت الإزالة متوقفة على ترك الصلاة، فتكون الصلاة منهياً عنها لا باللفظ، بل بدلالة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الأمر بالشيء يقتضي النهي عن ضده الخاص </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في الألفاظ وهو دلالة لفظ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والتبعي منه من مقولة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إلاّ أنه داخل في ما هو ملاكه، فإن 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لم يكن للإرشاد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لدلالته على الحرمة من غير دخل لاستحقاق العقوبة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مخالفته في ذلك، كما توهمه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الدلالة عليه عقلية لا 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التبعي،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البحث،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 المرجوحية وبين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النهي، 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المنهيّ بالنهي التبعي يقع فاسداً فلا وجه لفساده إلاّ حرمته؛ لأن هذا النهي إما للإرشاد إلى الفساد، وإما لأجل الدلالة على الحرمة، وهو يقتضي الفساد في كلتا الصورتين، أما الأول فواضح، وأما الثاني فلأن الحرمة تقتضي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يدل على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للنهي الإرشادي إلاّ البطلان والفساد؛ وذلك لأن النهي إذا لم يكن للتحريم فلابد من أن يكون للإرشاد إلى البطلان؛ لعدم وجود معنى آخر متصور للنهي الإرشادي، فالنهي عن الصلاة في جلد غير المأكول حيث لا يدل على الحرمة فلابد من دلالته على بطلان الصلاة في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تقتضي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المخالفة توجب العقاب كما في النهي النفسي، أم لا توجبه كما في الغيري، وقد مرّ أنه في الغيري العقاب على ترك ذي المقدمة لا على ترك المقدمة، فمن ترك المسير إلى الحج فإنه يعاقب على تركه للحج لا على تركه الزاد والراحلة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النهي المستلزم للفساد ليس إلاّ ما كان فاعله معاقباً</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ولازم هذا الكلام خروج النهي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أصلياً كان أم تبعياً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البحث</w:t>
      </w:r>
      <w:r>
        <w:rPr>
          <w:rFonts w:eastAsia="Amiri" w:cs="Amiri" w:ascii="Amiri" w:hAnsi="Amiri"/>
          <w:color w:val="111111"/>
          <w:sz w:val="28"/>
          <w:szCs w:val="28"/>
          <w:rtl w:val="true"/>
          <w:lang w:bidi="ar-SA"/>
        </w:rPr>
        <w:t xml:space="preserve">. </w:t>
      </w:r>
      <w:bookmarkStart w:id="819" w:name="pg15156_161941"/>
    </w:p>
    <w:p>
      <w:pPr>
        <w:pStyle w:val="BookText"/>
        <w:rPr/>
      </w:pPr>
      <w:bookmarkEnd w:id="819"/>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النزاع في أن الأمر بالشيء يقتضي النهي عن ضده فساده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 النهي إما أن يكون عبادة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بالعبادة هنا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النهي الغيري التبعي في محل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والفعل مجهول، والجاعل هم مشهور الأصوليين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الثمرة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النهي عن الصلاة في المثال نهي تبعي؛ إذ الأمر تعلق بالإزالة، ولازمه العقلي النهي عن الضد الخاص وهو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النهي لم يكن بدلالة اللفظ، بل كان لازماً عقلياً فهو نهي تبعي، ومع ذلك حكموا بفساد هذه الصلاة، وهذه الثمرة تدل على أن بحثهم في الفساد أعم فيشمل النهي التبعي أيضاً</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1869459_2142443653"/>
      <w:bookmarkStart w:id="821" w:name="_Toc314"/>
      <w:bookmarkEnd w:id="820"/>
      <w:r>
        <w:rPr>
          <w:rtl w:val="true"/>
        </w:rPr>
        <w:t>الأمر الرابع في معنى العبادة</w:t>
      </w:r>
      <w:bookmarkEnd w:id="821"/>
    </w:p>
    <w:p>
      <w:pPr>
        <w:pStyle w:val="Heading5"/>
        <w:numPr>
          <w:ilvl w:val="4"/>
          <w:numId w:val="1"/>
        </w:numPr>
        <w:rPr/>
      </w:pPr>
      <w:bookmarkStart w:id="822" w:name="__RefHeading___Toc1869461_2142443653"/>
      <w:bookmarkStart w:id="823" w:name="_Toc315"/>
      <w:bookmarkEnd w:id="822"/>
      <w:r>
        <w:rPr>
          <w:rtl w:val="true"/>
        </w:rPr>
        <w:t>اشارة</w:t>
      </w:r>
      <w:bookmarkEnd w:id="8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هذا الأمر لبيان معنى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تفسد بالنهي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أشكل بأن العبادة مأمور بها، فكيف يتعلق بها النهي؟ أليس هذا من اجتماع الأمر والنهي على شيء واحد؟</w:t>
      </w:r>
    </w:p>
    <w:p>
      <w:pPr>
        <w:pStyle w:val="BookText"/>
        <w:rPr/>
      </w:pPr>
      <w:r>
        <w:rPr>
          <w:rFonts w:ascii="Amiri" w:hAnsi="Amiri" w:eastAsia="Amiri" w:cs="Amiri"/>
          <w:color w:val="111111"/>
          <w:sz w:val="28"/>
          <w:sz w:val="28"/>
          <w:szCs w:val="28"/>
          <w:rtl w:val="true"/>
          <w:lang w:bidi="ar-SA"/>
        </w:rPr>
        <w:t>وقد أجاب المصنف بأمرين يُدفع بهما هذا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لا تحتاج إلى أمر حتى تكون عبادة، بل هي عبادة حتى لو لم يكن أمر، فحينئذٍ لو تعلق بها نهي فإنها عبادة منهي عنها من غير أن تكون مأموراً بها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الشأنية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تعلق بها الأمر كانت عبادية لا توصلية، كالصلاة التي لو أمر بها كانت عبادة، فحينئذٍ لو تعلق بها النهي لا يتعلق بها الأمر، فلا يكون اجتماع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يكون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وبعنوانه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له تعالى، موجباً بذاته للتقرب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حضرته لو لا حرمته، كالسجود والخضوع والخشوع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وتسبيحه وتقديسه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تعلق الأمر به كان أمره أمراً عبادياً 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إلاّ إذا أتي به بنحوٍ قربي، كسائر أمثاله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يتعلق به أمر الشارع، وهي عادة تكون في الأمور التي يفهم عباديتها كل أحد حتى غير المسلمين، وهذا هو المعنى الأول للعبادة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مثلاً بوجوده الخارجي وبعنوانه يعتبر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العقل حيث إن العقل يرى العبادة الذاتية مقرباً للخالق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الانقياد وهو عادة يكون بالأعضاء والجوارح،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فَظَلَّتۡ أَعۡنَٰقُهُمۡ لَهَا خَٰضِعِينَ</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السكون من الذل،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وَخَشَعَتِ ٱلۡأَصۡوَاتُ لِلرَّحۡمَٰنِ</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أي سكنت من الذل،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خُشَّعًا أَبۡصَٰرُهُمۡ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التنزيه،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التبرئة عما لا يليق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طهارته من الأدناس، وفي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نُسَبِّحُ بِحَمۡدِكَ وَنُقَدِّسُ لَكَۖ</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الثاني للعبادة، وبه يدفع إشكال الاجتماع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للأمر العبادي،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ذلك الأمر العبادي إلاّ بالامتثال، وذلك بالإتيان بالعمل بقصد القربة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نوع ذلك الفعل كان عبادياً يحتاج إلى قصد القربة، فهذا العمل المنهي عنه لو كان مأموراً به كان عبادة، كالصلاة أيام الحيض، فإنه منهي عنه، لكنه لو كان مأموراً به بأن كان الشارع أوجب عليها الصلاة كان يجب عليها الإتيان بها بقصد القربة؛ لأن نوع الصلاة عبادي</w:t>
      </w:r>
      <w:r>
        <w:rPr>
          <w:rFonts w:eastAsia="Amiri" w:cs="Amiri" w:ascii="Amiri" w:hAnsi="Amiri"/>
          <w:color w:val="111111"/>
          <w:sz w:val="28"/>
          <w:szCs w:val="28"/>
          <w:rtl w:val="true"/>
          <w:lang w:bidi="ar-SA"/>
        </w:rPr>
        <w:t xml:space="preserve">. </w:t>
      </w:r>
      <w:bookmarkStart w:id="824" w:name="pg15156_161943"/>
    </w:p>
    <w:p>
      <w:pPr>
        <w:pStyle w:val="BookText"/>
        <w:rPr/>
      </w:pPr>
      <w:bookmarkEnd w:id="824"/>
      <w:r>
        <w:rPr>
          <w:rFonts w:ascii="Amiri" w:hAnsi="Amiri" w:eastAsia="Amiri" w:cs="Amiri"/>
          <w:color w:val="111111"/>
          <w:sz w:val="28"/>
          <w:sz w:val="28"/>
          <w:szCs w:val="28"/>
          <w:rtl w:val="true"/>
          <w:lang w:bidi="ar-SA"/>
        </w:rPr>
        <w:t>نحو صوم العيدين والصلاة في أيام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به لأجل التعبد به؛ ولا ما يتوقف صحته على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ما لا يعلم انحصار المصلحة فيها في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عرّفت بكل منها العبادة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بواحدٍ منها لا يكاد يمكن أن يتعلق</w:t>
      </w:r>
    </w:p>
    <w:p>
      <w:pPr>
        <w:pStyle w:val="Heading5"/>
        <w:numPr>
          <w:ilvl w:val="4"/>
          <w:numId w:val="1"/>
        </w:numPr>
        <w:rPr/>
      </w:pPr>
      <w:bookmarkStart w:id="825" w:name="__RefHeading___Toc1869463_2142443653"/>
      <w:bookmarkStart w:id="826" w:name="_Toc316"/>
      <w:bookmarkEnd w:id="825"/>
      <w:r>
        <w:rPr>
          <w:rtl w:val="true"/>
        </w:rPr>
        <w:t>تعاريف العبادة</w:t>
      </w:r>
      <w:bookmarkEnd w:id="8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العبادة في هذا البحث ما ذكره التقريرات</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الأمر بذلك الشيء ليس لأجل مجرد حصوله في الخارج؛ بل لأجل أن يعبد المخلوق الخالق بذلك الفعل، كالصلاة حيث يراد بها حصول التعبد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التعريف ما ذكره جمع من الأصوليين،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القربة، فعلى هذا التعريف كل عمل لا يحتاج إلى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عبادة، وما احتاج إليها بحيث لا يصح لولاها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المحقق القمي والظاهر أن مراده التعريف الثاني، قال في القوانين في المقدمة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بالعبادات هنا ما احتاج صحتها إلى النية</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انحصار المصلحة فيها في شيء</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ومعناه أن الشيء الذي لا ينحصر في غرض ويمكن إتيانه لأغراض مختلفة فلابد من تعيين المراد، أما ما انحصر فإن نفس قصده هو النية من غير حاجة إلى نية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1869465_2142443653"/>
      <w:bookmarkStart w:id="828" w:name="_Toc317"/>
      <w:bookmarkEnd w:id="827"/>
      <w:r>
        <w:rPr>
          <w:rtl w:val="true"/>
        </w:rPr>
        <w:t>الإشكال على التعاريف</w:t>
      </w:r>
      <w:bookmarkEnd w:id="82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في حال الحيض لا أمر فيها حتى ينطبق عليها تعريف التقريرات، ولا تصح بأي وجه من الوجوه حتى ينطبق عليها التعريف الثاني، ولا مصلحة فيها أبداً حتى ينطبق عليها التعريف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مع ما أورد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بالانتقاض طرداً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من هذه التعاريف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ما أمر به لا يعقل تعلق النهي به، وكذلك ما هو صحيح يمكن إتيانه بقصد القربة لا يتعلق النهي به، وكذا ما فيه المصلحة لا يعقل النهي عنه لأنه تابع للمفسدة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التعريف الأول فيشمل جميع الواجبات التوصلية إذا أتى بها لأجل أمر المولى، فمن يغسل الثوب النجس امتثالاً لأمره تعالى يكون متعبداً بفعله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التعريف الثاني، فإن كان المراد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فيدخل في التعريف الواجبات التوصلية إذا أتى بها لامتثال أمرها قاصداً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بها سقوط الإعادة أو القضاء فتخرج العبادات التي لا إعادة فيها، مثل الخمس حيث إنه إذا أتى به سقط الواجب مطلقاً، حتى لو كان دفعه للخمس من غير قصد للقربة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الغرض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مضافاً إلى إشكال الدور؛ لأن معرفة العبادة متوقفة على معرفة الصحة، حيث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العبادة، ومعرفة الصحة متوقفة على معرفة العبادة، حيث لا يمكن معرفة صحة شيء من فساده إلاّ بعد معرفة ذلك الشيء، وهذا دور مصرح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التعريف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المصلحة في بعض العبادات منحصرة في شيء واحد كالوضوء، حيث إنّ مصلحته منحصرة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مصلحة بعض التوصليات غير معلومة فقد لا تكون منحصرة في شيء، كتوجيه الميت نحو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عن الفصول</w:t>
      </w:r>
      <w:r>
        <w:rPr>
          <w:rStyle w:val="FootnoteAnchor"/>
          <w:rtl w:val="true"/>
        </w:rPr>
        <w:footnoteReference w:id="2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تأمل </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التعاريف لا تطرد الأغيار، كالتعريف الأول، والثالث، والمعنى الأول للتعريف الثاني</w:t>
      </w:r>
      <w:r>
        <w:rPr>
          <w:rFonts w:eastAsia="Amiri" w:cs="Amiri" w:ascii="Amiri" w:hAnsi="Amiri"/>
          <w:color w:val="111111"/>
          <w:sz w:val="28"/>
          <w:szCs w:val="28"/>
          <w:rtl w:val="true"/>
          <w:lang w:bidi="ar-SA"/>
        </w:rPr>
        <w:t xml:space="preserve">. </w:t>
      </w:r>
      <w:bookmarkStart w:id="829" w:name="pg15156_161945"/>
    </w:p>
    <w:p>
      <w:pPr>
        <w:pStyle w:val="BookText"/>
        <w:rPr/>
      </w:pPr>
      <w:bookmarkEnd w:id="829"/>
      <w:r>
        <w:rPr>
          <w:rFonts w:ascii="Amiri" w:hAnsi="Amiri" w:eastAsia="Amiri" w:cs="Amiri"/>
          <w:color w:val="111111"/>
          <w:sz w:val="28"/>
          <w:sz w:val="28"/>
          <w:szCs w:val="28"/>
          <w:rtl w:val="true"/>
          <w:lang w:bidi="ar-SA"/>
        </w:rPr>
        <w:t>أو عكساً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يظهر من مراجعة المطولات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الإشكال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في غير محله، لأجل كون مثلها من التعريفات ليس بحدٍ ولا برسم، بل من قبيل شرح الاسم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نبهنا عليه غير مرة، فلا وجه لإطالة الكلام بالنقض والإبرام في تعريف العبادة، ولا في تعريف غيرها كما هو العادة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كل أفرادها، كالتعريف الثالث، والمعنى الثاني للتعريف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الانتقاض طرداً وعكساً، كالدور على التعريف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بالانتقاض طرداً وعكساً وبغير الانتقاض،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التعاريف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الإتيان بالمرادف أو بلفظ آخر لتقريب المعنى إلى الذهن،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سعدانة 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يشكل عليه بأنه تعريف بالأعم؛ لأن الغرض تقريب المعنى إلى الذهن لا بيان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مراد المصنف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اللفظي اللغوي</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869467_2142443653"/>
      <w:bookmarkStart w:id="831" w:name="_Toc318"/>
      <w:bookmarkEnd w:id="830"/>
      <w:r>
        <w:rPr>
          <w:rtl w:val="true"/>
        </w:rPr>
        <w:t>الأمر الخامس في معنى المعاملة</w:t>
      </w:r>
      <w:bookmarkEnd w:id="8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هذا الأمر لبيان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 عن المعاملة يقتضي الفساد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ويقسّم المصنف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قابلاً للصحة والفساد وله أثر شرعي، كالصلاة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أثر شرعي له، كشرب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قابلاً للصحة والفساد وله أثر شرعي، كالغصب حيث لا يوجد غصب فاسد، بل الفعل إمّا غصب أو ليس بغصب، وأثره الشرعي الضمان مثلاً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والداخل في البحث هو القسم الأول فقط؛ لأن القسمين الأخيرين لا معنى للفساد فيهما كي يبحث بأن النهي يوجبه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لا يدخل في عنوان النزاع إلاّ ما كان قابلاً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للاتصاف بالصحة والفساد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يكون تارةً تاماً يترتب عليه ما يترقب عنه من الأثر، وأخرى لا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لاختلال بعض ما يعتبر في ترتبه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لا أثر له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أثره مما لا يكاد ينفك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كبعض أسباب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في عنوان النزاع، لعدم طروء الفساد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ينازع في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القابلية التي تصل إلى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مركباً من أجزاء وشرائط ونحوها، فإنه حينئذٍ يمكن أن يكون تاماً بكل الأجزاء والشرائط وعدم الموانع فيكون صحيحاً، ويمكن أن ينقص منه شيء من الأجزاء أو يفقد بعض الشرائط أو يوجد بعض الموانع فحينئذٍ يكون الشيء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لا أجزاء له بأن كان بسيطاً فأمره دائر بين الوجود والعدم، فلا يتصور فيه الفساد؛ لأن الفساد بمعنى نقصان بعض الأجزاء ونحوها والبسيط لا أجزاء له، فإتلاف مال الغير سبب للضمان، ولا أجزاء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إتلاف فاسد وإتلاف صحيح، بل إما الإتلاف موجود وإما معدوم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تاماً فلا يترتب عليه الأثر المتوقع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ترتب الأثر، كفقده لبعض الأجزاء أو الشرائط أو لوجود بعض الموانع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القسم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كالغصب حيث يوجب الضمان، فليس هنالك غصب صحيح وآخر 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الثاني فلعدم وجود أثر شرعي مترقب له، 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لترتب الأثر، أو فاسد لعدم ترتبة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الثالث فلعدم انفكاك الأثر الشرعي عنه، حيث إنه غير مركب، فأمره دائر بين الوجود فيترتب الأثر، وبين العدم فلا يترتب</w:t>
      </w:r>
      <w:r>
        <w:rPr>
          <w:rFonts w:eastAsia="Amiri" w:cs="Amiri" w:ascii="Amiri" w:hAnsi="Amiri"/>
          <w:color w:val="111111"/>
          <w:sz w:val="28"/>
          <w:szCs w:val="28"/>
          <w:rtl w:val="true"/>
          <w:lang w:bidi="ar-SA"/>
        </w:rPr>
        <w:t xml:space="preserve">. </w:t>
      </w:r>
      <w:bookmarkStart w:id="832" w:name="pg15156_161947"/>
    </w:p>
    <w:p>
      <w:pPr>
        <w:pStyle w:val="BookText"/>
        <w:rPr/>
      </w:pPr>
      <w:bookmarkEnd w:id="832"/>
      <w:r>
        <w:rPr>
          <w:rFonts w:ascii="Amiri" w:hAnsi="Amiri" w:eastAsia="Amiri" w:cs="Amiri"/>
          <w:color w:val="111111"/>
          <w:sz w:val="28"/>
          <w:sz w:val="28"/>
          <w:szCs w:val="28"/>
          <w:rtl w:val="true"/>
          <w:lang w:bidi="ar-SA"/>
        </w:rPr>
        <w:t>النهي عنه يقتضيه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بالشيء في العنوان هو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والمعاملة بالمعنى الأعم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يتصف بالصحة والفساد، عقداً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إيقاعاً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استطراد لإكمال البحث؛ لأن العبادة دائماً من القسم الأول؛ لأنها مركبة ولها أثر شرعي، وهذا الأمر إنما عقد لأجل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التي تنقسم إلى الأقسام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عبادة بالذات أو ما كان عبادة لو أمر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 العقد، والإيقاع، وسائر الأفعال التي لها أثر شرعي كالتحجير والرضاع، أما المعاملة بالمعنى الأخص فيراد منها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ما احتاج إلى الإيجاب والقبول، كالبيع والنكاح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الإيقاع ما يحتاج إلى الإيجاب فقط، ولا يحتاج إلى القبول، كالطلاق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يحتاج لا إلى إيجاب ولا إلى قبول، بل هو فعل يترتب عليه أثر شرعي، كالتحجير والرضاع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علة عدم دخول القسم الثالث في البحث هو عدم التركب، حيث ليس له أجزاء وشرائط، لا عدم انفكاك الأثر، وقيل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أخرى فراجع الوصول والحقائق</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3" w:name="__RefHeading___Toc1869469_2142443653"/>
      <w:bookmarkStart w:id="834" w:name="_Toc319"/>
      <w:bookmarkEnd w:id="833"/>
      <w:r>
        <w:rPr>
          <w:rtl w:val="true"/>
        </w:rPr>
        <w:t>الأمر السادس في معنى الصحة</w:t>
      </w:r>
      <w:bookmarkEnd w:id="834"/>
    </w:p>
    <w:p>
      <w:pPr>
        <w:pStyle w:val="Heading5"/>
        <w:numPr>
          <w:ilvl w:val="4"/>
          <w:numId w:val="1"/>
        </w:numPr>
        <w:rPr/>
      </w:pPr>
      <w:bookmarkStart w:id="835" w:name="__RefHeading___Toc1869471_2142443653"/>
      <w:bookmarkStart w:id="836" w:name="_Toc320"/>
      <w:bookmarkEnd w:id="835"/>
      <w:r>
        <w:rPr>
          <w:rtl w:val="true"/>
        </w:rPr>
        <w:t>اشارة</w:t>
      </w:r>
      <w:bookmarkEnd w:id="83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هذا الأمر لبيان معنى الصحة في العنوان، وأن الصحة في العبادة والمعاملة بمعنى واحد، وكذلك مراد الفقيه والمتكلم من الصحة شيء واحد، وفيه </w:t>
      </w:r>
    </w:p>
    <w:p>
      <w:pPr>
        <w:pStyle w:val="BookText"/>
        <w:rPr/>
      </w:pPr>
      <w:r>
        <w:rPr>
          <w:rFonts w:ascii="Amiri" w:hAnsi="Amiri" w:eastAsia="Amiri" w:cs="Amiri"/>
          <w:color w:val="111111"/>
          <w:sz w:val="28"/>
          <w:sz w:val="28"/>
          <w:szCs w:val="28"/>
          <w:rtl w:val="true"/>
          <w:lang w:bidi="ar-SA"/>
        </w:rPr>
        <w:t>إن الصحة والفساد وصفان إضافيان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يختلفان بحسب الآثار والأنظار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شيء واحد صحيحاً بحسب أثر أو نظر، وفاسداً بحسب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في العبادة والمعاملة لا تختلف، بل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الاختلاف في ما هو المرغوب منهما من الآثار التي بالقياس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تتصف بالتمامية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الاختلاف بين الفقيه والمتكلم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العبادة إنما يكون لأجل</w:t>
      </w:r>
    </w:p>
    <w:p>
      <w:pPr>
        <w:pStyle w:val="BookText"/>
        <w:rPr/>
      </w:pPr>
      <w:r>
        <w:rPr>
          <w:rFonts w:ascii="Amiri" w:hAnsi="Amiri" w:eastAsia="Amiri" w:cs="Amiri"/>
          <w:color w:val="111111"/>
          <w:sz w:val="28"/>
          <w:sz w:val="28"/>
          <w:szCs w:val="28"/>
          <w:rtl w:val="true"/>
          <w:lang w:bidi="ar-SA"/>
        </w:rPr>
        <w:t>ردّ على ما قاله المحقق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الاعتبارية التي يمكن ملاحظتها بالنسبة إلى الأشياء المختلفة،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يشرح معنى الوصف الإضافي،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الإضافي هو ما يختلف بحسب الآثار والأنظار،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يترتب أثر فيكون صحيحاً بالنسبة إليه، ولا يترتب أثر آخر فيكون فاسداً بالنسبة إليه،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يريد أثراً فلم يجده يعتبر الشيء فاسداً، ومن أراد أثراً آخر</w:t>
      </w:r>
    </w:p>
    <w:p>
      <w:pPr>
        <w:pStyle w:val="BookText"/>
        <w:rPr/>
      </w:pPr>
      <w:r>
        <w:rPr>
          <w:rFonts w:ascii="Amiri" w:hAnsi="Amiri" w:eastAsia="Amiri" w:cs="Amiri"/>
          <w:color w:val="111111"/>
          <w:sz w:val="28"/>
          <w:sz w:val="28"/>
          <w:szCs w:val="28"/>
          <w:rtl w:val="true"/>
          <w:lang w:bidi="ar-SA"/>
        </w:rPr>
        <w:t>فوجده يعتبر الشيء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إثبات أن الصحة والفساد أمران إضافيان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العبادة والمعاملة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استجماع الأجزاء والشرائط، مضافاً إلى فقد الموانع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الآثار،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في العبادة هو سقوط الإعادة والقضاء لأنه الأثر المترقب، وفي المعاملة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فيها هو تحقق الأمر الاعتباري كالملكية والزوجية ونحوهما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فسّرها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يسقط القضاء والإعادة في العبادة، وأما المتكلم فقد فسّرها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بالموافق للأمر أو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اختلاف بينهما واقعاً، وإنّما ذكر كل واحد منهما الأثر الذي يبحث عنه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موضوع الفقه فعل المكلفين كان </w:t>
      </w:r>
      <w:bookmarkStart w:id="837" w:name="pg15156_161949"/>
    </w:p>
    <w:p>
      <w:pPr>
        <w:pStyle w:val="BookText"/>
        <w:rPr/>
      </w:pPr>
      <w:bookmarkEnd w:id="837"/>
      <w:r>
        <w:rPr>
          <w:rFonts w:ascii="Amiri" w:hAnsi="Amiri" w:eastAsia="Amiri" w:cs="Amiri"/>
          <w:color w:val="111111"/>
          <w:sz w:val="28"/>
          <w:sz w:val="28"/>
          <w:szCs w:val="28"/>
          <w:rtl w:val="true"/>
          <w:lang w:bidi="ar-SA"/>
        </w:rPr>
        <w:t xml:space="preserve">الاختلاف في ما هو المهم لكل منهما من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الاتفاق ظاهراً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بمعنى التمامية، كما هي معناها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فلما كان غرض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القضاء أو الإعادة أو عدم الوجوب فسّر صحة العبادة بسقوطهما؛ وكان غرض المتكلم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الامتثال الموجب عقلاً لاستحقاق المثوبة فسّرها بما يوافق الأمر تارةً، وبما يوافق الشريعة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في الشريعة يكون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الواقعى الأولي والثانوي،</w:t>
      </w:r>
    </w:p>
    <w:p>
      <w:pPr>
        <w:pStyle w:val="BookText"/>
        <w:rPr/>
      </w:pPr>
      <w:r>
        <w:rPr>
          <w:rFonts w:ascii="Amiri" w:hAnsi="Amiri" w:eastAsia="Amiri" w:cs="Amiri"/>
          <w:color w:val="111111"/>
          <w:sz w:val="28"/>
          <w:sz w:val="28"/>
          <w:szCs w:val="28"/>
          <w:rtl w:val="true"/>
          <w:lang w:bidi="ar-SA"/>
        </w:rPr>
        <w:t>البحث في القضاء والإعادة، وأما علم الكلام فموضوعه المبدأ والمعاد فلذا كان البحث في الامتثال واستحقاق الثواب وعدم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والمتكلم متفقان في معنى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كل واحد عبّر عنها بالأثر الذي يبحثه في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في كتب اللغة ذكر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الصحيح ما ذكره المصنف، لأن المعنى اللغوي لا يأخذ من كتب اللغة فقط، بل لمعرفته طرق متعددة منها الكتب، ومنها التبادر، والاستعمال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قرينة على أنه في المعنى الحقيقي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أهل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 يتطابق مع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يختلف بسبب النقل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يبحث عن فعل المكلفين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يبحث عن أحوال المبدأ والمعاد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موافقة الأمر وموافقة الشريعة، هو أن الثاني يكفي فيه الملاك حتى لو لم يكن أمر، كما مرّ من المصنف</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1869473_2142443653"/>
      <w:bookmarkStart w:id="839" w:name="_Toc321"/>
      <w:bookmarkEnd w:id="838"/>
      <w:r>
        <w:rPr>
          <w:rtl w:val="true"/>
        </w:rPr>
        <w:t>النسبة بين كلام الفقيه والمتكلم</w:t>
      </w:r>
      <w:bookmarkEnd w:id="83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هو الرّد على من زعم أن الصحة عند المتكلم أعم مطلقاً من الصحة عند الفقيه، حيث توهم أن الصحة لما كانت عند المتكلم بمعنى موافقة الأمر، سواء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واقعياً أم ظاهرياً، ولما كانت عند الفقيه بمعنى سقوط القضاء والإعادة، وهما لا يسقطان بالأمر الظاهري؛ لعدم إجزائه عن الواقعي، فحينئذٍ الصلاة بالأمر الظاهري صحيحة عند المتكلم لموافقتها للأمر، وغير صحيحة عند الفقيه لعدم سقوط القضاء والإعادة بها، مع اتفاق الفقيه والمتكلم في الصحة لو وافق الأمر الواقعي، فالنتيجة أن الصحة عند المتكلم أعم مطلقاً من الصحة عند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أن الصحة عندهما بمعنى واحد هي التمامية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تختلف باختلاف الأنظار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تكون التساوي، كما لو أراد المتكلم من مطابقة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مع الواقعي، ولم يقل الفقيه بالإجزاء، فحينئذٍ الصلاة المأمور بها بالأمر الظاهري لا توافق الأمر الواقعي، فليست صحيحة عند المتكلم، كما أنها غير مجزية فليست صحيحة عند الفقيه، وفي العكس تكون صحيحة عندهما، كما لو صلّى بالأمر الواقعي فصلاته مطابقة للأمر ومجزية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النسبة عموماً مطلقاً، مع كون العموم من طرف المتكلّم، كما لو أراد المتكلم من مطابقة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مع الأمر الظاهري أو الواقعي، ولم يقل الفقيه بالإجزاء، فحينئذٍ لو صلى بالأمر الظاهري فهي صحيحة عند المتكلم، غير صحيحة عند الفقيه؛ لعدم سقوط القضاء والإعادة لو تبين أنها خلاف الواقع</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النسبة عموماً مطلقاً، مع كون العموم من طرف الفقيه، كما لو أراد المتكلم من مطابقة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مع الأمر الواقعي فقط، وقال الفقيه بالإجزاء، فحينئذٍ لو صلى بالأمر الظاهري فهي ليست صحيحة عند المتكلم؛ لعدم مطابقتها للأمر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تبين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عند الفقيه لقوله بإجزاء الأمر الظاهري عن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والأنظار تختلف في أن الأخيرين يفيدان الإجزاء أو لا يفيدان،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بعبادة موافقةً لأمر ومخالفة 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مسقطاً للقضاء والإعادة بنظر وغير مسقط لهما بنظر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للأمر الظاهري تكون صحيحة عند المتكلم والفقيه، بناءً على أن الأمر في تفسير الصحة بموافقة الأمر أعم من الظاهري مع اقتضائه 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اتصافها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الفقيه بموافقته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عدم الإجزاء، وكونه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مراعى بموافقة الأمر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الأمر في تفسيرها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الواقعى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الواقعي الأولي الصلاة بوضوء، والواقعي الثانوي الصلاة بتيمم، والظاهري الصلاة باستصحاب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أنظار المتكلمين في المطابقة مع الأمر، هل هو خاص بالمطابقة مع الواقعي أو أعم؟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اختلاف الفقهاء في إجزاء الأمر الظاهري والاضطراري عن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للقسم الأول وهو 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للقسم الثاني وهو كون الصحة عند المتكلم أعم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اتصاف العبادة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بموافقة الأمر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للقسم الثالث وهو كون الصحة عند الفقيه أعم مطلقاً،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اتصاف العبادة بالصحة عند المتكلّم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الصحة، وفي بعض النسخ لا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فتضطرب العبارة ويتعسر شرحها، فراجع</w:t>
      </w:r>
      <w:r>
        <w:rPr>
          <w:rFonts w:eastAsia="Amiri" w:cs="Amiri" w:ascii="Amiri" w:hAnsi="Amiri"/>
          <w:color w:val="111111"/>
          <w:sz w:val="28"/>
          <w:szCs w:val="28"/>
          <w:rtl w:val="true"/>
          <w:lang w:bidi="ar-SA"/>
        </w:rPr>
        <w:t xml:space="preserve">. </w:t>
      </w:r>
      <w:bookmarkStart w:id="840" w:name="pg15156_161952"/>
    </w:p>
    <w:p>
      <w:pPr>
        <w:pStyle w:val="BookText"/>
        <w:rPr/>
      </w:pPr>
      <w:bookmarkEnd w:id="840"/>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لا 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الصحة والفساد عند المتكلم وصفان اعتباريان ينتزعان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مطابقة المأتي به مع المأمور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عقد هذا التنبيه هو الإشكال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التقريرات</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حيث ذهب إلى أن الصحة والفساد انتزاعيان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قد يكونان انتزاعيين، وقد يكونان بحكم العقل، وقد يكونان بحكم الشرع</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1869475_2142443653"/>
      <w:bookmarkStart w:id="842" w:name="_Toc322"/>
      <w:bookmarkEnd w:id="841"/>
      <w:r>
        <w:rPr>
          <w:rtl w:val="true"/>
        </w:rPr>
        <w:t>أولاً</w:t>
      </w:r>
      <w:r>
        <w:rPr>
          <w:rtl w:val="true"/>
        </w:rPr>
        <w:t xml:space="preserve">: </w:t>
      </w:r>
      <w:r>
        <w:rPr>
          <w:rtl w:val="true"/>
        </w:rPr>
        <w:t>في العبادات</w:t>
      </w:r>
      <w:bookmarkEnd w:id="842"/>
    </w:p>
    <w:p>
      <w:pPr>
        <w:pStyle w:val="Heading6"/>
        <w:numPr>
          <w:ilvl w:val="5"/>
          <w:numId w:val="1"/>
        </w:numPr>
        <w:rPr/>
      </w:pPr>
      <w:bookmarkStart w:id="843" w:name="__RefHeading___Toc1869477_2142443653"/>
      <w:bookmarkStart w:id="844" w:name="_Toc323"/>
      <w:bookmarkEnd w:id="843"/>
      <w:r>
        <w:rPr/>
        <w:t>1</w:t>
      </w:r>
      <w:r>
        <w:rPr>
          <w:rtl w:val="true"/>
        </w:rPr>
        <w:t xml:space="preserve">- </w:t>
      </w:r>
      <w:r>
        <w:rPr>
          <w:rtl w:val="true"/>
        </w:rPr>
        <w:t>انتزاع الصحة والفساد</w:t>
      </w:r>
      <w:bookmarkEnd w:id="8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للمورد الذي يكونان وصفين انتزاعيين، وذلك عند المتكلمين، حيث عرّفوهما بأثرهما المقصود في علم الكلام،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المأتي به للمأمور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والمطابقة ليس لها ما بإزاء في الخارج، بل مما ينتزع من الأفعال الخارجيّه الواجدة لجميع الأجزاء والشرائط مع عدم الموانع، فتلك الأفعال الخارجيّة منشأ الانتزاع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المورد يتفق المصنف مع التقريرات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اصطلاح المصنف يختلف عن اصطلاح المشهور، حيث إنهم فرّقوا بين الاعتباري والانتزاعي،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أمره بيد المعتبر وجوداً وعدماً، كالقوة الشرائية في النقود،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بيد المعتبر إلاّ منشأ الانتزاع،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زوجية الأربعة لا تنفك عنها، ولا يمكن اعتبار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إزالة الأربعة فتزول الزوجية بزوالها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المصنف رأى عدم الفرق بين القسمين عملاً فاعتبرهما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انتزاع الصحة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انتزاع الفساد،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المطابقة</w:t>
      </w:r>
      <w:r>
        <w:rPr>
          <w:rFonts w:eastAsia="Amiri" w:cs="Amiri" w:ascii="Amiri" w:hAnsi="Amiri"/>
          <w:color w:val="111111"/>
          <w:sz w:val="28"/>
          <w:szCs w:val="28"/>
          <w:rtl w:val="true"/>
          <w:lang w:bidi="ar-SA"/>
        </w:rPr>
        <w:t xml:space="preserve">. </w:t>
      </w:r>
      <w:bookmarkStart w:id="845" w:name="pg15156_161953"/>
    </w:p>
    <w:p>
      <w:pPr>
        <w:pStyle w:val="BookText"/>
        <w:rPr/>
      </w:pPr>
      <w:bookmarkEnd w:id="845"/>
      <w:r>
        <w:rPr>
          <w:rFonts w:ascii="Amiri" w:hAnsi="Amiri" w:eastAsia="Amiri" w:cs="Amiri"/>
          <w:color w:val="111111"/>
          <w:sz w:val="28"/>
          <w:sz w:val="28"/>
          <w:szCs w:val="28"/>
          <w:rtl w:val="true"/>
          <w:lang w:bidi="ar-SA"/>
        </w:rPr>
        <w:t>وأما 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سقوط القضاء والإعادة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لوازم الإتيان بالمأمور به بالأمر الواقعي الأوّلي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يعقل ثبوت الإعادة أو القضاء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فالصحة بهذا المعنى فيه 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بحكمٍ وضعي مجعول بنفسه أو بتبع 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بأمر اعتباري ينتزع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Heading6"/>
        <w:numPr>
          <w:ilvl w:val="5"/>
          <w:numId w:val="1"/>
        </w:numPr>
        <w:rPr/>
      </w:pPr>
      <w:bookmarkStart w:id="846" w:name="__RefHeading___Toc1869479_2142443653"/>
      <w:bookmarkStart w:id="847" w:name="_Toc324"/>
      <w:bookmarkEnd w:id="846"/>
      <w:r>
        <w:rPr/>
        <w:t>2</w:t>
      </w:r>
      <w:r>
        <w:rPr>
          <w:rtl w:val="true"/>
        </w:rPr>
        <w:t xml:space="preserve">- </w:t>
      </w:r>
      <w:r>
        <w:rPr>
          <w:rtl w:val="true"/>
        </w:rPr>
        <w:t>حكم العقل</w:t>
      </w:r>
      <w:bookmarkEnd w:id="8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للمورد الذي تكون الصحة والفساد فيه بحكم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لازم عقلي للإتيان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اللزوم العقلي،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إذا أتى بالمأمور به بالأمر الواقعي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صلى بالوضوء واجداً لكل الشرائط والأجزاء مع عدم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غرض المولى يتحقق فيسقط أمره قهراً؛ لأن الأحكام تابعة للأغراض، وهذا السقوط عقلي، فتبيّن أن الصحة بمعنى سقوط القضاء والإعادة كانت بحكم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سقوط القضاء والإعادة،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المأمور به بالأمر الواقعي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هو الضمير الراجع إلى الصحة، وتذكيره باعتبار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لبيان قسمي الحكم الوضعي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بنفسه، كالحكم بالملكية والزوجية والنجاسة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بتبع تكليف، كما لو أمر بقراءة السورة في الصلاة، وبتبع هذا الوجوب جعلت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الأحكام الوضعيّة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والتوهم من التقريرات</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النقل </w:t>
      </w:r>
      <w:r>
        <w:rPr>
          <w:rFonts w:eastAsia="IRNazanin" w:cs="IRNazanin"/>
          <w:color w:val="111111"/>
          <w:sz w:val="28"/>
          <w:szCs w:val="28"/>
          <w:rtl w:val="true"/>
          <w:lang w:bidi="fa-IR"/>
        </w:rPr>
        <w:t>- .</w:t>
      </w:r>
      <w:bookmarkStart w:id="848" w:name="pg15156_161954"/>
    </w:p>
    <w:p>
      <w:pPr>
        <w:pStyle w:val="BookText"/>
        <w:rPr/>
      </w:pPr>
      <w:bookmarkEnd w:id="848"/>
      <w:r>
        <w:rPr>
          <w:rFonts w:ascii="IRNazanin" w:hAnsi="IRNazanin" w:eastAsia="IRNazanin"/>
          <w:color w:val="111111"/>
          <w:sz w:val="28"/>
          <w:sz w:val="28"/>
          <w:szCs w:val="28"/>
          <w:rtl w:val="true"/>
          <w:lang w:bidi="fa-IR"/>
        </w:rPr>
        <w:t>توهم</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مما يستقل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كما يستقل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باستحقاق المثوبة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فالسقوط ربما يكون مجعولاً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الحكم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ومِنّةً على العباد مع ثبوت المقتضي لثبوتهما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عرفت في مسألة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يحكم بثبوتهما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الصحة والفساد فيه حكمين مجعولين، لا وصفين انتزاعيين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وهو سقوط القضاء والإعادة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الأحكام العقلية التي لا تنتزع من الوجودات الخارجيّة، بل يحكم بها العقل مستقلاً، مع قطع النظر عن المنشأ</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1869481_2142443653"/>
      <w:bookmarkStart w:id="850" w:name="_Toc325"/>
      <w:bookmarkEnd w:id="849"/>
      <w:r>
        <w:rPr/>
        <w:t>3</w:t>
      </w:r>
      <w:r>
        <w:rPr>
          <w:rtl w:val="true"/>
        </w:rPr>
        <w:t xml:space="preserve">- </w:t>
      </w:r>
      <w:r>
        <w:rPr>
          <w:rtl w:val="true"/>
        </w:rPr>
        <w:t>حكم الشرع</w:t>
      </w:r>
      <w:bookmarkEnd w:id="8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للمورد الذي تكون الصحة والفساد فيه بحكم الشرع،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المأمور به بالأمر الواقعي الأولي،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الظاهري أو في الثانوي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بحكم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الأوامر الاضطرارية، وكذا في غيرها على مبنى القائلين بالإجزاء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الإتيان بما أراده المولى، أو عدم تحقق غرضة، أو غير ذلك، والعذر يرفع العقاب ولا يرفع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والإعادة على مبنى عدم الإجزاء</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الحكم الكلي الفقهي تكون الصحة والفساد مجعولين، ولكن بالنسبة إلى المصاديق الجزئية يكونان انتزاعيين؛ وذلك لأن انطباق الكلي على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 هذا الفعل الخاص الخارجي مصداقاً للحكم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بالانتزاع،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وجدان الفعل الخارجي لجميع الأجزاء والشرائط مع فقدانه للموانع، فننتزع منه أنه مصداق لذلك الكلي</w:t>
      </w:r>
      <w:r>
        <w:rPr>
          <w:rFonts w:eastAsia="Amiri" w:cs="Amiri" w:ascii="Amiri" w:hAnsi="Amiri"/>
          <w:color w:val="111111"/>
          <w:sz w:val="28"/>
          <w:szCs w:val="28"/>
          <w:rtl w:val="true"/>
          <w:lang w:bidi="ar-SA"/>
        </w:rPr>
        <w:t xml:space="preserve">. </w:t>
      </w:r>
      <w:bookmarkStart w:id="851" w:name="pg15156_161955"/>
    </w:p>
    <w:p>
      <w:pPr>
        <w:pStyle w:val="BookText"/>
        <w:rPr/>
      </w:pPr>
      <w:bookmarkEnd w:id="851"/>
      <w:r>
        <w:rPr>
          <w:rFonts w:ascii="Amiri" w:hAnsi="Amiri" w:eastAsia="Amiri" w:cs="Amiri"/>
          <w:color w:val="111111"/>
          <w:sz w:val="28"/>
          <w:sz w:val="28"/>
          <w:szCs w:val="28"/>
          <w:rtl w:val="true"/>
          <w:lang w:bidi="ar-SA"/>
        </w:rPr>
        <w:t>الصحة والفساد في الموارد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يكونان مجعولين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إنما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تتصف بهما بمجرد الانطباق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المأمور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الصحة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تكون مجعولة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ترتب الأثر على معاملة إنما هو بجعل الشارع وترتيبه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إمضاءً، ضرورة أنه لو لا جعله لما كان يترتب عليه، لأصالة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المصاديق الجزئية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الصحة والفساد مجعولة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الخاصة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والفساد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حاجة إلى جعل شرعي أو حكم عقلي،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انطبق ذلك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الأفعال الخارجية فإنها تكون صحيحة، وإن لم ينطبق فإنها تكون فاسدة، وهذا الانطباق أمر قهري ليس بمجعول شرعاً أو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الكلي الذي أمر به الشارع، مثلاً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فيها كلي قابل للانطباق على كثيرين، فمتى أتى العبد بالأفعال الخارجية من التكبيرة إلى التسليم كانت هذه الأفعال مصداقاً للصلاة المأمور بها، فتكون صحيحة، وإلاّ كانت فاسدة</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1869483_2142443653"/>
      <w:bookmarkStart w:id="853" w:name="_Toc326"/>
      <w:bookmarkEnd w:id="852"/>
      <w:r>
        <w:rPr>
          <w:rtl w:val="true"/>
        </w:rPr>
        <w:t>ثانياً</w:t>
      </w:r>
      <w:r>
        <w:rPr>
          <w:rtl w:val="true"/>
        </w:rPr>
        <w:t xml:space="preserve">: </w:t>
      </w:r>
      <w:r>
        <w:rPr>
          <w:rtl w:val="true"/>
        </w:rPr>
        <w:t>في المعاملات</w:t>
      </w:r>
      <w:bookmarkEnd w:id="8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الصحة فيها هو ترتب الأثر كنقل الملك في البيع مثلاً، وهذا الأثر هو بحكم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إمضاءً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لتفسير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الشارع الأثر على المعاملة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أخرى عن الاستصحاب، ففي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يستصحب ملكية البائع على بضاعته، وملكية المشتري على الثمن، وفي الإجارة يستصحب جواز تصرف المؤجر في ملكه وعدم جواز تصرف المستأجر، وكذا سائر العقود والإيقاعات ونحوهما</w:t>
      </w:r>
      <w:r>
        <w:rPr>
          <w:rFonts w:eastAsia="Amiri" w:cs="Amiri" w:ascii="Amiri" w:hAnsi="Amiri"/>
          <w:color w:val="111111"/>
          <w:sz w:val="28"/>
          <w:szCs w:val="28"/>
          <w:rtl w:val="true"/>
          <w:lang w:bidi="ar-SA"/>
        </w:rPr>
        <w:t xml:space="preserve">. </w:t>
      </w:r>
      <w:bookmarkStart w:id="854" w:name="pg15156_161956"/>
    </w:p>
    <w:p>
      <w:pPr>
        <w:pStyle w:val="BookText"/>
        <w:rPr/>
      </w:pPr>
      <w:bookmarkEnd w:id="854"/>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صحة كل معاملة شخصية وفسادها ليس إلاّ لأجل انطباقها مع ما هو المجعول سبباً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الحال في التكليفية من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اتصاف المأتي به بالوجوب أو الحرمة أو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لانطباقه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هو الواجب أو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الشرائط وفقدت الموانع فالمعاملة الجزئية الخارجية ينطبق عليها الكلي، فيكون ذلك بالانتزاع لا بحكم الشرع أو العقل، كما مرّ نظيره في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الانطباق فيكون فاسداً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بالوجوب أو الحرمة وغيرهما كلي، وهو مجعول من طرف الشارع، أما المصاديق الجزئية فإن الكلي إذا انطبق عليها كانت صحيحة وإلاّ كانت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العبادات الواجبة أو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خارجة عن محل البحث والكلام، لكن التنظير بها باعتبار أن الكلي مجعول والجزئي انتزاعي كالعبادات والمعاملات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الوجوب والحرمة، وهي سائر الأحكام التكليفية كالاستحباب والكراهة والإباحة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الفرد الجزئي على الموضوع الكلي المحكوم بالوجوب أو الحرمة</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1869485_2142443653"/>
      <w:bookmarkStart w:id="856" w:name="_Toc327"/>
      <w:bookmarkEnd w:id="855"/>
      <w:r>
        <w:rPr>
          <w:rtl w:val="true"/>
        </w:rPr>
        <w:t>الأمر السابع الأصل العملي في المسألة</w:t>
      </w:r>
      <w:bookmarkEnd w:id="8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هذا الأمر لبيان أنه لو لم تكف الأدلة الدالة على الفساد أو عدم الفساد ووصلت النوبة إلى الأصل العملي، فهل هنالك أصل يعتمد عليه؟ فيقول المصنف</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أصل عملي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أصل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يعول عليه لو شك في دلالة النهي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الأصل في المسألة الفرعية الفساد لو لم يكن هناك إطلاق أو عموم يقتضي الصحة في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في المعاملة يقتضي بقاء الملك أو التصرف ونحوهما على ما كان عليه، فتكون نتيجة الأصل الفساد، والاشتغال في العبادة يقتضي عدم فراغ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دلالة النهي على الفساد وعدمه، ففي هذه المسألة الأصولية لا يوجد أصل عملي يرجح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الدلالة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هذا الأصل، قال في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الدلالة كالعلم من الأمور الوجدانية التي لا تقبل الشك، فيمتنع الشك في الحجيّة أيضاً</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بمعنى أن الشك في الدلالة مساوق للقطع بعدم الدلالة، ولو فرض جريان الأصل فإنه أصل مثبت؛ لأن الصحة لازم عقلي لعدم الدلالة على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هنالك عموم أو إطلاق يقتضي الصحة أخذنا به، كما لو شككنا في فساد العقد وقت نداء يوم الجمعة، فإن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بِٱلۡعُقُودِۚ</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يدل على صحة ذلك العقد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هنالك عموم أو إطلاق فاستصحاب بقاء الملك لمالكه يقتضي عدم تحقق أثر المعاملة، فيكون الأصل دالاً على الفساد؛ ولذا ذكروا أن الأصل في المعاملات الفساد،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الأثر، وكذا في العبادات، فإن اشتغال الذمة اليقيني يقتضي البراءة اليقينية، وبالإتيان بالعبادة المنهي عنها يشك في براءة ذمته، فيجب عليه الإتيان مرة أخرى ليتيقن منها</w:t>
      </w:r>
      <w:r>
        <w:rPr>
          <w:rFonts w:eastAsia="Amiri" w:cs="Amiri" w:ascii="Amiri" w:hAnsi="Amiri"/>
          <w:color w:val="111111"/>
          <w:sz w:val="28"/>
          <w:szCs w:val="28"/>
          <w:rtl w:val="true"/>
          <w:lang w:bidi="ar-SA"/>
        </w:rPr>
        <w:t xml:space="preserve">. </w:t>
      </w:r>
      <w:bookmarkStart w:id="857" w:name="pg15156_161958"/>
    </w:p>
    <w:p>
      <w:pPr>
        <w:pStyle w:val="BookText"/>
        <w:rPr/>
      </w:pPr>
      <w:bookmarkEnd w:id="857"/>
      <w:r>
        <w:rPr>
          <w:rFonts w:ascii="Amiri" w:hAnsi="Amiri" w:eastAsia="Amiri" w:cs="Amiri"/>
          <w:color w:val="111111"/>
          <w:sz w:val="28"/>
          <w:sz w:val="28"/>
          <w:szCs w:val="28"/>
          <w:rtl w:val="true"/>
          <w:lang w:bidi="ar-SA"/>
        </w:rPr>
        <w:t>وأما العبادة فكذلك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الأمر بها مع النهي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النهي إما أن يكون نفس العبادة، أو جزأها، أو شرطها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المسألة الفقهية هو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العبادة المنهي عنها لايعقل أن تكون مأموراً بها؛ لاستحالة اجتماع الأمر والنهي، فإذن لا أمر فيها، وحيث لا أمر في العبادة فتكون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من المصنف عدم احتياج العبادة إلى الأمر، بل يكفي فيها وجود الملاك، وحينئذٍ لو وصلت النوبة إلى الأصل العملي فيكون هو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التعليقة السابقة </w:t>
      </w:r>
      <w:r>
        <w:rPr>
          <w:rFonts w:eastAsia="Amiri" w:cs="Amiri" w:ascii="Amiri" w:hAnsi="Amiri"/>
          <w:color w:val="111111"/>
          <w:sz w:val="28"/>
          <w:szCs w:val="28"/>
          <w:rtl w:val="true"/>
          <w:lang w:bidi="ar-SA"/>
        </w:rPr>
        <w:t>- .</w:t>
      </w:r>
    </w:p>
    <w:p>
      <w:pPr>
        <w:pStyle w:val="Heading4"/>
        <w:numPr>
          <w:ilvl w:val="3"/>
          <w:numId w:val="1"/>
        </w:numPr>
        <w:rPr/>
      </w:pPr>
      <w:bookmarkStart w:id="858" w:name="__RefHeading___Toc1869487_2142443653"/>
      <w:bookmarkStart w:id="859" w:name="_Toc328"/>
      <w:bookmarkEnd w:id="858"/>
      <w:r>
        <w:rPr>
          <w:rtl w:val="true"/>
        </w:rPr>
        <w:t>الأمر الثامن أقسام تعلق النهي بالعبادة</w:t>
      </w:r>
      <w:bookmarkEnd w:id="859"/>
    </w:p>
    <w:p>
      <w:pPr>
        <w:pStyle w:val="Heading5"/>
        <w:numPr>
          <w:ilvl w:val="4"/>
          <w:numId w:val="1"/>
        </w:numPr>
        <w:rPr/>
      </w:pPr>
      <w:bookmarkStart w:id="860" w:name="__RefHeading___Toc1869489_2142443653"/>
      <w:bookmarkStart w:id="861" w:name="_Toc329"/>
      <w:bookmarkEnd w:id="860"/>
      <w:r>
        <w:rPr>
          <w:rtl w:val="true"/>
        </w:rPr>
        <w:t>اشارة</w:t>
      </w:r>
      <w:bookmarkEnd w:id="8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هذا الأمر لبيان أقسام النهي عن العبادة، وبيان حكم كل واحد من الأقسام، ليتضح محل النزاع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المصنف إن الأقسام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نفس العبادة، كالصلاة في حال الحيض، وهذا القسم داخل في محل النزاع، ويرجّح المصنف دلالته على فساد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جزء العبادة، كقراءة العزائم في الصلاة، وهذا أيضاً داخل في محل النزاع، لكن بطلان الجزء لا يوجب بطلان العبادة إلاّ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اكتفى بهذا الجزء المنهي عنه، فإنه تبطل العبادة؛ لفقدان جزئها، حيث لم يأت بالقراءة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استلزم محذوراً آخر مبطلاً للعبادة، كالجمع بين السورتين أو فوات الموالاة مثلاً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شرط العبادة الخارج عنها، كالوضوء أو التطهر بالماء المغصوب، فهنا صورتان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الخارج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وصفها الملازم لها كالجهر والإخفات للقراءة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وصفها</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الشرط عبادة دخل في محل النزاع؛ لأنه بالنهي عن الشرط يبطل، وببطلان الشرط يبطل المشروط، كالوضوء حيث إنه عبادة يبطل بالنهي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الشرط عبادة لم يكن داخلاً في محل النزاع، كما لو أزال الخبث عن جسمه بالماء المغصوب ثم صلّى، فإن صلاته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الوصف الملازم، كالنهي عن الجهر في قراءة صلاة الظهر، فإن الجهر لا يمكن أن يوجد إلاّ في ضمن القراءة، فكان وصفاً ملازماً، وهذا أيضاً داخل في محل النزاع، ويرى المصنف بطلان القراءة حينئذٍ، ولا تبطل الصلاة إلاّ في الموردين المذكورين في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الوصف غير الملازم، كالنهي عن الغصب في الصلاة، فإنّ أكوان الصلاة قد تكون ضمن الغصب، وقد تكون ضمن المباح، فالنهي لا يسري من الغصب إلى الصلاة، إلاّ إذا اتحدت الصلاة مع الغصب، كما مرّ في مسألة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توضيحي؛ لأن كل شرط هو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التقيّد به داخل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هنا مظنة إشكال حيث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القراءة تنفك عن الجهر كالقراءة الإخفاتية، وكذلك تنفك عن الإخفات في القراءة الجهرية، أجاب المصنف عن هذا الإشكال فقال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كل واحد منهما لا يكاد ينفك عن القراءة، وإن كانت هي تنفك عن أحدهما، فالنهي عن أيهما يكون مساوقاً للنهي عنها، كما لا يخفى</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الغير</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الملازم كالغصبية لأكوان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المنفكة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دخول القسم الأول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القسم الثاني، بلحاظ أن جزء العبادة عبادة، إلاّ أن بطلان الجزء لا يوجب بطلانها، إلاّ مع الاقتصار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مع الإتيان بغيره مما لا نهي عنه، إلاّ أن يستلزم محذوراً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حرمة الشرط والنهي عنه موجباً لفساد العبادة إلاّ في ما كان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تكون حرمته موجبة لفساده المستلزم لفساد المشروط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النهي عن الشرط موجباً لفساد العبادة المشروطة به لو لم يكن موجباً لفساده كما إذا كان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الوصف اللازم مساوق للنهي عن موصوفه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الأكوان ليست جزءاً من الصلاة، فلو كان المثال كالغصبية في الركوع والسجود كان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الغصب وأكوان الصلاة عموماً من وجه، فقد يكون غصباً بلا صلاة، وقد تكون صلاة في المكان المباح، وقد يجتمعان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اكتفى بالجزء المنهي عنه فحيث إن ذلك الجزء باطل للنهي عنه، صارت العبادة بلا ذلك الجزء، فتبطل لفقدانها للجزء؛ لأن الكل عدم عند عدم جزئه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كفقدان الموالاة، أو الجمع بين سورتين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الشرط عبادة، كالوضوء حيث يشترط فيه قصد القربة، فلو بطل الوضوء بطلت الصلاة؛ لأنها وقعت من غير شرطها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المشروط بذلك الشرط</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الوصف الملازم وصفاً لكل العبادة بطلت تلك العبادة، وإن كان وصفاً لجزئها، بطل ذلك الجزء ورجع إلى القسم الثاني</w:t>
      </w:r>
      <w:r>
        <w:rPr>
          <w:rFonts w:eastAsia="Amiri" w:cs="Amiri" w:ascii="Amiri" w:hAnsi="Amiri"/>
          <w:color w:val="111111"/>
          <w:sz w:val="28"/>
          <w:szCs w:val="28"/>
          <w:rtl w:val="true"/>
          <w:lang w:bidi="ar-SA"/>
        </w:rPr>
        <w:t xml:space="preserve">. </w:t>
      </w:r>
      <w:bookmarkStart w:id="862" w:name="pg15156_161961"/>
    </w:p>
    <w:p>
      <w:pPr>
        <w:pStyle w:val="BookText"/>
        <w:rPr/>
      </w:pPr>
      <w:bookmarkEnd w:id="862"/>
      <w:r>
        <w:rPr>
          <w:rFonts w:ascii="Amiri" w:hAnsi="Amiri" w:eastAsia="Amiri" w:cs="Amiri"/>
          <w:color w:val="111111"/>
          <w:sz w:val="28"/>
          <w:sz w:val="28"/>
          <w:szCs w:val="28"/>
          <w:rtl w:val="true"/>
          <w:lang w:bidi="ar-SA"/>
        </w:rPr>
        <w:t xml:space="preserve">فيكون النهي عن الجهر في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مساوقاً للنهي عنها، لاستحالة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القراءة التي يجهر بها مأموراً بها مع كون الجهر بها منهياً عنه فعلاً،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إذا كان مفارقاً،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النهي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يسري إلى الموصوف إلاّ في ما إذا اتحد معه وجوداً، بناءً على امتناع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يسري إليه، كما عرفت في المسألة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النهي المتعلق بالجزء أو الشرط أو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النهي عن العبادة لأجل أحد هذه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لما ادعاه المصنف من أن النهي عن الوصف الملازم نهي عن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الوصف الملازم مع الأمر بالموصوف تكليف بما لا يطاق فيكون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مرّ من المصنف أن المحال هو الاتصاف بحكم مخالف، ولا استحالة في ما إذا لم يتصف بحكم مخالف، كما لو كان الجهر منهياً عنه مع عدم كون القراءة مأموراً بها، بل صحتها من باب وجود الملاك فيها،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الوصف المفارق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اجتماع الأمر والنهي</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1869491_2142443653"/>
      <w:bookmarkStart w:id="864" w:name="_Toc330"/>
      <w:bookmarkEnd w:id="863"/>
      <w:r>
        <w:rPr>
          <w:rtl w:val="true"/>
        </w:rPr>
        <w:t>النهي عن العبادة بسبب النهي عن الجزء ونحوه</w:t>
      </w:r>
      <w:bookmarkEnd w:id="8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الصلاة مثلاً؛ لأن الجزء أو الشرط أو الوصف مبغوض له، فحينئذٍ يكون النهي على صورتين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تلك الأمور لا عن العبادة، ولكن تعلق النهي بالعبادة مجازاً، كانت العبادة واسطة في العروض، بمعنى أن المولى يريد النهي عن الجزء واقعاً، ولكن تعبيره كان نهياً عن العبادة مجازاً،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الميزاب واسطة في العروض،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فإن المتكلم يريد نسبة الجريان إلى الماء، ولكن بتعبير جريان الميزاب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هذه الصورة هي أحكام الثاني إلى الخامس من الأقسام </w:t>
      </w:r>
    </w:p>
    <w:p>
      <w:pPr>
        <w:pStyle w:val="BookText"/>
        <w:rPr/>
      </w:pPr>
      <w:r>
        <w:rPr>
          <w:rFonts w:ascii="Amiri" w:hAnsi="Amiri" w:eastAsia="Amiri" w:cs="Amiri"/>
          <w:color w:val="111111"/>
          <w:sz w:val="28"/>
          <w:sz w:val="28"/>
          <w:szCs w:val="28"/>
          <w:rtl w:val="true"/>
          <w:lang w:bidi="ar-SA"/>
        </w:rPr>
        <w:t>فحاله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أحدها إن كان من قبيل الوصف بحال المتعلق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النهي عنها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عنها على نحو الحقيقة، والوصف بحاله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بواسطة أحدها، إلاّ أنه من قبيل الواسطة في الثبوت لا العروض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حاله حال النهي في القسم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في بيان أقسام النهي في العبادة يظهر حال الأقسام في المعاملة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w:t>
      </w:r>
    </w:p>
    <w:p>
      <w:pPr>
        <w:pStyle w:val="BookText"/>
        <w:rPr/>
      </w:pPr>
      <w:r>
        <w:rPr>
          <w:rFonts w:ascii="Amiri" w:hAnsi="Amiri" w:eastAsia="Amiri" w:cs="Amiri"/>
          <w:color w:val="111111"/>
          <w:sz w:val="28"/>
          <w:sz w:val="28"/>
          <w:szCs w:val="28"/>
          <w:rtl w:val="true"/>
          <w:lang w:bidi="ar-SA"/>
        </w:rPr>
        <w:t>التي مرّت قبل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نفس العبادة، ولكن كانت علة النهي هي الخلل في الجزء أو الشرط أو الوصف، فيكون الخلل في أحدها واسطة لثبوت النهي في نفس العبادة، وحكم هذه الصورة هو حكم القسم الأول من الأقسام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له حقيقة، بل الوصف حقيقة لمتعلق زيد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النهي ليس للعبادة واقعاً، بل لتلك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أو الشرط أو الوصف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الصورة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ليس باعتبار المتعلق، بل الوصف لنفس الشيء، كما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المسند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لنفس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الفرق بينهما،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الشيء علة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واسطة في الثبوت،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لثبوت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الشيء علة للحكم، بل كان واسطة في الإسناد فقط كان واسطة في العروض،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النهي عن نفس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النهي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عنها بنفسها، كالبيع الربوي، ونكاح الخامسة</w:t>
      </w:r>
      <w:r>
        <w:rPr>
          <w:rFonts w:eastAsia="Amiri" w:cs="Amiri" w:ascii="Amiri" w:hAnsi="Amiri"/>
          <w:color w:val="111111"/>
          <w:sz w:val="28"/>
          <w:szCs w:val="28"/>
          <w:rtl w:val="true"/>
          <w:lang w:bidi="ar-SA"/>
        </w:rPr>
        <w:t xml:space="preserve">. </w:t>
      </w:r>
      <w:bookmarkStart w:id="865" w:name="pg15156_161963"/>
    </w:p>
    <w:p>
      <w:pPr>
        <w:pStyle w:val="BookText"/>
        <w:rPr/>
      </w:pPr>
      <w:bookmarkEnd w:id="865"/>
      <w:r>
        <w:rPr>
          <w:rFonts w:ascii="Amiri" w:hAnsi="Amiri" w:eastAsia="Amiri" w:cs="Amiri"/>
          <w:color w:val="111111"/>
          <w:sz w:val="28"/>
          <w:sz w:val="28"/>
          <w:szCs w:val="28"/>
          <w:rtl w:val="true"/>
          <w:lang w:bidi="ar-SA"/>
        </w:rPr>
        <w:t>يكون بيانها على حدة بمهم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تفصيل الأقوال في الدلالة على الفساد وعدمها، التي ربما تزيد على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المهم بيان ما هو الحق في المسألة، ولا بد في تحقيقه على نحو يظهر الحال في الأقوال من بسط المقال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الاتكال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المتعلق بالعبادة بنفسها ولو كانت جزء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 لفسادها،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عن جزئها، كبيع الشاة بالخنزير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عن شرطها، كبيع العنب بشرط أن يعمل خمراً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عن وصفها اللازم كبيع الحصاة، وهو ما يكون تعيين المبيع برمي الحصاة عليه، وهذا الوصف ملازم لكي يكون البيع بيع الحصاة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عن الوصف المفارق، كالنكاح في حال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تقريرات</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بمهم</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1869493_2142443653"/>
      <w:bookmarkStart w:id="867" w:name="_Toc331"/>
      <w:bookmarkEnd w:id="866"/>
      <w:r>
        <w:rPr>
          <w:rtl w:val="true"/>
        </w:rPr>
        <w:t>المقام الأول</w:t>
      </w:r>
      <w:bookmarkEnd w:id="867"/>
    </w:p>
    <w:p>
      <w:pPr>
        <w:pStyle w:val="Heading5"/>
        <w:numPr>
          <w:ilvl w:val="4"/>
          <w:numId w:val="1"/>
        </w:numPr>
        <w:rPr/>
      </w:pPr>
      <w:bookmarkStart w:id="868" w:name="__RefHeading___Toc1869495_2142443653"/>
      <w:bookmarkStart w:id="869" w:name="_Toc332"/>
      <w:bookmarkEnd w:id="868"/>
      <w:r>
        <w:rPr>
          <w:rtl w:val="true"/>
        </w:rPr>
        <w:t>اقتضاء النهي عن العبادة للفساد</w:t>
      </w:r>
      <w:bookmarkEnd w:id="869"/>
    </w:p>
    <w:p>
      <w:pPr>
        <w:pStyle w:val="Heading6"/>
        <w:numPr>
          <w:ilvl w:val="5"/>
          <w:numId w:val="1"/>
        </w:numPr>
        <w:rPr/>
      </w:pPr>
      <w:bookmarkStart w:id="870" w:name="__RefHeading___Toc1869497_2142443653"/>
      <w:bookmarkStart w:id="871" w:name="_Toc333"/>
      <w:bookmarkEnd w:id="870"/>
      <w:r>
        <w:rPr>
          <w:rtl w:val="true"/>
        </w:rPr>
        <w:t>اشارة</w:t>
      </w:r>
      <w:bookmarkEnd w:id="8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الجزء لأجل كونه عبادة في نفسه، لا باعتبار جزئيته،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العزائم في الصلاة منهي عنها، فيوجب النهي فساد هذه القراءة؛ وذلك ليس لأجل كونها جزءاً من الصلاة، بل لأجل أن القراءة هي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الجزء هو عبادة أيضاً، فالنظر إلى الجزء ليس من حيثية جزئيته، بل من حيثية عباديته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الأمر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بطلان الجزء لا يوجب بطلانها إلاّ مع الاقتصار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ركن العبادة هو المحبوبية الموجبة </w:t>
      </w:r>
    </w:p>
    <w:p>
      <w:pPr>
        <w:pStyle w:val="BookText"/>
        <w:rPr/>
      </w:pPr>
      <w:r>
        <w:rPr>
          <w:rFonts w:ascii="Amiri" w:hAnsi="Amiri" w:eastAsia="Amiri" w:cs="Amiri"/>
          <w:color w:val="111111"/>
          <w:sz w:val="28"/>
          <w:sz w:val="28"/>
          <w:szCs w:val="28"/>
          <w:rtl w:val="true"/>
          <w:lang w:bidi="ar-SA"/>
        </w:rPr>
        <w:t>لدلالته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حرمتها ذاتاً، ولا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اجتماع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موافقة الأمر أو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الحرمة، 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سقوط الإعادة،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 على</w:t>
      </w:r>
    </w:p>
    <w:p>
      <w:pPr>
        <w:pStyle w:val="BookText"/>
        <w:rPr/>
      </w:pPr>
      <w:r>
        <w:rPr>
          <w:rFonts w:ascii="Amiri" w:hAnsi="Amiri" w:eastAsia="Amiri" w:cs="Amiri"/>
          <w:color w:val="111111"/>
          <w:sz w:val="28"/>
          <w:sz w:val="28"/>
          <w:szCs w:val="28"/>
          <w:rtl w:val="true"/>
          <w:lang w:bidi="ar-SA"/>
        </w:rPr>
        <w:t>للمقربية، ومع النهي لا توجد محبوبية، بل مبغوضية؛ لأن النهي لأجل المفسدة، وهي موجبة لبغض الشارع لذلك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موافقة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في العبادة المنهي عنها؛ وذلك لعدم وجود أمر لامتناع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يوجد ملاك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المصلحة والمحبوبية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العمل المنهي عنه فيه مفسدة ومبغوض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اللازم الآخر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سقوط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يترتب على العبادة المنهي عنها؛ وذلك لأن السقوط فرع حصول غرض المولى بإتيانها بقصد القربة، والمنهي عنها لا يمكن إتيانها بقصد القربة للعلم بمبغوضيتها، وحتى مع الجهل بالمبغوضية فإنها لا تصلح للمقربية لما فيها من 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والحرمة الذاتية هي ما كانت لأجل مفسدة في العمل، ويقابلها الحرمة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كانت لأجل التقوّل،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العمل إلى الشارع كذباً،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ءَآللَّهُ أَذِنَ لَكُمۡۖ أَمۡ عَلَى ٱللَّهِ تَفۡتَرُونَ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الأول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موافقة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حصوله مع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موافقة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أمر مولوي من الشارع، وموافقة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كان الملاك موجوداً من غير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الآخر للصحة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القضاء والإعادة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يمكن حصوله مع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تحقق أمرين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القربة، ومع العلم بالحرمة لا يمكن قصد القربة، فمن يعلم بأن </w:t>
      </w:r>
      <w:bookmarkStart w:id="872" w:name="pg15156_161965"/>
    </w:p>
    <w:p>
      <w:pPr>
        <w:pStyle w:val="BookText"/>
        <w:rPr/>
      </w:pPr>
      <w:bookmarkEnd w:id="872"/>
      <w:r>
        <w:rPr>
          <w:rFonts w:ascii="Amiri" w:hAnsi="Amiri" w:eastAsia="Amiri" w:cs="Amiri"/>
          <w:color w:val="111111"/>
          <w:sz w:val="28"/>
          <w:sz w:val="28"/>
          <w:szCs w:val="28"/>
          <w:rtl w:val="true"/>
          <w:lang w:bidi="ar-SA"/>
        </w:rPr>
        <w:t>إتيانها بقصد القربة وكانت مما يصلح لأن يتقرب به، ومع الحرمة لا تكاد تصلح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ويتأتى قصدها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الملتفت إلى حرمتها،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 يبغض العمل ونهى عنه، كيف يمكنه الإتيان به بقصد التقرب إلى المولى؟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صلاحية التقرب، فلو كان يجهل النهي فإنه وإن أمكنه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لجهله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العمل بحد ذاته إن لم يكن صالحاً للمقربيّة فإنه لا يقع بكيفية أرادها المولى، فلا يتحقق غرضه من الأمر، فلا تسقط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للمقربية فيفقد العمل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صلاحية المقربية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يتأتى قصد القربة، فيفقد العمل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قصد القربة فعلاً </w:t>
      </w:r>
      <w:r>
        <w:rPr>
          <w:rFonts w:eastAsia="Amiri" w:cs="Amiri" w:ascii="Amiri" w:hAnsi="Amiri"/>
          <w:color w:val="111111"/>
          <w:sz w:val="28"/>
          <w:szCs w:val="28"/>
          <w:rtl w:val="true"/>
          <w:lang w:bidi="ar-SA"/>
        </w:rPr>
        <w:t>- .</w:t>
      </w:r>
    </w:p>
    <w:p>
      <w:pPr>
        <w:pStyle w:val="Heading6"/>
        <w:numPr>
          <w:ilvl w:val="5"/>
          <w:numId w:val="1"/>
        </w:numPr>
        <w:rPr/>
      </w:pPr>
      <w:bookmarkStart w:id="873" w:name="__RefHeading___Toc1869499_2142443653"/>
      <w:bookmarkStart w:id="874" w:name="_Toc334"/>
      <w:bookmarkEnd w:id="873"/>
      <w:r>
        <w:rPr>
          <w:rtl w:val="true"/>
        </w:rPr>
        <w:t>إشكال على الفساد وجوابه</w:t>
      </w:r>
      <w:bookmarkEnd w:id="8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إما ذاتية وإما 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الذاتية فغير ممكنة في العبادات؛ لأنها دائرة بين 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قصد القربة، وحينئذٍ لا توجد حرمة أصلاً، كالحائض التي تأتي بصورة الصلاة لتعليم الصغار، ولا إشكال في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 القربة، وهذا غير ممكن؛ لأنه مع العلم بالمفسدة كيف يمكن قصد القربة؟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امتنعت الحرمة الذاتية انحصر أمر الحرمة في التشريعيّة، وهو الإتيان بالعمل منسوباً إلى الشارع، ومع الحرمة التشريعية لا توجد حرمة ذاتية أخرى؛ لاستحالة اجتماع حرمتين في عمل واحد؛ لأنه اجتماع للمثلين، فيبقى ملاك العبادة موجوداً في هذه العبادة المنهي عنها، فتصح هذه العبادة للملاك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يقصد التشريع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النهي عنها دالاً على الحرمة الذاتية، ولا يكاد يتصف بها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الحرمة بدون قصد القربة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القدرة عليها مع قصد القربة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إلاّ تشريعاً، ومعه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محرمة بالحرمة التشريعية لا محالة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لا تتصف بحرمة أخرى، لامتناع اجتماع المثلين كالضدين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في العبادة المنهي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تتصف العبادة بالحرمة الذاتية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الثانية،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القدرة على العبادة المقترنة بقصد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التشريع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الشيء إلى الشارع كذباً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نهي الشارع لغواً؛ لأن الحرمة إما ذاتية وإما تشريعية، فإذا امتنع الأول تعين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الحرمة التشريعيّة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أجاب عن الإشكال بثلاثة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مرادنا من العبادة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لا النهي لكان عبادة، فلو لم ينه الشارع عن صلاة الحائض لكان يشملها عمومات وجوب الصلاة، فلا محذور من النهي عن العبادة بهذا المعنى، مضافاً إلى أن بعض أقسام العبادة لا تحتاج إلى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العبادة الذاتية كالسجود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عبادة منهي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الحرمة الذاتية مع الحرمة التشريعية لا مانع منه، وليس من قبيل اجتماع المثلين لاختلاف متعلقهما، فالتشريعية متعلقها الاعتقاد وهو فعل القلب، والذاتية متعلقها العمل وهو فعل الجوارح</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التشريعية تدل على الفساد أيضاً؛ لأنه مع وجود النهي والحرمة التشريعية فإنه يستحيل وجود أمر؛ لامتناع اجتماع الأمر والنهي، كما أنه لا يوجد ملاك الأمر وذلك لوجود المفسدة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اتصاف ما يقع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مأموراً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بالحرمة الذاتية،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العيدين كان عبادةً منهياً عنها بمعنى أنه لو أمر به كان عبادةً لا يسقط الأمر به إلاّ إذا أتى به بقصد القربة، كصوم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لم يكن ذاتاً عبادةً، كالسجود لله تعالى ونحوه،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محرماً مع كونه فعلاً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نهي الجنب والحائض عن السجود له تبارك وتعالى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محرمة ذاتاً حينئذٍ، لما فيه من المفسدة والمبغوضية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ضير في اتصافه بهذه الحرمة مع الحرمة التشريعية، 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دليل عام يشمل هذا المورد، كأدلة وجوب الصلاة، حيث إن هذا الدليل يدل على أن الصلاة عبادة وواجبة على كل أحد، لكن خرج منه الصلاة المنهي عنها، كصلاة الحائض، كما مرّ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مقدمات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معنى العبادة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يقع عبادة لو لم ينه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عبادة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يستحيل النهي عنه مع كونه عبادة 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فعلية لا عبادة شأنية،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عبادة حقيقة مع كونه منهياً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محرمة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المفسدة، لا حرمة 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النهي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اجتماع الحرمة الذاتية مع الحرمة التشريعية، ولا يستلزم اجتماع المثلين،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 ما يقع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 الذاتية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اجتماع المثلين هو تغاير متعلق الحرمتين، فإحداهما مرتبطة بالقلب، والأخرى مرتبطة بالعمل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الفعل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الحقيقة متصفاً بالحرمة، بل إنما يكون المتصف بها ما هو من أفعال القلب، كما هو الحال في التجري والانقياد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النهي فيها دالاً على الحرمة لكان دالاً على الفساد، لدلالته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 التشريعية، فإنه لا أقل من دلالته على أنها ليست بمأمور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الأمر بها أو عمومه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الحرمة في الحرمة التشريعيّة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شرب ماءً بزعم أنه خمر فإن الحرمة ترتبط بهذا الاعتقاد، وكذا لو صلى من غير وضوء جهلاً، فإن الثواب يرتبط باعتقاده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إشارة إلى أن الاعتقاد لوحده ليس حراماً، ولا يوجب التشريع ولا التجري، بل الاعتقاد المنضم إلى العمل هو ما يوجب، فإذن العمل اجتمع فيه حرمة ذاتية وتشريعيّة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إشارة إلى أنه لا مانع من وجود حرمتين، ولا يلزم اجتماع مثلين، بل تندك الحرمتان في بعضهما، ويصير العمل محرماً شديداً، كما في كل مورد يجتمع عنوانان محرمان في عمل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الجواب الثالث،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التشريعية توجب الفساد أيضاً؛ وذلك لكشفها عن عدم وجود أمر وعدم ملاك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اجتماع الأمر والنهي،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وجوب الصلاة وإن كان مطلقاً لكنه خرج منه بالتقييد صلاة الحائض، فلا أمر في صلاتها، كما أن هذه الصلاة لا ملاك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تكن منهياً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العبادة التي لا أمر فيها ولا ملاك الأمر لا تكون صحيحة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العام أو المطلق كان شاملاً لها، لكنها خرجت عن عمومه أو إطلاقه لأجل النهي</w:t>
      </w:r>
      <w:r>
        <w:rPr>
          <w:rFonts w:eastAsia="Amiri" w:cs="Amiri" w:ascii="Amiri" w:hAnsi="Amiri"/>
          <w:color w:val="111111"/>
          <w:sz w:val="28"/>
          <w:szCs w:val="28"/>
          <w:rtl w:val="true"/>
          <w:lang w:bidi="ar-SA"/>
        </w:rPr>
        <w:t xml:space="preserve">. </w:t>
      </w:r>
      <w:bookmarkStart w:id="875" w:name="pg15156_161969"/>
    </w:p>
    <w:p>
      <w:pPr>
        <w:pStyle w:val="BookText"/>
        <w:rPr/>
      </w:pPr>
      <w:bookmarkEnd w:id="875"/>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لم يكن النهي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نهي عنها في ما كانت ضد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مقتضياً للفساد، بناءً على عدم اقتضاء الأمر بالشيء للنهي عن الضد إلاّ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فيخصص به أو يقيد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876" w:name="__RefHeading___Toc1869501_2142443653"/>
      <w:bookmarkStart w:id="877" w:name="_Toc335"/>
      <w:bookmarkEnd w:id="876"/>
      <w:r>
        <w:rPr>
          <w:rtl w:val="true"/>
        </w:rPr>
        <w:t>النهي عن العبادة مجازاً</w:t>
      </w:r>
      <w:bookmarkEnd w:id="8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إذا لم يتعلق بالعبادة حقيقة، وإنما تعلق بشيء آخر، أو كان المراد الأمر بشيء آخر لا النهي عن العبادة، فإنه حينئذٍ لا تكون العبادة فاسدة؛ وذلك لعدم النهي عنها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أمر المولى بإزالة النجاسة عن المسجد، وكانت الصلاة ضد الإزالة، فالصلاة منهي عنها، لكن لا بالنهي الحقيقي، بل المجازي،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دعوة إلى الإزالة لا نهي حقيقي عن الصلاة، هذا على مبنى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يقتضي النهي عن ضده مجازاً، أما على مبنى المصنف فلا نهي عن الضد حتى مجازاً، وأما على مبنى القائلين بالدلالة فإن الصلاة باطلة؛ لتعلق النهي بها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بحيث لا يراد النهي عن العبادة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كالإزالة الفورية، والانشغال بالصلاة ضد الإزالة؛ لعدم إمكان الجمع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يقتضي الفساد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 أو يقيّد بهذا النوع من النهي، وهو النهي العرضي، فإنه لا يقتضي الفساد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إرجاع هذه الفقرة إلى 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عمها إطلاق دليل الأمر بها أو عمومه فيخصص به أو يقيد</w:t>
      </w:r>
      <w:r>
        <w:rPr>
          <w:rFonts w:eastAsia="Amiri" w:cs="Amiri" w:ascii="Amiri" w:hAnsi="Amiri"/>
          <w:color w:val="111111"/>
          <w:sz w:val="28"/>
          <w:szCs w:val="28"/>
          <w:rtl w:val="true"/>
          <w:lang w:bidi="ar-SA"/>
        </w:rPr>
        <w:t xml:space="preserve">). </w:t>
      </w:r>
      <w:bookmarkStart w:id="878" w:name="pg15156_161970"/>
    </w:p>
    <w:p>
      <w:pPr>
        <w:pStyle w:val="BookText"/>
        <w:rPr/>
      </w:pPr>
      <w:bookmarkEnd w:id="878"/>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المعاملات ونخبة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الدال على حرمتها لا يقتضي الفساد، لعدم 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ولا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حرمتها وفسادها أصلاً، كانت الحرمة متعلقة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1869503_2142443653"/>
      <w:bookmarkStart w:id="880" w:name="_Toc336"/>
      <w:bookmarkEnd w:id="879"/>
      <w:r>
        <w:rPr>
          <w:rtl w:val="true"/>
        </w:rPr>
        <w:t>المقام الثاني</w:t>
      </w:r>
      <w:bookmarkEnd w:id="880"/>
    </w:p>
    <w:p>
      <w:pPr>
        <w:pStyle w:val="Heading5"/>
        <w:numPr>
          <w:ilvl w:val="4"/>
          <w:numId w:val="1"/>
        </w:numPr>
        <w:rPr/>
      </w:pPr>
      <w:bookmarkStart w:id="881" w:name="__RefHeading___Toc1869505_2142443653"/>
      <w:bookmarkStart w:id="882" w:name="_Toc337"/>
      <w:bookmarkEnd w:id="881"/>
      <w:r>
        <w:rPr>
          <w:rtl w:val="true"/>
        </w:rPr>
        <w:t>عدم اقتضاء النهي عن المعاملة للفساد</w:t>
      </w:r>
      <w:bookmarkEnd w:id="882"/>
    </w:p>
    <w:p>
      <w:pPr>
        <w:pStyle w:val="Heading6"/>
        <w:numPr>
          <w:ilvl w:val="5"/>
          <w:numId w:val="1"/>
        </w:numPr>
        <w:rPr/>
      </w:pPr>
      <w:bookmarkStart w:id="883" w:name="__RefHeading___Toc1869507_2142443653"/>
      <w:bookmarkStart w:id="884" w:name="_Toc338"/>
      <w:bookmarkEnd w:id="883"/>
      <w:r>
        <w:rPr>
          <w:rtl w:val="true"/>
        </w:rPr>
        <w:t>اشارة</w:t>
      </w:r>
      <w:bookmarkEnd w:id="8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إما عقلية أو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الدلالة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منافاة بين الحرمة وبين الصحة عقلاً؛ وذلك لأن الصحة بمعنى التمامية ولازمها ترتب الأثر على المعاملة، ولا يرى العقل منافاة بين النهي وبين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الفساد مدلولاً للفظ النهي لا لغةً ولا عرفاً؛ لأن النهي ظاهر في الحرمة، ومع عدم دلالة النهي على الفساد لا بالمطابقة ولا بالتضمن ولا بالالتزام</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1869509_2142443653"/>
      <w:bookmarkStart w:id="886" w:name="_Toc339"/>
      <w:bookmarkEnd w:id="885"/>
      <w:r>
        <w:rPr>
          <w:rtl w:val="true"/>
        </w:rPr>
        <w:t>اقسام النهي عن المعاملة</w:t>
      </w:r>
      <w:bookmarkEnd w:id="8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المتعلق بالمعاملة يتصور على أربعة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السبب،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المولى عن إجراء الصيغة، كحرمة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التلفظ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نداء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المسبب،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الكافر للمسلم، فإن المبغوض ليس الألفاظ، بل الملكية، وهي مسببة عن العقد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التسبيب،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المبغوض السبب ولا المسبب، وإنما تحقق هذا المسبب بهذا السبب الخاص،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الربوي، فليس المنهي البيع، ولا إعطاء الزيادة إلى الغير، فإنها تجوز في الهدية، وإنما الحرام هو إعطاء الزيادة عبر البيع الربوي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بنفس المعاملة بما هو فعل بالمباشرة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بمضمونها بما هي فعل بالتسبب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بالتسبيب بها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السبب ولا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يقتضي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دالاً على حرمة ما لا يكاد يحرم مع صحتها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النهي عن أكل الثمن أو المثمن في 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مقتضى العقد،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الأثر الذي يترتب على المعاملة الصحيحة، بحيث إذا كانت المعاملة صحيحة ترتب الأثر لا محالة،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تصرف البائع في الثمن،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الأول، فالمبغوض هو الفعل المباشر الذي يأتي به الإنسان مباشرة، كالإيجاب والقبول من غير أن يكون المسبب، وهو الملكية الحاصلة 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مبغوضاً، ومثاله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الكلام مضراً، فنهيه عن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المفسدة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الثاني، فالمبغوض ليس السبب، وإنّما المسبب الذي أتي به بواسطة الإتيان بسببه، ومثاله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نهاه عن بيع ماله لعدوه، فإن المفسدة في انتقال ماله إلى عدوه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الثالث، فالمبغوض ليس السبب ولا المسبب، وإنما المبغوض الوصول إلى ذلك المسبب بهذا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هو فعل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بما هو فعل ليس بمحرم ولا مبغوض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القسم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بمعنى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النهي عن مقتضى العقد،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به حقيقة العقد وماهيته، فمعنى النهي عنه هو الإرشاد إلى فساد المعاملة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كالنهي عن صنف خاص من أصناف المعاملات، كالبيع الربوي</w:t>
      </w:r>
      <w:r>
        <w:rPr>
          <w:rFonts w:eastAsia="Amiri" w:cs="Amiri" w:ascii="Amiri" w:hAnsi="Amiri"/>
          <w:color w:val="111111"/>
          <w:sz w:val="28"/>
          <w:szCs w:val="28"/>
          <w:rtl w:val="true"/>
          <w:lang w:bidi="ar-SA"/>
        </w:rPr>
        <w:t xml:space="preserve">. </w:t>
      </w:r>
      <w:bookmarkStart w:id="887" w:name="pg15156_161972"/>
    </w:p>
    <w:p>
      <w:pPr>
        <w:pStyle w:val="BookText"/>
        <w:rPr/>
      </w:pPr>
      <w:bookmarkEnd w:id="887"/>
      <w:r>
        <w:rPr>
          <w:rFonts w:ascii="Amiri" w:hAnsi="Amiri" w:eastAsia="Amiri" w:cs="Amiri"/>
          <w:color w:val="111111"/>
          <w:sz w:val="28"/>
          <w:sz w:val="28"/>
          <w:szCs w:val="28"/>
          <w:rtl w:val="true"/>
          <w:lang w:bidi="ar-SA"/>
        </w:rPr>
        <w:t>أو بيع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دعوى 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المعاملة في الإرشاد إلى فسادها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بها يكون ظاهراً في الإرشاد إلى صحتها من دون دلالته على إيجابها أو استحبابها،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المعاملات بمعنى العقود والإيقاعات، لا المعاملات بالمعنى الأعم المقابل للعبادات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كالنهي عن بيع الخمر، فالفرق بينهما 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باعتبار نفس المعاملة،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متعلق المعاملة</w:t>
      </w:r>
      <w:r>
        <w:rPr>
          <w:rFonts w:eastAsia="Amiri" w:cs="Amiri" w:ascii="Amiri" w:hAnsi="Amiri"/>
          <w:color w:val="111111"/>
          <w:sz w:val="28"/>
          <w:szCs w:val="28"/>
          <w:rtl w:val="true"/>
          <w:lang w:bidi="ar-SA"/>
        </w:rPr>
        <w:t>.</w:t>
      </w:r>
    </w:p>
    <w:p>
      <w:pPr>
        <w:pStyle w:val="Heading6"/>
        <w:numPr>
          <w:ilvl w:val="5"/>
          <w:numId w:val="1"/>
        </w:numPr>
        <w:rPr/>
      </w:pPr>
      <w:bookmarkStart w:id="888" w:name="__RefHeading___Toc1869511_2142443653"/>
      <w:bookmarkStart w:id="889" w:name="_Toc340"/>
      <w:bookmarkEnd w:id="888"/>
      <w:r>
        <w:rPr>
          <w:rtl w:val="true"/>
        </w:rPr>
        <w:t>دليل اقتضاء النهي للفساد في المعاملة</w:t>
      </w:r>
      <w:bookmarkEnd w:id="8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وإن كان ظاهراً في الحرمة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خصوص المعاملات لا ظهور له فيها؛ وذلك لأن الغرض من بيان أحكام المعاملات هو بيان الصحيح من الفاسد، فلذا فالأوامر في المعاملات لا ظهور لها في الوجوب، بل ظهورها في صحة هذه المعاملة، وأن الشارع أمضاها، كذلك النواهي في المعاملات لا ظهور لها في التحريم التكليفي، بل ظهورها في عدم الصحة والفساد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المعاملة، مما يستلزم منه عدم ترتب الأثر المطلوب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استيناس للظهور في الحكم الوضعي لا التكليفي،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في المعاملات لا يدل على الحرمة التكليفية، كما أن الأمر بها لا يدل على الوجوب التكليفي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الظهور في الوضع،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في العقود والإيقاعات موجود، أما في سائر التوصليات فلا ظهور في الفساد، بل الظهور في المعنى المتبادر الأولي، وهو الحرمة التكليفية،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غسل الثوب بالماء المغصوب لا يدل على فساد هذا الغسل وبقاء النجاسة، بل ظاهر في حرمة هذا العمل تكليفاً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التوصليات المنهي عنها مما لا تحتاج إلى قصد القربة</w:t>
      </w:r>
      <w:r>
        <w:rPr>
          <w:rFonts w:eastAsia="Amiri" w:cs="Amiri" w:ascii="Amiri" w:hAnsi="Amiri"/>
          <w:color w:val="111111"/>
          <w:sz w:val="28"/>
          <w:szCs w:val="28"/>
          <w:rtl w:val="true"/>
          <w:lang w:bidi="ar-SA"/>
        </w:rPr>
        <w:t xml:space="preserve">. </w:t>
      </w:r>
      <w:bookmarkStart w:id="890" w:name="pg15156_161973"/>
    </w:p>
    <w:p>
      <w:pPr>
        <w:pStyle w:val="BookText"/>
        <w:rPr/>
      </w:pPr>
      <w:bookmarkEnd w:id="890"/>
      <w:r>
        <w:rPr>
          <w:rFonts w:ascii="Amiri" w:hAnsi="Amiri" w:eastAsia="Amiri" w:cs="Amiri"/>
          <w:color w:val="111111"/>
          <w:sz w:val="28"/>
          <w:sz w:val="28"/>
          <w:szCs w:val="28"/>
          <w:rtl w:val="true"/>
          <w:lang w:bidi="ar-SA"/>
        </w:rPr>
        <w:t>فالمعوّل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ملاحظة القرائن في خصوص المقامات، ومع عدمها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الأخذ بما هو قضية صيغة النهي من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أنها غير مستتبعة للفساد، لا لغةً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يتوهم استتباعها له شرعاً من جهة دلالة غير واحد من الأخبار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والفقيه عن زرارة عن الباقر عَلَيْهِ اَلسَّلاَمُ، سأله عن مملوك تزوج بغير إذن سيده،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إلى سيده، إن شاء أجازه وإن شاء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عتيبة وإبراهيم النخعي وأصحابهما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أصل النكاح فاسد ولا يحل إجازة السيد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إنما عصى سيده، فإذا أجاز فهو له جائز</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دل بظاهره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لو كان مما حرمه الله تعالى عليه كان فاسداً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المعوّل في المعاملات بالمعنى الأعم هو ملاحظة القرائن، فإن كانت قرينة توجب حمل النهي على الإرشاد إلى الفساد فهو، وإن لم توجد قرينة لزم حمل النهي على معناه الأوّلي، وهو الحرمة التكليفية، وهي لا تستتبع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التكليفية دون الدلالة على الفساد</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1869513_2142443653"/>
      <w:bookmarkStart w:id="892" w:name="_Toc341"/>
      <w:bookmarkEnd w:id="891"/>
      <w:r>
        <w:rPr>
          <w:rtl w:val="true"/>
        </w:rPr>
        <w:t>دليل آخر لاقتضائة للفساد في المعاملة</w:t>
      </w:r>
      <w:bookmarkEnd w:id="8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مستتبعة للفساد لا لغةً ولا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فالحرمة لا تلازم الفساد لغةً وعرفاً، ولكنها تلازم الفساد شرعاً، بمعنى أن الشارع المقدس لم يمض المعاملات المنهي عنها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بمفهومه، فهذه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أنه إذا كان عصياناً لله كانت المعاملة باطلة، فنكاح العبد غير المأذون إنّما لم يفسد مع لحوق الإجازة؛ لأنه </w:t>
      </w:r>
      <w:bookmarkStart w:id="893" w:name="pg15156_161974"/>
    </w:p>
    <w:p>
      <w:pPr>
        <w:pStyle w:val="BookText"/>
        <w:rPr/>
      </w:pPr>
      <w:bookmarkEnd w:id="893"/>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يعص الله فيه، فيدل على أن عصيان الله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أقسام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الفساد، كذا عن الفصول</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4" w:name="__RefHeading___Toc1869515_2142443653"/>
      <w:bookmarkStart w:id="895" w:name="_Toc342"/>
      <w:bookmarkEnd w:id="894"/>
      <w:r>
        <w:rPr>
          <w:rtl w:val="true"/>
        </w:rPr>
        <w:t>رد الدليل</w:t>
      </w:r>
      <w:bookmarkEnd w:id="8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ويوضح هذا الرد ما في الروايات الأخرى،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النكاح كان عاصياً؟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أتى شيئاً حلالاً وليس بعاص لله، إنما عصى سيده ولم يعص الله، إن ذلك ليس كإتيان ما حرم الله عزّ وجلّ عليه من نكاح في عدة وأشباهه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الرد، كما في الحقائق،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حقيقة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على خلاف مقتضى التكليف، مقابل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الجري على وفق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والوضع لما لم يكن له اقتضاء لم يكن له طاعة ولا معصية، فالعاقد فضولاً على مال الغير ليس عاصياً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الجري على مقتضى العقد وترتيب آثار الصحة من دفع المال إلى المشتري وقبض المشتري له معصية؛ لحرمة التصرف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العبد بدون إذن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في مورد السؤال 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من التصرف في ملك الغير المحرم شرعاً ففعله معصية لله تعالى، وليس معصية للسيد؛ لعدم نهيه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منه فليس معصية لله تعالى ولا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تعالى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تطبيق معصية السيد فيه على نكاح العبد، ونفي معصية الله تعالى عنه، مبنياً على أن يكون المراد من المعصية عدم الإذن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عقده في نفسه مأذون فيه من قبله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عقده غير مأذون فيه من قبل السيد، فتكون أجنبية عن </w:t>
      </w:r>
    </w:p>
    <w:p>
      <w:pPr>
        <w:pStyle w:val="BookText"/>
        <w:rPr/>
      </w:pPr>
      <w:r>
        <w:rPr>
          <w:rFonts w:ascii="Amiri" w:hAnsi="Amiri" w:eastAsia="Amiri" w:cs="Amiri"/>
          <w:color w:val="111111"/>
          <w:sz w:val="28"/>
          <w:sz w:val="28"/>
          <w:szCs w:val="28"/>
          <w:rtl w:val="true"/>
          <w:lang w:bidi="ar-SA"/>
        </w:rPr>
        <w:t>أن الظاهر أن يكون المراد بالمعصية المنفية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ليس مما لم يمضه الله ولم يشرعه كي يقع فاسدا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استتباع المعصية بهذا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ولا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المعصية على عمل لم يمضه الله ولم يأذن به، كما أطلق عليه بمجرد عدم إذن السيد فيه أنه 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على دلالة النهي على الفساد</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وأشباهها، فالمعصية لها معنيان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المولى في أمره أو نهيه، وهذا يستتبع الحرمة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الإذن منه، وهذا يستتبع الفساد؛ لأن ما لم يمضه الشارع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والمتبادر هو المعنى الأول، ولكن هنا لوجود القرينة لابد من أن يكون المراد المعنى الثاني، والقرينة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الأخرى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عصى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من الواضح أن عصيان السيد ليس تكليفياً، بل بمعنى عدم استئذانه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ممضى لكان فاسداً، سواء أجاز المولى أم لم يجز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المعاملات إمضائية، فما أجازه الشارع فإنه يترتب عليه الآثار، أما ما لم يُجزه الشارع فلا يترتب عليه أي أثر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القرينة على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ظاهره، وهو ما ذكرناه في ثاني القرائن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ذلك أن العبودية تقتضي عدم صدور فعل عن العبد إلاّ عن أمر سيده وإذنه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كَلٌّ عليه لا يقدر على شيء، فإذا استقل بأمر كان عاصياً، حيث أتى بما ينافيه مقام عبوديته، لا سيما مثل التزوج الذي كان خطيراً</w:t>
      </w:r>
      <w:r>
        <w:rPr>
          <w:rFonts w:eastAsia="Amiri" w:cs="Amiri" w:ascii="Amiri" w:hAnsi="Amiri"/>
          <w:color w:val="111111"/>
          <w:sz w:val="28"/>
          <w:szCs w:val="28"/>
          <w:rtl w:val="true"/>
          <w:lang w:bidi="ar-SA"/>
        </w:rPr>
        <w:t xml:space="preserve">. </w:t>
      </w:r>
      <w:bookmarkStart w:id="896" w:name="pg15156_161976"/>
    </w:p>
    <w:p>
      <w:pPr>
        <w:pStyle w:val="BookText"/>
        <w:rPr/>
      </w:pPr>
      <w:bookmarkEnd w:id="896"/>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ظاهراً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ظاهراً في ما 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حال سائر الأخبار الواردة في هذا الباب،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عن أبي حنيفة والشيباني دلالة النهي على 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الفخر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وافقهما في ذلك</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أنه لم يعص الله فيه، فلأجل كون التزوج بالنسبة إليه أيضاً كان مشروعاً ماضياً، غايته أنه يعتبر في تحققه إذن سيده ورضاه، وليس كالنكاح في العدة غير مشروع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أجاز ما صدر عنه بدون إذنه فقد وجد شرط نفوذه، وارتفع محذور عصيانه، فعصيانه لسيده</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من أن معنى المعصية هو عدم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معنى المعصية هو الحرمة التكليفية التي تلازم الفساد هنا</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1869517_2142443653"/>
      <w:bookmarkStart w:id="898" w:name="_Toc343"/>
      <w:bookmarkEnd w:id="897"/>
      <w:r>
        <w:rPr>
          <w:rtl w:val="true"/>
        </w:rPr>
        <w:t>تذنيب</w:t>
      </w:r>
      <w:bookmarkEnd w:id="8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يكشف عن صحة العبادة أو المعاملة؛ وذلك لأن القدرة شرط في التكليف، ومع عدم إمكان الإتيان بمتعلق التكليف لا يصح الأمر أو النهي، فلو دل النهي على الفساد كان معناه عدم إمكان إتيان متعلقه دائماً، مما يجعل النهي لغواً لتعلقه بغير المقدور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 نجل العلامة الحلي، وعن العلامة التوقف في الأمر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النهي في المعاملات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 المسبب أو 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والثالث من </w:t>
      </w:r>
    </w:p>
    <w:p>
      <w:pPr>
        <w:pStyle w:val="BookText"/>
        <w:rPr/>
      </w:pPr>
      <w:r>
        <w:rPr>
          <w:rFonts w:ascii="Amiri" w:hAnsi="Amiri" w:eastAsia="Amiri" w:cs="Amiri"/>
          <w:color w:val="111111"/>
          <w:sz w:val="28"/>
          <w:sz w:val="28"/>
          <w:szCs w:val="28"/>
          <w:rtl w:val="true"/>
          <w:lang w:bidi="ar-SA"/>
        </w:rPr>
        <w:t>أنه في المعاملات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 المسبب أو التسبيب، لاعتبار القدرة في متعلق النهي كالأمر، ولا يكاد يقدر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ما كانت المعاملة مؤثرة 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عن السبب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مقدوراً وإن لم يكن صحيحاً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أقسام النهي عن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يكشف عن صحة تلك المعاملة؛ لأن المسبب والتسبيب غير مقدورين مع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ذات السبب مقدور للمكلف،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وقت النداء فإن ألفاظ البيع مقدورة، سواء كان البيع صحيحاً أم فاسداً، فالنهي هنا لا يدل على الصحة كما أنه لا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النهي عن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 العبادة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مقدورة حتى مع النهي؛ لعدم اشتراط الأمر والقربة فيها، فلا يكشف النهي عن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 العبادة غير الذاتية،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عباديتها يتقوم بقصد القربة فليست مقدورة مع النهي، فصحة تعلق النهي بها إنما باعتبار أن المراد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الشأنية، أي ما لو لا النهي لصح الإتيان بها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النهي لا يكشف عن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النهي عن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المسبب والتسبيب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كملكية الكافر للمصحف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البيع فاسداً لم تحصل الملكية أصلاً، فالنهي عنها لغو؛ لأنه نهي عن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النهي دالاً على الفساد كان المعنى عدم تحقق العلية فأيضاً يصير التسبيب غير مقدور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النهي على الصحة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السبب مقدور وإن لم يكن فيه وصف السببيّة،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ألفاظ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عرفت أن النهي عنه لا ينافيها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منها عبادةً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كالسجود والركوع والخشوع والخضوع 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النهي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مقدوراً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كان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عبادة لاعتبار قصد القربة فيه لو كان مأموراً به، فلا يكاد يقدر عليه إلاّ إذا قيل باجتماع الأمر والنهي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ولو بعنوان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هذا القسم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نهياً عن العبادة، بمعنى أنه لو كان مأموراً به كان الأمر به أمر عبادة لا يسقط إلاّ بقصد القربة،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ممكنة، فلو نهى المولى عنها لا يكون نهياً عن غير مقدور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يدل النهي على الصحة فإنه لا يدل على الفساد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الصحة؛ وذلك لعدم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ونحوه من العبادات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وقصد القربة لم يكونا مقومين لعبادية السجود ونحوه، فلذا أمكن هذا السجود حتى مع نهي المولى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السجود لا يُجزي؛ لعدم تعلق غرض المولى به وللمفسدة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الصورة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ليتحقق العبادية فيه ويمكن قصد القربة،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ليتحقق الفرض وهو النهي عن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 الصلاة بما هي صلاة مأمور بها، وبما هي صلاة منهي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لإمكان تعلق النهي بالعبادة غير الذاتية، ولكن بالمعنى المذكور وهو العبادة الشأنية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غير الذاتية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النهي التكليفي لا يتعلق بغير المقدور، وأما النهي الإرشادي فيتعلق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النهي إرشاداً إلى بطلان المعاملة أو العبادة</w:t>
      </w:r>
      <w:r>
        <w:rPr>
          <w:rFonts w:eastAsia="Amiri" w:cs="Amiri" w:ascii="Amiri" w:hAnsi="Amiri"/>
          <w:color w:val="111111"/>
          <w:sz w:val="28"/>
          <w:szCs w:val="28"/>
          <w:rtl w:val="true"/>
          <w:lang w:bidi="ar-SA"/>
        </w:rPr>
        <w:t xml:space="preserve">. </w:t>
      </w:r>
      <w:bookmarkStart w:id="899" w:name="pg15156_161979"/>
    </w:p>
    <w:p>
      <w:pPr>
        <w:pStyle w:val="BookText"/>
        <w:rPr/>
      </w:pPr>
      <w:bookmarkEnd w:id="899"/>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1869519_2142443653"/>
      <w:bookmarkStart w:id="901" w:name="_Toc344"/>
      <w:bookmarkEnd w:id="900"/>
      <w:r>
        <w:rPr>
          <w:rtl w:val="true"/>
        </w:rPr>
        <w:t>تلخيص تحقيق المصنف</w:t>
      </w:r>
      <w:bookmarkEnd w:id="901"/>
    </w:p>
    <w:p>
      <w:pPr>
        <w:pStyle w:val="BookText"/>
        <w:rPr/>
      </w:pPr>
      <w:r>
        <w:rPr>
          <w:rFonts w:ascii="Amiri" w:hAnsi="Amiri" w:eastAsia="Amiri" w:cs="Amiri"/>
          <w:color w:val="111111"/>
          <w:sz w:val="28"/>
          <w:sz w:val="28"/>
          <w:szCs w:val="28"/>
          <w:rtl w:val="true"/>
          <w:lang w:bidi="ar-SA"/>
        </w:rPr>
        <w:t>ثم إن المصنف لخص تحقيقه في المقام في الهامش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ملخصه أن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النهي حقيقة إذا تعلق بشيء ذي أثر كان دالاً على صحته وترتب أثره عليه لاعتبار القدرة في ما تعلق به النهي كذلك</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مسلّمة، إلاّ أن النهي كذلك لا يكاد يتعلق بالعبادات، ضرورة امتناع تعلق النهي كذلك بما تعلق به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وتعلقه بالعبادات بالمعنى الأول وإن كان ممكناً، إلاّ أن الأثر المرغوب منها عقلاً أو شرعاً غير مترتب عليها مطلقاً، بل على خصوص ما ليس بحرام منها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الأثر في معاملة مترتباً عليها ولازماً لوجودها كان النهي عنها دالاً على ترتبه عليها لما عرفت</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يعني لاعتبار القدرة في ما تعلق به النهي حقيقة، انتهى</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2" w:name="pg15156_161981"/>
      <w:bookmarkStart w:id="903" w:name="pg15156_161981"/>
      <w:bookmarkEnd w:id="903"/>
    </w:p>
    <w:p>
      <w:pPr>
        <w:pStyle w:val="Heading2"/>
        <w:numPr>
          <w:ilvl w:val="1"/>
          <w:numId w:val="1"/>
        </w:numPr>
        <w:rPr/>
      </w:pPr>
      <w:bookmarkStart w:id="904" w:name="pg15156_161981"/>
      <w:bookmarkStart w:id="905" w:name="__RefHeading___Toc1869521_2142443653"/>
      <w:bookmarkStart w:id="906" w:name="_Toc345"/>
      <w:bookmarkEnd w:id="904"/>
      <w:bookmarkEnd w:id="905"/>
      <w:r>
        <w:rPr>
          <w:rtl w:val="true"/>
        </w:rPr>
        <w:t>المقصد الثالث في المفاهيم</w:t>
      </w:r>
      <w:bookmarkEnd w:id="90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7" w:name="__RefHeading___Toc1869523_2142443653"/>
      <w:bookmarkStart w:id="908" w:name="_Toc346"/>
      <w:bookmarkEnd w:id="907"/>
      <w:r>
        <w:rPr>
          <w:rtl w:val="true"/>
        </w:rPr>
        <w:t>اشارة</w:t>
      </w:r>
      <w:bookmarkEnd w:id="90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المقصد الثالث في المفاهيم، 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موارد إطلاقه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عبارة عن حكم إنشائي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إخباري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تستتبعه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المقدمة في بيان معنى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الاستعمال، وهنا في صدد بيان المعنى الاصطلاحي للمفهوم وهو يقابل المنطوق، وأما حسب المعنى اللغوي فإن المفهوم هو المعنى الذي يفهم من اللفظ فيشمل المنطوق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الجزاء أمر، والأمر 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طلعت الشمس فالنهار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وجود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وليس 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الخصوصية تستتبع ذلك المعنى المفهوم، بمعنى أنها تجعل المفهوم تابعاً للمعنى المنطوق؛ وذلك بأن يكون في المنطوق خصوصية أوجبت المفهوم، وتلك الخصوصية هي الأولوية أو العلية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فالأولوية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حيث إن معنى هذه الآية فيه خصوصية، وهي أولوية الضرب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الأولوية جعلت للآية مفهوماً هو حرمة ضربهما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والعلية المنحصرة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طلعت الشمس فالنهار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نعلم بانحصار وجود النهار بطلوع الشمس، فهذا الانحصار خصوصية جعلت لهذا الكلام مفهوماً، وهو عدم النهار عند عدم الطلوع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خصوصية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أريد من اللفظ بتلك الخصوصية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بقرينة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يلزمه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وافقه في الإيجاب والسلب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شرطية سالبة بشرطها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المنطوق الذي يراد من اللفظ أولاً وبالذات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ذلك المعنى المنطوق مع تلك الخصوصية، والباء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فيخرج من المفاهيم المعاني التي دل عليها العقل، كوجوب المقدمة وحرمة الضد ودلالة الاقتضاء ودلالة الإشارة ونحوها؛ لأنها لا تستفاد من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ثبوت المفهوم بين كون منشأه الوضع، بمعنى وضع الواضع الألفاظ أو الهيئات للدلالة عليه أيضاً، وبين كون المنشأ الإطلاق الحاصل من 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الإنشائي أو الإخباري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الذي أريد من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الخصوصية، بمعنى أن هذا اللزوم لأجل 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يكفي التقارن الاتفاقي بين الشرط والجزاء مثلاً، بل لابد من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وافق المفهوم المنطوق في الإيجاب والسلب أم لا، ومفهوم الموافقة هو الفحوى والأولوية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الموافقة في الإيجاب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مفهومه بالأولوية هو صلة من لم يقطعك بأن كان وصولاً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الموافقة في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ومفهومه هو لا تضربهما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المنطوق موجباً والمفهوم سالباً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طلعت الشمس فالنهار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يعص فلا تهنه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أنه في مثل الشرط قد يكون الشرط والجزاء موجبين، وقد يكونان سالبين، وقد يكونان مختلفين، فيكون المفهوم عكسهما تماماً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وجزائها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للقضية الشرطية التي تكون معنى القضية اللفظية ويكون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بتلك الخصوصية كانت مستلزمة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المفهوم إنما هو حكم غير 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أنه حكم لغير 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فسر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وقد وقع فيه النقض والإبرام بين الأعلام</w:t>
      </w:r>
      <w:r>
        <w:rPr>
          <w:rStyle w:val="FootnoteAnchor"/>
          <w:rtl w:val="true"/>
        </w:rPr>
        <w:footnoteReference w:id="2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أنه لا موقع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أشرنا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أن الشرط سالب والجزاء سالب،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للقضية إنّما هو من باب الوصف بحال المتعلق، وإلاّ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يجئك فلا 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موجبة؛ لأنها إثبات ارتباط الجزاء بالشرط، وإنّما السلب في الشرط والجزاء،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للقضية السالبة،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القضية السالبة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للقضية الشرطية الموجبة التي هي المنطوق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للقضية الشرطية الموجبة وهي 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 منحصرة، فإن وجوب الإكرام منحصر في حال المجيء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تلك الخصوصية كانت القضية اللفظية وهو المنطوق، مستلزمة للقضية السالبة وهو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ما ذكره من معنى المفهوم، حيث فسره بأنه حكم تابع لمعنى المنطوق، فبناءً على هذا التعريف فإن المفهوم هو حكم غير مذكور في الكلام، لكنه لازم للكلام 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الموضوع مذكور في الكلام،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يجئ زيد فلا تكرمه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موضوع المفهوم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هو العضدي</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المحكي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يكون حكماً لغير مذكور وحالاً من أحواله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 النقض والإبرام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غير مقام، لأنه من قبيل شرح الاسم، كما في التفسير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قد انقدح حال غير هذا التفسير مما ذكر في المقام ، فلا يهمنا التصدي لذلك، كما لا يهمنا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 من صفات المدلول أو 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بصفات المدلول أشبه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وتوصيف الدلالة به أحياناً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باب التوصيف بحال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ثبوت المفهوم وعدمه في الحقيقة إنما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ترتب أثر عملي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مرتبطاً بالمعنى، كالكلية والجزئية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مرتبطاً بالهيئة،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 اللفظ إلى المعنى، كالظهور فإنه لا يرتبط لا باللفظ ولا بالمعنى وإنّما بدلالته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قيل</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المفهوم حكم ملازم لخصوصية المعنى فهو إذن صفة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لا يتصف بالمفهوم، وإنما الدلالة لو كانت تابعة سميت مفهوماً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فسروا المفهوم بأنه حكم إنشائي أو إخباري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والحكم هو مدلول اللفظ لا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تنقسم إلى منطوق ومفهوم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قيل من أن تقسيم الدلالة إليهما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التقسيم المذكور لم نعثر عليه في كلام من يرى أنها من الأوصاف المنتزعة من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عدّهم دلالة الإشارة</w:t>
      </w:r>
      <w:r>
        <w:rPr>
          <w:rStyle w:val="FootnoteAnchor"/>
          <w:rtl w:val="true"/>
        </w:rPr>
        <w:footnoteReference w:id="249"/>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المنطوق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إرادة دخول مدلولها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حكم ينشأ من خصوصة المعنى المنطوق،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في أصل ثبوت المفهوم وعدم ثبوته، لا أن النزاع في حجيته بعد </w:t>
      </w:r>
      <w:bookmarkStart w:id="909" w:name="pg15156_161987"/>
    </w:p>
    <w:p>
      <w:pPr>
        <w:pStyle w:val="BookText"/>
        <w:rPr/>
      </w:pPr>
      <w:bookmarkEnd w:id="909"/>
      <w:r>
        <w:rPr>
          <w:rFonts w:ascii="Amiri" w:hAnsi="Amiri" w:eastAsia="Amiri" w:cs="Amiri"/>
          <w:color w:val="111111"/>
          <w:sz w:val="28"/>
          <w:sz w:val="28"/>
          <w:szCs w:val="28"/>
          <w:rtl w:val="true"/>
          <w:lang w:bidi="ar-SA"/>
        </w:rPr>
        <w:t>في أن القضية الشرطية أو الوصفية أو غيرهما هل تدل بالوضع أو بالقرينة العامة على تلك الخصوصية المستتبعة لتلك القضية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الشرطية هل تدل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الانتفاء عند الانتفاء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تدل على الثبوت عند الثبوت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لا؟ فيه خلاف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استعمالها وإرادة الانتفاء عند الانتفاء في غير 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الإشكال والخلاف في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 أو بقرينة عامة بحيث لابد من الحمل</w:t>
      </w:r>
    </w:p>
    <w:p>
      <w:pPr>
        <w:pStyle w:val="BookText"/>
        <w:rPr/>
      </w:pPr>
      <w:r>
        <w:rPr>
          <w:rFonts w:ascii="Amiri" w:hAnsi="Amiri" w:eastAsia="Amiri" w:cs="Amiri"/>
          <w:color w:val="111111"/>
          <w:sz w:val="28"/>
          <w:sz w:val="28"/>
          <w:szCs w:val="28"/>
          <w:rtl w:val="true"/>
          <w:lang w:bidi="ar-SA"/>
        </w:rPr>
        <w:t>فرض ثبوته، فإنه لا إشكال في حجيته لو فرض وجوده، فمن ينكر حجية المفهوم إنما ينكر أصل وجوده، ومن يثبت الحجيّة يدعي أصل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1869525_2142443653"/>
      <w:bookmarkStart w:id="911" w:name="_Toc347"/>
      <w:bookmarkEnd w:id="910"/>
      <w:r>
        <w:rPr>
          <w:rtl w:val="true"/>
        </w:rPr>
        <w:t>فصل مفهوم الشرط</w:t>
      </w:r>
      <w:bookmarkEnd w:id="911"/>
    </w:p>
    <w:p>
      <w:pPr>
        <w:pStyle w:val="Heading4"/>
        <w:numPr>
          <w:ilvl w:val="3"/>
          <w:numId w:val="1"/>
        </w:numPr>
        <w:rPr/>
      </w:pPr>
      <w:bookmarkStart w:id="912" w:name="__RefHeading___Toc1869527_2142443653"/>
      <w:bookmarkStart w:id="913" w:name="_Toc348"/>
      <w:bookmarkEnd w:id="912"/>
      <w:r>
        <w:rPr>
          <w:rtl w:val="true"/>
        </w:rPr>
        <w:t>اشارة</w:t>
      </w:r>
      <w:bookmarkEnd w:id="9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 أو بالانصراف أو بالإطلاق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الجزاء عند انتفاء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ثبوت الجزاء عند ثبوت الشرط في المنطوق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الشرط وضع لذلك، ولا خلاف فيه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تدل على الثبوت عند الثبوت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الشرطية قد تستعمل ويراد منها المفهوم، كما أنها قد تستعمل ولا يراد منها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كلامنا في الاستعمال، بل نريد إثبات الوضع أو الانصراف أو الإطلاق كي يكون المفهوم مدلولاً عليه في الكلام، بحيث حين الشك نقول بالمفهوم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مقام واحد، بل في مقامات متعددة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أداة الشرط أو الهيئة في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يقم على خلافه 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 أو مقالٍ؟</w:t>
      </w:r>
    </w:p>
    <w:p>
      <w:pPr>
        <w:pStyle w:val="BookText"/>
        <w:rPr/>
      </w:pPr>
      <w:r>
        <w:rPr>
          <w:rFonts w:ascii="Amiri" w:hAnsi="Amiri" w:eastAsia="Amiri" w:cs="Amiri"/>
          <w:color w:val="111111"/>
          <w:sz w:val="28"/>
          <w:sz w:val="28"/>
          <w:szCs w:val="28"/>
          <w:rtl w:val="true"/>
          <w:lang w:bidi="ar-SA"/>
        </w:rPr>
        <w:t>فلابد للقائل بالدلالة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إقامة الدليل على الدلالة بأحد الوجهين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الخصوصية المستتبعة لترتب الجزاء على الشرط نحو ترتب المعلول على علته المنحصرة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الشروط وضعت للدلالة على المنطوق والمفهوم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كالانصراف أو مقدمات الحكمة،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القرائن الخاصة لا تفيد؛ إذ في كل مجاز أو تخصيص توجد القرائن الخاصة، ولا يمكن حمل اللفظ على المعنى المجازي أو الخاص من دونها، وإنّما نحتاج إلى قرينة عامة حتى نحمل اللفظ على ذلك المعنى في موارد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القرينة العامة قد تكون الانصراف، وقد تكون 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اللفظ على المعنى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المنطوق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خاصة؛ إذ مع وجود قرينة خاصة يرفع اليد عن المعنى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يتم الانصراف، كما لا تتم مقدمات الحكمة؛ إذ من المقدمات أن لا يضع المولى 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الشرط على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أو القرينة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القائل بالمفهوم إلى إثبات أربعة أمور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بين الشرط والجزاء،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الارتباط بينهما بنحو يمتنع في نظر العقل أن يوجد الشرط ولا يوجد الجزاء؛ إذ لو لم يكن لزوم، بل كان من باب القضية الاتفاقية لم يكن له مفهوم،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جئتك كنت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مفهوم له؛ لأن مجيئي وغيابك لا ارتباط بينهما باللزوم، بل قضية اتفاقية، فلا مفهوم لها بحيث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لم أجئك لم تكن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يجوز غيابه في فترات أخرى أيضاً غير فترة المجيء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القائل بعدم الدلالة ففي فسحة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له منع دلالتها على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الترتب، بأن يكون الشرط متقدماً، والجزاء متأخراً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ترتب بأن كان الشرط معلولاً والجزاء علة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الحرارة موجودة فالشمس طالعة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الشرط والجزاء معلولين لعلة أخرى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الضياء موجوداً فالحرارة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معلول للنار، فحينئذٍ لا يوجد مفهوم،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الترتب على نحو العِلّية،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الشرط علة للجزاء؛ إذ في صورة عدم العلية لا يكون انتفاء الجزاء عند انتفاء الشرط، فالترتب 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العلل الناقصة حيث يمكن وجودها من دون وجود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النار موجودة فالاحتراق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مفهوم له؛ لأن وجود النار مقتضٍ وليس علة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كالترتب بالطبع وهو ما يكون المتقدم فيه من العلل الناقصة، بحيث يجوز فيه وجود المتقدم مع عدم وجود متأخر ويمتنع العكس، أو بالرتبة وهو ما يكون الترتب بين السابق واللاحق معتبراً فيه حسياً كان، كما بين الإمام والمأموم، أو عقلياً، كما بين الأجناس والأنواع، أو بالزمان وهو ما لا يجتمع فيه المرتبتان، أو بالشرف وهو ما يكون للمتقدم كمال ليس للمتأخر</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العلة منحصرة بحيث لا يكون للجزاء علّة غير الشرط، أما إذا لم تكن منحصرة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طلعت الشمس فالضياء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مفهوم لها؛ إذ يمكن غياب الشمس ووجود الضياء بالسراج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 لإحدى المقدمات الأربع كافٍ لإثبات مدعاه في عدم الدلالة على المفهوم؛ لأن الدلالة بحاجة إلى إثبات بالوضع أو بالقرينة العامة، أما عدم الدلالة فيكفي فيها عدم ثبوت إحدى مقدماتها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الجملة الشرطية تدل على مجرد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إنكار الأمر الأول </w:t>
      </w:r>
      <w:r>
        <w:rPr>
          <w:rFonts w:eastAsia="Amiri" w:cs="Amiri" w:ascii="Amiri" w:hAnsi="Amiri"/>
          <w:color w:val="111111"/>
          <w:sz w:val="28"/>
          <w:szCs w:val="28"/>
          <w:rtl w:val="true"/>
          <w:lang w:bidi="ar-SA"/>
        </w:rPr>
        <w:t xml:space="preserve">- . </w:t>
      </w:r>
      <w:bookmarkStart w:id="914" w:name="pg15156_161990"/>
    </w:p>
    <w:p>
      <w:pPr>
        <w:pStyle w:val="BookText"/>
        <w:rPr/>
      </w:pPr>
      <w:bookmarkEnd w:id="914"/>
      <w:r>
        <w:rPr>
          <w:rFonts w:ascii="Amiri" w:hAnsi="Amiri" w:eastAsia="Amiri" w:cs="Amiri"/>
          <w:color w:val="111111"/>
          <w:sz w:val="28"/>
          <w:sz w:val="28"/>
          <w:szCs w:val="28"/>
          <w:rtl w:val="true"/>
          <w:lang w:bidi="ar-SA"/>
        </w:rPr>
        <w:t xml:space="preserve">مجرد الثبوت عند الثبوت ولو من باب الاتفاق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منع دلالتها على الترتب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الترتب على العلة، أو العلة المنحصرة بعد تسليم اللزوم أو العلية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دلالتها على اللزوم، ودعوى كونها اتفاقية في غاية السقوط، لانسباق اللزوم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أنه بنحو الترتب على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كونها 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مجال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تبادر اللزوم والترتب بنحو الترتب على العلة المنحصرة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كثرة استعمالها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الترتب على نحو الترتب على الغير المنحصرة</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منها بل في مطلق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إنكار للأمر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منع دلالتها على نحو الترتب على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إنكار الأمر الثالث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يسلّم وجود العِلية ينكر انحصار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إنكار الأمر الرابع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يبدأ المصنف في بيان رأيه، 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منع اللزوم بين الشرط والجزاء، بل الجملة الشرطية تدل على اللزوم بالوضع، فإنه يتبادر من الجملة الشرطية أن الارتباط بين الشرط والجزاء بنحو اللزوم لا بنحو الاتفاق، والتبادر آية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اللزوم من الجملة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الثلاث الأخرى، وهي الترتب، والعليه، والانحصار، فإنه يمكن منعها؛ إذ لا 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 المصنف </w:t>
      </w:r>
      <w:r>
        <w:rPr>
          <w:rFonts w:eastAsia="Amiri" w:cs="Amiri" w:ascii="Amiri" w:hAnsi="Amiri"/>
          <w:color w:val="111111"/>
          <w:sz w:val="28"/>
          <w:szCs w:val="28"/>
          <w:rtl w:val="true"/>
          <w:lang w:bidi="ar-SA"/>
        </w:rPr>
        <w:t>- .</w:t>
      </w:r>
    </w:p>
    <w:p>
      <w:pPr>
        <w:pStyle w:val="Heading4"/>
        <w:numPr>
          <w:ilvl w:val="3"/>
          <w:numId w:val="1"/>
        </w:numPr>
        <w:rPr/>
      </w:pPr>
      <w:bookmarkStart w:id="915" w:name="__RefHeading___Toc1869529_2142443653"/>
      <w:bookmarkStart w:id="916" w:name="_Toc349"/>
      <w:bookmarkEnd w:id="915"/>
      <w:r>
        <w:rPr>
          <w:rtl w:val="true"/>
        </w:rPr>
        <w:t>أدلة القائلين بالمفهوم</w:t>
      </w:r>
      <w:bookmarkEnd w:id="916"/>
    </w:p>
    <w:p>
      <w:pPr>
        <w:pStyle w:val="Heading5"/>
        <w:numPr>
          <w:ilvl w:val="4"/>
          <w:numId w:val="1"/>
        </w:numPr>
        <w:rPr/>
      </w:pPr>
      <w:bookmarkStart w:id="917" w:name="__RefHeading___Toc1869531_2142443653"/>
      <w:bookmarkStart w:id="918" w:name="_Toc350"/>
      <w:bookmarkEnd w:id="917"/>
      <w:r>
        <w:rPr>
          <w:rtl w:val="true"/>
        </w:rPr>
        <w:t>الدليل الأول</w:t>
      </w:r>
      <w:r>
        <w:rPr>
          <w:rtl w:val="true"/>
        </w:rPr>
        <w:t xml:space="preserve">: </w:t>
      </w:r>
      <w:r>
        <w:rPr>
          <w:rtl w:val="true"/>
        </w:rPr>
        <w:t>الوضع</w:t>
      </w:r>
      <w:bookmarkEnd w:id="91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الجملة الشرطية في العلة غير المنحصرة كثيرة،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الأكثر، ومع هذه الكثرة كيف يمكن ادعاء التبادر؟ </w:t>
      </w:r>
    </w:p>
    <w:p>
      <w:pPr>
        <w:pStyle w:val="BookText"/>
        <w:rPr/>
      </w:pPr>
      <w:r>
        <w:rPr>
          <w:rFonts w:ascii="Amiri" w:hAnsi="Amiri" w:eastAsia="Amiri" w:cs="Amiri"/>
          <w:color w:val="111111"/>
          <w:sz w:val="28"/>
          <w:sz w:val="28"/>
          <w:szCs w:val="28"/>
          <w:rtl w:val="true"/>
          <w:lang w:bidi="ar-SA"/>
        </w:rPr>
        <w:t xml:space="preserve">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عهدتها على مدعيها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يرى في استعمالها فيهما عناية ورعاية علاقة، بل إنما تكون إرادته كإرادة الترتب على العلة المنحصرة بلا عناية، كما يظهر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أمعن النظر وأجال البصر في موارد الاستعمالات وفي عدم الإلزام والأخذ بالمفهوم في مقام المخاصمات والاحتجاجات وصحة الجواب بأنه لم يكن لكلامه 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صحته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ظهور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رد لهذه الدعوى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وصل الكلام إلى التبادر انقطع البحث والنقاش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لمدعي التبادر أو منكره تقريب الادعاء بذكر أمثلة وشواهد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لبُعد التبادر المزعوم،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ثبت التبادر في العلة المنحصرة كان معناه أن الوضع فيها دون غيرها، فيكون الاستعمال في العلة غير المنحصرة مجازاً؛ لأنه استعمال اللفظ في غير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الكلام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طلعت الشمس فالضياء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لأن علة الضياء غير منحصرة في طلوع الشمس، وادعاء المجازية باطل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المنحصرة وفي اللزوم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المصنف لرد التبادر في العلة المنحصرة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يكثر استعمال الشرط في العلة غير المنحصرة ولا يرى أحد المجاز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الأخذ بالمفهوم في مقام المخاصمات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مقامات يتشبث كل خصم بأدنى دليل لإثبات مدعاه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الأخذ بالمفهوم في المخاصمات دليل على عدم ثبوته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جئت بصك فكلامي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يأت بالصك، ولكنه تراه مستمراً في دعواه، ولا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ثبت عدم صحة كلامك بمفهومه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الجواب لو كان للكلام مفهوم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للكلام ظهور في المفهوم</w:t>
      </w:r>
      <w:r>
        <w:rPr>
          <w:rFonts w:eastAsia="Amiri" w:cs="Amiri" w:ascii="Amiri" w:hAnsi="Amiri"/>
          <w:color w:val="111111"/>
          <w:sz w:val="28"/>
          <w:szCs w:val="28"/>
          <w:rtl w:val="true"/>
          <w:lang w:bidi="ar-SA"/>
        </w:rPr>
        <w:t xml:space="preserve">. </w:t>
      </w:r>
      <w:bookmarkStart w:id="919" w:name="pg15156_161992"/>
    </w:p>
    <w:p>
      <w:pPr>
        <w:pStyle w:val="BookText"/>
        <w:rPr/>
      </w:pPr>
      <w:bookmarkEnd w:id="919"/>
      <w:r>
        <w:rPr>
          <w:rFonts w:ascii="Amiri" w:hAnsi="Amiri" w:eastAsia="Amiri" w:cs="Amiri"/>
          <w:color w:val="111111"/>
          <w:sz w:val="28"/>
          <w:sz w:val="28"/>
          <w:szCs w:val="28"/>
          <w:rtl w:val="true"/>
          <w:lang w:bidi="ar-SA"/>
        </w:rPr>
        <w:t>وأما دعوى الدلالة بادعاء انصراف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العلاقة اللزومية إلى ما هو أكمل أفرادها، وهو اللزوم بين العلة المنحصرة ومعلولها</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ففاسدة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الأكملية موجبة للانصراف إلى الأكمل، لا سيما مع كثرة الاستعمال في غيره، كما لا يكاد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منع كون اللزوم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مما إذا</w:t>
      </w:r>
    </w:p>
    <w:p>
      <w:pPr>
        <w:pStyle w:val="Heading5"/>
        <w:numPr>
          <w:ilvl w:val="4"/>
          <w:numId w:val="1"/>
        </w:numPr>
        <w:rPr/>
      </w:pPr>
      <w:bookmarkStart w:id="920" w:name="__RefHeading___Toc1869533_2142443653"/>
      <w:bookmarkStart w:id="921" w:name="_Toc351"/>
      <w:bookmarkEnd w:id="920"/>
      <w:r>
        <w:rPr>
          <w:rtl w:val="true"/>
        </w:rPr>
        <w:t>الدليل الثاني</w:t>
      </w:r>
      <w:r>
        <w:rPr>
          <w:rtl w:val="true"/>
        </w:rPr>
        <w:t xml:space="preserve">: </w:t>
      </w:r>
      <w:r>
        <w:rPr>
          <w:rtl w:val="true"/>
        </w:rPr>
        <w:t>الانصراف</w:t>
      </w:r>
      <w:bookmarkEnd w:id="9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لادعاء المفهوم للشرط،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وإن وضع للأعم، لكنه ينصرف إلى العلة المنحصرة، ودليل الانصراف هو الأكملية، فإن اللفظ ينصرف إلى أكمل الأفراد، فإن العلاقة بين الشرط والجزاء لها أقسام، ولكن أكمل تلك الأقسام هو العلاقة بنحو العلة المنحصرة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الانصراف،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فإشكالها أن الأكملية ليست منشأ للانصراف أصلاً،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ينصرف إلى أكمل الناس خَلقاً وخُلقاً، وخاصة مع كثرة الاستعمال في غير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فإشكالها أن العلة المنحصرة ليست أكمل أفراد اللزوم، قال في العناية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الربط والسنخية بين كل علة ومعلولها لابد وأن يكون بحدّ يوجب التأثير والتأثر، وأما الانحصار وعدمه فممّا لا ربط له بشدة الربط والسنخية، كما لا يخفى</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في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في الصغرى، فنحن لا نرى فرقاً في نحو الربط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الشمس طالعة فالنهار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علية منحصرة،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الشمس طالعة فالضياء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علية غير منحصرة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الشرط والجزاء</w:t>
      </w:r>
      <w:r>
        <w:rPr>
          <w:rFonts w:eastAsia="Amiri" w:cs="Amiri" w:ascii="Amiri" w:hAnsi="Amiri"/>
          <w:color w:val="111111"/>
          <w:sz w:val="28"/>
          <w:szCs w:val="28"/>
          <w:rtl w:val="true"/>
          <w:lang w:bidi="ar-SA"/>
        </w:rPr>
        <w:t xml:space="preserve">. </w:t>
      </w:r>
      <w:bookmarkStart w:id="922" w:name="pg15156_161993"/>
    </w:p>
    <w:p>
      <w:pPr>
        <w:pStyle w:val="BookText"/>
        <w:rPr/>
      </w:pPr>
      <w:bookmarkEnd w:id="922"/>
      <w:r>
        <w:rPr>
          <w:rFonts w:ascii="Amiri" w:hAnsi="Amiri" w:eastAsia="Amiri" w:cs="Amiri"/>
          <w:color w:val="111111"/>
          <w:sz w:val="28"/>
          <w:sz w:val="28"/>
          <w:szCs w:val="28"/>
          <w:rtl w:val="true"/>
          <w:lang w:bidi="ar-SA"/>
        </w:rPr>
        <w:t>لم تكن العلة بمنحصرة، فإن الانحصار لا يوجب أن يكون ذاك الربط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لابد منه في تأثير العلة في معلولها آكد وأقوى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قضية الإطلاق بمقدمات الحكمة، كما أن قضية إطلاق صيغة الأمر هو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كالسنخية بالتوليد أو الإعداد أو التوافي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المباني </w:t>
      </w:r>
      <w:r>
        <w:rPr>
          <w:rFonts w:eastAsia="Amiri" w:cs="Amiri" w:ascii="Amiri" w:hAnsi="Amiri"/>
          <w:color w:val="111111"/>
          <w:sz w:val="28"/>
          <w:szCs w:val="28"/>
          <w:rtl w:val="true"/>
          <w:lang w:bidi="ar-SA"/>
        </w:rPr>
        <w:t>- .</w:t>
      </w:r>
    </w:p>
    <w:p>
      <w:pPr>
        <w:pStyle w:val="Heading5"/>
        <w:numPr>
          <w:ilvl w:val="4"/>
          <w:numId w:val="1"/>
        </w:numPr>
        <w:rPr/>
      </w:pPr>
      <w:bookmarkStart w:id="923" w:name="__RefHeading___Toc1869535_2142443653"/>
      <w:bookmarkStart w:id="924" w:name="_Toc352"/>
      <w:bookmarkEnd w:id="923"/>
      <w:r>
        <w:rPr>
          <w:rtl w:val="true"/>
        </w:rPr>
        <w:t>الدليل الثالث</w:t>
      </w:r>
      <w:r>
        <w:rPr>
          <w:rtl w:val="true"/>
        </w:rPr>
        <w:t xml:space="preserve">: </w:t>
      </w:r>
      <w:r>
        <w:rPr>
          <w:rtl w:val="true"/>
        </w:rPr>
        <w:t>الإطلاق في الشرط أو الهيأة</w:t>
      </w:r>
      <w:bookmarkEnd w:id="924"/>
    </w:p>
    <w:p>
      <w:pPr>
        <w:pStyle w:val="BookText"/>
        <w:rPr/>
      </w:pPr>
      <w:r>
        <w:rPr>
          <w:rFonts w:ascii="Amiri" w:hAnsi="Amiri" w:eastAsia="Amiri" w:cs="Amiri"/>
          <w:color w:val="111111"/>
          <w:sz w:val="28"/>
          <w:sz w:val="28"/>
          <w:szCs w:val="28"/>
          <w:rtl w:val="true"/>
          <w:lang w:bidi="ar-SA"/>
        </w:rPr>
        <w:t>ويمكن أن يبين الإطلاق بثلاثة أوجه، كل واحد منها يمكن أن يكون دليلاً مستقلاً لإثبات المفهوم، فتكون الأدلة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إثبات الإطلاق في أداة الشرط أو الهيئة في الجملة الشرطية؛ لأن عدم انحصار العلة بحاجة إلى مؤنة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بيان العلة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انحصار العلة لا يحتاج إلى مؤنة زائدة، فبالإطلاق ننفيها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الوجوب حيث إن النفسي منه لا يحتاج إلى مؤنة زائدة، عكس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مؤنة زائدة، وهي إثبات وجوب ذي المقدمة حتى يثبت وجوب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أن العلة المنحصرة لا تستفاد من الوضع أو الانصراف، لكنها تستفاد من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انحصار العلة في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الأول من وجهين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أداة الشرط حرف، وكذلك الهيئة في الجملة الشرطية معنى حرفي، والمعنى الحرفي جزئي، والجزئي غير قابل للإطلاق؛ لأن الإطلاق معناه عدم امتناع صدقه على كثيرين، وهو يتضاد مع الجزئي الذي معناه امتناع الصدق على كثيرين، فإذا امتنع الإطلاق امتنع التقييد؛ لأنهما من العدم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باب المطلق والمقيد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هذا في ما تمت هناك مقدمات الحكمة، ولا تكاد تتم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هو مفاد الحرف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معنى حرفياً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وجهه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أنحائه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المسوق في مقام البيان بلا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يتوقف على لحاظ المعنى بالاستقلال، والمعنى الحرفي لا يلاحظ مستقلاً وإنما لحاظه آلي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مقدمات الحكمة؛ لأن إحدى المقدمات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وجود قدر 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المقدمة إنما تتم لو كان الشيء قابلاً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من المصنف أن المعنى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والموضوع له والمستعمل فيه عام، ولعل هذا الجواب على مبنى المستدل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تمت 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للوجهين الذين ذكرناهما قبل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العلة المنحصرة والعلة غير المنحصرة، فكلاهما يحتاج إلى البيان، فلا يمكن إثبات أحدهما بالإطلاق؛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المنحصرة وغير المنحصرة مشتركتان في العلية،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علة، والانحصار وعدمه غير مرتبط بعليتهما، بل هو أمر خارج عنها، فإثبات أي منهما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يثبت اللزوم والترتب، واللزوم له أفراد،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المنحصرة،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غير المنحصرة، وكلاهما فردان للزوم والترتب بلا تفاوت، فإثبات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مؤنة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اللزوم في العلة المنحصرة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أنحاء اللزوم حيث إن له أفراداً منها المنحصرة ومنها غير المنحصرة</w:t>
      </w:r>
      <w:r>
        <w:rPr>
          <w:rFonts w:eastAsia="Amiri" w:cs="Amiri" w:ascii="Amiri" w:hAnsi="Amiri"/>
          <w:color w:val="111111"/>
          <w:sz w:val="28"/>
          <w:szCs w:val="28"/>
          <w:rtl w:val="true"/>
          <w:lang w:bidi="ar-SA"/>
        </w:rPr>
        <w:t xml:space="preserve">. </w:t>
      </w:r>
      <w:bookmarkStart w:id="925" w:name="pg15156_161995"/>
    </w:p>
    <w:p>
      <w:pPr>
        <w:pStyle w:val="BookText"/>
        <w:rPr/>
      </w:pPr>
      <w:bookmarkEnd w:id="925"/>
      <w:r>
        <w:rPr>
          <w:rFonts w:ascii="Amiri" w:hAnsi="Amiri" w:eastAsia="Amiri" w:cs="Amiri"/>
          <w:color w:val="111111"/>
          <w:sz w:val="28"/>
          <w:sz w:val="28"/>
          <w:szCs w:val="28"/>
          <w:rtl w:val="true"/>
          <w:lang w:bidi="ar-SA"/>
        </w:rPr>
        <w:t>ومقايسته مع تعين الوجوب النفسي بإطلاق صيغة الأمر مع الفارق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النفسي هو الواجب على كل حال، بخلاف الغيري، فإنه واجب على تقدير دون تقدير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فيحتاج بيانه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مؤونة التقييد بما إذا وجب الغير، فيكون الإطلاق في الصيغة مع مقدمات الحكمة محمولاً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بخلاف اللزوم والترتب بنحو الترتب على العلة المنحصرة، ضرورة أن كل واحد من أنحاء اللزوم والترتب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في تعينه إلى القرينة مثل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تفاوت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يتمسك للدلالة على المفهوم بإطلاق الشرط بتقريب أنه لو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الغيري بحاجة إلى مؤنة زائدة فيمكن نفيها بالإطلاق، والنفسي لا مؤنة زائدة له، بخلاف ما نحن فيه، حيث إن الانحصار أو عدمه كلاهما بحاجة إلى مؤنة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وجب ذو المقدمة وجبت المقدمة بالوجوب الغيري، وإذا لم يجب ذو المقدمة لم تجب المقدمة بالوجوب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الواجب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النفسي لعدم احتياجه إلى مؤنة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العلة المنحصرة ونحو العلة غير المنحصرة، بل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فردان للمطلق وهما في عرض واحد</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1869537_2142443653"/>
      <w:bookmarkStart w:id="927" w:name="_Toc353"/>
      <w:bookmarkEnd w:id="926"/>
      <w:r>
        <w:rPr>
          <w:rtl w:val="true"/>
        </w:rPr>
        <w:t>الدليل الرابع</w:t>
      </w:r>
      <w:r>
        <w:rPr>
          <w:rtl w:val="true"/>
        </w:rPr>
        <w:t xml:space="preserve">: </w:t>
      </w:r>
      <w:r>
        <w:rPr>
          <w:rtl w:val="true"/>
        </w:rPr>
        <w:t>الإطلاق في الشرط</w:t>
      </w:r>
      <w:bookmarkEnd w:id="9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آخر لبيان الإطلاق، ويمكن عدّه دليلاً رابعاً لإثبات مفهوم الشرط، وفرقه عن الدليل السابق أن ذاك كان لإثبات إطلاق الشرط أو الهيئة، وهذا لإثبات إطلاق الشرط، كالمجيء في إن جاء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الدليل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يكن ترتب الجزاء على الشرط على نحو العلة المنحصرة لزم التقييد في الشرط، فيُنفى تقييد الشرط بالإطلاق، فيثبت انحصار العلة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 بمنحصر يلزم تقييده، ضرورة أنه لو قارنه أو سبقه الآخر لما أثر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وقضية إطلاقه أنه يؤثر كذلك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عِلّة الإكرام منحصرة في المجيء فإن المجيء يكون علّة على كل حال، أما لو لم تكن العلة منحصرة بمعنى وجود علة أخرى للإكرام، فإن المجيء لا يكون علة دائماً، بل يكون علة إذا لم تسبقه ولم تقارنه العلة الأخرى؛ لامتناع اجتماع علتين على معلول واحد، فإذا سبقت العلة الأخرى كانت هي العلة، فيتحقق المعلول وهو وجوب الإكرام، فإذا تحقق المجيء فإنه لا يكون علة لوجوب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هذا المعلول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تقارن المجيء مع العلة الأخرى فإن المجيء لا يكون علة، بل يكون جزء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فبإطلاق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علّة على كل حال سواء سبقه أو قارنه شيء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انحصار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أنه لو قارنه الآخر كان كل واحد منهما جزء علة، فلا يؤثر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بل يكون جزء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سبقه الآخر كان السابق هو العلّة، فلا يؤثر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لاستحالة تحصيل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سبقه شيء أو قارنه أم لا، وهذا الإطلاق يثبت الانحصار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تأثير الشرط وحده 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في مقام بيان أن الشرط يؤثر في الجزاء من دون احتياج ضمّ شيء إليه،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المجيء علّة للإكرام، وليس جزء علّة بحيث يحتاج إلى ضم شيء إلى المجيء حتى يجب الإكرام، والتمامية تثبت بالإطلاق</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المولى في مقام بيان عدم وجود شرط آخر للجزاء</w:t>
      </w:r>
      <w:r>
        <w:rPr>
          <w:rFonts w:eastAsia="Amiri" w:cs="Amiri" w:ascii="Amiri" w:hAnsi="Amiri"/>
          <w:color w:val="111111"/>
          <w:sz w:val="28"/>
          <w:szCs w:val="28"/>
          <w:rtl w:val="true"/>
          <w:lang w:bidi="ar-SA"/>
        </w:rPr>
        <w:t xml:space="preserve">. </w:t>
      </w:r>
      <w:bookmarkStart w:id="928" w:name="pg15156_161997"/>
    </w:p>
    <w:p>
      <w:pPr>
        <w:pStyle w:val="BookText"/>
        <w:rPr/>
      </w:pPr>
      <w:bookmarkEnd w:id="928"/>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تكاد تنكر الدلالة على المفهوم مع إطلاقه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من المعلوم ندرة تحققه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بعدم اتفاقه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ينهض دليل على وضع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الخصوصية المستتبعة للانتفاء عند الانتفاء، ولم تقم عليها قرينة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قيامها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مقدمات الحكمة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يكاد ينكر، فلا يجدي القائل بالمفهوم أنه قضية الإطلاق في مقامٍ من باب الاتفاق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توهم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غير ثابت، ففي المثال لا يريد المولى بيان أن الإكرام منحصر في المجيء، بحيث لا يجب الإكرام أصلاً مع عدم المجيء، فالانحصار لا يثبت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إطلاق الشرط، سواء سبقه شيء آخر أم قارنه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تحقق هذا الإطلاق بأن يكون المولى في مقام بيان تأثيره، سواء قارنه أم سبقه شيء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القرينة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القائل بمفهوم الشرط أن المفهوم مقتضى إطلاق الشرط في مورد من الموارد اتفاقاً؛ لقيام قرينة خاصة</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1869539_2142443653"/>
      <w:bookmarkStart w:id="930" w:name="_Toc354"/>
      <w:bookmarkEnd w:id="929"/>
      <w:r>
        <w:rPr>
          <w:rtl w:val="true"/>
        </w:rPr>
        <w:t>الدليل الخامس</w:t>
      </w:r>
      <w:r>
        <w:rPr>
          <w:rtl w:val="true"/>
        </w:rPr>
        <w:t xml:space="preserve">: </w:t>
      </w:r>
      <w:r>
        <w:rPr>
          <w:rtl w:val="true"/>
        </w:rPr>
        <w:t>الإطلاق بنفي العدل</w:t>
      </w:r>
      <w:bookmarkEnd w:id="930"/>
    </w:p>
    <w:p>
      <w:pPr>
        <w:pStyle w:val="Heading6"/>
        <w:numPr>
          <w:ilvl w:val="5"/>
          <w:numId w:val="1"/>
        </w:numPr>
        <w:rPr/>
      </w:pPr>
      <w:bookmarkStart w:id="931" w:name="__RefHeading___Toc1869541_2142443653"/>
      <w:bookmarkStart w:id="932" w:name="_Toc355"/>
      <w:bookmarkEnd w:id="931"/>
      <w:r>
        <w:rPr>
          <w:rtl w:val="true"/>
        </w:rPr>
        <w:t>اشارة</w:t>
      </w:r>
      <w:bookmarkEnd w:id="9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للإطلاق من وجه آخر، ويمكن عده دليلاً خامساً لمفهوم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ينفي وجود عِدل للشرط، كما أن إطلاق الوجوب ينفي الوجوب التخييري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وفرق هذا عن سابقه، أن الدليل السابق كان مصب الإطلاق هو الشرط الآخر،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ينفي شرطاً آخر للجزاء، وأما في هذا الدليل فمصبّ الإطلاق هو نفس الشرط،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يحصر العلة في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إطلاق الشرط،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تعينه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مقتضى إطلاق الأمر تعين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التعين ليس في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يغاير نحوه في ما إذا كان متعدداً، كما كان في الوجوب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الوجوب في كل منهما متعلقاً بالواجب بنحوٍ آخر لابد في التخييري منهما من العدل، وهذا بخلاف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كان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تعين الشرط وانحصاره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من المصنف قبوله لهذا الإطلاق،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دار الأمر بين الوجوب التعييني والوجوب التخييري فإن الإطلاق يقتضي التعييني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ما نحن فيه مع الوجوب قياس مع الفارق؛ وذلك لأن الوجوب التخييري يغاير الوجوب التعييني في مقام الثبوت والإثبات، أما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المصلحة قائمة بالجامع في التخييري، وبالفرد في التعييني، وأما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كيفية الوجوب تختلف؛ إذ في التعييني الشيء واجب على كل حال، وفي التخييري إذا أتى بالعِدل فإن الشيء لا 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 واجبة على كل حال؛ لأنها واجب تعييني، وأما خصال الكفارة فإن الإطعام يجب بشرط عدم الإتيان بالعتق والصيام، فلو أتى بأحدهما سقط وجوب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العلة المنحصرة والعلة غير المنحصرة، فإن كيفية العلّية في المنحصرة لا تختلف عن غير المنحصرة، لا ثبوتاً ولا إثباتاً، فإنّ كلاً منهما علّة بكيفية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المنحصر فيه العلّية لا يغاير الشرط غير المنحصر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التعييني والتخييري كيفية الوجوب تختلف،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للمنفي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النحو في الوجوب يختلف عن الكيفية في الشرط</w:t>
      </w:r>
      <w:r>
        <w:rPr>
          <w:rFonts w:eastAsia="Amiri" w:cs="Amiri" w:ascii="Amiri" w:hAnsi="Amiri"/>
          <w:color w:val="111111"/>
          <w:sz w:val="28"/>
          <w:szCs w:val="28"/>
          <w:rtl w:val="true"/>
          <w:lang w:bidi="ar-SA"/>
        </w:rPr>
        <w:t xml:space="preserve">. </w:t>
      </w:r>
      <w:bookmarkStart w:id="933" w:name="pg15156_161999"/>
    </w:p>
    <w:p>
      <w:pPr>
        <w:pStyle w:val="BookText"/>
        <w:rPr/>
      </w:pPr>
      <w:bookmarkEnd w:id="933"/>
      <w:r>
        <w:rPr>
          <w:rFonts w:ascii="Amiri" w:hAnsi="Amiri" w:eastAsia="Amiri" w:cs="Amiri"/>
          <w:color w:val="111111"/>
          <w:sz w:val="28"/>
          <w:sz w:val="28"/>
          <w:szCs w:val="28"/>
          <w:rtl w:val="true"/>
          <w:lang w:bidi="ar-SA"/>
        </w:rPr>
        <w:t xml:space="preserve">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نحوه واحداً ودخله في المشروط بنحوٍ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تتفاوت الحال فيه ثبوتاً، كي تتفاوت عند الإطلاق إثباتاً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مثبتاً لنحو لا يكون له عدل، لاحتياج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العدل إلى زيادة مؤونة، وهو ذكره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واحتياج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الشرط متعدداً إلى ذلك إنما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لبيان التعدد، لا لبيان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المنحصرة هي علة وتؤثر في المعلول، كذلك العلة غير المنحصرة هي علة وتؤثر في المعلول، فالتأثير في المعلول بكيفية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الإثبات فرع الثبوت، فإذا كان في مرحلة الثبوت يحتمل أصنافاً مختلفة أمكن في مرحلة الإثبات تعيين أحدهما بالإطلاق أو بقرينة أخرى، وأما إذا كان في مرحلة الثبوت لا يحتمل إلاّ شيء واحد فإنه لا يمكن إثبات غيره في مرحلة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تتفاوت عند الإطلاق إثباتاً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يتفاوت ثبوتاً حتى يتفاوت إثباتاً بأن كان الإطلاق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ولو بدل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الجملة أوضح، وبقواعد العربية أوفق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الشروح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بحث الوجوب، فتكون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الإطلاق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كالجملة المعترضة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حمل الوجوب على التعييني، 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التخييري بحاجة إلى مؤنة زائدة وهو العِدل، بخلاف التعييني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أو صم ستين يوماً أو أطعم ستين مسكيناً</w:t>
      </w:r>
      <w:r>
        <w:rPr>
          <w:rFonts w:eastAsia="Amiri" w:cs="Amiri" w:ascii="Amiri" w:hAnsi="Amiri"/>
          <w:color w:val="111111"/>
          <w:sz w:val="28"/>
          <w:szCs w:val="28"/>
          <w:rtl w:val="true"/>
          <w:lang w:bidi="ar-SA"/>
        </w:rPr>
        <w:t>).</w:t>
      </w:r>
    </w:p>
    <w:p>
      <w:pPr>
        <w:pStyle w:val="Heading6"/>
        <w:numPr>
          <w:ilvl w:val="5"/>
          <w:numId w:val="1"/>
        </w:numPr>
        <w:rPr/>
      </w:pPr>
      <w:bookmarkStart w:id="934" w:name="__RefHeading___Toc1869543_2142443653"/>
      <w:bookmarkStart w:id="935" w:name="_Toc356"/>
      <w:bookmarkEnd w:id="934"/>
      <w:r>
        <w:rPr>
          <w:rtl w:val="true"/>
        </w:rPr>
        <w:t>دفع وهم</w:t>
      </w:r>
      <w:bookmarkEnd w:id="9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إذا كان متعدداً فإن بيانه بحاجة إلى مؤنة زائدة،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زيد أو سلّم عليك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فبالإطلاق ننفي هذه المؤنة الزائدة ونثبت تعين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مؤنة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الإشكال، وحاصله من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فنسبة إطلاق الشرط إليه لا تختلف، كان هناك شرط آخر أم لا، 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مسوقاً لبيان شرطيته بلا إهمال ولا 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إطلاق الأمر، فإنه لو لم يكن لبيان خصوص الوجوب التعييني، فلا محالة يكون في مقام الإهمال أو الإجمال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تأمل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زيادة المؤنة في الشرط ليست لبيان كيفية الشرط، بل لبيان التعدد، أما الكيفية فهي على حالها دائماً، فإن الشرط مؤثر مطلقاً متعدداً كان أم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علة لقصر الصلاة، كما أن الخوف علّة أخرى لقصر الصلاة،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سافرت أو خفت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التعدد لا يغير الكيفية، فإن السفر علّة للقصر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خاف أم لا، وسواء كان الخوف علّة للقصر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الترديد لم يقيّد عليّة السفر للقصر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أو صم أو 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نحو الوجوب وكيفيته في الأول يختلف عن الثاني، فإنه في الثاني العتق قيّد بما إذا لم يأت بالصوم والإفطار، فلو أتى بأحدهما فإنه لا يجب عليه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الفرق هو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سافرت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الشرط الآخر وهو الخوف، فإنه لا يعتبر ناقضاً للغرض ومقصراً، بخلاف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العدل الآخر، فإنه يعتبر ناقضاً للغرض ومقصراً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اختلاف كيفية تأثير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الشرط علة تامة ومؤثر في الجزاء مطلقاً، سواء كان منحصراً أم غير منحصر، فلا يوجد في الكلام إهمال ولا إجمال، والإهمال هو في مرحلة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يتصور في الشارع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والإجمال في مرحلة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النص غير واضح وغير كاشف عن مراد المولى </w:t>
      </w:r>
      <w:r>
        <w:rPr>
          <w:rFonts w:eastAsia="Amiri" w:cs="Amiri" w:ascii="Amiri" w:hAnsi="Amiri"/>
          <w:color w:val="111111"/>
          <w:sz w:val="28"/>
          <w:szCs w:val="28"/>
          <w:rtl w:val="true"/>
          <w:lang w:bidi="ar-SA"/>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كيفية الوجوب في التعييني والتخييري، فلو لم يكن الإطلاق مقتضياً للتعييني فلا محالة يكون معنى الوجوب مجملاً مهملاً في مرحلة الثبوت، بأن </w:t>
      </w:r>
      <w:bookmarkStart w:id="936" w:name="pg15156_162001"/>
    </w:p>
    <w:p>
      <w:pPr>
        <w:pStyle w:val="BookText"/>
        <w:rPr/>
      </w:pPr>
      <w:bookmarkEnd w:id="936"/>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لا يجدي القائل بالمفهوم، لما عرفت أنه لا يكاد ينكر في ما إذا كان مفاد الإطلاق من باب الإتفاق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استدل المنكرون للمفهوم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عُزِي إلى السيد</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من أن تأثير الشرط إنما هو تعليق الحكم به، وليس بممتنع أن يخلفه وينوب منابه شرط آخر يجري مجراه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 شرطاً، فإن 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وَٱسۡتَشۡهِدُواْ شَهِيدَيۡنِ مِن رِّجَالِكُمۡۖ</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يمنع من قبول الشاهد الواحد حتى ينضم إليه شاهد آخر، فانضمام الثاني إلى الأول شرط في القبول، ثم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 امرأتين إلى الشاهد الأول شرط في القبول، ثم علمنا،</w:t>
      </w:r>
    </w:p>
    <w:p>
      <w:pPr>
        <w:pStyle w:val="BookText"/>
        <w:rPr/>
      </w:pPr>
      <w:r>
        <w:rPr>
          <w:rFonts w:ascii="Amiri" w:hAnsi="Amiri" w:eastAsia="Amiri" w:cs="Amiri"/>
          <w:color w:val="111111"/>
          <w:sz w:val="28"/>
          <w:sz w:val="28"/>
          <w:szCs w:val="28"/>
          <w:rtl w:val="true"/>
          <w:lang w:bidi="ar-SA"/>
        </w:rPr>
        <w:t>لم يقصد المولى أياً منهما، أو مجملاً في مرحلة الإثبات بأن يكون النص قاصراً في الدلالة على مراد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الثاني لدفع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سلمنا أن تعدد الشرط هو كالوجوب التخييري، فنجيب بأنه من النادر أن يكون المولى في مقام بيان انحصار الشرط، فعدم كونه في مقام البيان لا يدع مجالاً لانعقاد الإطلاق</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1869545_2142443653"/>
      <w:bookmarkStart w:id="938" w:name="_Toc357"/>
      <w:bookmarkEnd w:id="937"/>
      <w:r>
        <w:rPr>
          <w:rtl w:val="true"/>
        </w:rPr>
        <w:t>أدلة المنكرين لمفهوم الشرط</w:t>
      </w:r>
      <w:bookmarkEnd w:id="938"/>
    </w:p>
    <w:p>
      <w:pPr>
        <w:pStyle w:val="Heading5"/>
        <w:numPr>
          <w:ilvl w:val="4"/>
          <w:numId w:val="1"/>
        </w:numPr>
        <w:rPr/>
      </w:pPr>
      <w:bookmarkStart w:id="939" w:name="__RefHeading___Toc1869547_2142443653"/>
      <w:bookmarkStart w:id="940" w:name="_Toc358"/>
      <w:bookmarkEnd w:id="939"/>
      <w:r>
        <w:rPr>
          <w:rtl w:val="true"/>
        </w:rPr>
        <w:t>الدليل الأول</w:t>
      </w:r>
      <w:bookmarkEnd w:id="9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تعدد الشرط للجزاء، بأن يكون أمرٌ مؤثراً مع كون أمر آخر أيضاً مؤثراً، فحينئذٍ انتفاء الشرط لا يدل على انتفاء الجزاء؛ لإمكان أن يحل شرط آخر محل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العلية والتأثير في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نيابة شرط آخر، فإن الشرط الأول يبقى على شرطيته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شرعي لنيابة الشروط بعضها عن البعض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ضم اليمين يقوم مقامه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فنيابة بعض الشروط عن بعض أكثر من أن تحصى، مثل الحرارة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انتفاء الشمس لا يلزم انتفاء الحرارة، لاحتمال قيام النار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والأمثلة لذلك كثيرة شرعاً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بصدد إثبات إمكان نيابة بعض الشروط عن بعض في مقام الثبوت وفي الواقع، فهو ممّا لا يكاد ينكر، ضرورة أن الخصم يدعي عدم وقوعه في مقام الإثبات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القضية الشرطية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بصدد إبداء احتمال وقوعه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الاحتمال لا يضره ما لم يكن بحسب القواعد اللفظية راجحاً أو مساوياً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 ما أفاده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في الطبيعيات لنيابة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على كلام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المفهوم ليس في الإمكان العقلي أو الوقوع، فإن هذا لا اختلاف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أنّ اللفظ ظاهر في الانتفاء عند الانتفاء حينما لا تكون هنالك قرينة خاصة، أم لا يكون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الدليل ينفي مُدّعى القائل بالمفهوم؛ لأن الدليل بيّن إمكان تعدد الشرط ونيابة بعض الشروط عن البعض الآخر، والقائل بالمفهوم لا إشكال له في مرحلة الثبوت، وإنّما كلامه أنه في مرحلة الإثبات لم يقع التعدد والنيابة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بيان احتمال وقوع تعدد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ونيابة بعض الشروط عن بعضها، 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الاحتمال لا يضر بالظهور؛ لأن ما نحن فيه بحث في الدلالة اللفظية والاحتمال لا يضرها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الأدلة العقلية الاحتمال يضر؛ 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الاحتمال بطل الاستدلال</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 لأن العقل لا يحكم إلاّ في ما كان قطعياً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راجحاً كان هو المقدم، ولو كان مساوياً منع انعقاد الظهور في المفهوم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الدليل بامكان تعدد الشروط ونيابتها ووقوعه أحياناً</w:t>
      </w:r>
      <w:r>
        <w:rPr>
          <w:rFonts w:eastAsia="Amiri" w:cs="Amiri" w:ascii="Amiri" w:hAnsi="Amiri"/>
          <w:color w:val="111111"/>
          <w:sz w:val="28"/>
          <w:szCs w:val="28"/>
          <w:rtl w:val="true"/>
          <w:lang w:bidi="ar-SA"/>
        </w:rPr>
        <w:t xml:space="preserve">. </w:t>
      </w:r>
      <w:bookmarkStart w:id="941" w:name="pg15156_162003"/>
    </w:p>
    <w:p>
      <w:pPr>
        <w:pStyle w:val="BookText"/>
        <w:rPr/>
      </w:pPr>
      <w:bookmarkEnd w:id="941"/>
      <w:r>
        <w:rPr>
          <w:rFonts w:ascii="Amiri" w:hAnsi="Amiri" w:eastAsia="Amiri" w:cs="Amiri"/>
          <w:color w:val="111111"/>
          <w:sz w:val="28"/>
          <w:sz w:val="28"/>
          <w:szCs w:val="28"/>
          <w:rtl w:val="true"/>
          <w:lang w:bidi="ar-SA"/>
        </w:rPr>
        <w:t>ما يثبت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بإحدى الدلالات، والملازمة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كبطلان 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بطلان التالي وأن الالتزام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مزيد عليه ما قيل أو يمكن أن يقال في إثباته أو منعه،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تبارك وتعالى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تُكۡرِهُواْ فَتَيَٰتِكُمۡ عَلَى ٱلۡبِغَآءِ إِنۡ أَرَدۡنَ تَحَصُّنٗا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أو مساواة احتمال التعدد على انحصار الشرط</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1869549_2142443653"/>
      <w:bookmarkStart w:id="943" w:name="_Toc359"/>
      <w:bookmarkEnd w:id="942"/>
      <w:r>
        <w:rPr>
          <w:rtl w:val="true"/>
        </w:rPr>
        <w:t>الدليل الثاني</w:t>
      </w:r>
      <w:bookmarkEnd w:id="9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لو دل على المفهوم لكانت دلالته بإحدى الدلالات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المطابقية أو التضمنية أو الالتزامية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لو دل لكان بإحدى الدلالات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لأن الدلالة منحصرة في هذه الدلالات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وجود إحدى الدلالات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يجب أن تكون بإحدى الثلاث، وهذا أمر واضح، لكن في الشرط لا توجد أية واحدة من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بطلان الدلالة الالتزامية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ذكرنا أن الدلالة على المفهوم بالدلالة الالتزامية متوقفة على وجود خصوصية في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المصنف عدم وجود الخصوصية، فلا دلالة على المفهوم</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1869551_2142443653"/>
      <w:bookmarkStart w:id="945" w:name="_Toc360"/>
      <w:bookmarkEnd w:id="944"/>
      <w:r>
        <w:rPr>
          <w:rtl w:val="true"/>
        </w:rPr>
        <w:t>الدليل الثالث</w:t>
      </w:r>
      <w:bookmarkEnd w:id="94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وضوح بطلان المفهوم في بعض الشروط، فلو كان </w:t>
      </w:r>
      <w:bookmarkStart w:id="946" w:name="pg15156_162004"/>
    </w:p>
    <w:p>
      <w:pPr>
        <w:pStyle w:val="BookText"/>
        <w:rPr/>
      </w:pPr>
      <w:bookmarkEnd w:id="946"/>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ضرورة أن استعمال الجملة الشرطية في ما لا مفهوم له أحياناً وبالقرينة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ينكر، كما في الآية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القائل به إنما يدعي ظهورها في ما له المفهوم وضعاً أو بقرينة عامة،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هاهنا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للشرط مفهوم، كان 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تُكۡرِهُواْ فَتَيَٰتِكُمۡ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فيكون المعنى جواز إكراههن على البغاء إن لم يردن التحصن، وهذا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دام خيره،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استعلى على غيره؛ وذلك لعلوه الذاتي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وجود المفهوم في مورد بسبب وجود قرينة لا ينكره القائل بالمفهوم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القرينة في الآية هو أن الشرط محقق للموضوع، وفي مثله لا يوجد مفهوم،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تحقق الشرط يحقق موضوع الختان، فلا مفهوم له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ترزقه فلا تختنه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الختان وعدمه فرع وجود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موضوع الإكرام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سبباً لوجود زيد في الخارج، فإنه موجود سواء جاء أم لم 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التي استدل بها من قبيل الشرط المحقق للموضوع، حيث إن الإكراه لا يتحقق مع عدم إرادة التحصن،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أردن التحصن فلا تكرهوهن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مفهوم له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يردن التحصن فاكرهوهن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يتحقق الإكراه مع الرغبة، كما هو واضح</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1869553_2142443653"/>
      <w:bookmarkStart w:id="948" w:name="_Toc361"/>
      <w:bookmarkEnd w:id="947"/>
      <w:r>
        <w:rPr>
          <w:rtl w:val="true"/>
        </w:rPr>
        <w:t>أمور في مفهوم الشرط</w:t>
      </w:r>
      <w:bookmarkEnd w:id="948"/>
    </w:p>
    <w:p>
      <w:pPr>
        <w:pStyle w:val="Heading5"/>
        <w:numPr>
          <w:ilvl w:val="4"/>
          <w:numId w:val="1"/>
        </w:numPr>
        <w:rPr/>
      </w:pPr>
      <w:bookmarkStart w:id="949" w:name="__RefHeading___Toc1869555_2142443653"/>
      <w:bookmarkStart w:id="950" w:name="_Toc362"/>
      <w:bookmarkEnd w:id="949"/>
      <w:r>
        <w:rPr>
          <w:rtl w:val="true"/>
        </w:rPr>
        <w:t>الأمر الأول</w:t>
      </w:r>
      <w:bookmarkEnd w:id="950"/>
    </w:p>
    <w:p>
      <w:pPr>
        <w:pStyle w:val="Heading5"/>
        <w:numPr>
          <w:ilvl w:val="4"/>
          <w:numId w:val="1"/>
        </w:numPr>
        <w:rPr/>
      </w:pPr>
      <w:bookmarkStart w:id="951" w:name="__RefHeading___Toc1869557_2142443653"/>
      <w:bookmarkStart w:id="952" w:name="_Toc363"/>
      <w:bookmarkEnd w:id="951"/>
      <w:r>
        <w:rPr>
          <w:rtl w:val="true"/>
        </w:rPr>
        <w:t>انتفاء نوع الجزاء</w:t>
      </w:r>
      <w:bookmarkEnd w:id="95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 هذا الأمر عن أن الجزاء المنفي عند انتفاء الشرط هو نوع الجزاء لا شخصه،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فمفهومه إن لم يجئك فلا تكرمه، فالإكرام المنفي هو نوع الإكرام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المفهوم هو انتفاء سنخ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على الشرط عند انتفائه، لا انتفاء شخصه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انتفائه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موضوعه ولو ببعض قيوده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يتمشى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للقضية الشرطية مفهوماً أو ليس لها مفهوم إلاّ في مقام كان هناك ثبوت سنخ الحكم في الجزاء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شخص الجزاء فهو منفي قطعاً، ولا كلام فيه حتى عند المنكرين للمفهوم، ففي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الإكرام المعلول للمجيء قطعاً منتفٍ عند عدم المجيء؛ لأن المعلول عدم عند عدم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أنه لا يقول أحد بمفهوم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إشكال في انتفاء شخص الحكم بانتفاء موضوعه، مثلاً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اصطلاح الأصوليين؛ لأنه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مفهوم، بأن يكون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غير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شخص الإكرام الذي موضوعه زيد ينتفي بانتفاء زيد؛ لأن الحكم ينتفي بانتفاء موضوعه، ومع ذلك لم يقل أحد من أصحابنا بالمفهوم للّقب؛ لأن انتفاء الشخص لا ربط له بالمفهوم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الحكم ونوعه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الحكم وصنفه، وهو ما كان معلولاً للشرط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شخص الحكم عند انتفاء الشرط أمر بديهي لا كلام فيه، فليس هو محل الخلاف في إثبات المفهوم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شخص الحكم عقلي؛ لأنه معلول للشرط، وانتفاء المعلول عند انتفاء علته من الواضحات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العلة المركبة تنتفي بانتفاء بعض أجزائها أو شرائطها، وحينئذٍ ينتفي المعلول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والبحث في وجود المفهوم وعدم وجوده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سنخ الحكم الذي هو الجزاء،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الجزاء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أصناف ومصاديق متعددة</w:t>
      </w:r>
      <w:r>
        <w:rPr>
          <w:rFonts w:eastAsia="Amiri" w:cs="Amiri" w:ascii="Amiri" w:hAnsi="Amiri"/>
          <w:color w:val="111111"/>
          <w:sz w:val="28"/>
          <w:szCs w:val="28"/>
          <w:rtl w:val="true"/>
          <w:lang w:bidi="ar-SA"/>
        </w:rPr>
        <w:t xml:space="preserve">. </w:t>
      </w:r>
      <w:bookmarkStart w:id="953" w:name="pg15156_162006"/>
    </w:p>
    <w:p>
      <w:pPr>
        <w:pStyle w:val="BookText"/>
        <w:rPr/>
      </w:pPr>
      <w:bookmarkEnd w:id="953"/>
      <w:r>
        <w:rPr>
          <w:rFonts w:ascii="Amiri" w:hAnsi="Amiri" w:eastAsia="Amiri" w:cs="Amiri"/>
          <w:color w:val="111111"/>
          <w:sz w:val="28"/>
          <w:sz w:val="28"/>
          <w:szCs w:val="28"/>
          <w:rtl w:val="true"/>
          <w:lang w:bidi="ar-SA"/>
        </w:rPr>
        <w:t>وانتفاؤه عند انتفاء الشرط ممكناً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وقع النزاع في أن لها دلالةً على الانتفاء عند الانتفاء أو لا يكون لها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المفهوم دلالة القضية على الانتفاء عند الانتفاء في الوصايا والأوقاف والنذور والأيمان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توهم</w:t>
      </w:r>
      <w:r>
        <w:rPr>
          <w:rStyle w:val="FootnoteAnchor"/>
          <w:rtl w:val="true"/>
        </w:rPr>
        <w:footnoteReference w:id="259"/>
      </w:r>
      <w:r>
        <w:rPr>
          <w:rFonts w:ascii="Amiri" w:hAnsi="Amiri" w:eastAsia="Amiri" w:cs="Amiri"/>
          <w:color w:val="111111"/>
          <w:sz w:val="28"/>
          <w:sz w:val="28"/>
          <w:szCs w:val="28"/>
          <w:rtl w:val="true"/>
          <w:lang w:bidi="ar-SA"/>
        </w:rPr>
        <w:t>، بل عن الشهيد في تمهيد القواعد</w:t>
      </w:r>
      <w:r>
        <w:rPr>
          <w:rStyle w:val="FootnoteAnchor"/>
          <w:rtl w:val="true"/>
        </w:rPr>
        <w:footnoteReference w:id="2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إشكال في دلالتها على المفهوم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ومرحلة الثبوت يمكن الانتفاء عند الانتفاء، وبعد ذلك نبحث في مرحلة الإثبات أن للجملة ظهوراً في المفهوم أم لا</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1869559_2142443653"/>
      <w:bookmarkStart w:id="955" w:name="_Toc364"/>
      <w:bookmarkEnd w:id="954"/>
      <w:r>
        <w:rPr>
          <w:rtl w:val="true"/>
        </w:rPr>
        <w:t>موارد خارجة عن بحث المفهوم</w:t>
      </w:r>
      <w:bookmarkEnd w:id="9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البحث في انتفاء السنخ لا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بداري لأولادي إن كانوا 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وقفتها أو نذرتها لهم إن كانوا 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ملكت داري لهم إن كانوا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فقراء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أولاده غير الفقراء لا يدخلون في الوصية؛ لأن المنطوق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كانوا 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الدار لهم إن لم يكونوا 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النذر واليمين والوقف</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1869561_2142443653"/>
      <w:bookmarkStart w:id="957" w:name="_Toc365"/>
      <w:bookmarkEnd w:id="956"/>
      <w:r>
        <w:rPr>
          <w:rtl w:val="true"/>
        </w:rPr>
        <w:t>الإشكال على كلام الشهيد</w:t>
      </w:r>
      <w:bookmarkEnd w:id="957"/>
    </w:p>
    <w:p>
      <w:pPr>
        <w:pStyle w:val="Heading6"/>
        <w:numPr>
          <w:ilvl w:val="5"/>
          <w:numId w:val="1"/>
        </w:numPr>
        <w:rPr/>
      </w:pPr>
      <w:bookmarkStart w:id="958" w:name="__RefHeading___Toc1869563_2142443653"/>
      <w:bookmarkStart w:id="959" w:name="_Toc366"/>
      <w:bookmarkEnd w:id="958"/>
      <w:r>
        <w:rPr>
          <w:rtl w:val="true"/>
        </w:rPr>
        <w:t>اشارة</w:t>
      </w:r>
      <w:bookmarkEnd w:id="9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الإشكال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الوصايا والنذور والأيمان والأوقاف ينتفي الحكم عن غير الموضوع، سواء كان في الجملة الشرطية أم الوصفية أم في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الانتفاء لأجل المفهوم، بل لعلة أخرى وهي فوات الموضوع، ومع فوات الموضوع لا يبقى 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انتفاءها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ما هو المتعلق لها من الأشخاص التي تكون بألقابها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بوصف شيء أو بشرطه مأخوذة في العقد أو مثل العهد ليس بدلالة الشرط أو الوصف أو اللقب عليه، 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أنه إذا صار شيء وقفاً على أحد أو أوصى به أو نذر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أن يصير وقفاً على غيره أو وصية أو نذراً له، وانتفاء شخص الوقف أو النذر أو الوصية عن غير مورد المتعلق قد عرفت أنه عقلي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المفهوم في مورد صالح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اللقب،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داري لزيد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وزيد لقب لأنه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تصلح الدار وقفاً لغير زيد، لا لأجل أن اللقب له مفهوم، بل لأجل أن الدار الموقوفة لا تصلح لأن توقف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الوصف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داري للرجل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الشرط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فقيراً فالدار وقف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الوصايا والأيمان والنذور والأوقاف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المصنف ما يكون فيه اللقب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داري للفقير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عدم المفهوم للّقب ، كي يتضح أن ثبوت عدم الوقف لغير الفقير ليس من باب المفهوم، بل لعلة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ذكره لما فيه الوصف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داري للرجل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لعلة انتفاء الحكم في الوقف والوصية والنذر واليمين، وأنه ليس لأجل المفهوم، بل لأجل زوال الموضوع لهذه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شخص المعلول ينتفي بانتفاء علته وهذا الأمر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المصنف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نقل بالمفهوم، فإن انتفاء شخص الحكم عند انتفاء الموضوع أمر واضح؛ لأنه بحكم العقل</w:t>
      </w:r>
      <w:r>
        <w:rPr>
          <w:rFonts w:eastAsia="Amiri" w:cs="Amiri" w:ascii="Amiri" w:hAnsi="Amiri"/>
          <w:color w:val="111111"/>
          <w:sz w:val="28"/>
          <w:szCs w:val="28"/>
          <w:rtl w:val="true"/>
          <w:lang w:bidi="ar-SA"/>
        </w:rPr>
        <w:t xml:space="preserve">. </w:t>
      </w:r>
      <w:bookmarkStart w:id="960" w:name="pg15156_162008"/>
    </w:p>
    <w:p>
      <w:pPr>
        <w:pStyle w:val="BookText"/>
        <w:rPr/>
      </w:pPr>
      <w:bookmarkEnd w:id="960"/>
      <w:r>
        <w:rPr>
          <w:rFonts w:ascii="Amiri" w:hAnsi="Amiri" w:eastAsia="Amiri" w:cs="Amiri"/>
          <w:color w:val="111111"/>
          <w:sz w:val="28"/>
          <w:sz w:val="28"/>
          <w:szCs w:val="28"/>
          <w:rtl w:val="true"/>
          <w:lang w:bidi="ar-SA"/>
        </w:rPr>
        <w:t>إشكال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المناط في المفهوم هو سنخ الحكم، لا نفس شخص الحكم في القضية، وكان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 الشرطية إنما وقع شرطاً بالنسبة إلى الحكم الحاصل بإنشائه دون غيره؟ فغاية قضيتها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ذاك الحكم بانتفاء شرطه، لا انتفاء سنخه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سائر القضايا التي تكون مفيدة للمفهوم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961" w:name="__RefHeading___Toc1869565_2142443653"/>
      <w:bookmarkStart w:id="962" w:name="_Toc367"/>
      <w:bookmarkEnd w:id="961"/>
      <w:r>
        <w:rPr>
          <w:rtl w:val="true"/>
        </w:rPr>
        <w:t>إشكال وجوابه</w:t>
      </w:r>
      <w:bookmarkEnd w:id="9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الجزاء في المنطوق هو شخص الحكم لا سنخه، فمثلاً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فالإكرام في الجزاء إنما هو الإكرام الجزئي الذي هو معلول للمجيء، فإذا كان الشخص هو الجزاء في المنطوق فلا محالة في المفهوم يكون المنفي هو شخص الجزاء لا سنخه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التقريرات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يستشكل في المقام نظراً إلى أن الشرط المذكور إنما وقع شرطاً بالنسبة إلى الإنشاء الخاص الحاصل بذلك الكلام دون غيره،فأقصى ما تفيده الشرطية انتفاء ذلك، وأين ذلك من دلالته على انتفاء نوع الوجوب؟</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لا فرق بين الوصايا والأوقاف ونحوها وبين سائر الجمل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في المنطوق الشرط إنّما هو للجزاء الحاصل بإنشاء ذلك الجزاء، 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المجيء إنّما هو شرط للإكرام الحاصل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ما يمكن أن يقال هو انتفاء شخص الحكم عند انتفاء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كالوصف والغاية والحصر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بالمفهوم فيها </w:t>
      </w:r>
      <w:r>
        <w:rPr>
          <w:rFonts w:eastAsia="Amiri" w:cs="Amiri" w:ascii="Amiri" w:hAnsi="Amiri"/>
          <w:color w:val="111111"/>
          <w:sz w:val="28"/>
          <w:szCs w:val="28"/>
          <w:rtl w:val="true"/>
          <w:lang w:bidi="ar-SA"/>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الجزاء في المنطوق ليس الشخص، بل السنخ، فيكون في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السنخ؛ وذلك لأن الوضع والموضوع له والمستعمل </w:t>
      </w:r>
    </w:p>
    <w:p>
      <w:pPr>
        <w:pStyle w:val="BookText"/>
        <w:rPr/>
      </w:pPr>
      <w:r>
        <w:rPr>
          <w:rFonts w:ascii="Amiri" w:hAnsi="Amiri" w:eastAsia="Amiri" w:cs="Amiri"/>
          <w:color w:val="111111"/>
          <w:sz w:val="28"/>
          <w:sz w:val="28"/>
          <w:szCs w:val="28"/>
          <w:rtl w:val="true"/>
          <w:lang w:bidi="ar-SA"/>
        </w:rPr>
        <w:t>غفلت عن أن المعلق على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نفس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مفاد الصيغة ومعناها، وأما الشخص والخصوصية الناشئة من قبل استعمالها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 تكاد تكون من خصوصيات معناها المستعملة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w:t>
      </w:r>
    </w:p>
    <w:p>
      <w:pPr>
        <w:pStyle w:val="BookText"/>
        <w:rPr/>
      </w:pPr>
      <w:r>
        <w:rPr>
          <w:rFonts w:ascii="Amiri" w:hAnsi="Amiri" w:eastAsia="Amiri" w:cs="Amiri"/>
          <w:color w:val="111111"/>
          <w:sz w:val="28"/>
          <w:sz w:val="28"/>
          <w:szCs w:val="28"/>
          <w:rtl w:val="true"/>
          <w:lang w:bidi="ar-SA"/>
        </w:rPr>
        <w:t xml:space="preserve">فيه في الحروف والمعاني الحرفية عام، والهيئة في 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حرفي يدل على الوجوب وهو 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طبيعة الوجوب لا 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في المنطوق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الهيئة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حرفي، وهو عام يراد به طبيعة الوجوب لا وجوب جزئي 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المعنى الحرفي، فإنه في الوضع والاستعمال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الواضع المعنى، والمعنى المتصور يقال له اصطلاحاً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وضع اللفظ للمعنى الذي تصوره، فهذا المعنى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الناس اللفظ في ذلك المعنى، فالمعنى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الاستعمال تكون هنالك بعض ما يترتب على الاستعمال من الملازمات نحوها، وهذا ما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خصوصيات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الواضع يتصور معنى ما يشار إليه ثم يضع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المعنى، ثم يستعمل الناس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يشار إليه، لكن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الإشارة إلى زيد إنّما يكون من خصوصيات الاستعمال، ولا ربط له بالوضع والموضوع له والمستعمل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ينشأ من الاستعمال يكون متأخراً عن الاستعمال،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الاستعمال، فلا يمكن أخذ ما يتأخر عن الاستعمال في ما يتقدمه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تعريض بما في التقريرات وتمهيد للإشكال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بعد قليل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الخصوصية الحاصلة من قبل الإخبار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خصوصيات ما أخبر به واستعمل فيه إخباراً لا إنشاءً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يكون المخبر به المعلق على الشرط خاصاً بالخصوصيات الناشئة من قبل الإخبار به كذلك المنشأ بالصيغة المعلق عليه؛ وقد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حققناه في معنى الحرف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استعمل فيه الحرف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كالموضوع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فإكرامه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الخبر، فإن المعنى المستعمل فيه عام، كذلك لو قاله بنحو الإنشاء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المعنى المستعمل فيه عام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المعنى الحرفي أنه لا فرق بين الإنشاء والإخبار، لا في الوضع ولا في الموضوع له ولا في المستعمل فيه، وإنّما فرقها في خصوصيات الاستعمال بأن وضع الخبر ليحكى به، ووضع الإنشاء ليوجد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الإنشاء إيجاد المعنى كما مرّ سابقاً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فيه لأجل الإخبار لا لأجل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كون الجزاء خبراً أم إنشاءً، في كون المعنى عاماً يراد به طبيعة الوجوب، فإذا كان في المنطوق كذلك يكون في المفهوم مثله،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يراد به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السنخ دون الشخص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المنشأ بالصيغة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الهيئة الدالة على الوجوب، وهي وإن كانت معنى حرفياً، لكن قد مرّ أن المعنى الحرفي عام، سواء الوضع أم الموضوع له أم المستعمل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هنا بمعنى المطلق،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يراد به الطبيعة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الموضوع له عام، ولم يشر المصنف إلى أن الوضع عام أيضاً؛ لوضوح أنه لا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إلاّ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bookmarkStart w:id="963" w:name="pg15156_162011"/>
    </w:p>
    <w:p>
      <w:pPr>
        <w:pStyle w:val="BookText"/>
        <w:rPr/>
      </w:pPr>
      <w:bookmarkEnd w:id="963"/>
      <w:r>
        <w:rPr>
          <w:rFonts w:ascii="Amiri" w:hAnsi="Amiri" w:eastAsia="Amiri" w:cs="Amiri"/>
          <w:color w:val="111111"/>
          <w:sz w:val="28"/>
          <w:sz w:val="28"/>
          <w:szCs w:val="28"/>
          <w:rtl w:val="true"/>
          <w:lang w:bidi="ar-SA"/>
        </w:rPr>
        <w:t>وأن خصوصية لحاظه بنحو الآلية والحالية لغيره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خصوصية الاستعمال، كما أن خصوصية لحاظ المعنى بنحو الاستقلال في الاسم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اللحاظ الآلي كالاستقلالي من خصوصيات الاستعمال، لا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 فساد ما يظهر من التقريرات</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مقام التفصي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بين الوجوب الإخباري والإنشائي بأنه كلي في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الحالية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خصوصيات الاستعمال، إذن 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الوضع ولا في الموضوع له ولا في المستعمل فيه، بل في كليهما المعنى هو وجوب مطلق الإكرام، وإنما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في الأول وضع ليستعمل بالاستقلال، وفي الثاني وضع ليستعمل آلة</w:t>
      </w:r>
      <w:r>
        <w:rPr>
          <w:rFonts w:eastAsia="Amiri" w:cs="Amiri" w:ascii="Amiri" w:hAnsi="Amiri"/>
          <w:color w:val="111111"/>
          <w:sz w:val="28"/>
          <w:szCs w:val="28"/>
          <w:rtl w:val="true"/>
          <w:lang w:bidi="ar-SA"/>
        </w:rPr>
        <w:t>.</w:t>
      </w:r>
    </w:p>
    <w:p>
      <w:pPr>
        <w:pStyle w:val="Heading6"/>
        <w:numPr>
          <w:ilvl w:val="5"/>
          <w:numId w:val="1"/>
        </w:numPr>
        <w:rPr/>
      </w:pPr>
      <w:bookmarkStart w:id="964" w:name="__RefHeading___Toc1869567_2142443653"/>
      <w:bookmarkStart w:id="965" w:name="_Toc368"/>
      <w:bookmarkEnd w:id="964"/>
      <w:r>
        <w:rPr>
          <w:rtl w:val="true"/>
        </w:rPr>
        <w:t>جواب التقريرات</w:t>
      </w:r>
      <w:bookmarkEnd w:id="9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من أن المعنى في الجزاء 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توضيح كلام التقريرات في رد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الجزاء قد يكون إخباراً وقد يكون 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إخباراً فالموضوع له والمستعمل فيه في الخبر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إنشاءً، فالموضوع له والمستعمل فيه خاص، لكن ننفي سنخ الجزاء وطبيعته في المفهوم لأجل انتفاء علته المنحصرة؛ إذ مع انتفاء العلة المنحصرة ينتفي المعلول مطلقاً، إذن فالجزاء المنفي في المفهوم وإن كان الشخص لكن ننفي السنخ أيضاً بسبب آخر، وهي انتفاء العلة المنحصرة للجزاء</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الإخبار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مادة الوجوب مستعملة في معناها، وهو طبيعة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وخاص في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دفع الإشكال بأنه لا يتوجه في الأول لكون الوجوب كلياً، وعلى الثاني بأن ارتفاع مطلق الوجوب فيه من فوائد العلية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المستفادة من الجملة الشرطية، حيث كان ارتفاع شخص الوجوب ليس مستنداً إلى ارتفاع العلة المأخوذة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يرتفع ولو لم يوجد في حيال أداة الشرط، كما في اللقب والوصف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تفصي به عن الإشكال بما ربما يرجع إلى ما 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الإنشائي؛ لأن الوجوب مستفاد من الهيئة في 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ومبنى الشيخ هو أن الوضع في الحروف عام، لكن الموضوع له خاص، وكذلك المستعمل فيه خاص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المنحصرة، فيرتفع شخص الوجوب بارتفاع الشرط؛ ولأن الشرط علة منحصرة للجزاء فبارتفاعه يرتفع سنخ الوجوب أيضاً، حيث إن المعلول يرتفع مطلقاً بارتفاع علته المنحصرة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الشرطية، فارتفاع شخص الوجوب يكون بسبب زوال موضوعه، وهذا غير مرتبط بالمفهوم؛ لأنه في اللقب والوصف يكون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شخص الوجوب بزوال الوصف أو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ارتفاع سنخ الوجوب في الشرط يكون بسبب زوال علته المنحصرة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التقريرات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التقريرات جواب المصنف، لكنه لم يرتض الجواب وأشكل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 التقريرات على جواب المصنف إشكالان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نحتاج إلى جعل الجزاء في المنطوق كلياً حتى يكون الجزاء في المفهوم كلياً، بل يكفي كون الشرط علة منحصرة</w:t>
      </w:r>
      <w:r>
        <w:rPr>
          <w:rFonts w:eastAsia="Amiri" w:cs="Amiri" w:ascii="Amiri" w:hAnsi="Amiri"/>
          <w:color w:val="111111"/>
          <w:sz w:val="28"/>
          <w:szCs w:val="28"/>
          <w:rtl w:val="true"/>
          <w:lang w:bidi="ar-SA"/>
        </w:rPr>
        <w:t xml:space="preserve">. </w:t>
      </w:r>
      <w:bookmarkStart w:id="966" w:name="pg15156_162013"/>
    </w:p>
    <w:p>
      <w:pPr>
        <w:pStyle w:val="BookText"/>
        <w:rPr/>
      </w:pPr>
      <w:bookmarkEnd w:id="966"/>
      <w:r>
        <w:rPr>
          <w:rFonts w:ascii="Amiri" w:hAnsi="Amiri" w:eastAsia="Amiri" w:cs="Amiri"/>
          <w:color w:val="111111"/>
          <w:sz w:val="28"/>
          <w:sz w:val="28"/>
          <w:szCs w:val="28"/>
          <w:rtl w:val="true"/>
          <w:lang w:bidi="ar-SA"/>
        </w:rPr>
        <w:t>إن التفصي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يبتني على كلية الوجوب لما أفاده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 في الإنشاء عاماً لم يقم عليه دليل، لو لم نقل بقيام الدليل على خلافه، 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الخصوصيات بأنفسها مستفادة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الخصوصيات في الإنشاءات والإخبارات إنما تكون ناشئة من الاستعمالات بلا تفاوت أصلاً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لا يكاد ينقضي تعجبي كيف تجعل خصوصيات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من خصوصيات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كخصوصيات الإخبار تكون ناشئة من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له في الإنشاء جزئي لا 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الإيراد الأول وهو إشكال بنائي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أفاده صاحب التقريرات، وحاصل إفادته أن ارتفاع مطلق الوجوب من فوائد العلية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الإيراد الثاني وهو إشكال مبنائي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في الإنشاءات،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فهم الخصوصيات الإنشائية لو لم تكن دخيلة في المعنى الموضوع له؟ لكنّا نفهم تلك الخصوصيات من الألفاظ، مما يدل على وضع الألفاظ لتلك الخصوصيات</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1869569_2142443653"/>
      <w:bookmarkStart w:id="968" w:name="_Toc369"/>
      <w:bookmarkEnd w:id="967"/>
      <w:r>
        <w:rPr>
          <w:rtl w:val="true"/>
        </w:rPr>
        <w:t>رد المصنف لجواب التقريرات</w:t>
      </w:r>
      <w:bookmarkEnd w:id="9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الإشكال على التقريرات،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قبل أسطر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انقدح فساد ما يظهر من التقريرات</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لكون الخصوصيات لا دخل لها في المعنى الموضوع له، فلا يكون الموضوع له جزئياً، بل هو عام كما أن المستعمل فيه عام أيضاً</w:t>
      </w:r>
      <w:r>
        <w:rPr>
          <w:rFonts w:eastAsia="Amiri" w:cs="Amiri" w:ascii="Amiri" w:hAnsi="Amiri"/>
          <w:color w:val="111111"/>
          <w:sz w:val="28"/>
          <w:szCs w:val="28"/>
          <w:rtl w:val="true"/>
          <w:lang w:bidi="ar-SA"/>
        </w:rPr>
        <w:t xml:space="preserve">. </w:t>
      </w:r>
      <w:bookmarkStart w:id="969" w:name="pg15156_162014"/>
    </w:p>
    <w:p>
      <w:pPr>
        <w:pStyle w:val="BookText"/>
        <w:rPr/>
      </w:pPr>
      <w:bookmarkEnd w:id="969"/>
      <w:r>
        <w:rPr>
          <w:rFonts w:ascii="Amiri" w:hAnsi="Amiri" w:eastAsia="Amiri" w:cs="Amiri"/>
          <w:color w:val="111111"/>
          <w:sz w:val="28"/>
          <w:sz w:val="28"/>
          <w:szCs w:val="28"/>
          <w:rtl w:val="true"/>
          <w:lang w:bidi="ar-SA"/>
        </w:rPr>
        <w:t>الاستعمال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يكاد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في المستعمل فيه ما ينشأ من قبل الاستعمال، كما هو واضح لمن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تعدد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الجدران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فبناء على ظهور الجملة الشرطية في المفهوم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التصرف ورفع اليد عن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فرّق صاحب التقريرات</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بين الإخبار والإنشاء، حيث قال بأن تلك الخصوصيات خارجة عن الإخبار فلذا يكون الموضوع له في الخبر عاماً، وأن تلك الخصوصيات داخلة في الإنشاء فيكون الموضوع له في الإنشاء خاصاً؟</w:t>
      </w:r>
    </w:p>
    <w:p>
      <w:pPr>
        <w:pStyle w:val="BookText"/>
        <w:rPr/>
      </w:pPr>
      <w:r>
        <w:rPr>
          <w:rFonts w:ascii="Amiri" w:hAnsi="Amiri" w:eastAsia="Amiri" w:cs="Amiri"/>
          <w:color w:val="111111"/>
          <w:sz w:val="28"/>
          <w:sz w:val="28"/>
          <w:szCs w:val="28"/>
          <w:rtl w:val="true"/>
          <w:lang w:bidi="ar-SA"/>
        </w:rPr>
        <w:t>مع أنه إن أمكن دخل الخصوصية فلا فرق بين الخبر والإنشاء فيكونان خاصين، وإن لم يكن دخل لهما فلا فرق بينهما أيضاً فيكونان عامين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الموضوع له والمستعمل فيه عام في الخبر والإنشاء؛ وذلك لأن خصوصيات الاستعمال متأخرة عن الاستعمال، فلا تكون مأخوذة في ما هو متقدم على الاستعمال،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 والمستعمل فيه</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1869571_2142443653"/>
      <w:bookmarkStart w:id="971" w:name="_Toc370"/>
      <w:bookmarkEnd w:id="970"/>
      <w:r>
        <w:rPr>
          <w:rtl w:val="true"/>
        </w:rPr>
        <w:t>الأمر الثاني</w:t>
      </w:r>
      <w:bookmarkEnd w:id="971"/>
    </w:p>
    <w:p>
      <w:pPr>
        <w:pStyle w:val="Heading5"/>
        <w:numPr>
          <w:ilvl w:val="4"/>
          <w:numId w:val="1"/>
        </w:numPr>
        <w:rPr/>
      </w:pPr>
      <w:bookmarkStart w:id="972" w:name="__RefHeading___Toc1869573_2142443653"/>
      <w:bookmarkStart w:id="973" w:name="_Toc371"/>
      <w:bookmarkEnd w:id="972"/>
      <w:r>
        <w:rPr>
          <w:rtl w:val="true"/>
        </w:rPr>
        <w:t>تعدد الشرط ووحدة الجزاء</w:t>
      </w:r>
      <w:bookmarkEnd w:id="9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واتحد الجزاء ماهية، وعلمنا بعدم لزوم تكرار الجزاء إما لعدم إمكانه كالقتل، أو لقيام الدليل على عدم لزوم تكراره كالصلاة 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بعدم ظهورها في المفهوم فلا كلام، بل كل شرط هو سبب مستقل لحدوث الجزاء من غير أن يكون 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لتعارض ظهور المنطوق مع ظهور المفهوم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فمفهوم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يخفَ الأذان فلا تقصر </w:t>
      </w:r>
      <w:bookmarkStart w:id="974" w:name="pg15156_162015"/>
    </w:p>
    <w:p>
      <w:pPr>
        <w:pStyle w:val="BookText"/>
        <w:rPr/>
      </w:pPr>
      <w:bookmarkEnd w:id="974"/>
      <w:r>
        <w:rPr>
          <w:rFonts w:ascii="Amiri" w:hAnsi="Amiri" w:eastAsia="Amiri" w:cs="Amiri"/>
          <w:color w:val="111111"/>
          <w:sz w:val="28"/>
          <w:sz w:val="28"/>
          <w:szCs w:val="28"/>
          <w:rtl w:val="true"/>
          <w:lang w:bidi="ar-SA"/>
        </w:rPr>
        <w:t>إما بتخصيص مفهوم كل منهما بمنطوق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بانتفاء وجوب القصر عند انتفاء الشرطين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خفيت الجدران أم 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وهذا الإطلاق يتعارض مع منطوق الجملة الأخرى،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الجدران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فلرفع هذا التعارض لابد من رفع اليد عن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وحيث إن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ظهورات متعددة،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المفهوم، وظهورها في عموم المفهوم، وظهورها في استقلال الشرط، وظهورها في دخل 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رفع اليد عن واحد منها كافياً في رفع التنافي بين القضيتين، فالكلام يقع في تعيين الأضعف من هذه الظهورات ليتعين للسقوط، ويجب الأخذ بما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الوجه الأول إلى سقوط الظهور الثاني، والثاني إلى سقوط الأول، والثالث إلى سقوط الثالث، والرابع إلى سقوط الرابع</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975" w:name="__RefHeading___Toc1869575_2142443653"/>
      <w:bookmarkStart w:id="976" w:name="_Toc372"/>
      <w:bookmarkEnd w:id="975"/>
      <w:r>
        <w:rPr>
          <w:rtl w:val="true"/>
        </w:rPr>
        <w:t>احتمالات مقام الثبوت</w:t>
      </w:r>
      <w:bookmarkEnd w:id="976"/>
    </w:p>
    <w:p>
      <w:pPr>
        <w:pStyle w:val="Heading6"/>
        <w:numPr>
          <w:ilvl w:val="5"/>
          <w:numId w:val="1"/>
        </w:numPr>
        <w:rPr/>
      </w:pPr>
      <w:bookmarkStart w:id="977" w:name="__RefHeading___Toc1869577_2142443653"/>
      <w:bookmarkStart w:id="978" w:name="_Toc373"/>
      <w:bookmarkEnd w:id="977"/>
      <w:r>
        <w:rPr>
          <w:rtl w:val="true"/>
        </w:rPr>
        <w:t>الاحتمال الأول</w:t>
      </w:r>
      <w:bookmarkEnd w:id="9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المثال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ومفهومه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يخف الأذان فلا تقصر إلاّ إذا خفيت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عدم خفاء الأذان عدم القصر ليس مطلقاً، بل إذا خفيت الجدران يجب القصر أيضاً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يخف الأذان والجدران معاً فلا تقصر، أما إذا خفي أحدهما فيجب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هذا الاحتمال كفاية تحقق أحد الشرطين لحصول الجزاء، فالمفهوم موجود لكنه لا عموم له</w:t>
      </w:r>
      <w:r>
        <w:rPr>
          <w:rFonts w:eastAsia="Amiri" w:cs="Amiri" w:ascii="Amiri" w:hAnsi="Amiri"/>
          <w:color w:val="111111"/>
          <w:sz w:val="28"/>
          <w:szCs w:val="28"/>
          <w:rtl w:val="true"/>
          <w:lang w:bidi="ar-SA"/>
        </w:rPr>
        <w:t xml:space="preserve">. </w:t>
      </w:r>
      <w:bookmarkStart w:id="979" w:name="pg15156_162016"/>
    </w:p>
    <w:p>
      <w:pPr>
        <w:pStyle w:val="BookText"/>
        <w:rPr/>
      </w:pPr>
      <w:bookmarkEnd w:id="979"/>
      <w:r>
        <w:rPr>
          <w:rFonts w:ascii="Amiri" w:hAnsi="Amiri" w:eastAsia="Amiri" w:cs="Amiri"/>
          <w:color w:val="111111"/>
          <w:sz w:val="28"/>
          <w:sz w:val="28"/>
          <w:szCs w:val="28"/>
          <w:rtl w:val="true"/>
          <w:lang w:bidi="ar-SA"/>
        </w:rPr>
        <w:t>وإما برفع اليد عن المفهوم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دلالة لهما على عدم مدخلية شيء آخر في الجزاء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الوجه الأول، فإن فيهما الدلالة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بتقييد إطلاق الشرط في كل منهما بالآخر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الشرط هو خفاء الأذان والجدران معاً، فإذا خفيا وجب القصر، ولا يجب عند انتفاء خفائهما ولو خفي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بجعل الشرط هو القدر المشترك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تعدد الشرط قرينة على</w:t>
      </w:r>
    </w:p>
    <w:p>
      <w:pPr>
        <w:pStyle w:val="Heading6"/>
        <w:numPr>
          <w:ilvl w:val="5"/>
          <w:numId w:val="1"/>
        </w:numPr>
        <w:rPr/>
      </w:pPr>
      <w:bookmarkStart w:id="980" w:name="__RefHeading___Toc1869579_2142443653"/>
      <w:bookmarkStart w:id="981" w:name="_Toc374"/>
      <w:bookmarkEnd w:id="980"/>
      <w:r>
        <w:rPr>
          <w:rtl w:val="true"/>
        </w:rPr>
        <w:t>الاحتمال الثاني</w:t>
      </w:r>
      <w:bookmarkEnd w:id="9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ظهور الجملة في المفهوم بسبب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فمقدار دلالة كل منطوق هو أن الشرط علّة للجزاء، وسكوت عن عليّة شيء آخر، فلا مفهوم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النتيجة في الوجه الأول والثاني واحدة،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 كل واحد من الشرطين للجزاء، إلاّ أن طريقة الوصول إلى هذه النتيجة تختلف، ففي الأول الجملة تدل على المفهوم لكن المفهوم مقيّد، وفي الثاني الجملة لا تدل على المفهوم أصلاً</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1869581_2142443653"/>
      <w:bookmarkStart w:id="983" w:name="_Toc375"/>
      <w:bookmarkEnd w:id="982"/>
      <w:r>
        <w:rPr>
          <w:rtl w:val="true"/>
        </w:rPr>
        <w:t>الاحتمال الثالث</w:t>
      </w:r>
      <w:bookmarkEnd w:id="9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ليس علّة مطلقاً، بل هو جزء علّة والجزء الآخر للعلة هو الشرط الآخر، ففي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خفي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خفاء الأذان،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هو خفاء الأذان مقيداً بخفاء الجدران،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خفي الأذان والجدران معاً فقصر، فلا يكفي تحقق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في المنطوق نرفع اليد عن إطلاق الشرط، فالشرط في كل واحد منهما مقيد بالشرط الآخر</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1869583_2142443653"/>
      <w:bookmarkStart w:id="985" w:name="_Toc376"/>
      <w:bookmarkEnd w:id="984"/>
      <w:r>
        <w:rPr>
          <w:rtl w:val="true"/>
        </w:rPr>
        <w:t>الاحتمال الرابع</w:t>
      </w:r>
      <w:bookmarkEnd w:id="985"/>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هو الجامع، وهذا الجامع موجود في كلا الشرطين، فلو تحقق أحد الشرطين فإنه تحقق الجامع، فحينئذٍ يترتب الجزاء على الشرط</w:t>
      </w:r>
      <w:r>
        <w:rPr>
          <w:rFonts w:eastAsia="Amiri" w:cs="Amiri" w:ascii="Amiri" w:hAnsi="Amiri"/>
          <w:color w:val="111111"/>
          <w:sz w:val="28"/>
          <w:szCs w:val="28"/>
          <w:rtl w:val="true"/>
          <w:lang w:bidi="ar-SA"/>
        </w:rPr>
        <w:t xml:space="preserve">. </w:t>
      </w:r>
      <w:bookmarkStart w:id="986" w:name="pg15156_162017"/>
    </w:p>
    <w:p>
      <w:pPr>
        <w:pStyle w:val="BookText"/>
        <w:rPr/>
      </w:pPr>
      <w:bookmarkEnd w:id="986"/>
      <w:r>
        <w:rPr>
          <w:rFonts w:ascii="Amiri" w:hAnsi="Amiri" w:eastAsia="Amiri" w:cs="Amiri"/>
          <w:color w:val="111111"/>
          <w:sz w:val="28"/>
          <w:sz w:val="28"/>
          <w:szCs w:val="28"/>
          <w:rtl w:val="true"/>
          <w:lang w:bidi="ar-SA"/>
        </w:rPr>
        <w:t>أن الشرط في كل منهما ليس بعنوانه الخاص، بل بما هو مصداق لما يعمهما من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العرف يساعد على الوجه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العقل ربما يعين هذا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بملاحظة أن الأمور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كل منها مؤثراً في واحد، فإنه لابد من الربط الخاص بين العلة والمعلول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يكاد يكون الواحد بما هو واحد مرتبطاً بالاثنين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هما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أيضاً لا يصدر من الواحد إلاّ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للجامع الذي يعمهما وموجود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الاحتمالات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الشروط مؤثر في الجزاء على الاحتمال الأول والثاني والرابع، وأما على الثالث فإن الشرطين معاً مؤثران في الجزاء، ولا يكون كل واحد بالاستقلال مؤثراً</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1869585_2142443653"/>
      <w:bookmarkStart w:id="988" w:name="_Toc377"/>
      <w:bookmarkEnd w:id="987"/>
      <w:r>
        <w:rPr>
          <w:rtl w:val="true"/>
        </w:rPr>
        <w:t>ترجيح الاحتمالات في مقام الإثبات</w:t>
      </w:r>
      <w:bookmarkEnd w:id="9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المفهوم تابع للخصوصية الموجودة في المنطوق، ومع تعدد الشرط لا توجد تلك الخصوصية،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يراها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الشرطية تكون ظاهرة في المفهوم فإن العرف يرى المفهوم إذا لم تكن هنالك قرينة، وتعدد الشرط قرينة على عدم إرادة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الرابع؛ وذلك لقاعدة الواحد، حيث إن الجزاء الواحد لا يمكن أن يصدر إلاّ من واحد، وذلك هو الجامع بين الشرطين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على قاعدة الواحد، والرابط الخاص يعبر عنه بالسنخيّة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القاعدة،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المعلول الواحد لا يصدر إلاّ من علة واحدة، كذلك العلة الواحدة لا يصدر منها إلاّ المعلول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المصير إلى أن الشرط في الحقيقة واحد، وهو المشترك بين الشرطين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رفع اليد عن المفهوم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وبقاء إطلاق الشرط في كل منهما على 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بناء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والأذهان العامية على تعدد الشرط وتأثير كل</w:t>
      </w:r>
    </w:p>
    <w:p>
      <w:pPr>
        <w:pStyle w:val="BookText"/>
        <w:rPr/>
      </w:pPr>
      <w:r>
        <w:rPr>
          <w:rFonts w:ascii="Amiri" w:hAnsi="Amiri" w:eastAsia="Amiri" w:cs="Amiri"/>
          <w:color w:val="111111"/>
          <w:sz w:val="28"/>
          <w:sz w:val="28"/>
          <w:szCs w:val="28"/>
          <w:rtl w:val="true"/>
          <w:lang w:bidi="ar-SA"/>
        </w:rPr>
        <w:t xml:space="preserve">ولا يخفى بطلان القاعدتين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لا تجريان في الفاعل بالإرادة؛ لبداهة تحقق صدور المتعدد من الذات الإلهية، مع أنه تعالى الواحد من جميع الجهات، مضافاً إلى وقوع صدور المعلول الواحد بالنوع من المتعدد، كالحرارة من الحركة والنار وإرجاعها إلى جامع بينهما تحكم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قاعدة السنخية محل تأمل،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صدر كل شيء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لأن العليّة في الممكنات ليس من لوازم الذات، بل من العوارض المجعولة لمصلحة، أضف إلى أنه لا يجري على مبنى الإعداد والتوافي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العرف يساعد على الوجه الثاني، والعقل يعيّن الوجه الرابع، فلابد من طريقة تجمع بين العرف والعقل؛ لأنه لا يمكن معارضة حكم العقل، كما لابدّ في الظهورات من الأخذ بما يراه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بعدم المفهوم في الشرطين أخذاً بالعرف، وبأن المؤثر هو الجامع أخذاً بحكم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الأخذ بحكم العقل حسب قاعدة الواحد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أخذ بالظهور المستند إلى العرف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للوجه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يقيّد المنطوق في كل منهما بالمفهوم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هذا الوجه خلاف الظهور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العقلي خلاف مبنى العرف، لكننا نضطر إلى رفع اليد عن بناء العرف لأجل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عدم المفهوم للجملتين الشرطيتين هو مبنى العرف، ولا يتعارض مع حكم العقل فيلزم الأخذ به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للعرف بناءين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الجملتين لا مفهوم لهما، وهذا يلزم الأخذ </w:t>
      </w:r>
      <w:bookmarkStart w:id="989" w:name="pg15156_162019"/>
    </w:p>
    <w:p>
      <w:pPr>
        <w:pStyle w:val="BookText"/>
        <w:rPr/>
      </w:pPr>
      <w:bookmarkEnd w:id="989"/>
      <w:r>
        <w:rPr>
          <w:rFonts w:ascii="IRNazanin" w:hAnsi="IRNazanin" w:eastAsia="IRNazanin"/>
          <w:color w:val="111111"/>
          <w:sz w:val="28"/>
          <w:sz w:val="28"/>
          <w:szCs w:val="28"/>
          <w:rtl w:val="true"/>
          <w:lang w:bidi="fa-IR"/>
        </w:rPr>
        <w:t>شرط بعنوانه الخاص، فافهم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الشرط واتحد الجزاء فلا إشكال على الوجه</w:t>
      </w:r>
    </w:p>
    <w:p>
      <w:pPr>
        <w:pStyle w:val="BookText"/>
        <w:rPr/>
      </w:pPr>
      <w:r>
        <w:rPr>
          <w:rFonts w:ascii="Amiri" w:hAnsi="Amiri" w:eastAsia="Amiri" w:cs="Amiri"/>
          <w:color w:val="111111"/>
          <w:sz w:val="28"/>
          <w:sz w:val="28"/>
          <w:szCs w:val="28"/>
          <w:rtl w:val="true"/>
          <w:lang w:bidi="ar-SA"/>
        </w:rPr>
        <w:t xml:space="preserve">به لعدم إشكال فيه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شرط هو مؤثر بنفسه لا بالجامع الموجود فيه، وهذا لا يمكن الأخذ به لتعارضه مع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قاعدة الواحد لا تجري في الأمور الاعتبارية، أو إشارة إلى أن الوجه الرابع راجع إلى الوجه الأول فلا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بعض النسخ بعد قوله فافهم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رفع اليد عن المفهوم في خصوص أحد الشرطين وبقاء الآخر على مفهومه فلا وجه؛ لأن يصار إليه بدليل آخر إلاّ أن يكون ما أبقي على المفهوم أظهر، فتدبر جيداً</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إشارة إلى وجه خامس منسوب إلى ابن إدريس الحلي</w:t>
      </w:r>
      <w:r>
        <w:rPr>
          <w:rStyle w:val="FootnoteAnchor"/>
          <w:rtl w:val="true"/>
        </w:rPr>
        <w:footnoteReference w:id="2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وحاصله القول بالمفهوم لإحدى الجملتين الشرطيتين مع عدم المفهوم للأخرى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ترجيح بلا مرجح، فلا يصار إليه إلاّ إذا دل دليل من الخارج، أو كان أحد الظهورين أقوى من الآخر، فيبقى مفهوم الأقوى</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1869587_2142443653"/>
      <w:bookmarkStart w:id="991" w:name="_Toc378"/>
      <w:bookmarkEnd w:id="990"/>
      <w:r>
        <w:rPr>
          <w:rtl w:val="true"/>
        </w:rPr>
        <w:t>الأمر الثالث</w:t>
      </w:r>
      <w:bookmarkEnd w:id="991"/>
    </w:p>
    <w:p>
      <w:pPr>
        <w:pStyle w:val="Heading5"/>
        <w:numPr>
          <w:ilvl w:val="4"/>
          <w:numId w:val="1"/>
        </w:numPr>
        <w:rPr/>
      </w:pPr>
      <w:bookmarkStart w:id="992" w:name="__RefHeading___Toc1869589_2142443653"/>
      <w:bookmarkStart w:id="993" w:name="_Toc379"/>
      <w:bookmarkEnd w:id="992"/>
      <w:r>
        <w:rPr>
          <w:rtl w:val="true"/>
        </w:rPr>
        <w:t>تداخل الأسباب</w:t>
      </w:r>
      <w:bookmarkEnd w:id="9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الشرط واتحد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فالجزاء قد يكون قابلاً للتكرار كالإكرام، وقد لا يكون كالقتل، والثاني سيأتي بحثه في آخر هذا الأمر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ما كان قابلاً للتكرار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الشرطين يكون جزء علة والمؤثر كلاهما معاً مجموعين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القول الثالث في الأمر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منهما علّة بالاستقلال، فهنا يأتي إشكال اجتماع المثلين في شيء واحد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على سائر الوجوه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اللازم لزوم الإتيان بالجزاء متعدداً حسب تعدد الشروط أو يتداخل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ويكتفى بإتيانه دفعة واحدة؟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التداخل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التداخل</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سلّم عليك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يجتمع وجوبان في إكرام زيد؟</w:t>
      </w:r>
    </w:p>
    <w:p>
      <w:pPr>
        <w:pStyle w:val="BookText"/>
        <w:rPr/>
      </w:pPr>
      <w:r>
        <w:rPr>
          <w:rFonts w:ascii="Amiri" w:hAnsi="Amiri" w:eastAsia="Amiri" w:cs="Amiri"/>
          <w:color w:val="111111"/>
          <w:sz w:val="28"/>
          <w:sz w:val="28"/>
          <w:szCs w:val="28"/>
          <w:rtl w:val="true"/>
          <w:lang w:bidi="ar-SA"/>
        </w:rPr>
        <w:t>فلدفع الإشكال ذكرت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للمصنف حيث لا يرى التداخل أصلاً فيجب إكرامان، مرّة للمجيء، وأخرى للسلام، فلم يجتمع وجوبان في شيء واحد، بل وجوبان لشيئين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الثاني يسقط عن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الجزاء له جهتان أو جهات حسب تعدد الشروط، وتلك الجهات توجب انطباق عنوان الوجوب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الثاني يؤكد الوجوب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الثلاثة على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الشرط من نوع واحد فيتداخل، وبين كونه من أنواع مختلفة فلا يتداخل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الأمر السابق،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شرط يكون جزء علة، فمجموع الشرطين أو الشروط تشكل علة واحدة، ومعلولها وجوب واحد، فلم يجتمع المثلان في الوجوب، ولا اجتمعت علّتان تامتان على معلول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وحاصلها هو كون كل شرط علّة تامة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التداخل قد يكون في الأسباب ونتيجته سقوط الشرط الثاني عن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تداخل المسببات بأن يكون الوجوب مؤكداً، بأن يحدث الوجوب بالشرط الأول، ويتأكد الوجوب بالشرط الثاني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تكرار الجزاء حسب تعدد الشرط</w:t>
      </w:r>
      <w:r>
        <w:rPr>
          <w:rFonts w:eastAsia="Amiri" w:cs="Amiri" w:ascii="Amiri" w:hAnsi="Amiri"/>
          <w:color w:val="111111"/>
          <w:sz w:val="28"/>
          <w:szCs w:val="28"/>
          <w:rtl w:val="true"/>
          <w:lang w:bidi="ar-SA"/>
        </w:rPr>
        <w:t xml:space="preserve">. </w:t>
      </w:r>
      <w:bookmarkStart w:id="994" w:name="pg15156_162021"/>
    </w:p>
    <w:p>
      <w:pPr>
        <w:pStyle w:val="BookText"/>
        <w:rPr/>
      </w:pPr>
      <w:bookmarkEnd w:id="994"/>
      <w:r>
        <w:rPr>
          <w:rFonts w:ascii="Amiri" w:hAnsi="Amiri" w:eastAsia="Amiri" w:cs="Amiri"/>
          <w:color w:val="111111"/>
          <w:sz w:val="28"/>
          <w:sz w:val="28"/>
          <w:szCs w:val="28"/>
          <w:rtl w:val="true"/>
          <w:lang w:bidi="ar-SA"/>
        </w:rPr>
        <w:t>وعن الحلي</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التفصيل بين اتحاد جنس الشروط وتعدده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ظاهر الجملة الشرطية حدوث الجزاء عند حدوث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بسببه، أو بكشفه عن سببه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قضيته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الجزاء عند تعدد الشرط،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مرات متعددة، فلا يجب إلاّ إكرام واحد، والتعدد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فأكرمه، وإن سلم عليك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جاء وسلم وجب إكرامان</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1869591_2142443653"/>
      <w:bookmarkStart w:id="996" w:name="_Toc380"/>
      <w:bookmarkEnd w:id="995"/>
      <w:r>
        <w:rPr>
          <w:rtl w:val="true"/>
        </w:rPr>
        <w:t>تحقيق الأمر</w:t>
      </w:r>
      <w:bookmarkEnd w:id="996"/>
    </w:p>
    <w:p>
      <w:pPr>
        <w:pStyle w:val="Heading6"/>
        <w:numPr>
          <w:ilvl w:val="5"/>
          <w:numId w:val="1"/>
        </w:numPr>
        <w:rPr/>
      </w:pPr>
      <w:bookmarkStart w:id="997" w:name="__RefHeading___Toc1869593_2142443653"/>
      <w:bookmarkStart w:id="998" w:name="_Toc381"/>
      <w:bookmarkEnd w:id="997"/>
      <w:r>
        <w:rPr>
          <w:rtl w:val="true"/>
        </w:rPr>
        <w:t>اشارة</w:t>
      </w:r>
      <w:bookmarkEnd w:id="9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على القول بعدم التداخل يكون الموضوع في الجزاء محكوماً بأحكام متعددة؛ لأن مقتضى تعدد الشرط هو تعدد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يستحيل تعدد الحكم على موضوع واحد؛ لاستلزامه اجتماع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رفع اليد عن الظاهر بأحد الطرق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القول بعدم التداخل لا يستلزم خلاف الظاهر أصلاً كان هو المتعيّن، فالقاعدة هي تعدد الجزاء بتعدد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 علة للجزاء، ولا يخفى أن كلام المصنف هذا من باب المجاراة في النقاش، وإلاّ فقد مرّ منه عدم الظهور في العلية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يأتي بعد قليل من الخلاف في كون الأسباب الشرعية مؤثرات بنحو العلّة، أو أنها معرفات،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علّة وليست هي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السببيّة أو الكشف عن السبب هو التعدد؛ وذلك لتعدد المعلول بتعدد العلة؛ لاستحالة توارد علتين على معلول واحد</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الأخذ بظاهر الجملة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تعدد الجزاء بتعدد الشرط </w:t>
      </w:r>
      <w:r>
        <w:rPr>
          <w:rFonts w:eastAsia="Amiri" w:cs="Amiri" w:ascii="Amiri" w:hAnsi="Amiri"/>
          <w:color w:val="111111"/>
          <w:sz w:val="28"/>
          <w:szCs w:val="28"/>
          <w:rtl w:val="true"/>
          <w:lang w:bidi="ar-SA"/>
        </w:rPr>
        <w:t xml:space="preserve">- . </w:t>
      </w:r>
      <w:bookmarkStart w:id="999" w:name="pg15156_162022"/>
    </w:p>
    <w:p>
      <w:pPr>
        <w:pStyle w:val="BookText"/>
        <w:rPr/>
      </w:pPr>
      <w:bookmarkEnd w:id="999"/>
      <w:r>
        <w:rPr>
          <w:rFonts w:ascii="Amiri" w:hAnsi="Amiri" w:eastAsia="Amiri" w:cs="Amiri"/>
          <w:color w:val="111111"/>
          <w:sz w:val="28"/>
          <w:sz w:val="28"/>
          <w:szCs w:val="28"/>
          <w:rtl w:val="true"/>
          <w:lang w:bidi="ar-SA"/>
        </w:rPr>
        <w:t>الأخذ بظاهرها إذا تعدد الشرط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محالاً،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الحقيقة الواحدة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فتوضأ، وإذا نمت فتوضأ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بال مكرراً، أو نام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 بحكمين متماثلين،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الاستحالة كالمتضادين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على القول بالتداخل من التصرف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بالالتزام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في ما إذا اختلف نوع الشرط، كما لو نام وبال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الشرط من نوع واحد، لكنه تكرر، كما لو نام مرات متعددة، فالماهية من نوع واحد لكن في ضمن فردين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المحالية، وهو لزوم اجتماع حكمين متماثلين على طبيعة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الأخذ بالظاهر، وهو حدوث الجزاء عند حدوث كل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الواحدة؛ لأن الأحكام تتعلق بالطبائع لا بالأفراد كما مرّ سابقاً، والمراد بالطبيعة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الطبيعة بما أنها في ضمن أفراد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لتعدد الشرط حقيقة؛ لأن ماهية النوم متغايرة مع ماهية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لتعدد الشرط وجوداً مع اتحاده 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المثلين محال، كما أن اجتماع الضدين محال، والمثلان هنا الوجوبان اللذان تعلقا بالوضوء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الظهور، بأن نرفع اليد عنه؛ لعدم إمكان مخالفة الحكم العقلي، وأمامنا حينئذٍ ثلاثة طُرق</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1869595_2142443653"/>
      <w:bookmarkStart w:id="1001" w:name="_Toc382"/>
      <w:bookmarkEnd w:id="1000"/>
      <w:r>
        <w:rPr>
          <w:rtl w:val="true"/>
        </w:rPr>
        <w:t>الطريق الأول</w:t>
      </w:r>
      <w:bookmarkEnd w:id="1001"/>
    </w:p>
    <w:p>
      <w:pPr>
        <w:pStyle w:val="BookText"/>
        <w:rPr/>
      </w:pPr>
      <w:r>
        <w:rPr>
          <w:rFonts w:ascii="Amiri" w:hAnsi="Amiri" w:eastAsia="Amiri" w:cs="Amiri"/>
          <w:color w:val="111111"/>
          <w:sz w:val="28"/>
          <w:sz w:val="28"/>
          <w:szCs w:val="28"/>
          <w:rtl w:val="true"/>
          <w:lang w:bidi="ar-SA"/>
        </w:rPr>
        <w:t>وهو تصرف في ظهور الشرط</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اليد عن دلالة الشرط الثاني على العلية للجزاء،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002" w:name="pg15156_162023"/>
    </w:p>
    <w:p>
      <w:pPr>
        <w:pStyle w:val="BookText"/>
        <w:rPr/>
      </w:pPr>
      <w:bookmarkEnd w:id="1002"/>
      <w:r>
        <w:rPr>
          <w:rFonts w:ascii="Amiri" w:hAnsi="Amiri" w:eastAsia="Amiri" w:cs="Amiri"/>
          <w:color w:val="111111"/>
          <w:sz w:val="28"/>
          <w:sz w:val="28"/>
          <w:szCs w:val="28"/>
          <w:rtl w:val="true"/>
          <w:lang w:bidi="ar-SA"/>
        </w:rPr>
        <w:t>بعدم دلالتها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الحال على الحدوث عند الحدوث بل على مجرد الثبوت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الالتزام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متعلق الجزاء وإن كان واحداً صورة، إلاّ أنه حقائق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تعدد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متصادقة على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فالذمة وإن اشتغلت بتكاليف متعددة حسب تعدد الشروط إلاّ أن الاجتزاء بواحد، لكونه مجمعاً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فأكرم العالم الهاشمي بالضيافة،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الشرط الأول دال على حدوث الجزاء، وأما الشرط الثاني فلا يدل على حدوث الجزاء، بل يكشف عن وجود الجزاء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الجملة الشرطية، والمراد الشرطية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المتأخرة زماناً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الجزاء ثابت بعد الشرط الثاني، ولكن لا بسببه، بل بسبب الشرط الأول حصراً، ودور الشرط الثاني هو الكشف عن ثبوت الجزاء</w:t>
      </w:r>
      <w:r>
        <w:rPr>
          <w:rFonts w:eastAsia="Amiri" w:cs="Amiri" w:ascii="Amiri" w:hAnsi="Amiri"/>
          <w:color w:val="111111"/>
          <w:sz w:val="28"/>
          <w:szCs w:val="28"/>
          <w:rtl w:val="true"/>
          <w:lang w:bidi="ar-SA"/>
        </w:rPr>
        <w:t>.</w:t>
      </w:r>
    </w:p>
    <w:p>
      <w:pPr>
        <w:pStyle w:val="Heading6"/>
        <w:numPr>
          <w:ilvl w:val="5"/>
          <w:numId w:val="1"/>
        </w:numPr>
        <w:rPr/>
      </w:pPr>
      <w:bookmarkStart w:id="1003" w:name="__RefHeading___Toc1869597_2142443653"/>
      <w:bookmarkStart w:id="1004" w:name="_Toc383"/>
      <w:bookmarkEnd w:id="1003"/>
      <w:r>
        <w:rPr>
          <w:rtl w:val="true"/>
        </w:rPr>
        <w:t>الطريق الثاني</w:t>
      </w:r>
      <w:bookmarkEnd w:id="1004"/>
    </w:p>
    <w:p>
      <w:pPr>
        <w:pStyle w:val="Heading6"/>
        <w:numPr>
          <w:ilvl w:val="5"/>
          <w:numId w:val="1"/>
        </w:numPr>
        <w:rPr/>
      </w:pPr>
      <w:bookmarkStart w:id="1005" w:name="__RefHeading___Toc1869599_2142443653"/>
      <w:bookmarkStart w:id="1006" w:name="_Toc384"/>
      <w:bookmarkEnd w:id="1005"/>
      <w:r>
        <w:rPr>
          <w:rtl w:val="true"/>
        </w:rPr>
        <w:t>اشارة</w:t>
      </w:r>
      <w:bookmarkEnd w:id="1006"/>
    </w:p>
    <w:p>
      <w:pPr>
        <w:pStyle w:val="BookText"/>
        <w:rPr/>
      </w:pPr>
      <w:r>
        <w:rPr>
          <w:rFonts w:ascii="Amiri" w:hAnsi="Amiri" w:eastAsia="Amiri" w:cs="Amiri"/>
          <w:color w:val="111111"/>
          <w:sz w:val="28"/>
          <w:sz w:val="28"/>
          <w:szCs w:val="28"/>
          <w:rtl w:val="true"/>
          <w:lang w:bidi="ar-SA"/>
        </w:rPr>
        <w:t>وهو تصرف في ظهور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موضوع الوجوب هو الوضوء، بل الوجوب تعلق بشيء آخر انطبق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شرط يؤثر بالاستقلال في حكم حقيقة من الحقائق المختلفة، والوضوء الواحد ينطبق على كل تلك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نام مرتين ثم توضأ، فالوضوء وإن كان صورة واحداً إلاّ أنه حقيقتان، وهكذا لو تعدد مرّات وكرّات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الوجوب واحداً، لكنه مؤكد بسبب تعدد الجهات، فلا اجتماع لمثلين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الاجتزاء بالمجمع من غير حاجة إلى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يسقط بتحقق الغرض، والإتيان بالمجمع يحقق الغرضين في الأمرين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فالمكلَّف حينما أضاف الهاشمي فإنه يصدق عليه أنه امتثل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بإكرام العالم والأمر بضيافة الهاشمي </w:t>
      </w:r>
      <w:r>
        <w:rPr>
          <w:rFonts w:eastAsia="Amiri" w:cs="Amiri" w:ascii="Amiri" w:hAnsi="Amiri"/>
          <w:color w:val="111111"/>
          <w:sz w:val="28"/>
          <w:szCs w:val="28"/>
          <w:rtl w:val="true"/>
          <w:lang w:bidi="ar-SA"/>
        </w:rPr>
        <w:t xml:space="preserve">- . </w:t>
      </w:r>
      <w:bookmarkStart w:id="1007" w:name="pg15156_162024"/>
    </w:p>
    <w:p>
      <w:pPr>
        <w:pStyle w:val="BookText"/>
        <w:rPr/>
      </w:pPr>
      <w:bookmarkEnd w:id="1007"/>
      <w:r>
        <w:rPr>
          <w:rFonts w:ascii="Amiri" w:hAnsi="Amiri" w:eastAsia="Amiri" w:cs="Amiri"/>
          <w:color w:val="111111"/>
          <w:sz w:val="28"/>
          <w:sz w:val="28"/>
          <w:szCs w:val="28"/>
          <w:rtl w:val="true"/>
          <w:lang w:bidi="ar-SA"/>
        </w:rPr>
        <w:t>بضيافته بداعي الأمرين يصدق أنه امتثلهما، ولا محالة يسقط الأمر بامتثاله وموافقته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كل منهما على حدة، كما إذا أكرم الهاشمي بغير الضيافة وأضاف العالم الغير الهاشمي</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الامتثال بما تصادق عليه العنوانان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استلزامه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اجتماع الحكمين المتماثلين فيه؟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عنوانين واجبين على واحد لا يستلزم اتصافه بوجوبين، بل غايته أن انطباقهما عليه يكون منشأ لاتصافه بالوجوب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وانتزاع صفته له؟ 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غرض المولى بامتثال الأمر،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يجوز له امتثال كل أمر بالاستقلال؛ لأن المولى لم يعيّن طريقة خاصة للامتثال</w:t>
      </w:r>
      <w:r>
        <w:rPr>
          <w:rFonts w:eastAsia="Amiri" w:cs="Amiri" w:ascii="Amiri" w:hAnsi="Amiri"/>
          <w:color w:val="111111"/>
          <w:sz w:val="28"/>
          <w:szCs w:val="28"/>
          <w:rtl w:val="true"/>
          <w:lang w:bidi="ar-SA"/>
        </w:rPr>
        <w:t>.</w:t>
      </w:r>
    </w:p>
    <w:p>
      <w:pPr>
        <w:pStyle w:val="Heading6"/>
        <w:numPr>
          <w:ilvl w:val="5"/>
          <w:numId w:val="1"/>
        </w:numPr>
        <w:rPr/>
      </w:pPr>
      <w:bookmarkStart w:id="1008" w:name="__RefHeading___Toc1869601_2142443653"/>
      <w:bookmarkStart w:id="1009" w:name="_Toc385"/>
      <w:bookmarkEnd w:id="1008"/>
      <w:r>
        <w:rPr>
          <w:rtl w:val="true"/>
        </w:rPr>
        <w:t>إشكال وجوابه</w:t>
      </w:r>
      <w:bookmarkEnd w:id="10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الجزاء حقائق متعددة لا يدفع الإشكال في الوجود الذي هو مجمع تلك الحقائق؛ وذلك لأن ذلك الوجود الخارجي يكون له وجوبان أو أكثر، وجوب لحقيقة، ووجوب لحقيقة ثانية،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استلزم الامتثال بالمجمع الذي تصادق عليه العنوانان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انطباق عنوانين لا يستلزم اتصاف الشيء بوجوبين، بل بوجوب واحد مؤكد، ويعتبر امتثال الأمرين لتحقق غرضهما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واحد مؤكد،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صفة الوجوب للمجمع؛ لأن الوجوب ينتزع من تعلق طلب المولى بالفعل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جواز اجتماع الأمر والنهي في واحدٍ له جهتان، فإن اجتماع أمرين على واحد يجوز بطريق أولى</w:t>
      </w:r>
      <w:r>
        <w:rPr>
          <w:rFonts w:eastAsia="Amiri" w:cs="Amiri" w:ascii="Amiri" w:hAnsi="Amiri"/>
          <w:color w:val="111111"/>
          <w:sz w:val="28"/>
          <w:szCs w:val="28"/>
          <w:rtl w:val="true"/>
          <w:lang w:bidi="ar-SA"/>
        </w:rPr>
        <w:t xml:space="preserve">. </w:t>
      </w:r>
      <w:bookmarkStart w:id="1010" w:name="pg15156_162025"/>
    </w:p>
    <w:p>
      <w:pPr>
        <w:pStyle w:val="BookText"/>
        <w:rPr/>
      </w:pPr>
      <w:bookmarkEnd w:id="1010"/>
      <w:r>
        <w:rPr>
          <w:rFonts w:ascii="Amiri" w:hAnsi="Amiri" w:eastAsia="Amiri" w:cs="Amiri"/>
          <w:color w:val="111111"/>
          <w:sz w:val="28"/>
          <w:sz w:val="28"/>
          <w:szCs w:val="28"/>
          <w:rtl w:val="true"/>
          <w:lang w:bidi="ar-SA"/>
        </w:rPr>
        <w:t>على القول بجواز الاجتماع لا محذور في اتصافه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ما إذا كان بعنوان واحد،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الالتزام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بحدوث الأثر عند وجود كل شرط، إلاّ أنه وجوب الوضوء في المثال عند الشرط الأول وتأكد وجوبه عند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لأن يصار إلى واحد منها، فإنه رفع اليد عن الظاهر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الأخيرين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إلى إثبات أن متعلق الجزاء متعدد متصادق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المجمع بالوجوبين من غير أن يكون الثاني تأكيداً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الجزاء دائماً فيه عنوان واحد لا أكثر، ففي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نمت فتوضأ، وإذا بلت فتوضأ، فإن الوضوء الواقع في الجزاء له عنوان واحد، ومع وحدة العنوان لا يجوز الاجتماع حتى عند القائل بالجواز</w:t>
      </w:r>
      <w:r>
        <w:rPr>
          <w:rFonts w:eastAsia="Amiri" w:cs="Amiri" w:ascii="Amiri" w:hAnsi="Amiri"/>
          <w:color w:val="111111"/>
          <w:sz w:val="28"/>
          <w:szCs w:val="28"/>
          <w:rtl w:val="true"/>
          <w:lang w:bidi="ar-SA"/>
        </w:rPr>
        <w:t>.</w:t>
      </w:r>
    </w:p>
    <w:p>
      <w:pPr>
        <w:pStyle w:val="Heading6"/>
        <w:numPr>
          <w:ilvl w:val="5"/>
          <w:numId w:val="1"/>
        </w:numPr>
        <w:rPr/>
      </w:pPr>
      <w:bookmarkStart w:id="1011" w:name="__RefHeading___Toc1869603_2142443653"/>
      <w:bookmarkStart w:id="1012" w:name="_Toc386"/>
      <w:bookmarkEnd w:id="1011"/>
      <w:r>
        <w:rPr>
          <w:rtl w:val="true"/>
        </w:rPr>
        <w:t>الطريق الثالث</w:t>
      </w:r>
      <w:bookmarkEnd w:id="1012"/>
    </w:p>
    <w:p>
      <w:pPr>
        <w:pStyle w:val="Heading6"/>
        <w:numPr>
          <w:ilvl w:val="5"/>
          <w:numId w:val="1"/>
        </w:numPr>
        <w:rPr/>
      </w:pPr>
      <w:bookmarkStart w:id="1013" w:name="__RefHeading___Toc1869605_2142443653"/>
      <w:bookmarkStart w:id="1014" w:name="_Toc387"/>
      <w:bookmarkEnd w:id="1013"/>
      <w:r>
        <w:rPr>
          <w:rtl w:val="true"/>
        </w:rPr>
        <w:t>اشارة</w:t>
      </w:r>
      <w:bookmarkEnd w:id="1014"/>
    </w:p>
    <w:p>
      <w:pPr>
        <w:pStyle w:val="BookText"/>
        <w:rPr/>
      </w:pPr>
      <w:r>
        <w:rPr>
          <w:rFonts w:ascii="Amiri" w:hAnsi="Amiri" w:eastAsia="Amiri" w:cs="Amiri"/>
          <w:color w:val="111111"/>
          <w:sz w:val="28"/>
          <w:sz w:val="28"/>
          <w:szCs w:val="28"/>
          <w:rtl w:val="true"/>
          <w:lang w:bidi="ar-SA"/>
        </w:rPr>
        <w:t>وهو تصرف في ظهور الجملة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الجملة الشرطية هو كون الشرط سبباً مستقلاً للجزاء، فنرفع اليد عن هذا الظاهر،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الأول سبب لمرتبة من الوجوب، والشرط الثاني سبب لمرتبة أخرى، فيتحصل أن الشرط الثاني يؤكد الوجوب</w:t>
      </w:r>
      <w:r>
        <w:rPr>
          <w:rFonts w:eastAsia="Amiri" w:cs="Amiri" w:ascii="Amiri" w:hAnsi="Amiri"/>
          <w:color w:val="111111"/>
          <w:sz w:val="28"/>
          <w:szCs w:val="28"/>
          <w:rtl w:val="true"/>
          <w:lang w:bidi="ar-SA"/>
        </w:rPr>
        <w:t>.</w:t>
      </w:r>
    </w:p>
    <w:p>
      <w:pPr>
        <w:pStyle w:val="Heading6"/>
        <w:numPr>
          <w:ilvl w:val="5"/>
          <w:numId w:val="1"/>
        </w:numPr>
        <w:rPr/>
      </w:pPr>
      <w:bookmarkStart w:id="1015" w:name="__RefHeading___Toc1869607_2142443653"/>
      <w:bookmarkStart w:id="1016" w:name="_Toc388"/>
      <w:bookmarkEnd w:id="1015"/>
      <w:r>
        <w:rPr>
          <w:rtl w:val="true"/>
        </w:rPr>
        <w:t>إشكالات على هذه الطرق</w:t>
      </w:r>
      <w:bookmarkEnd w:id="10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الطرق الثلاثة كلها تستلزم خلاف الظاهر،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ظهور الشرط أو الجزاء أو الجملة الشرطية، ومع إمكان رفع إشكال اجتماع الضدين بلا رفع اليد عن الظاهر لا وجه لسلوك هذه الطرق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رفع الإشكال وحفظ الظاهر بعدم القول بالتداخل، وبتعدد الجزاء بتعدد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التزام كون الجزاء حقائق متعددة </w:t>
      </w:r>
      <w:r>
        <w:rPr>
          <w:rFonts w:eastAsia="Amiri" w:cs="Amiri" w:ascii="Amiri" w:hAnsi="Amiri"/>
          <w:color w:val="111111"/>
          <w:sz w:val="28"/>
          <w:szCs w:val="28"/>
          <w:rtl w:val="true"/>
          <w:lang w:bidi="ar-SA"/>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الالتزام وإن كان ممكناً ثبوتاً، لكنه بحاجة إلى إثبات؛ لأن </w:t>
      </w:r>
      <w:bookmarkStart w:id="1017" w:name="pg15156_162026"/>
    </w:p>
    <w:p>
      <w:pPr>
        <w:pStyle w:val="BookText"/>
        <w:rPr/>
      </w:pPr>
      <w:bookmarkEnd w:id="1017"/>
      <w:r>
        <w:rPr>
          <w:rFonts w:ascii="Amiri" w:hAnsi="Amiri" w:eastAsia="Amiri" w:cs="Amiri"/>
          <w:color w:val="111111"/>
          <w:sz w:val="28"/>
          <w:sz w:val="28"/>
          <w:szCs w:val="28"/>
          <w:rtl w:val="true"/>
          <w:lang w:bidi="ar-SA"/>
        </w:rPr>
        <w:t>على واحد وإن كان صورة واحداً سمي باسم واحد كالغسل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الحادث بغير الشرط الأول تؤكد</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ما حدث بالأول، ومجرد الاحتمال لا يجدي ما لم يكن في البين ما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ذلك هو لزوم التصرف في ظهور الجملة الشرطية، لعدم إمكان الأخذ بظهورها، حيث إن قضيته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الحكمين في الوضوء في المثال، كما مرت الإشارة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يكن المراد بالجملة في ما إذا تعدد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المحتملات لا يؤخذ بها إلاّ 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 الدليل في مرحلة الإثبات على التداخل فيه، فلا يلزم تعدد الغسل بتعدد أسبابه من جنابة وحيض ولمس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أسباب الغسل متعدداً فيكفي الغسل الواحد، وهو حقائق متعددة، ودليل تعدد حقائقه هو اختلاف الآثار الكاشف عن تعدد 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الوجه الثالث،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تأكيد الشرط الثاني للوجوب وإن كان في مرحلة الثبوت ممكناً، لكنه خلاف الظاهر، ولا دليل عليه في مرحلة الإثبات</w:t>
      </w:r>
      <w:r>
        <w:rPr>
          <w:rFonts w:eastAsia="Amiri" w:cs="Amiri" w:ascii="Amiri" w:hAnsi="Amiri"/>
          <w:color w:val="111111"/>
          <w:sz w:val="28"/>
          <w:szCs w:val="28"/>
          <w:rtl w:val="true"/>
          <w:lang w:bidi="ar-SA"/>
        </w:rPr>
        <w:t>.</w:t>
      </w:r>
    </w:p>
    <w:p>
      <w:pPr>
        <w:pStyle w:val="Heading6"/>
        <w:numPr>
          <w:ilvl w:val="5"/>
          <w:numId w:val="1"/>
        </w:numPr>
        <w:rPr/>
      </w:pPr>
      <w:bookmarkStart w:id="1018" w:name="__RefHeading___Toc1869609_2142443653"/>
      <w:bookmarkStart w:id="1019" w:name="_Toc389"/>
      <w:bookmarkEnd w:id="1018"/>
      <w:r>
        <w:rPr>
          <w:rtl w:val="true"/>
        </w:rPr>
        <w:t>إشكال وجوابه</w:t>
      </w:r>
      <w:bookmarkEnd w:id="10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ارتكاب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هذه الوجوه الثلاثة وخاصة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استلزام المحذور العقلي لو أبقينا الجملة الشرطية على ظاهرها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الظهور في الجملة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أوائل البحث</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رفع إشكال اجتماع المثلين لو انحصر في خلاف </w:t>
      </w:r>
      <w:bookmarkStart w:id="1020" w:name="pg15156_162027"/>
    </w:p>
    <w:p>
      <w:pPr>
        <w:pStyle w:val="BookText"/>
        <w:rPr/>
      </w:pPr>
      <w:bookmarkEnd w:id="1020"/>
      <w:r>
        <w:rPr>
          <w:rFonts w:ascii="Amiri" w:hAnsi="Amiri" w:eastAsia="Amiri" w:cs="Amiri"/>
          <w:color w:val="111111"/>
          <w:sz w:val="28"/>
          <w:sz w:val="28"/>
          <w:szCs w:val="28"/>
          <w:rtl w:val="true"/>
          <w:lang w:bidi="ar-SA"/>
        </w:rPr>
        <w:t xml:space="preserve">هو وجوب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شرط غير ما وجب بالآخر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فرد محكوماً بحكم فرد آخر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تقدير تعدد الفرد على خلاف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ظهور الجملة الشرطية في كون الشرط سبباً أو كاشفاً</w:t>
      </w:r>
    </w:p>
    <w:p>
      <w:pPr>
        <w:pStyle w:val="BookText"/>
        <w:rPr/>
      </w:pPr>
      <w:r>
        <w:rPr>
          <w:rFonts w:ascii="Amiri" w:hAnsi="Amiri" w:eastAsia="Amiri" w:cs="Amiri"/>
          <w:color w:val="111111"/>
          <w:sz w:val="28"/>
          <w:sz w:val="28"/>
          <w:szCs w:val="28"/>
          <w:rtl w:val="true"/>
          <w:lang w:bidi="ar-SA"/>
        </w:rPr>
        <w:t>الظهور كان رفع اليد عن الظهور لابد منه، ولكن رفع الإشكال يمكن مع إبقاء الجملة على ظهورها؛ وذلك بالقول بعدم التداخل، وتعدد الجزاء بتعدد الشرط،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فرد من طبيعة الوضوء في الشرط الأول، وفرد آخر في الشرط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بفرد آخر وجب بالشرط الثاني غير الفرد الذي وجب بالشرط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الموضوع فلا إشكال في كون كل موضوع له حكم حتى إذا كانا متماثلين، فلا محذور في وجوب صلاتين، وليس ذلك من اجتماع المثلين؛ لتعدد الموضوع؛ وذلك لتباين أفراد الطبيعة الواحدة</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1869611_2142443653"/>
      <w:bookmarkStart w:id="1022" w:name="_Toc390"/>
      <w:bookmarkEnd w:id="1021"/>
      <w:r>
        <w:rPr>
          <w:rtl w:val="true"/>
        </w:rPr>
        <w:t>إشكال وجوابه</w:t>
      </w:r>
      <w:bookmarkEnd w:id="10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القول بتعدد الجزاء أيضاً مستلزم لخلاف الظاهر، فلا فرق بين هذا الطريق الذي اختاره المصنف وبين الطرق الثلاثة التي مرّت؛ وذلك لأن تعدد الفرد خلاف إطلاق موضوع الجزاء؛ لأن إطلاق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الواجب طبيعة الوضوء، وليس فرد الوضوء حتى يرتفع الإشكال بتعدد الفرد</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الإطلاق بحاجة إلى مقدمات الحكمة، ومن مقدمات الحكمة أن لا تكون قرينة على الخلاف، وما نحن فيه توجد هكذا قرينة، وهي ظهور الجملة في كون الشرط سبباً أو كاشفاً عن سبب، فلا ينعقد 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في كون الطبيعة هي المأمور به، فيبقى ظهور الشرط في تعدد الجزاء سليماً من المعارض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مقتضياً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وبياناً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المراد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دوران بين ظهور الجملة في حدوث الجزاء وظهور الإطلاق، ضرورة أن ظهور الإطلاق يكون معلقاً على عدم البيان، وظهورها في ذلك صالح لأن يكون بياناً، فلا ظهور له مع ظهورها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يلزم على القول بعدم التداخل تصرف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القول بالتداخل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ظاهر الجملة الشرطية هو القول بعدم التداخل عند تعدد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الخلاف في أن الأسباب الشرعية مؤثرات، أو معرِّفات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ظهور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تراد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تُبيِّن المراد من اللفظ،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 اللفظ الذي لو لا القرينة لكان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للإطلاق بإرادة الطبيعة، مع ظهور الجملة الشرطية في تعدد أفراد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الشرط، ولا في الجزاء، ولا في الجملة الشرطية، كذلك لا يستلزم رفع اليد عن الإطلاق؛ ولذا كان هذا هو المتعين، أخذاً بالظهور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وللمنصف حاشية مفادها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ما ذكرناه من عدم انعقاد الإطلاق للطبيعة إنما يتم على مذهب الشيخ الأعظم، حيث جعل القرائن المنفصلة مانعة عن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كالقرائن 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مختار المصنف من أن المنفصلة لا تمنع الظهور فحينئذٍ ينعقد إطلاق في الطبيعة، فيدور الأمر بين إطلاق الطبيعة وبين ظهور الجملة الشرطية في التعدد، والعرف يرجح الثاني، فيكون هو المتعين</w:t>
      </w:r>
      <w:r>
        <w:rPr>
          <w:rFonts w:eastAsia="Amiri" w:cs="Amiri" w:ascii="Amiri" w:hAnsi="Amiri"/>
          <w:color w:val="111111"/>
          <w:sz w:val="28"/>
          <w:szCs w:val="28"/>
          <w:rtl w:val="true"/>
          <w:lang w:bidi="ar-SA"/>
        </w:rPr>
        <w:t xml:space="preserve">. </w:t>
      </w:r>
      <w:bookmarkStart w:id="1023" w:name="pg15156_162029"/>
    </w:p>
    <w:p>
      <w:pPr>
        <w:pStyle w:val="BookText"/>
        <w:rPr/>
      </w:pPr>
      <w:bookmarkEnd w:id="1023"/>
      <w:r>
        <w:rPr>
          <w:rFonts w:ascii="Amiri" w:hAnsi="Amiri" w:eastAsia="Amiri" w:cs="Amiri"/>
          <w:color w:val="111111"/>
          <w:sz w:val="28"/>
          <w:sz w:val="28"/>
          <w:szCs w:val="28"/>
          <w:rtl w:val="true"/>
          <w:lang w:bidi="ar-SA"/>
        </w:rPr>
        <w:t>وقد انقدح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المجدي للقول بالتداخل هو أحد الوجوه التي ذكرناها، لا مجرد كون الأسباب الشرعية معرفات لا مؤثرات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عن الفخر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ابتناء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معرفات أو مؤثرات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1869613_2142443653"/>
      <w:bookmarkStart w:id="1025" w:name="_Toc391"/>
      <w:bookmarkEnd w:id="1024"/>
      <w:r>
        <w:rPr>
          <w:rtl w:val="true"/>
        </w:rPr>
        <w:t>تفصيل فخر المحققين</w:t>
      </w:r>
      <w:bookmarkEnd w:id="1025"/>
    </w:p>
    <w:p>
      <w:pPr>
        <w:pStyle w:val="Heading6"/>
        <w:numPr>
          <w:ilvl w:val="5"/>
          <w:numId w:val="1"/>
        </w:numPr>
        <w:rPr/>
      </w:pPr>
      <w:bookmarkStart w:id="1026" w:name="__RefHeading___Toc1869615_2142443653"/>
      <w:bookmarkStart w:id="1027" w:name="_Toc392"/>
      <w:bookmarkEnd w:id="1026"/>
      <w:r>
        <w:rPr>
          <w:rtl w:val="true"/>
        </w:rPr>
        <w:t>اشارة</w:t>
      </w:r>
      <w:bookmarkEnd w:id="10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رد تفصيل فخر المحققين، حيث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الأسباب الشرعية إن كانت معرفات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عن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فتتداخل الأسباب، لإمكان أن يكون معلول واحد له عدة علامات، وإن كانت مؤثرات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تداخل؛ لعدم إمكان توارد علل متعددة على معلول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تداخل الأسباب إنما يصح لو قلنا بإحدى الوجوه الثلاثة،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دلالتها على العلية، بل على مجرد الثبوت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المؤثر هو الجامع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السابق علة للحكم، والشرط اللاحق مؤكد للحكم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فعلى كلا الاحتمالين يمكن القول بالتداخل أو عدم التداخل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نجل العلامة الحلي، ونسب أيضاً إلى المحقق النراقي في العوائد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التداخل وعدمه</w:t>
      </w:r>
      <w:r>
        <w:rPr>
          <w:rFonts w:eastAsia="Amiri" w:cs="Amiri" w:ascii="Amiri" w:hAnsi="Amiri"/>
          <w:color w:val="111111"/>
          <w:sz w:val="28"/>
          <w:szCs w:val="28"/>
          <w:rtl w:val="true"/>
          <w:lang w:bidi="ar-SA"/>
        </w:rPr>
        <w:t>.</w:t>
      </w:r>
    </w:p>
    <w:p>
      <w:pPr>
        <w:pStyle w:val="Heading6"/>
        <w:numPr>
          <w:ilvl w:val="5"/>
          <w:numId w:val="1"/>
        </w:numPr>
        <w:rPr/>
      </w:pPr>
      <w:bookmarkStart w:id="1028" w:name="__RefHeading___Toc1869617_2142443653"/>
      <w:bookmarkStart w:id="1029" w:name="_Toc393"/>
      <w:bookmarkEnd w:id="1028"/>
      <w:r>
        <w:rPr>
          <w:rtl w:val="true"/>
        </w:rPr>
        <w:t>الإشكال على التفصيل</w:t>
      </w:r>
      <w:bookmarkEnd w:id="10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هذا التفصيل من وجهين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لما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كونها معرفات لا يسوغ التداخل؛ لأنها قد تكون كاشفة عن عدة علل لا علة واحدة، فيلزم إحراز أنها كاشفة عن واحدة لا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الأسباب الشرعية حالها حال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معرفات تارةً ومؤثرات أخرى،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للحكم الشرعي في الجمل الشرطية ربما يكون مما له دخل في ترتب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لولاه لما وجدت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كما أنه في الحكم الغير الشرعي</w:t>
      </w:r>
      <w:r>
        <w:rPr>
          <w:rStyle w:val="FootnoteAnchor"/>
          <w:rtl w:val="true"/>
        </w:rPr>
        <w:footnoteReference w:id="274"/>
      </w:r>
      <w:r>
        <w:rPr>
          <w:rFonts w:ascii="Amiri" w:hAnsi="Amiri" w:eastAsia="Amiri" w:cs="Amiri"/>
          <w:color w:val="111111"/>
          <w:sz w:val="28"/>
          <w:sz w:val="28"/>
          <w:szCs w:val="28"/>
          <w:rtl w:val="true"/>
          <w:lang w:bidi="ar-SA"/>
        </w:rPr>
        <w:t>قد يكون أمارة على حدوثه بسببه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ظاهر التعليق أن له</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الأسباب الشرعية قد تكون مؤثرات،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للأحكام، وقد تكون معرفات،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كاشفة وعلامة على الأحكام، كما أن الأسباب العرفية قد تكون مؤثرات وقد تكون معرفات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كون الأسباب الشرعية كالأسباب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مؤثرة تارة ومعرف تارة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الشرط علّة للحكم الشرعي،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فابن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الشك علّة لوجوب البناء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كاشفاً عن العلة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علّة وجوب القصر هو الوصول إلى حدّ الترخص، وخفاء الأذان علامة على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الشرط غير الشرعي قد يكون علّة، وقد يكون كاشفاً،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طلعت الشمس فالنهار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علّة، 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النهار موجوداً فالعالم 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النهار يكشف عن وجود علة الضياء وهي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علّة حقيقية أو جزء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الشرط لما وجدت للحكم علة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حدوث الحكم بالسبب الحقيقي لذلك الحكم، ويكون الشرط كاشفاً عن ذلك السبب، ففي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النهار موجوداً فالعالم 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النهار يكشف عن السبب الحقيقي للضياء، وذلك السبب هو الشمس</w:t>
      </w:r>
      <w:r>
        <w:rPr>
          <w:rFonts w:eastAsia="Amiri" w:cs="Amiri" w:ascii="Amiri" w:hAnsi="Amiri"/>
          <w:color w:val="111111"/>
          <w:sz w:val="28"/>
          <w:szCs w:val="28"/>
          <w:rtl w:val="true"/>
          <w:lang w:bidi="ar-SA"/>
        </w:rPr>
        <w:t xml:space="preserve">. </w:t>
      </w:r>
      <w:bookmarkStart w:id="1030" w:name="pg15156_162031"/>
    </w:p>
    <w:p>
      <w:pPr>
        <w:pStyle w:val="BookText"/>
        <w:rPr/>
      </w:pPr>
      <w:bookmarkEnd w:id="1030"/>
      <w:r>
        <w:rPr>
          <w:rFonts w:ascii="Amiri" w:hAnsi="Amiri" w:eastAsia="Amiri" w:cs="Amiri"/>
          <w:color w:val="111111"/>
          <w:sz w:val="28"/>
          <w:sz w:val="28"/>
          <w:szCs w:val="28"/>
          <w:rtl w:val="true"/>
          <w:lang w:bidi="ar-SA"/>
        </w:rPr>
        <w:t>الدخل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المراد بالمعرفية في الأسباب الشرعية أنها ليست بدواعي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في الحقيقة علل لها، وإن كان لها دخل في تحقق موضوعاتها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الأسباب الغير</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وجه إلاّ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الشرعي وفي الحكم غير الشرعي، فظاهر الجملة الشرطية في كليهما هو أنه مؤثر لا 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سواء قلنا بالمعرفية أو المؤثرية، فإنه يمكن القول بالتداخل أو القول بعدم التداخل</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1869619_2142443653"/>
      <w:bookmarkStart w:id="1032" w:name="_Toc394"/>
      <w:bookmarkEnd w:id="1031"/>
      <w:r>
        <w:rPr>
          <w:rtl w:val="true"/>
        </w:rPr>
        <w:t>توجيه تفصيل الفخر</w:t>
      </w:r>
      <w:bookmarkEnd w:id="10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مراد الفخر أن علل الأحكام الشرعية هي المصالح والمفاسد، والشروط إنما هي محققة للموضوع،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وجود المصلحة أو المفسده، ففي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فابن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وجوب البناء على الأكثر هو المصلحة الملزمة، والشك يحقق موضوع المصلحة، فهذا الكلام صحيح، لكنه لا يرتبط بتفصيل الفخر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علل الأحكام هي المصالح والمفاسد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الموضوع الخارجي الذي يكون ذا مصلحة أو مفسدة، ففي المثال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موضوع خارجي تتحقق به المصلحة، وتلك المصلحة صارت علّة لوجوب البناء على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علل لأحكامها، لا أنها محققة لموضوع العلة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المراد والمعنى صحيح؛ لتبعية الأحكام الشرعية للمصالح والمفاسد</w:t>
      </w:r>
      <w:r>
        <w:rPr>
          <w:rFonts w:eastAsia="Amiri" w:cs="Amiri" w:ascii="Amiri" w:hAnsi="Amiri"/>
          <w:color w:val="111111"/>
          <w:sz w:val="28"/>
          <w:szCs w:val="28"/>
          <w:rtl w:val="true"/>
          <w:lang w:bidi="ar-SA"/>
        </w:rPr>
        <w:t xml:space="preserve">. </w:t>
      </w:r>
      <w:bookmarkStart w:id="1033" w:name="pg15156_162032"/>
    </w:p>
    <w:p>
      <w:pPr>
        <w:pStyle w:val="BookText"/>
        <w:rPr/>
      </w:pPr>
      <w:bookmarkEnd w:id="1033"/>
      <w:r>
        <w:rPr>
          <w:rFonts w:ascii="Amiri" w:hAnsi="Amiri" w:eastAsia="Amiri" w:cs="Amiri"/>
          <w:color w:val="111111"/>
          <w:sz w:val="28"/>
          <w:sz w:val="28"/>
          <w:szCs w:val="28"/>
          <w:rtl w:val="true"/>
          <w:lang w:bidi="ar-SA"/>
        </w:rPr>
        <w:t>أنه ممّا لا يكاد يتوهم أنه يجدي في ما همّ وأراد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للتفصيل بين اختلاف الشروط بحسب الأجناس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 عدم التداخل في الأول والتداخل في الثاني</w:t>
      </w:r>
      <w:r>
        <w:rPr>
          <w:rStyle w:val="FootnoteAnchor"/>
          <w:rtl w:val="true"/>
        </w:rPr>
        <w:footnoteReference w:id="276"/>
      </w:r>
      <w:r>
        <w:rPr>
          <w:rFonts w:ascii="Amiri" w:hAnsi="Amiri" w:eastAsia="Amiri" w:cs="Amiri"/>
          <w:color w:val="111111"/>
          <w:sz w:val="28"/>
          <w:sz w:val="28"/>
          <w:szCs w:val="28"/>
          <w:rtl w:val="true"/>
          <w:lang w:bidi="ar-SA"/>
        </w:rPr>
        <w:t>، إلاّ 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التعلق بعموم اللفظ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الأجناس، فمع تعدد أفراد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الشروط كما يمكن أن تكشف عن مصلحة واحدة فتتداخل الأسباب، كذلك يمكن أن تكشف عن مصالح متعددة فلا تداخل</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1869621_2142443653"/>
      <w:bookmarkStart w:id="1035" w:name="_Toc395"/>
      <w:bookmarkEnd w:id="1034"/>
      <w:r>
        <w:rPr>
          <w:rtl w:val="true"/>
        </w:rPr>
        <w:t>تفصيل ابن إدريس</w:t>
      </w:r>
      <w:bookmarkEnd w:id="1035"/>
    </w:p>
    <w:p>
      <w:pPr>
        <w:pStyle w:val="Heading6"/>
        <w:numPr>
          <w:ilvl w:val="5"/>
          <w:numId w:val="1"/>
        </w:numPr>
        <w:rPr/>
      </w:pPr>
      <w:bookmarkStart w:id="1036" w:name="__RefHeading___Toc1869623_2142443653"/>
      <w:bookmarkStart w:id="1037" w:name="_Toc396"/>
      <w:bookmarkEnd w:id="1036"/>
      <w:r>
        <w:rPr>
          <w:rtl w:val="true"/>
        </w:rPr>
        <w:t>اشارة</w:t>
      </w:r>
      <w:bookmarkEnd w:id="10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منسوب إلى ابن إدريس الحلي</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حيث حكي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وطأ الحائض مرات متعددة فعليه كفارة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سها في الصلاة بنوعين وجب تكرار سجدتي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الشرط من ماهيات مختلفة كالنوم والبول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اختلاف الشروط بحسب الأجناس، بأن كانت الشروط من نوع واحد بلا اختلاف في الماهية، كالنوم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التفصيل،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الجنس موضوع للطبيعة، ومع تكرر الشرط من جنس واحد لا تتكرر الطبيعة، بل تبقى نفسها، فيكون الجزاء واحداً، وأما لو كانت الأجناس متعددة فإن الطبيعة تتكرر بتعدد الشرط، فلا محيص عن تكرار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لفظ الشرط، كالنوم في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مرات متعددة، فلا يمكن التمسك بعموم النوم كي يثبت لكل فرد من النوم وضوء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الجنس واحداً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عدم صحة التمسك بالعموم؛ لأن أسماء الأجناس هي أسماء للطبائع، </w:t>
      </w:r>
      <w:bookmarkStart w:id="1038" w:name="pg15156_162033"/>
    </w:p>
    <w:p>
      <w:pPr>
        <w:pStyle w:val="BookText"/>
        <w:rPr/>
      </w:pPr>
      <w:bookmarkEnd w:id="1038"/>
      <w:r>
        <w:rPr>
          <w:rFonts w:ascii="Amiri" w:hAnsi="Amiri" w:eastAsia="Amiri" w:cs="Amiri"/>
          <w:color w:val="111111"/>
          <w:sz w:val="28"/>
          <w:sz w:val="28"/>
          <w:szCs w:val="28"/>
          <w:rtl w:val="true"/>
          <w:lang w:bidi="ar-SA"/>
        </w:rPr>
        <w:t>شرط واحد لم يوجد إلاّ السبب الواحد؛ بخلاف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كل منها سبباً، فلا وجه لتداخلها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إطلاق الشرط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حدوث الوجوب عند كل مرة لو بال مرات،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فالأجناس المختلفة لابد من رجوعها إلى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جعلت شروطاً وأسباباً 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مرت إليه الإشارة من أن الأشياء المختلفة بما هي مختلفة لا تكون أسباباً 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موضوع الحكم في الجزاء قابلاً للتعدد، وأما ما لا يكون</w:t>
      </w:r>
    </w:p>
    <w:p>
      <w:pPr>
        <w:pStyle w:val="BookText"/>
        <w:rPr/>
      </w:pPr>
      <w:r>
        <w:rPr>
          <w:rFonts w:ascii="Amiri" w:hAnsi="Amiri" w:eastAsia="Amiri" w:cs="Amiri"/>
          <w:color w:val="111111"/>
          <w:sz w:val="28"/>
          <w:sz w:val="28"/>
          <w:szCs w:val="28"/>
          <w:rtl w:val="true"/>
          <w:lang w:bidi="ar-SA"/>
        </w:rPr>
        <w:t>والطبيعة لا تتكرر بتعدد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الأجناس؛ لأنه تحققت طبيعتان أو طبائع، وكل واحدة منها سبب</w:t>
      </w:r>
      <w:r>
        <w:rPr>
          <w:rFonts w:eastAsia="Amiri" w:cs="Amiri" w:ascii="Amiri" w:hAnsi="Amiri"/>
          <w:color w:val="111111"/>
          <w:sz w:val="28"/>
          <w:szCs w:val="28"/>
          <w:rtl w:val="true"/>
          <w:lang w:bidi="ar-SA"/>
        </w:rPr>
        <w:t>.</w:t>
      </w:r>
    </w:p>
    <w:p>
      <w:pPr>
        <w:pStyle w:val="Heading6"/>
        <w:numPr>
          <w:ilvl w:val="5"/>
          <w:numId w:val="1"/>
        </w:numPr>
        <w:rPr/>
      </w:pPr>
      <w:bookmarkStart w:id="1039" w:name="__RefHeading___Toc1869625_2142443653"/>
      <w:bookmarkStart w:id="1040" w:name="_Toc397"/>
      <w:bookmarkEnd w:id="1039"/>
      <w:r>
        <w:rPr>
          <w:rtl w:val="true"/>
        </w:rPr>
        <w:t>الإشكال على التفصيل</w:t>
      </w:r>
      <w:bookmarkEnd w:id="10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كلام ابن إدريس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هو ظهور اللفظ في التكرار وعدم الظهور، وقد ذكرنا أن اللفظ ظاهر في التعدد، فلا تصل النوبة إلى ما ذكره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الحقيقي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الجنس متعدداً أم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لقاعدة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الموجود في كل الشروط المختلفة، وهو العلة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لجزاء واحد بالنوع</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التفاصيل والخلاف في التداخل وعدمه</w:t>
      </w:r>
      <w:r>
        <w:rPr>
          <w:rFonts w:eastAsia="Amiri" w:cs="Amiri" w:ascii="Amiri" w:hAnsi="Amiri"/>
          <w:color w:val="111111"/>
          <w:sz w:val="28"/>
          <w:szCs w:val="28"/>
          <w:rtl w:val="true"/>
          <w:lang w:bidi="ar-SA"/>
        </w:rPr>
        <w:t xml:space="preserve">. </w:t>
      </w:r>
      <w:bookmarkStart w:id="1041" w:name="pg15156_162034"/>
    </w:p>
    <w:p>
      <w:pPr>
        <w:pStyle w:val="BookText"/>
        <w:rPr/>
      </w:pPr>
      <w:bookmarkEnd w:id="1041"/>
      <w:r>
        <w:rPr>
          <w:rFonts w:ascii="Amiri" w:hAnsi="Amiri" w:eastAsia="Amiri" w:cs="Amiri"/>
          <w:color w:val="111111"/>
          <w:sz w:val="28"/>
          <w:sz w:val="28"/>
          <w:szCs w:val="28"/>
          <w:rtl w:val="true"/>
          <w:lang w:bidi="ar-SA"/>
        </w:rPr>
        <w:t>قابلاً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تداخل الأسباب في ما لا يتأكد المسبب ومن التداخل فيه في ما يتأكد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مفهوم للوصف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ثبوت</w:t>
      </w:r>
    </w:p>
    <w:p>
      <w:pPr>
        <w:pStyle w:val="Heading6"/>
        <w:numPr>
          <w:ilvl w:val="5"/>
          <w:numId w:val="1"/>
        </w:numPr>
        <w:rPr/>
      </w:pPr>
      <w:bookmarkStart w:id="1042" w:name="__RefHeading___Toc1869627_2142443653"/>
      <w:bookmarkStart w:id="1043" w:name="_Toc398"/>
      <w:bookmarkEnd w:id="1042"/>
      <w:r>
        <w:rPr>
          <w:rtl w:val="true"/>
        </w:rPr>
        <w:t>صورة عدم إمكان تكرار الجزاء</w:t>
      </w:r>
      <w:bookmarkEnd w:id="10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كالقتل،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 فيقتل، وإن قطع الطريق فيقتل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تحقق الشرطان في رجل واحد، بأن قطع الطريق وقتل، فلا يمكن قتله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فإما نقول بتداخل الأسباب وإما بتداخل 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تداخل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المؤثر هو السبب الأول فقط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في ما لا يمكن تأكد المسبب كالوضوء، فإن الحدث الأول هو الموجب له، والأحداث اللاحقة لا تأثير 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تداخل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السبب الأول يوجب الحكم، والأسباب اللاحقة تؤكده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ما يمكن تأكد الحكم، بأن يشتد وجوبه أو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كالقتل حيث إنه يجب بقطع الطريق ويتأكد الوجوب بالقتل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التداخل في المسبب في ما كان قابلاً للتأكد</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1869629_2142443653"/>
      <w:bookmarkStart w:id="1045" w:name="_Toc399"/>
      <w:bookmarkEnd w:id="1044"/>
      <w:r>
        <w:rPr>
          <w:rtl w:val="true"/>
        </w:rPr>
        <w:t>فصل مفهوم الوصف</w:t>
      </w:r>
      <w:bookmarkEnd w:id="1045"/>
    </w:p>
    <w:p>
      <w:pPr>
        <w:pStyle w:val="Heading4"/>
        <w:numPr>
          <w:ilvl w:val="3"/>
          <w:numId w:val="1"/>
        </w:numPr>
        <w:rPr/>
      </w:pPr>
      <w:bookmarkStart w:id="1046" w:name="__RefHeading___Toc1869631_2142443653"/>
      <w:bookmarkStart w:id="1047" w:name="_Toc400"/>
      <w:bookmarkEnd w:id="1046"/>
      <w:r>
        <w:rPr>
          <w:rtl w:val="true"/>
        </w:rPr>
        <w:t>اشارة</w:t>
      </w:r>
      <w:bookmarkEnd w:id="10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بالوصف المشتقات التي تُحمل على الذات، كاسم الفاعل والمفعول والصفة المشبهة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يؤدي معناه، مثل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المصدر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الكناية عن الوصف، كما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يمتلئ جوف الرجل قيحاً خير من أن يمتلئ شِعراً</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وهو كناية عن الشِعر الكثير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للتفصيلات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سيأتي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كون الوصف معتمداً على </w:t>
      </w:r>
      <w:bookmarkStart w:id="1048" w:name="pg15156_162035"/>
    </w:p>
    <w:p>
      <w:pPr>
        <w:pStyle w:val="BookText"/>
        <w:rPr/>
      </w:pPr>
      <w:bookmarkEnd w:id="1048"/>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لزوم اللغوية 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انحصار الفائدة به؛ وعدم قرينة</w:t>
      </w:r>
    </w:p>
    <w:p>
      <w:pPr>
        <w:pStyle w:val="BookText"/>
        <w:rPr/>
      </w:pPr>
      <w:r>
        <w:rPr>
          <w:rFonts w:ascii="Amiri" w:hAnsi="Amiri" w:eastAsia="Amiri" w:cs="Amiri"/>
          <w:color w:val="111111"/>
          <w:sz w:val="28"/>
          <w:sz w:val="28"/>
          <w:szCs w:val="28"/>
          <w:rtl w:val="true"/>
          <w:lang w:bidi="ar-SA"/>
        </w:rPr>
        <w:t>الموضوع،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الرجل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غير معتمد،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كونه علة للحكم أم لا، وبين كونه أعم من وجه أم مطلقاً أم غيرهما إلى آخره</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1869633_2142443653"/>
      <w:bookmarkStart w:id="1050" w:name="_Toc401"/>
      <w:bookmarkEnd w:id="1049"/>
      <w:r>
        <w:rPr>
          <w:rtl w:val="true"/>
        </w:rPr>
        <w:t>أدلة القائلين بالوصف وردّها</w:t>
      </w:r>
      <w:bookmarkEnd w:id="1050"/>
    </w:p>
    <w:p>
      <w:pPr>
        <w:pStyle w:val="Heading5"/>
        <w:numPr>
          <w:ilvl w:val="4"/>
          <w:numId w:val="1"/>
        </w:numPr>
        <w:rPr/>
      </w:pPr>
      <w:bookmarkStart w:id="1051" w:name="__RefHeading___Toc1869635_2142443653"/>
      <w:bookmarkStart w:id="1052" w:name="_Toc402"/>
      <w:bookmarkEnd w:id="1051"/>
      <w:r>
        <w:rPr>
          <w:rtl w:val="true"/>
        </w:rPr>
        <w:t>الدليل الأول</w:t>
      </w:r>
      <w:bookmarkEnd w:id="10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المثبتون بدعوى التبادر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التقريرات</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مرادهم بالتبادر هو الانسباق إلى الذهن المستند إلى الوضع، فلم يثبت ذلك، بل ثبت عدمه؛ إذ إن استعمال الوصف لغير المفهوم ليس بمجاز قطعاً، ولو كان موضوعاً للمفهوم كان استعماله لغير المفهوم مجازاً</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1869637_2142443653"/>
      <w:bookmarkStart w:id="1054" w:name="_Toc403"/>
      <w:bookmarkEnd w:id="1053"/>
      <w:r>
        <w:rPr>
          <w:rtl w:val="true"/>
        </w:rPr>
        <w:t>الدليل الثاني</w:t>
      </w:r>
      <w:bookmarkEnd w:id="10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المفهوم، وهذا هو الدليل الثاني لهم،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الوصف لو لم يكن له مفهوم لكان الإتيان به لغواً، فلو كان الواجب إكرام كل إنسان،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الإنسان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لعدم الفرق بين العالم وغيره في لزوم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للوصف مفهوم فلا يكون لغواً؛ إذ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الإنسان العالم ولا تكرم الإنسان غير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فائدة الوصف إن كانت منحصرة في المفهوم صح ما ذكروه، ولكن ليست الفائدة بمنحصرة، بل للوصف فوائد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شدة أهمية الموضوع المتصف بهذا الوصف،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وظلم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ابتلاء المكلف بغير مورد الوصف</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السؤال عن مورد الوصف وغير ذلك</w:t>
      </w:r>
      <w:r>
        <w:rPr>
          <w:rFonts w:eastAsia="Amiri" w:cs="Amiri" w:ascii="Amiri" w:hAnsi="Amiri"/>
          <w:color w:val="111111"/>
          <w:sz w:val="28"/>
          <w:szCs w:val="28"/>
          <w:rtl w:val="true"/>
          <w:lang w:bidi="ar-SA"/>
        </w:rPr>
        <w:t xml:space="preserve">. </w:t>
      </w:r>
      <w:bookmarkStart w:id="1055" w:name="pg15156_162036"/>
    </w:p>
    <w:p>
      <w:pPr>
        <w:pStyle w:val="BookText"/>
        <w:rPr/>
      </w:pPr>
      <w:bookmarkEnd w:id="1055"/>
      <w:r>
        <w:rPr>
          <w:rFonts w:ascii="Amiri" w:hAnsi="Amiri" w:eastAsia="Amiri" w:cs="Amiri"/>
          <w:color w:val="111111"/>
          <w:sz w:val="28"/>
          <w:sz w:val="28"/>
          <w:szCs w:val="28"/>
          <w:rtl w:val="true"/>
          <w:lang w:bidi="ar-SA"/>
        </w:rPr>
        <w:t>أخرى ملازمة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استفيدت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مقتضية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بنحو الانحصار وإن كانت مقتضية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لم يكن من مفهوم الوصف، ضرورة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1869639_2142443653"/>
      <w:bookmarkStart w:id="1057" w:name="_Toc404"/>
      <w:bookmarkEnd w:id="1056"/>
      <w:r>
        <w:rPr>
          <w:rtl w:val="true"/>
        </w:rPr>
        <w:t>الدليل الثالث</w:t>
      </w:r>
      <w:bookmarkEnd w:id="10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للمفهوم، وهذا هو الدليل الثالث للمثبتين وهو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الوصف ينصرف إلى كونه العلة للحكم، ومن المعلوم أن العلة إذا زالت انتفى المعلول،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الرجل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الوصف إلى كون العلم هو العلة للإكرام، فبانتفائه لا علة للإكرام أصلاً،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الحكم على الوصف مشعر بالعلية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استفادة العِلية من الوصف؛ إذ للوصف فوائد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بعضها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العلية لا تكفي في ثبوت المفهوم؛ إذ يمكن أن يكون للحكم عِلَلٌ متعددة، وكان الوصف أحد تلك العلل، فانتفاء أحدها لا يستلزم انتفاء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توفر علة أخرى، بل لابد من إحراز العلية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أحرزت العلية المنحصرة فانتفاء الحكم بانتفاء الوصف لا يكون مرتبطاً بالمفهوم، بل بأمر عقلي، وهو انتفاء المعلول بانتفاء علته المنحصرة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للمفهوم، وذلك لانتفاء المعلول بانتفاء علته المنحصرة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وهذا دليل عدم كونه من المفهوم</w:t>
      </w:r>
      <w:r>
        <w:rPr>
          <w:rFonts w:eastAsia="Amiri" w:cs="Amiri" w:ascii="Amiri" w:hAnsi="Amiri"/>
          <w:color w:val="111111"/>
          <w:sz w:val="28"/>
          <w:szCs w:val="28"/>
          <w:rtl w:val="true"/>
          <w:lang w:bidi="ar-SA"/>
        </w:rPr>
        <w:t xml:space="preserve">. </w:t>
      </w:r>
      <w:bookmarkStart w:id="1058" w:name="pg15156_162037"/>
    </w:p>
    <w:p>
      <w:pPr>
        <w:pStyle w:val="BookText"/>
        <w:rPr/>
      </w:pPr>
      <w:bookmarkEnd w:id="1058"/>
      <w:r>
        <w:rPr>
          <w:rFonts w:ascii="Amiri" w:hAnsi="Amiri" w:eastAsia="Amiri" w:cs="Amiri"/>
          <w:color w:val="111111"/>
          <w:sz w:val="28"/>
          <w:sz w:val="28"/>
          <w:szCs w:val="28"/>
          <w:rtl w:val="true"/>
          <w:lang w:bidi="ar-SA"/>
        </w:rPr>
        <w:t>قضية العلة الكذائية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المستفادة من القرينة عليها في خصوص مقام،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إشكال فيه ولا كلام، فلا وجه لجعله تفصيلاً في محل النزاع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ومورداً للنقض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w:t>
      </w:r>
      <w:r>
        <w:rPr>
          <w:rStyle w:val="FootnoteAnchor"/>
          <w:rtl w:val="true"/>
        </w:rPr>
        <w:footnoteReference w:id="281"/>
      </w:r>
      <w:r>
        <w:rPr>
          <w:rFonts w:ascii="Amiri" w:hAnsi="Amiri" w:eastAsia="Amiri" w:cs="Amiri"/>
          <w:color w:val="111111"/>
          <w:sz w:val="28"/>
          <w:sz w:val="28"/>
          <w:szCs w:val="28"/>
          <w:rtl w:val="true"/>
          <w:lang w:bidi="ar-SA"/>
        </w:rPr>
        <w:t>من أن الأصل في القيد أن يكون احترازياً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المنحصرة في تلك القضية إنما كانت لأجل دليل خاص، حيث لم يكن ذلك بالوضع أو بالانصراف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قرينة خاصة دالة على العلية المنحصرة لا مانع منه، لكنه لا يثبت مفهوم الوصف بشكل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العلامة الحلي</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وهو ثبوت المفهوم للوصف إذا كان علة،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الرجل لأنه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المفهوم للوصف إذا لم يكن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الوجه لهذا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الكلام في دلالة الوصف بنفسه على المفهوم، وأما لو دلت قرينة خارجية على المفهوم فلا إشكال فيه، ولا ينكره حتى من أنكر المفهوم؛ لأن ذلك غير مرتبط بالدلالة المفهومية، بل بالقرينة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القرينة هي العلية المنحصرة لا مطلق العلية</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1869641_2142443653"/>
      <w:bookmarkStart w:id="1060" w:name="_Toc405"/>
      <w:bookmarkEnd w:id="1059"/>
      <w:r>
        <w:rPr>
          <w:rtl w:val="true"/>
        </w:rPr>
        <w:t>الدليل الرابع</w:t>
      </w:r>
      <w:bookmarkEnd w:id="10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الدلالة على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يمكن أن يجعل دليلاً رابعاً للقائلين بالمفهوم، ويمكن جعله من تتمة الدليل الثالث؛ وذلك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الاحترازية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ملازمة للمفهوم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حاصل الكلام هو أن القيد قسمان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العادل غير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للعادل</w:t>
      </w:r>
      <w:r>
        <w:rPr>
          <w:rFonts w:eastAsia="Amiri" w:cs="Amiri" w:ascii="Amiri" w:hAnsi="Amiri"/>
          <w:color w:val="111111"/>
          <w:sz w:val="28"/>
          <w:szCs w:val="28"/>
          <w:rtl w:val="true"/>
          <w:lang w:bidi="ar-SA"/>
        </w:rPr>
        <w:t xml:space="preserve">. </w:t>
      </w:r>
      <w:bookmarkStart w:id="1061" w:name="pg15156_162038"/>
    </w:p>
    <w:p>
      <w:pPr>
        <w:pStyle w:val="BookText"/>
        <w:rPr/>
      </w:pPr>
      <w:bookmarkEnd w:id="1061"/>
      <w:r>
        <w:rPr>
          <w:rFonts w:ascii="Amiri" w:hAnsi="Amiri" w:eastAsia="Amiri" w:cs="Amiri"/>
          <w:color w:val="111111"/>
          <w:sz w:val="28"/>
          <w:sz w:val="28"/>
          <w:szCs w:val="28"/>
          <w:rtl w:val="true"/>
          <w:lang w:bidi="ar-SA"/>
        </w:rPr>
        <w:t>الاحترازية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إلاّ تضييق دائرة موضوع الحكم في القضية، مثل ما إذا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الضيق بلفظ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في حمل المطلق على المقيد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وجد شرائطه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فرد أو نحوه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الرجل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الرجل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وغير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كون القيود احترازية لا توضيحية، وعليه فيرتفع الحكم عند عدم القيد، وهذا هو معنى المفهوم، وهنا الوصف قيد فينتفي الحكم عند انتفاء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الدليل الرابع،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القيد الاحترازي يضيّق دائرة الموضوع، لا أنه ينفي الحكم عن 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الإنسان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موضوع وجوب الإكرام، لا أنه ينفي الحكم عن موضوع آخر وهو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الموضوع</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1869643_2142443653"/>
      <w:bookmarkStart w:id="1063" w:name="_Toc406"/>
      <w:bookmarkEnd w:id="1062"/>
      <w:r>
        <w:rPr>
          <w:rtl w:val="true"/>
        </w:rPr>
        <w:t>الدليل الخامس</w:t>
      </w:r>
      <w:bookmarkEnd w:id="10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أدلة المثبتين للمفهوم هذا الوجه، وهو منسوب إلى الشيخ البهائي</w:t>
      </w:r>
      <w:r>
        <w:rPr>
          <w:rStyle w:val="FootnoteAnchor"/>
          <w:rtl w:val="true"/>
        </w:rPr>
        <w:footnoteReference w:id="283"/>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الحكم واحداً وورد في لسان الدليل بشكل مطلق تارة، ومقيد أخرى، فإنه لا ريب في حمل المطلق على المقيّد،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وجوب عتق رقبة مؤمنة، وعدم كفاية الرقبة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سبب ذلك إلاّ ثبوت المفهوم للوصف،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تعتق رقبة غير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للوصف مفهوم كان يجوز عتق رقبة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مؤمنة أم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حصول التنافي بين الخطابين حتى نضطر إلى الجمع بينهما بحمل المطلق على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إطلاق المطلق،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الجديّ منه هو المقيد</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حمل المطلق على المقيد، والمراد هنا هو اتحاد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حاجة فيه إلى 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المفهوم، فإنه من المعلوم أن قضية الحمل ليس إلاّ أن المراد بالمطلق هو المقيد، وكأنه لا يكون في البين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وجه للحمل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بلحاظ المفهوم، فإن ظهوره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p>
    <w:p>
      <w:pPr>
        <w:pStyle w:val="BookText"/>
        <w:rPr/>
      </w:pP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المثال نعلم بوجوب عتق رقبة واحدة لا أكثر، ولو لا اتحاد الموجب لم يكن وجه للحمل؛ لعدم تنافي المثبتين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تضييق دائرة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الجواب عن الدليل الخامس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المطلق على المقيد لا يرتبط بالمفهوم، بل هو من باب تضييق موضوع الحكم، فالمطلق كان يشمل أفراداً كثيرين، والتقييد ضيّق دائرة الموضوع،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المراد الجديّ من المطلق ليس كل الأفراد، بل بعض الأفراد؛ وذلك لأن دائرة المطلق وسيعة والمقيد دائرته ضيقة، ولما علمنا أن المطلوب شيء واحد لا أكثر حصل تعارض بين المطلق والمقيد، ولرفع التعارض حملنا المطلق على المقيد،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المطلق هو المقيد؛ وذلك لأن المقيد أظهر من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 المطلق على المقيّد لا نحتاج إلى دلالة المقيّد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بسبب مفهوم الوصف، بل بسبب التعارض في المنطوق بين سعة دائرة الموضوع وضيقه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قاله في التقريرات</w:t>
      </w:r>
      <w:r>
        <w:rPr>
          <w:rStyle w:val="FootnoteAnchor"/>
          <w:rtl w:val="true"/>
        </w:rPr>
        <w:footnoteReference w:id="2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المطلق على المقيد لا يصح إذا كان لأجل مفهوم الوصف؛ وذلك لأنه في التعارض يقدّم الأقوى، ومنطوق المطلق أقوى من مفهوم الوصف في المقيد، فالقاعدة تقتضي تقديم المطلق على المقيد لا العكس، ومن هنا نستكشف أن حمل المطلق على المقيد ليس لأجل مفهوم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المطلق على المقيد</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المقيد في المفهوم، وهذا دليل عدم صحة الحمل لو كان بلحاظ المفهوم</w:t>
      </w:r>
      <w:r>
        <w:rPr>
          <w:rFonts w:eastAsia="Amiri" w:cs="Amiri" w:ascii="Amiri" w:hAnsi="Amiri"/>
          <w:color w:val="111111"/>
          <w:sz w:val="28"/>
          <w:szCs w:val="28"/>
          <w:rtl w:val="true"/>
          <w:lang w:bidi="ar-SA"/>
        </w:rPr>
        <w:t xml:space="preserve">. </w:t>
      </w:r>
      <w:bookmarkStart w:id="1064" w:name="pg15156_162040"/>
    </w:p>
    <w:p>
      <w:pPr>
        <w:pStyle w:val="BookText"/>
        <w:rPr/>
      </w:pPr>
      <w:bookmarkEnd w:id="1064"/>
      <w:r>
        <w:rPr>
          <w:rFonts w:ascii="Amiri" w:hAnsi="Amiri" w:eastAsia="Amiri" w:cs="Amiri"/>
          <w:color w:val="111111"/>
          <w:sz w:val="28"/>
          <w:sz w:val="28"/>
          <w:szCs w:val="28"/>
          <w:rtl w:val="true"/>
          <w:lang w:bidi="ar-SA"/>
        </w:rPr>
        <w:t>بأقوى من ظهور المطلق في الإطلاق كي يحمل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لم نقل بأنه الأقوى لكونه بالمنطوق،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الدلالة 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وَرَبَٰٓئِبُكُمُ ٱلَّٰتِي فِي حُجُورِكُم</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في غيره أحياناً مع القرينة مما لا يكاد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يحمل المطلق على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المصنف لم يرتضِ هذا الجواب الثاني،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المناط عنده هو الأقوائية في الظهور العرفي، وهو يختلف باختلاف الموارد، فقد يكون المفهوم أقوى، وقد يكون المنطوق</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1869645_2142443653"/>
      <w:bookmarkStart w:id="1066" w:name="_Toc407"/>
      <w:bookmarkEnd w:id="1065"/>
      <w:r>
        <w:rPr>
          <w:rtl w:val="true"/>
        </w:rPr>
        <w:t>من أدلة عدم المفهوم للوصف</w:t>
      </w:r>
      <w:bookmarkEnd w:id="10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الربيبة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بنت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على الزوج مطلقاً، سواء كانت صغيرة فيربيها في حِجره، أم كانت كبيرة، أم ولدت بعد ذلك من زوج آخر، فلو كان للوصف مفهوم كان معناه عدم حرمة الربيبة التي لا تكون في الحِجر، وهو واضح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المفهوم للوصف في بعض الموارد ليس دليلاً على عدم الوضع للمفهوم؛ لجواز استعمال اللفظ في غير ما وضع له، أو في غير ما يتبادر منه، ونحو ذلك</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يعتبر في 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وارداً مورد الغالب؛ وذلك لأن الغرض من القيود الغالبية هو التوضيح، أو بيان خصوصية أخرى، ولا يستفاد منها العلية المنحصرة، فمثل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وَرَبَٰٓئِبُكُمُ ٱلَّٰتِي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أن المرأة تصطحب معها بناتها الصغار حتى لو تزوجت بزوج آخر، كما أن فيه حثّ للرجال بأن يتعاملوا مع أطفال زوجاتهم كما يتعاملون مع </w:t>
      </w:r>
      <w:bookmarkStart w:id="1067" w:name="pg15156_162041"/>
    </w:p>
    <w:p>
      <w:pPr>
        <w:pStyle w:val="BookText"/>
        <w:rPr/>
      </w:pPr>
      <w:bookmarkEnd w:id="1067"/>
      <w:r>
        <w:rPr>
          <w:rFonts w:ascii="Amiri" w:hAnsi="Amiri" w:eastAsia="Amiri" w:cs="Amiri"/>
          <w:color w:val="111111"/>
          <w:sz w:val="28"/>
          <w:sz w:val="28"/>
          <w:szCs w:val="28"/>
          <w:rtl w:val="true"/>
          <w:lang w:bidi="ar-SA"/>
        </w:rPr>
        <w:t>ينكر، كما في الآية قطعاً، مع أنه يعتبر في دلالته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القائل بالدلالة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وارداً مورد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لعدم دلالته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يتوهم دلالته على المفهوم،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جريان النزاع في ما إذا كان الوصف أخص</w:t>
      </w:r>
    </w:p>
    <w:p>
      <w:pPr>
        <w:pStyle w:val="BookText"/>
        <w:rPr/>
      </w:pPr>
      <w:r>
        <w:rPr>
          <w:rFonts w:ascii="Amiri" w:hAnsi="Amiri" w:eastAsia="Amiri" w:cs="Amiri"/>
          <w:color w:val="111111"/>
          <w:sz w:val="28"/>
          <w:sz w:val="28"/>
          <w:szCs w:val="28"/>
          <w:rtl w:val="true"/>
          <w:lang w:bidi="ar-SA"/>
        </w:rPr>
        <w:t>أبنائهم، وخاصة الطفلة التي فقدت أباها بموت أو طلاق، فإنها بحاجة إلى حنان الأب، ويمكن لزوج الأم أن يعوضها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الوصف على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اشتراط المفهوم بأن لا يكون الوصف غالبياً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دلالة الوصف مع كونه غالبياً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الوصف يستفاد من العلية المنحصرة، ومع كون الوصف غالبياً لا يفهم العرف العلية المنحصرة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الدلالة على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الوجه الثاني راجع إلى الوجه الأوّل؛ لأنّ الوجه الأول كان عدم إنكار استعمال الوصف في غير المفهوم إذا كانت قرينة، وهذا الوجه الثاني يدل على أن الورود مورد الغالب قرينة على عدم إرادة المفهوم، فإذن رجع الوجه الثاني إلى الأول</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1869647_2142443653"/>
      <w:bookmarkStart w:id="1069" w:name="_Toc408"/>
      <w:bookmarkEnd w:id="1068"/>
      <w:r>
        <w:rPr>
          <w:rtl w:val="true"/>
        </w:rPr>
        <w:t>تذنيب</w:t>
      </w:r>
      <w:bookmarkEnd w:id="1069"/>
    </w:p>
    <w:p>
      <w:pPr>
        <w:pStyle w:val="Heading4"/>
        <w:numPr>
          <w:ilvl w:val="3"/>
          <w:numId w:val="1"/>
        </w:numPr>
        <w:rPr/>
      </w:pPr>
      <w:bookmarkStart w:id="1070" w:name="__RefHeading___Toc1869649_2142443653"/>
      <w:bookmarkStart w:id="1071" w:name="_Toc409"/>
      <w:bookmarkEnd w:id="1070"/>
      <w:r>
        <w:rPr>
          <w:rtl w:val="true"/>
        </w:rPr>
        <w:t>لتحرير محل النزاع</w:t>
      </w:r>
      <w:bookmarkEnd w:id="10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التذنيب لتحرير محل النزاع في مفهوم الوصف</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بقاء الموضوع عند زوال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 زوال الوصف يكون للموضوع عكس الحكم أم لا؟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الإنسان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 </w:t>
      </w:r>
    </w:p>
    <w:p>
      <w:pPr>
        <w:pStyle w:val="BookText"/>
        <w:rPr/>
      </w:pPr>
      <w:r>
        <w:rPr>
          <w:rFonts w:ascii="Amiri" w:hAnsi="Amiri" w:eastAsia="Amiri" w:cs="Amiri"/>
          <w:color w:val="111111"/>
          <w:sz w:val="28"/>
          <w:sz w:val="28"/>
          <w:szCs w:val="28"/>
          <w:rtl w:val="true"/>
          <w:lang w:bidi="ar-SA"/>
        </w:rPr>
        <w:t>من موصوفه، ولو من وجه في مورد الافتراق من جانب الموصوف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جريانه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عدم جريانه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p>
    <w:p>
      <w:pPr>
        <w:pStyle w:val="BookText"/>
        <w:rPr/>
      </w:pPr>
      <w:r>
        <w:rPr>
          <w:rFonts w:ascii="Amiri" w:hAnsi="Amiri" w:eastAsia="Amiri" w:cs="Amiri"/>
          <w:color w:val="111111"/>
          <w:sz w:val="28"/>
          <w:sz w:val="28"/>
          <w:szCs w:val="28"/>
          <w:rtl w:val="true"/>
          <w:lang w:bidi="ar-SA"/>
        </w:rPr>
        <w:t>مفهوم؟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الإنسان الجاهل، حيث إن الموضوع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بعد زوال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ليس له مفهوم؟</w:t>
      </w:r>
    </w:p>
    <w:p>
      <w:pPr>
        <w:pStyle w:val="BookText"/>
        <w:rPr/>
      </w:pPr>
      <w:r>
        <w:rPr>
          <w:rFonts w:ascii="Amiri" w:hAnsi="Amiri" w:eastAsia="Amiri" w:cs="Amiri"/>
          <w:color w:val="111111"/>
          <w:sz w:val="28"/>
          <w:sz w:val="28"/>
          <w:szCs w:val="28"/>
          <w:rtl w:val="true"/>
          <w:lang w:bidi="ar-SA"/>
        </w:rPr>
        <w:t xml:space="preserve">فلا يجري النزاع في الوصف المساوي 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كالإنسان الضاحك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الموضوع مع زوال الوصف، ولا في الوصف الأعم مطلقاً من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كالإنسان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لم يكن جسماً فليس بإنسان فلا يبقى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الوصف الأعم من وجه في جانب افتراق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الموضوع وبقاء الوصف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كالإنسان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الأبيض غير الإنسان لا يجري المفهوم، وكذلك في جانب افتراق الوصف والموصوف معاً كالفرس الأسود؛ وذلك لعدم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في المفهوم ينحصر في ما لو كان الوصف أخص مطلقاً، أو أخص من وجه في جانب افتراق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الموصوف مع زوال الوصف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وزوال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الوصف الأخص، سواء الأخص المطلق، أم الأخص من وجه في مورد افتراق الموصوف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بقاء الموضوع، فيخرج عن مفهوم الوصف ويدخل في مفهوم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الإنسان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فزال الإنسان فالقول بعدم لزوم إكرام غير الإنسان لا يرتبط بمفهوم الوصف، بل هو من مفهوم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قريباً عدم دلالته على المفهوم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المنطوق، وفي النقيضين يشترط وحدة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اختلاف الموضوع لا يكونان من النقيضين، فلا يكون مفهومٌ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فالرجل الأسود نقيض الرجل غير الأسود؛ لوحدة الموضوع، فيكون من المفهوم، وليس نقيضاً للمرأة غير السوداء؛ لاختلاف الموضوع، فلا يكون من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عن بعض الشافعية</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الغنم السائمة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يدل على عدم الزكاة في معلوفة الإبل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جريانه فيه، ولعل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العلية المنحصرة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الوصف مساوياً أو أعم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فيدل على انتفاء سنخ الحكم عند انتفائه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في التفصيل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يظهر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جريانه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أكلها من نباتات الأرض من غير أن يعلفها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الموضوع، لأن الموضوع في الحديث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موارد العموم والخصوص من وجه، مع كون الافتراق من جانب الوصف والموصوف،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عدم الزكاة في الإبل المعلوفة ليس مرتبطاً بمفهوم الوصف، بل لعله من باب أنهم استفادوا أن علّة زكاة الأنعام هو السوم، وفي الإبل المعلوفة لا توجد علة الزكاة؛ لأنها ليست سائمة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استفادة العلية المنحصرة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النزاع من هؤلاء الشافعية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الحكم مدارها في كل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انتفاء الوصف؛ لأن الوصف كان العلّة للحكم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فصّل في التقريرات</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الموصوف المساوي والأعم المطلق، وبين الوصف الأعم من وجه في جانب افتراق الوصف والموصوف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قال بعدم جريان النزاع؛ لعدم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أجرى النزاع بسبب فهم البعض للعِلة المنحصرة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المصنف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بقاء الموضوع في جميعها، والعِليّة إن استفيدت فلا </w:t>
      </w:r>
      <w:bookmarkStart w:id="1072" w:name="pg15156_162044"/>
    </w:p>
    <w:p>
      <w:pPr>
        <w:pStyle w:val="BookText"/>
        <w:rPr/>
      </w:pPr>
      <w:bookmarkEnd w:id="1072"/>
      <w:r>
        <w:rPr>
          <w:rFonts w:ascii="Amiri" w:hAnsi="Amiri" w:eastAsia="Amiri" w:cs="Amiri"/>
          <w:color w:val="111111"/>
          <w:sz w:val="28"/>
          <w:sz w:val="28"/>
          <w:szCs w:val="28"/>
          <w:rtl w:val="true"/>
          <w:lang w:bidi="ar-SA"/>
        </w:rPr>
        <w:t>وبين ما إذا كان أخص من وجه في ما إذا كان الافتراق من جانب الوصف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للنزاع فيهما معللاً بعدم الموضوع واستظهار جريانه من بعض الشافعية فيه،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الغاية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تدل على ارتفاع الحكم عما بعد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w:t>
      </w:r>
    </w:p>
    <w:p>
      <w:pPr>
        <w:pStyle w:val="BookText"/>
        <w:rPr/>
      </w:pPr>
      <w:r>
        <w:rPr>
          <w:rFonts w:ascii="Amiri" w:hAnsi="Amiri" w:eastAsia="Amiri" w:cs="Amiri"/>
          <w:color w:val="111111"/>
          <w:sz w:val="28"/>
          <w:sz w:val="28"/>
          <w:szCs w:val="28"/>
          <w:rtl w:val="true"/>
          <w:lang w:bidi="ar-SA"/>
        </w:rPr>
        <w:t>يجري الحكم في جميعها، فلا فرق بين المساوي والعموم المطلق والعموم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الافتراق في جانب الوصف والموصوف، كالإبل المعلوفة، حيث زال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السوم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ورود الإشكال على التقريرات؛ لأنه بصدد بيان وجه نزاع الشافعية في مثل الغنم السائمة، وإلاّ فهو لا يرى للوصف مفهوماً في كل تلك الموارد</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1869651_2142443653"/>
      <w:bookmarkStart w:id="1074" w:name="_Toc410"/>
      <w:bookmarkEnd w:id="1073"/>
      <w:r>
        <w:rPr>
          <w:rtl w:val="true"/>
        </w:rPr>
        <w:t>فصل مفهوم الغاية</w:t>
      </w:r>
      <w:bookmarkEnd w:id="1074"/>
    </w:p>
    <w:p>
      <w:pPr>
        <w:pStyle w:val="Heading4"/>
        <w:numPr>
          <w:ilvl w:val="3"/>
          <w:numId w:val="1"/>
        </w:numPr>
        <w:rPr/>
      </w:pPr>
      <w:bookmarkStart w:id="1075" w:name="__RefHeading___Toc1869653_2142443653"/>
      <w:bookmarkStart w:id="1076" w:name="_Toc411"/>
      <w:bookmarkEnd w:id="1075"/>
      <w:r>
        <w:rPr>
          <w:rtl w:val="true"/>
        </w:rPr>
        <w:t>اشارة</w:t>
      </w:r>
      <w:bookmarkEnd w:id="10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لها 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الغاية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 الأدوات، والمصنف استعمل الغاية هنا بمعنى المدخول؛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ارتفاع الحكم عما بعد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وبعدها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يرتفع الحكم عما بعد الغاية؟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الكوفة، أو عن الكوفة وما بعدها، إذن الغاية بمعنى مدخول الأدوات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الغاية مقامين، وقع البحث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المفهومية، وأن الغاية هل تدل على ارتفاع الحكم عن الغاية، أو عن الغاية وما بعدها، فيكون هذا الارتفاع بالمفهوم، أم لا تدل على الارتفاع، فلا مفهوم لها؟</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منطوق الغاية، وأن الغاية هل هي داخلة في حكم المغيّى أم خارجة عنها؟ </w:t>
      </w:r>
      <w:bookmarkStart w:id="1077" w:name="pg15156_162045"/>
    </w:p>
    <w:p>
      <w:pPr>
        <w:pStyle w:val="BookText"/>
        <w:rPr/>
      </w:pPr>
      <w:bookmarkEnd w:id="1077"/>
      <w:r>
        <w:rPr>
          <w:rFonts w:ascii="Amiri" w:hAnsi="Amiri" w:eastAsia="Amiri" w:cs="Amiri"/>
          <w:color w:val="111111"/>
          <w:sz w:val="28"/>
          <w:sz w:val="28"/>
          <w:szCs w:val="28"/>
          <w:rtl w:val="true"/>
          <w:lang w:bidi="ar-SA"/>
        </w:rPr>
        <w:t>على دخول الغاية في المغيّى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عنها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خروجها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إلى المشهور الدلالة على الارتفاع</w:t>
      </w:r>
      <w:r>
        <w:rPr>
          <w:rStyle w:val="FootnoteAnchor"/>
          <w:rtl w:val="true"/>
        </w:rPr>
        <w:footnoteReference w:id="2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السيد والشيخ</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الدلالة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إلى اليوم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صيام اليوم العاشر أيضاً؛ لأنه داخل في حكم المغيّى، وهو الشيء الذي جعلت له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الصوم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ٱلصِّيَامَ إِلَى ٱلَّيۡلِۚ</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يكون الليل خارجاً عن المغيّى وهو وجوب الصوم، فلا يجب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تدل على ارتفاع الحكم، بل يكون الحكم مهملاً في الغاية، أو فيها وما بعدها بمعنى السكوت عن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الدلالة على الارتفاع، والسيد هو السيد المرتضى علم الهدى والشيخ هو الشيخ الطوسي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النسبة إلى المشهور في تقريرات الشيخ الأعظم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8" w:name="__RefHeading___Toc1869655_2142443653"/>
      <w:bookmarkStart w:id="1079" w:name="_Toc412"/>
      <w:bookmarkEnd w:id="1078"/>
      <w:r>
        <w:rPr>
          <w:rtl w:val="true"/>
        </w:rPr>
        <w:t>البحث الأول</w:t>
      </w:r>
      <w:bookmarkEnd w:id="1079"/>
    </w:p>
    <w:p>
      <w:pPr>
        <w:pStyle w:val="Heading4"/>
        <w:numPr>
          <w:ilvl w:val="3"/>
          <w:numId w:val="1"/>
        </w:numPr>
        <w:rPr/>
      </w:pPr>
      <w:bookmarkStart w:id="1080" w:name="__RefHeading___Toc1869657_2142443653"/>
      <w:bookmarkStart w:id="1081" w:name="_Toc413"/>
      <w:bookmarkEnd w:id="1080"/>
      <w:r>
        <w:rPr>
          <w:rtl w:val="true"/>
        </w:rPr>
        <w:t>الدلالة المفهومية</w:t>
      </w:r>
      <w:bookmarkEnd w:id="10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الفرق بين ما إذا كانت الغاية قيداً للحكم، أو كانت قيداً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متفاهم أهل اللغة </w:t>
      </w:r>
      <w:r>
        <w:rPr>
          <w:rFonts w:eastAsia="Amiri" w:cs="Amiri" w:ascii="Amiri" w:hAnsi="Amiri"/>
          <w:color w:val="111111"/>
          <w:sz w:val="28"/>
          <w:szCs w:val="28"/>
          <w:rtl w:val="true"/>
          <w:lang w:bidi="ar-SA"/>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قيداً للحكم دلت على ارتفاع الحكم؛ للتبادر، ولكي لا يلزم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 لك حلال حتى تعرف أنه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يتبادر انتهاء الحلية </w:t>
      </w:r>
    </w:p>
    <w:p>
      <w:pPr>
        <w:pStyle w:val="BookText"/>
        <w:rPr/>
      </w:pPr>
      <w:r>
        <w:rPr>
          <w:rFonts w:ascii="Amiri" w:hAnsi="Amiri" w:eastAsia="Amiri" w:cs="Amiri"/>
          <w:color w:val="111111"/>
          <w:sz w:val="28"/>
          <w:sz w:val="28"/>
          <w:szCs w:val="28"/>
          <w:rtl w:val="true"/>
          <w:lang w:bidi="ar-SA"/>
        </w:rPr>
        <w:t>إنه إذا كانت الغاية بحسب القواعد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تعرف أنه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ارتفاعه عند حصولها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لانسباق ذلك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وكونه قضية تقييده بها،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ما جعل غاية له بغاية، وهو واضح 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بحسبها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العلم بالحرمة، مع أن بقاء الحلية مع العلم بالحرمة يستلزم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والحلية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بحسب متفاهم أهل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منشأ فهمهم القواعد أم التبادر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الغاية قيداً للحكم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قابلية الموضوع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له ابتداء وانتهاء، وكذا في الحديث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إذا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ارتفاع الحكم عند حصول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انسباق ذلك الارتفاع من الغاية، وهذا الدليل الأول على ارتفاع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استمر الحكم إلى ما بعد الغاية لما كانت غاية وهذا خلف، فلو كانت الحلية مستمرة إلى ما بعد العلم بالحرمة لم يكن العلم غاية، مع أنه جعل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القواعد العربية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بالموضوع متعلق الحكم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الوصف في عدم الدلالة، وإن كان تحديده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الطلب به، وقضيته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عدم الحكم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بالمغيّى، من دون دلالة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على انتفاء سنخه عن غيره،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هو السير، وحكمه هو الوجوب، وهنا الابتداء والانتهاء قيد للسير،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 مبتدئ من البصرة ومنتهٍ إلى الكوفة؛ وذلك لأن مقتضى القواعد العربية رجوع القيد إلى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الوجوب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على مبنى الشيخ فلأنّ الهيئة معنى حرفي وهو جزئي غير قابل للإطلاق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مبنى المصنف فلأن ظهور الكلام في رجوع القيد إلى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الغاية كحال الوصف في عدم المفهوم،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ارتفاع الحكم عن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كان تحديد الموضوع بالغاية،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ارتفاع شخص الحكم لا إشكال فيه، لكن هذا لا يرتبط بالمفهوم كما مرّ في الشرط، بل المفهوم هو ارتفاع سنخ الحكم، ولا دلالة على انتفائه عن الغاية إذا كانت الغاية قيداً للموضوع، وعدم الدلالة لجهتين سيأتي ذكرهما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الموضوع شخصاً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كون الحكم الشخصي تعلق بالمغيّى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القضية، وحاصل العبارة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ومقتضى تعلق الحكم الشخصي بالموضوع هو تعلق الحكم بالمغيّى، والسكوت عن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للغاية على ارتفاع سنخ الحكم عن غير المغيّى</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الغاية لم توضع للدلالة على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السنخ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المفهوم </w:t>
      </w:r>
      <w:r>
        <w:rPr>
          <w:rFonts w:eastAsia="Amiri" w:cs="Amiri" w:ascii="Amiri" w:hAnsi="Amiri"/>
          <w:color w:val="111111"/>
          <w:sz w:val="28"/>
          <w:szCs w:val="28"/>
          <w:rtl w:val="true"/>
          <w:lang w:bidi="ar-SA"/>
        </w:rPr>
        <w:t xml:space="preserve">- . </w:t>
      </w:r>
      <w:bookmarkStart w:id="1082" w:name="pg15156_162048"/>
    </w:p>
    <w:p>
      <w:pPr>
        <w:pStyle w:val="BookText"/>
        <w:rPr/>
      </w:pPr>
      <w:bookmarkEnd w:id="1082"/>
      <w:r>
        <w:rPr>
          <w:rFonts w:ascii="Amiri" w:hAnsi="Amiri" w:eastAsia="Amiri" w:cs="Amiri"/>
          <w:color w:val="111111"/>
          <w:sz w:val="28"/>
          <w:sz w:val="28"/>
          <w:szCs w:val="28"/>
          <w:rtl w:val="true"/>
          <w:lang w:bidi="ar-SA"/>
        </w:rPr>
        <w:t>ثبوت وضع لذلك، وعدم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ملازمة لها ولو غالباً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اختصاص الحكم به، وفائدة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بها كسائر أنحاء التقييد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منحصرة بإفادته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في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الغاية خلاف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أنها هل هي داخلة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قرينة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انصراف أو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انتفاء سنخ الحكم عن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الغلبة في الوجود قد تكون سبباً للانصراف، فيقول المصنف لا توجد قرينة في غالب الموارد حتى نقول بالانصراف بسبب 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لم يكن للغاية مفهوم كان وجودها لغواً،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السير ما بعد الكوفة واجباً كان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انحصار الفائدة في المفهوم، بل قد تكون فوائد أخرى، مثل أن يكون الغرض دفع توهم عدم شمول الحكم للمغيّى،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من أساء إليك حتى يحبك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لبيان شدة أهمية المغيّى،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القرآن من أول شهر رمضان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كالوصف والحال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انتفاء الحكم عن الغاية</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1869659_2142443653"/>
      <w:bookmarkStart w:id="1084" w:name="_Toc414"/>
      <w:bookmarkEnd w:id="1083"/>
      <w:r>
        <w:rPr>
          <w:rtl w:val="true"/>
        </w:rPr>
        <w:t>البحث الثاني</w:t>
      </w:r>
      <w:bookmarkEnd w:id="1084"/>
    </w:p>
    <w:p>
      <w:pPr>
        <w:pStyle w:val="Heading4"/>
        <w:numPr>
          <w:ilvl w:val="3"/>
          <w:numId w:val="1"/>
        </w:numPr>
        <w:rPr/>
      </w:pPr>
      <w:bookmarkStart w:id="1085" w:name="__RefHeading___Toc1869661_2142443653"/>
      <w:bookmarkStart w:id="1086" w:name="_Toc415"/>
      <w:bookmarkEnd w:id="1085"/>
      <w:r>
        <w:rPr>
          <w:rtl w:val="true"/>
        </w:rPr>
        <w:t>في منطوق الغاية</w:t>
      </w:r>
      <w:bookmarkEnd w:id="108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القوم فيه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نجم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الخروج مطلقاً نظراً إلى أن حدود الشيء خارجة عنه، وحمل الموارد التي يظهر فيها الدخول على وجود القرينة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بالدخول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المغيّى بحسب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خارجة عنه؟</w:t>
      </w:r>
    </w:p>
    <w:p>
      <w:pPr>
        <w:pStyle w:val="BookText"/>
        <w:rPr/>
      </w:pPr>
      <w:r>
        <w:rPr>
          <w:rFonts w:ascii="Amiri" w:hAnsi="Amiri" w:eastAsia="Amiri" w:cs="Amiri"/>
          <w:color w:val="111111"/>
          <w:sz w:val="28"/>
          <w:sz w:val="28"/>
          <w:szCs w:val="28"/>
          <w:rtl w:val="true"/>
          <w:lang w:bidi="ar-SA"/>
        </w:rPr>
        <w:t>والأظهر خروجها، لكونها من حدوده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تكون محكومة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 إنما يكون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كما بعدها بالنسبة إلى الخلاف الأول، كما أنه على القول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محكومة بالحكم منطوقاً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بالدخول في الأول وبعدمه في الثاني، اختاره الزمخشري على ما نسب إليه، وادعى بعض النحاة الإجماع على الدخول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خلط بين العاطفة والخافضة، كما نص عليه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بعضهم بين ما إذا كان ما قبل الغاية وما بعدها متحدين في الجنس فقال بالدخول، وبين غيره، وهنا أقوال أخر</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دخولها في حكم المغيّى أم أن الغاية خارجة عن حكمه،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يكتفي بالوصول إلى باب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خروج الغاية عن حكم المغيّى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لابد من استمرار السير والدخول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دخولها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الغاية من حدود المغيّى، والحد خارج عن المحدود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بدخول الغاية في المغيّى في بعض الموارد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إلى آخر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الموارد توجد قرينة خاصة، ولا إشكال مع وجود القرينة، إنما الكلام في الدلالة بحسب الوضع، أو بقرينة عامة حتى يحمل عليها الموارد المشكوكة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خروج الغاية من المغيّى يجري فيها البحث الأول، وهو الخلاف في ارتفاع الحكم عنها بالمفهوم، أو عدم ارتفاعه؛ لعدم المفهوم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دخول الغاية في المغيّى، فيجري عليها الحكم حسب منطوقه،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إلى آخر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منطوق الكلام على وجوب صيام اليوم الأخير أيضاً، مضافاً إلى سائر الأيام، كل ذلك بالمنطوق</w:t>
      </w:r>
      <w:r>
        <w:rPr>
          <w:rFonts w:eastAsia="Amiri" w:cs="Amiri" w:ascii="Amiri" w:hAnsi="Amiri"/>
          <w:color w:val="111111"/>
          <w:sz w:val="28"/>
          <w:szCs w:val="28"/>
          <w:rtl w:val="true"/>
          <w:lang w:bidi="ar-SA"/>
        </w:rPr>
        <w:t xml:space="preserve">. </w:t>
      </w:r>
      <w:bookmarkStart w:id="1087" w:name="pg15156_162050"/>
    </w:p>
    <w:p>
      <w:pPr>
        <w:pStyle w:val="BookText"/>
        <w:rPr/>
      </w:pPr>
      <w:bookmarkEnd w:id="1087"/>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الخلاف لا يكاد يعقل جريانه في ما إذا كانت قيداً للحكم،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دلالة الاستثناء على اختصاص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سلباً أو إيجاباً بالمستثنى منه، ولا يعم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يكون الاستثناء من النفي إثباتاً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الإثبات نفياً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للانسباق عند الإطلاق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بلفظ العناية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عدم الجريان على ما يظهر من تعليقته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إذا كانت قيداً للحكم فالمغيّى نفس الحكم، ولا يعقل دخول الغاية في 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يعقل النزاع حينئذٍ بنحو آخر،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ينقطع بمجرد حصول الغاية أو لا ينقطع إلاّ بتحقق تمام الغاية؟ فإذا 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الصوم من أول الشهر إلى العاشر، فهل الوجوب ينقطع بمجرد الشروع في العاشر أم لا ينقطع إلاّ بتحقق تمام العاشر؟</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كلام المصنف تأمل، والأولى الاستدلال بالتناقض، فإنه لا يعقل بقاء الحلية مع العلم بالحرمة، كما مرّ</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1869663_2142443653"/>
      <w:bookmarkStart w:id="1089" w:name="_Toc416"/>
      <w:bookmarkEnd w:id="1088"/>
      <w:r>
        <w:rPr>
          <w:rtl w:val="true"/>
        </w:rPr>
        <w:t>فصل مفهوم الاستثناء</w:t>
      </w:r>
      <w:bookmarkEnd w:id="1089"/>
    </w:p>
    <w:p>
      <w:pPr>
        <w:pStyle w:val="Heading4"/>
        <w:numPr>
          <w:ilvl w:val="3"/>
          <w:numId w:val="1"/>
        </w:numPr>
        <w:rPr/>
      </w:pPr>
      <w:bookmarkStart w:id="1090" w:name="__RefHeading___Toc1869665_2142443653"/>
      <w:bookmarkStart w:id="1091" w:name="_Toc417"/>
      <w:bookmarkEnd w:id="1090"/>
      <w:r>
        <w:rPr>
          <w:rtl w:val="true"/>
        </w:rPr>
        <w:t>اشارة</w:t>
      </w:r>
      <w:bookmarkEnd w:id="10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الحكم المذكور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لا يشمل المستثنى، بل ينتفي ذلك الحكم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القوم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مجيء القوم ومجيء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إكرام العلماء العدول، وعدم وجوب إكرام فساقهم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الدلالة، وهو 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وجود </w:t>
      </w:r>
      <w:bookmarkStart w:id="1092" w:name="pg15156_162051"/>
    </w:p>
    <w:p>
      <w:pPr>
        <w:pStyle w:val="BookText"/>
        <w:rPr/>
      </w:pPr>
      <w:bookmarkEnd w:id="1092"/>
      <w:r>
        <w:rPr>
          <w:rFonts w:ascii="Amiri" w:hAnsi="Amiri" w:eastAsia="Amiri" w:cs="Amiri"/>
          <w:color w:val="111111"/>
          <w:sz w:val="28"/>
          <w:sz w:val="28"/>
          <w:szCs w:val="28"/>
          <w:rtl w:val="true"/>
          <w:lang w:bidi="ar-SA"/>
        </w:rPr>
        <w:t>فلا يعبأ بما عن أبي حنيفة</w:t>
      </w:r>
      <w:r>
        <w:rPr>
          <w:rStyle w:val="FootnoteAnchor"/>
          <w:rtl w:val="true"/>
        </w:rPr>
        <w:footnoteReference w:id="296"/>
      </w:r>
      <w:r>
        <w:rPr>
          <w:rFonts w:ascii="Amiri" w:hAnsi="Amiri" w:eastAsia="Amiri" w:cs="Amiri"/>
          <w:color w:val="111111"/>
          <w:sz w:val="28"/>
          <w:sz w:val="28"/>
          <w:szCs w:val="28"/>
          <w:rtl w:val="true"/>
          <w:lang w:bidi="ar-SA"/>
        </w:rPr>
        <w:t>من عدم الإفادة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محتجاً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ضرورة ضعف احتجاجه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قرينة خاصة</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1869667_2142443653"/>
      <w:bookmarkStart w:id="1094" w:name="_Toc418"/>
      <w:bookmarkEnd w:id="1093"/>
      <w:r>
        <w:rPr>
          <w:rtl w:val="true"/>
        </w:rPr>
        <w:t>كلام أبي حنيفة والإشكال عليه</w:t>
      </w:r>
      <w:bookmarkEnd w:id="10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الاستثناء على اختصاص الحكم بالمستثنى منه، بل قد يكون الحكم فيه شاملاً للمستثنى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احتجاجه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للاستثناء دلالة 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مع الطهور، والحال أنه كثيراً ما تكون الصلاة مع الطهور باطلة؛ لفقدانها لأجزاء أو شرائط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حكم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بطلان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المستثنى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مع الطهور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باطلة أحياناً لخلل فيها من جهة سائر الأجزاء أو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عليه المصنف بثلاثة إشكالات، وحاصلها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النوع من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به إثبات شرطية شيء أو جزئيته للمستثنى منه كالطهارة والفاتحة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معنى المستثنى منه هو الواجد لجميع الأجزاء والشرائط الأخرى، فلا يصح إلاّ بما يذكر في الاستثناء،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الصلاة التي لها جميع الأجزاء والشرائط الأخرى، فلا تصح هذه الصلاة إلاّ بالوضوء، ومن المعلوم أن هذه الصلاة تصح مع الطهور، وتبطل مع عدمه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استعمال الصلاة في أمثال هذا التركيب من غير دلالة على انتفاء الحكم عن المستثنى، فإنه لا يضر بالمدعى، لجواز الاستعمال مع القرينة في خلاف المعنى الحقيقي</w:t>
      </w:r>
      <w:r>
        <w:rPr>
          <w:rFonts w:eastAsia="Amiri" w:cs="Amiri" w:ascii="Amiri" w:hAnsi="Amiri"/>
          <w:color w:val="111111"/>
          <w:sz w:val="28"/>
          <w:szCs w:val="28"/>
          <w:rtl w:val="true"/>
          <w:lang w:bidi="ar-SA"/>
        </w:rPr>
        <w:t xml:space="preserve">. </w:t>
      </w:r>
      <w:bookmarkStart w:id="1095" w:name="pg15156_162052"/>
    </w:p>
    <w:p>
      <w:pPr>
        <w:pStyle w:val="BookText"/>
        <w:rPr/>
      </w:pPr>
      <w:bookmarkEnd w:id="1095"/>
      <w:r>
        <w:rPr>
          <w:rFonts w:ascii="Amiri" w:hAnsi="Amiri" w:eastAsia="Amiri" w:cs="Amiri"/>
          <w:color w:val="111111"/>
          <w:sz w:val="28"/>
          <w:sz w:val="28"/>
          <w:szCs w:val="28"/>
          <w:rtl w:val="true"/>
          <w:lang w:bidi="ar-SA"/>
        </w:rPr>
        <w:t>أولاً، بكون المراد من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تكون الصلاة التي كانت واجدة لأجزائها وشرائطها المعتبرة فيها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واجدة للطهارة، وبدونها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صلاة على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وصلاة تامة مأموراً بها على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بأن الاستعمال مع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مثل التركيب مما علم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دلالة له على مدعاه أصلاً،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في الهامش</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في أمثال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يراد فيها إثبات شرطية شيء أو جزئيته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المقدر في المستثنى منه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لاصلاة ممكنة إلاّ بطهور، فتكون الدلالة تامة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تمكن الصلاة بلا طهور، وتمكن هذه الصلاة مع الطهور، وليس معنى الإمكان الوقوع الفعلي حتى يرد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في ما يراد إثبات شرط أو 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بالصحيح، حيث تنتفي ماهية الصلاة بفقدان شرطها أو جزئها على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بالأعم، حيث بالخلل لا تنتفي الماهية، بل لا تكون تامة ولا يشملها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بأن متعلق الحكم له أجزاء وشرائط أخرى لا يصح بدونها أيضاً</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1869669_2142443653"/>
      <w:bookmarkStart w:id="1097" w:name="_Toc419"/>
      <w:bookmarkEnd w:id="1096"/>
      <w:r>
        <w:rPr>
          <w:rtl w:val="true"/>
        </w:rPr>
        <w:t>الاستدلال بكلمة التوحيد على الدلالة</w:t>
      </w:r>
      <w:bookmarkEnd w:id="1097"/>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 الثاني، وهو أن الاستعمال مع القرينة لا يدل على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موقع للاستدلال على المدعى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إسلام من قال كلمة التوحيد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دلالتها على التوحيد كان بقرينة الحال أو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الاستثناء على انتفاء الحكم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التوحيد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نفي الألوهية عن كل شيء وإثباتها للباري تعالى، فلو لم يكن للاستثناء دلالة لكان معناها هو السكوت عن إثباتها 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رد للاستدلال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قائل الكلمة كان يريد الدخول في زمرة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المقالية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الرسول صَلَّى اَللَّهُ عَلَيْهِ وَ آلِهِ أن هذه الكلمة اصطلاح في التوحيد، أو أن من كان يريد قولها يتبرأ من الشركاء لفظاً ثم يقولها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الدعوى غريبة، قال في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والقول بأن ذلك للقرينة، أو أنها تدل على التوحيد شرعاً، بمكان من السخافة</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استطراد لأنه لا يرتبط ببحث دلالة الاستثناء، وإنما شبهة في دلالة هذه الكلمة الطيبة على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الشبهة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غير مذكور، فلابد من تقديره، وهو لا يخلو من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ممكن إلاّ الله، وهذا لا يثبت وجوده تعالى، بل يثبت إمكانه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موجود إلاّ الله، وهذا وإن نفى وجود </w:t>
      </w:r>
    </w:p>
    <w:p>
      <w:pPr>
        <w:pStyle w:val="BookText"/>
        <w:rPr/>
      </w:pPr>
      <w:r>
        <w:rPr>
          <w:rFonts w:ascii="Amiri" w:hAnsi="Amiri" w:eastAsia="Amiri" w:cs="Amiri"/>
          <w:color w:val="111111"/>
          <w:sz w:val="28"/>
          <w:sz w:val="28"/>
          <w:szCs w:val="28"/>
          <w:rtl w:val="true"/>
          <w:lang w:bidi="ar-SA"/>
        </w:rPr>
        <w:t>في دلالتها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كل تقدير لا دلالة لها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لا دلالة لها إلاّ على إثبات إمكان وجوده تبارك وتعالى، لا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وإن دلت على وجوده تعالى، إلاّ أنه لا دلالة لها على عدم إمكان إله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الإله هو واجب الوجود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تعالى لكن لا يدل على امتناع الآلهة، فيكون المعنى أن الآلهة غير موجودة، وعدم وجودها قد يكون مع إمكانها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يشترط في التوحيد الاعتقاد باستحالة سائر الآلهة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هذه الكلمة الطيبة على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حين تقدير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كلمة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الشبهة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واجب الوجود، وسواء كان الخبر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الجملة تثبت وجود الله وتنفي إمكان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الإمكان في الواجب يساوي وجوده الخارجي؛ لأن معنى الوجوب هو ضرورة الوجود، فسائر الآلهة غير ممكنه، والله ممكن فهو موجود، ولا يخفى أن الإمكان هنا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الامتناع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حصر وجود الواجب في الله تعالى يساوي امتناع تحقق الواجب في غيره تعالى؛ لأن ما يحتمل كونه واجباً إذا نفينا عنه الوجود كان معنى ذلك عدم كونه واجباً؛ إذ لو كان واجباً لتحقق في الخارج، فتحصل امتناع تحقق الواجب في غيره تعالى</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المعبود، وكونه بمعنى واجب الوجود لم يعهد لا في اللغة ولا في اصطلاح الشرع، بل لم يرد في لسان المعصومين عَلَيْهِمُ اَلسَّلاَمُ إطلاق لفظ الواجب عليه تعالى</w:t>
      </w:r>
      <w:r>
        <w:rPr>
          <w:rFonts w:eastAsia="Amiri" w:cs="Amiri" w:ascii="Amiri" w:hAnsi="Amiri"/>
          <w:color w:val="111111"/>
          <w:sz w:val="28"/>
          <w:szCs w:val="28"/>
          <w:rtl w:val="true"/>
          <w:lang w:bidi="ar-SA"/>
        </w:rPr>
        <w:t xml:space="preserve">. </w:t>
      </w:r>
      <w:bookmarkStart w:id="1098" w:name="pg15156_162055"/>
    </w:p>
    <w:p>
      <w:pPr>
        <w:pStyle w:val="BookText"/>
        <w:rPr/>
      </w:pPr>
      <w:bookmarkEnd w:id="1098"/>
      <w:r>
        <w:rPr>
          <w:rFonts w:ascii="Amiri" w:hAnsi="Amiri" w:eastAsia="Amiri" w:cs="Amiri"/>
          <w:color w:val="111111"/>
          <w:sz w:val="28"/>
          <w:sz w:val="28"/>
          <w:szCs w:val="28"/>
          <w:rtl w:val="true"/>
          <w:lang w:bidi="ar-SA"/>
        </w:rPr>
        <w:t>ونفي ثبوته ووجوده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 وإثبات فرد منه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بالملازمة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امتناع تحققه في ضمن غيره تبارك وتعالى،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ممتنعاً لوجد، لكونه من أفراد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دلالة الاستثناء على الحكم في طرف المستثنى بالمفهوم، وأنه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التوحيد هو نفي وجود سائر الآلهة، ولم يؤخذ في التوحيد الاعتقاد بعدم إمكانها، بل يكفي فيه الاعتقاد بعدم وجودها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تفسيري، والمراد أن المقدر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يساوق 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من الواجب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واسطة؛ لأن الملازمة قد تكون بواسطة، وقد تكون بلا واسطة، والواسطة قد تكون في الثبوت، وقد تكون في العروض، وقد مرّ شرح ذلك في أول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لامتناع تحقق الواجب في غيره تعالى،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إثبات الخلف، وهو أن ما يزعم أنه من أفراد الواجب إذا كان غير موجود فمعناه عدم كونه واجباً، وهذا خلف، فتأمل</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1869671_2142443653"/>
      <w:bookmarkStart w:id="1100" w:name="_Toc420"/>
      <w:bookmarkEnd w:id="1099"/>
      <w:r>
        <w:rPr>
          <w:rtl w:val="true"/>
        </w:rPr>
        <w:t>دلالة الاستثناء بالمفهوم أو المنطوق؟</w:t>
      </w:r>
      <w:bookmarkEnd w:id="1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انتفاء الحكم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بالمنطوق أم المفهوم؟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إكرام الفساق استفيد من المنطوق أو من المفهوم؟ المشهور على أنه بالمفهوم، واختاره المصنف</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لكون الدلالة بالمفهوم، وحاصل مايراه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تدل بالمنطوق على أن الحكم الشخصي فيها منحصر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ذلك الحكم </w:t>
      </w:r>
    </w:p>
    <w:p>
      <w:pPr>
        <w:pStyle w:val="BookText"/>
        <w:rPr/>
      </w:pPr>
      <w:r>
        <w:rPr>
          <w:rFonts w:ascii="Amiri" w:hAnsi="Amiri" w:eastAsia="Amiri" w:cs="Amiri"/>
          <w:color w:val="111111"/>
          <w:sz w:val="28"/>
          <w:sz w:val="28"/>
          <w:szCs w:val="28"/>
          <w:rtl w:val="true"/>
          <w:lang w:bidi="ar-SA"/>
        </w:rPr>
        <w:t>لازم خصوصية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المستثنى منه التي دلت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الاستثنائية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كانت الدلالة في طرفه بنفس الاستثناء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بتلك الجملة، كانت بالمنطوق، كما هو ليس ببعيد، وإن كان تعيين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الشخصي غير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ويفهم العرف من هذه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سنخ الحكم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معنى المفهوم،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الشخصي خاص بالمستثنى منه، وغير شامل للمستثنى، وهذا هو المنطوق، ثم لمّا يلقى هذا الكلام إلى العرف يفهم من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نوع الإكرام من الفساق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حصر الحكم الشخصي في المستثنى منه، والمراد بالحكم هو الحكم الشخصي؛ لأن الحكم النوعي غير منحصر في المستثنى منه إلاّ على القول بمفهوم اللقب،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الرجال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عدم مجيء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الخصوصية، فإن الجملة المركبة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قطع الحكم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سنخ الحكم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استفيد من أداة الاستثناء كانت الدلالة بالمنطوق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القوم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مجيء زيد، كانت الدلالة بالمنطوق لا بالمفهوم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المستثنى بنفس أداة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الدلالة بالمفهوم أو المنطوق</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ترتب أثر عملي على ذلك، لكنه قيل بترتب ثمرة في صورة تعارض مدلول المستثنى مع دليل آخر، فلو 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القوم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حصل التعارض،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الاستثناء بالمفهوم كان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بالمنطوق أقوى من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بالمفهوم</w:t>
      </w:r>
      <w:r>
        <w:rPr>
          <w:rFonts w:eastAsia="Amiri" w:cs="Amiri" w:ascii="Amiri" w:hAnsi="Amiri"/>
          <w:color w:val="111111"/>
          <w:sz w:val="28"/>
          <w:szCs w:val="28"/>
          <w:rtl w:val="true"/>
          <w:lang w:bidi="ar-SA"/>
        </w:rPr>
        <w:t xml:space="preserve">. </w:t>
      </w:r>
      <w:bookmarkStart w:id="1101" w:name="pg15156_162057"/>
    </w:p>
    <w:p>
      <w:pPr>
        <w:pStyle w:val="BookText"/>
        <w:rPr/>
      </w:pPr>
      <w:bookmarkEnd w:id="1101"/>
      <w:r>
        <w:rPr>
          <w:rFonts w:ascii="Amiri" w:hAnsi="Amiri" w:eastAsia="Amiri" w:cs="Amiri"/>
          <w:color w:val="111111"/>
          <w:sz w:val="28"/>
          <w:sz w:val="28"/>
          <w:szCs w:val="28"/>
          <w:rtl w:val="true"/>
          <w:lang w:bidi="ar-SA"/>
        </w:rPr>
        <w:t xml:space="preserve">ومما يدل على الحصر والاختصاص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لتصريح أهل اللغة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وتبادره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عند أهل العرف والمحاورة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الإنصاف أنه لا سبيل لنا إلى ذلك، فإن موارد استعمال هذه اللفظة 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لكن المصنف لا يرى هذه الثمرة؛ لأن المناط في الأقوائية عنده هو الظهور العرفي، سواء كان في جانب المنطوق أم المفهوم</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1869673_2142443653"/>
      <w:bookmarkStart w:id="1103" w:name="_Toc421"/>
      <w:bookmarkEnd w:id="1102"/>
      <w:r>
        <w:rPr>
          <w:rtl w:val="true"/>
        </w:rPr>
        <w:t>من أدوات الحصر</w:t>
      </w:r>
      <w:bookmarkEnd w:id="1103"/>
    </w:p>
    <w:p>
      <w:pPr>
        <w:pStyle w:val="Heading5"/>
        <w:numPr>
          <w:ilvl w:val="4"/>
          <w:numId w:val="1"/>
        </w:numPr>
        <w:rPr/>
      </w:pPr>
      <w:bookmarkStart w:id="1104" w:name="__RefHeading___Toc1869675_2142443653"/>
      <w:bookmarkStart w:id="1105" w:name="_Toc422"/>
      <w:bookmarkEnd w:id="1104"/>
      <w:r>
        <w:rPr>
          <w:rtl w:val="true"/>
        </w:rPr>
        <w:t>اشارة</w:t>
      </w:r>
      <w:bookmarkEnd w:id="1105"/>
    </w:p>
    <w:p>
      <w:pPr>
        <w:pStyle w:val="BookText"/>
        <w:rPr/>
      </w:pPr>
      <w:r>
        <w:rPr>
          <w:rFonts w:ascii="Amiri" w:hAnsi="Amiri" w:eastAsia="Amiri" w:cs="Amiri"/>
          <w:color w:val="111111"/>
          <w:sz w:val="28"/>
          <w:sz w:val="28"/>
          <w:szCs w:val="28"/>
          <w:rtl w:val="true"/>
          <w:lang w:bidi="ar-SA"/>
        </w:rPr>
        <w:t>بمناسبة كون الاستثناء يدل على الحصر، استطرد المصنف بذكر بعض الأدوات الأخرى الدالة على الحصر، أو قيل بدلالتها عليها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وبل، وتعريف المسند إليه باللام</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1869677_2142443653"/>
      <w:bookmarkStart w:id="1107" w:name="_Toc423"/>
      <w:bookmarkEnd w:id="1106"/>
      <w:r>
        <w:rPr/>
        <w:t>1</w:t>
      </w:r>
      <w:r>
        <w:rPr>
          <w:rtl w:val="true"/>
        </w:rPr>
        <w:t xml:space="preserve">- </w:t>
      </w:r>
      <w:r>
        <w:rPr>
          <w:rtl w:val="true"/>
        </w:rPr>
        <w:t xml:space="preserve">دلالة </w:t>
      </w:r>
      <w:r>
        <w:rPr>
          <w:rtl w:val="true"/>
        </w:rPr>
        <w:t>«</w:t>
      </w:r>
      <w:r>
        <w:rPr>
          <w:rtl w:val="true"/>
        </w:rPr>
        <w:t>إنما</w:t>
      </w:r>
      <w:r>
        <w:rPr>
          <w:rtl w:val="true"/>
        </w:rPr>
        <w:t xml:space="preserve">» </w:t>
      </w:r>
      <w:r>
        <w:rPr>
          <w:rtl w:val="true"/>
        </w:rPr>
        <w:t>على الحصر</w:t>
      </w:r>
      <w:bookmarkEnd w:id="1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الحصر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 أهل اللغة وعلماء البلاغة، والتبادر عند العرف وأهل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بدلالتها على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الحصر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العربية تستعمل للحصر ولغيره،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ٱلصَّدَقَٰتُ لِلۡفُقَرَآءِ وَٱلۡمَسَٰكِينِ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تدل على الحصر،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ٱلۡخَمۡرُ وَٱلۡمَيۡسِرُ وَٱلۡأَنصَابُ وَٱلۡأَزۡلَٰمُ رِجۡسٞ مِّنۡ عَمَلِ ٱلشَّيۡطَٰنِ</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لا تدل على الحصر؛ لوجود أرجاس ومحرمات أخرى كثيرة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غلبة لاستعمالها في الحصر حتى نجعل الغلبة دليلاً لإفادتها الحصر</w:t>
      </w:r>
      <w:r>
        <w:rPr>
          <w:rFonts w:eastAsia="Amiri" w:cs="Amiri" w:ascii="Amiri" w:hAnsi="Amiri"/>
          <w:color w:val="111111"/>
          <w:sz w:val="28"/>
          <w:szCs w:val="28"/>
          <w:rtl w:val="true"/>
          <w:lang w:bidi="ar-SA"/>
        </w:rPr>
        <w:t xml:space="preserve">. </w:t>
      </w:r>
      <w:bookmarkStart w:id="1108" w:name="pg15156_162058"/>
    </w:p>
    <w:p>
      <w:pPr>
        <w:pStyle w:val="BookText"/>
        <w:rPr/>
      </w:pPr>
      <w:bookmarkEnd w:id="1108"/>
      <w:r>
        <w:rPr>
          <w:rFonts w:ascii="Amiri" w:hAnsi="Amiri" w:eastAsia="Amiri" w:cs="Amiri"/>
          <w:color w:val="111111"/>
          <w:sz w:val="28"/>
          <w:sz w:val="28"/>
          <w:szCs w:val="28"/>
          <w:rtl w:val="true"/>
          <w:lang w:bidi="ar-SA"/>
        </w:rPr>
        <w:t>ولا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مرادف لها في عرفنا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يستكشف منها ما هو المتبادر منها</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غير مسموعة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السبيل إلى التبادر لا ينحصر بالانسباق إلى أذهاننا، فإن الانسباق إلى أذهان أهل العرف أيضاً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يعد مما دل على الحصر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الإضرابية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الإضراب على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طرق استكشاف التبادر، وهو أن غير أهل اللغة العربية يرجع إلى ترجمة الكلمة وما يرادفها في لغته، فيستكشف من تبادر معنى في لغته أن ذلك المعنى يتبادر في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اللهجة العربية العامية، وكذا اللغة الفارسية والتركية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التبادر إلى أذهاننا لا يضر؛ لأن المناط هو التبادر في أذهان العرف، بل التبادر في أذهاننا إنما يفيد إذا كان مرآة لأذهان العرف</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1869679_2142443653"/>
      <w:bookmarkStart w:id="1110" w:name="_Toc424"/>
      <w:bookmarkEnd w:id="1109"/>
      <w:r>
        <w:rPr/>
        <w:t>2</w:t>
      </w:r>
      <w:r>
        <w:rPr>
          <w:rtl w:val="true"/>
        </w:rPr>
        <w:t xml:space="preserve">- </w:t>
      </w:r>
      <w:r>
        <w:rPr>
          <w:rtl w:val="true"/>
        </w:rPr>
        <w:t xml:space="preserve">دلالة </w:t>
      </w:r>
      <w:r>
        <w:rPr>
          <w:rtl w:val="true"/>
        </w:rPr>
        <w:t>«</w:t>
      </w:r>
      <w:r>
        <w:rPr>
          <w:rtl w:val="true"/>
        </w:rPr>
        <w:t>بل</w:t>
      </w:r>
      <w:r>
        <w:rPr>
          <w:rtl w:val="true"/>
        </w:rPr>
        <w:t xml:space="preserve">» </w:t>
      </w:r>
      <w:r>
        <w:rPr>
          <w:rtl w:val="true"/>
        </w:rPr>
        <w:t>على الحصر</w:t>
      </w:r>
      <w:bookmarkEnd w:id="11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الحكم في ما بعدها، ونفيه عما قبلها، أو نفي حكم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والإضراب هو الإعراض عمّا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لكونه غلطاً، أو للترقي فيه، أو لإبطال أمر، وما قبلها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المُضرَب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بعدها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المُضرَب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أربعة موارد، ودلالتها على الحصر في مورد واحد فقط وهو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الإضراب عن 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الغلط بسبب الغفلة أم بسبب سبق اللسان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للترقي، وهو لتأكيد المطلب</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مقام الردع وإبطال ما ذكر 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لأجل أن المضرب عنه إنما أتى به 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سبقه به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بها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قصد بيانه، فلا دلالة له على الحصر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أتى بالمضرب إليه ابتداء،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لأجل التأكيد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ذكر المضرب عنه كالتوطئة والتمهيد لذكر المضرب إليه، فلا دلالة له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مقام الردع وإبطال ما أثبت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جيء به لإبطال دليلية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المصنف في الهامش</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يزعم أمراً ثم تبين له خطؤه، كما لو رأى شخصاً قادماً فزعمه زيداً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تبين له أنه 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المتكلمَ بذلك الكلام لسانُ المتكلم،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بالأمر فلما تكلم أخطأ في وضع الجملة، فيصحح كلامه بالإضراب، كما لو أراد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داراً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زيداً، بل داراً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ذكره غفلة أو سبقاً 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وضع أو تبادر أو قرينة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للترقي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قمر، بل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الإضراب لأجل تأكيد جماله، فشُبِّهَ بالقمر مقدمةً، ثم أضرب إلى التشبيه بالشمس</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ٱتَّخَذَ ٱلرَّحۡمَٰنُ وَلَدٗاۗ سُبۡحَٰنَهُۥۚ بَلۡ عِبَادٞ مُّكۡرَمُونَ</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فأولاً حكى تعالى قولهم، ثم أبطله وحصرهم في كونهم عباداً مكرمين، وهذا من قبيل نفي حكم ما قبلها وهو اتخاذ الولد، وإثبات حكم آخر لما بعدها،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عبوديتهم، 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أثبت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أولاً</w:t>
      </w:r>
      <w:r>
        <w:rPr>
          <w:rFonts w:eastAsia="Amiri" w:cs="Amiri" w:ascii="Amiri" w:hAnsi="Amiri"/>
          <w:color w:val="111111"/>
          <w:sz w:val="28"/>
          <w:szCs w:val="28"/>
          <w:rtl w:val="true"/>
          <w:lang w:bidi="ar-SA"/>
        </w:rPr>
        <w:t xml:space="preserve">. </w:t>
      </w:r>
      <w:bookmarkStart w:id="1111" w:name="pg15156_162060"/>
    </w:p>
    <w:p>
      <w:pPr>
        <w:pStyle w:val="BookText"/>
        <w:rPr/>
      </w:pPr>
      <w:bookmarkEnd w:id="1111"/>
      <w:r>
        <w:rPr>
          <w:rFonts w:ascii="Amiri" w:hAnsi="Amiri" w:eastAsia="Amiri" w:cs="Amiri"/>
          <w:color w:val="111111"/>
          <w:sz w:val="28"/>
          <w:sz w:val="28"/>
          <w:szCs w:val="28"/>
          <w:rtl w:val="true"/>
          <w:lang w:bidi="ar-SA"/>
        </w:rPr>
        <w:t>فيدل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يفيد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المسند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أنه لا يفيده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ما اقتضاه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الأصل في اللام أن تكون لتعريف الجنس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 وذلك للتبادر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المصنف أضاف في الهامش</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قسماً رابعاً، 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لإبطال دليلية ما قبلها لا لإبطال حكمه،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لأنه شاعر، بل لأنه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يراد بالإضراب إبطال شاعريته، وإثبات أنه ليس بشاعر، وإنّما يراد إثبات أن عِلة الإكرام ليست لأنه شاعر، بل لأجل أنه عالم، وهذا في الحقيقة راجع إلى المورد الأول أو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المقامات </w:t>
      </w:r>
      <w:r>
        <w:rPr>
          <w:rFonts w:eastAsia="Amiri" w:cs="Amiri" w:ascii="Amiri" w:hAnsi="Amiri"/>
          <w:color w:val="111111"/>
          <w:sz w:val="28"/>
          <w:szCs w:val="28"/>
          <w:rtl w:val="true"/>
          <w:lang w:bidi="ar-SA"/>
        </w:rPr>
        <w:t>- .</w:t>
      </w:r>
    </w:p>
    <w:p>
      <w:pPr>
        <w:pStyle w:val="Heading5"/>
        <w:numPr>
          <w:ilvl w:val="4"/>
          <w:numId w:val="1"/>
        </w:numPr>
        <w:rPr/>
      </w:pPr>
      <w:bookmarkStart w:id="1112" w:name="__RefHeading___Toc1869681_2142443653"/>
      <w:bookmarkStart w:id="1113" w:name="_Toc425"/>
      <w:bookmarkEnd w:id="1112"/>
      <w:r>
        <w:rPr/>
        <w:t>3</w:t>
      </w:r>
      <w:r>
        <w:rPr>
          <w:rtl w:val="true"/>
        </w:rPr>
        <w:t xml:space="preserve">- </w:t>
      </w:r>
      <w:r>
        <w:rPr>
          <w:rtl w:val="true"/>
        </w:rPr>
        <w:t xml:space="preserve">دلالة </w:t>
      </w:r>
      <w:r>
        <w:rPr>
          <w:rtl w:val="true"/>
        </w:rPr>
        <w:t>«</w:t>
      </w:r>
      <w:r>
        <w:rPr>
          <w:rtl w:val="true"/>
        </w:rPr>
        <w:t>تعريف المسند إليه باللام</w:t>
      </w:r>
      <w:r>
        <w:rPr>
          <w:rtl w:val="true"/>
        </w:rPr>
        <w:t xml:space="preserve">» </w:t>
      </w:r>
      <w:r>
        <w:rPr>
          <w:rtl w:val="true"/>
        </w:rPr>
        <w:t>على الحصر</w:t>
      </w:r>
      <w:bookmarkEnd w:id="11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خصوص المبتدأ، أو ما قام مقامه مثل اسم إنّ وكان ونحوهما، ولا يشمل الفاعل،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تعريف المسند إليه لا يفيد الحصر، حاصل تحقيق المصنف أن منشأ الحصر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تدل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يدل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المحمول إلى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مفقود هنا؛ وذلك لأن الأصل في حرف التعريف أن يكون للجنس، وهو لا يدل على الحصر، والأصل في الحمل أن يكون بنحو الشائع الصناعي، وهذا الحمل أيضاً لا يدل على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قرينة خاصة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لتعريف الماهية،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w:t>
      </w:r>
    </w:p>
    <w:p>
      <w:pPr>
        <w:pStyle w:val="BookText"/>
        <w:rPr/>
      </w:pPr>
      <w:r>
        <w:rPr>
          <w:rFonts w:ascii="Amiri" w:hAnsi="Amiri" w:eastAsia="Amiri" w:cs="Amiri"/>
          <w:color w:val="111111"/>
          <w:sz w:val="28"/>
          <w:sz w:val="28"/>
          <w:szCs w:val="28"/>
          <w:rtl w:val="true"/>
          <w:lang w:bidi="ar-SA"/>
        </w:rPr>
        <w:t>كما أن الأصل في الحمل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القضايا المتعارفة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الحمل المتعارف الذي ملاكه مجرد الاتحاد في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الشائع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الحمل الذاتي الذي ملاكه الاتحاد بحسب المفهوم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على جنس وماهية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اختصاص تلك الماهية به وحصرها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الماهية،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للماهية، وهذا التعريف لا يغيّر المعنى، وإنما يغير في أحكام اللفظ فقط من حيث قواعد اللغة، فلا فرق في المعنى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التعريف 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تمرة خير من 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التمرة خير من الجرادة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وتعريف الجنس لا دلالة له على الحصر أصلاً لا بالوضع ولا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ألسُن الناس، فإنهم لا يعرفون إلاّ قليلاً، وأكثر حملهم هو الحمل الشائع الصناعي؛ ولذا سُمي شائعاً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التغاير في المفهوم،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زيد يختلف عن معنى قائم، ولكن في الخارج اتحد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القضايا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والفرق بالإجمال والتفصيل، ولا يخفى أن اتحاد الحمل الذاتي الأوَّليّ بحسب 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إفادة الحصر في الحمل الشائع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الشائع</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الشيء وحصر الماهية على ذلك الشيء،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شائع، يراد به إثبات اتحاد زيد مع القائم، وهذا الحمل الشائع لا دلالة له على الحصر، بل إثبات أن هذا الموضوع أحد أفراد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وجد فرد آخر أم 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قامت قرينة على أن اللام للاستغراق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مدخوله أخذ بنحو الإرسال والإطلاق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 أن الحمل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ذاتياً، لأفيد حصر مدخوله على محموله واختصاصه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بذلك الخلل في كثير من كلمات الأعلام</w:t>
      </w:r>
      <w:r>
        <w:rPr>
          <w:rStyle w:val="FootnoteAnchor"/>
          <w:rtl w:val="true"/>
        </w:rPr>
        <w:footnoteReference w:id="309"/>
      </w:r>
      <w:r>
        <w:rPr>
          <w:rFonts w:ascii="Amiri" w:hAnsi="Amiri" w:eastAsia="Amiri" w:cs="Amiri"/>
          <w:color w:val="111111"/>
          <w:sz w:val="28"/>
          <w:sz w:val="28"/>
          <w:szCs w:val="28"/>
          <w:rtl w:val="true"/>
          <w:lang w:bidi="ar-SA"/>
        </w:rPr>
        <w:t>في المقام، وما وقع منهم من 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نطيل بذكرها، فإنه بلا طائل، كما يظهر للمتأمل، فتأمل جيداً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قرينة خاصة يكون لتعريف المسند إليه دلالة على الحصر، ولكن ذلك لا يفيد في موارد فقدان تلك القرينة والشك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والقرينة تكون على ثلاثة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للاستغراق،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القائم زيد، فينتفي القيام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والمطلق يفيد العموم بمقدمات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الحكمة دلت على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مدخول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مدخول اللام على محمول المدخول، واختصاص المدخول بالمحمول؛ وذلك لأن الاستغراق والإطلاق يدل على أن كل المسند إليه هو المسند، فكل القائم هو زيد؛ ولأن الحمل الذاتي معناه حمل الشيء على نفسه بلفظين مختلفين، والشيء منحصر في نفسه قطعاً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الظهور العرفي في الحصر، ويتبادر ذلك في أذهان أهل اللسان، ويعضده اتفاق علماء البلاغة على إفادة المسند إليه المعرف باللام للحصر</w:t>
      </w:r>
      <w:r>
        <w:rPr>
          <w:rFonts w:eastAsia="Amiri" w:cs="Amiri" w:ascii="Amiri" w:hAnsi="Amiri"/>
          <w:color w:val="111111"/>
          <w:sz w:val="28"/>
          <w:szCs w:val="28"/>
          <w:rtl w:val="true"/>
          <w:lang w:bidi="ar-SA"/>
        </w:rPr>
        <w:t xml:space="preserve">. </w:t>
      </w:r>
      <w:bookmarkStart w:id="1114" w:name="pg15156_162063"/>
    </w:p>
    <w:p>
      <w:pPr>
        <w:pStyle w:val="BookText"/>
        <w:rPr/>
      </w:pPr>
      <w:bookmarkEnd w:id="1114"/>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للّقب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المفهوم وانتفاء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 الحكم عن غير موردهما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شخصه ليس بمفهوم</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1869683_2142443653"/>
      <w:bookmarkStart w:id="1116" w:name="_Toc426"/>
      <w:bookmarkEnd w:id="1115"/>
      <w:r>
        <w:rPr>
          <w:rtl w:val="true"/>
        </w:rPr>
        <w:t>فصل مفهوم اللقب والعدد</w:t>
      </w:r>
      <w:bookmarkEnd w:id="11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هو الاسم الدال على مدح في المسمى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أو ذم فيه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كل اسم وقع طرف النسبة في الكلام، سواء كان ركناً كالمبتدأ والفاعل، أم لا كالمفعول والحال والزمان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يكون وصفاً أو شرطاً ونحوهما مما ذكر مستقلاً في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 على عدم قيام غيره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من قواعد رسم الخط هو أنه كلّما اجتمعت ثلاث لامات في أول الكلام كتبت لامين مع تشديد الثانية؛ وذلك يحصل في ما كان فاء الفعل لاماً، ودخل على اللفظ لام التعريف، ثم دخل عليه اللام الجارة، فلا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ما يشمل الواحد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للمفهوم،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للعدد واللقب دلالةٌ على هذا الانتفاء</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لتوهم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انتفاء شخص الحكم من اللقب واضح، 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ليس ذلك، بل هو انتفاء نوع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المصنف هذا الأمر مفصلاً في مفهوم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بالعدد منطوقاً عدم جواز الاقتصار على ما دونه، لأنه ليس بذاك الخاص والمقيد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الزيادة فكالنقيصة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التقييد به للتحديد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كلا طرفيه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لمجرد التحديد بالنظر إلى طرفه الأقل لما كان في الزيادة ضير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 المصنف في العدد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العدد له منطوق ومفهوم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لو أمر بالعدد فلا يجوز الاقتصار بالأقل،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ترك اليوم العاشر؛ وذلك لأن منطوق الكلام دل على وجوب الصوم في اليوم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لو أخذ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الزيادة فيدل على عدم جواز الزيادة، لكن هذا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الزيادة فلا يدل على المفهوم، فتجوز الزيادة، بل قد يكون فيها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فمجموع الصور التي ذكرها المصنف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الذي قيّد بالعدد، سواء كان مأموراً به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صام تسعة لم يكن ممتثلاً للأمر في اليوم العاشر، أم كان للتحديد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الحيض بثلاثة، فإن الدم الأقل من الثلاثة ليس بحيض، لأنه ليس الموضوع المقيّد بالعدد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الجواز، فلا يجوز تعدي العدد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التقييد بالعدد لبيان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الزيادة والنقيصة،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الأطباء للأدوية بالعدد، فإنه بشرط عدم الزيادة وعدم النقيصة، وكالتسبيحات في صلاة جعفر الطيار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والنقيصة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كان لأجل بيان عدم جواز الأقل، أما بالنسبة للأكثر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مفهوم أصلاً،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نويت الإقامة عشرة أيام فأتم صلاتك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أصلاً، بل ربما كان فيها فضيلة وزيادة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عدم الاجتزاء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دلالته على المفهوم، بل إنما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عدم الموافقة مع ما أخذ في المنطوق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الفضيلة، أو زيادة في الأجر، ونحو ذلك،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كل يوم إحدى وخمسين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صلى صلوات مستحبة أخرى كان 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عدم الاكتفاء بغير العدد ليس من باب المفهوم أصلاً، بل من باب المنطوق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الأقل أو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عدم الاجتزاء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في المنطوق هو الدال على عدم الاكتفاء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الجزء الثاني ويليه الجزء الثالث في بحث</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والخاص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7" w:name="pg15156_162067"/>
      <w:bookmarkStart w:id="1118" w:name="pg15156_162067"/>
      <w:bookmarkEnd w:id="1118"/>
    </w:p>
    <w:p>
      <w:pPr>
        <w:pStyle w:val="Heading2"/>
        <w:numPr>
          <w:ilvl w:val="1"/>
          <w:numId w:val="1"/>
        </w:numPr>
        <w:rPr/>
      </w:pPr>
      <w:bookmarkStart w:id="1119" w:name="pg15156_162067"/>
      <w:bookmarkStart w:id="1120" w:name="__RefHeading___Toc1869685_2142443653"/>
      <w:bookmarkStart w:id="1121" w:name="_Toc427"/>
      <w:bookmarkEnd w:id="1119"/>
      <w:bookmarkEnd w:id="1120"/>
      <w:r>
        <w:rPr>
          <w:rtl w:val="true"/>
        </w:rPr>
        <w:t>فهرست الموضوعات</w:t>
      </w:r>
      <w:bookmarkEnd w:id="1121"/>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تقسيمات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تعريفهما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القيد إلى الهيئة أو المادة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دليلان على امتناع رجوع القيد إلى الهيئة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الإشكال على 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الإشكال على 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الوجودية للواجب 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مسائل الواجب المشروط قبل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إطلاق الواجب على الواجب 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الواجب إلى معلّق ومنجّز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إشكالات على الواجب المعلّق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فائدة هذا التقسيم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انفكاك الإرادة عن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على المكلّف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المعلّق إلى 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المقدمات المفوتة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تتمة في دوران القيد بين الرجوع إلى المادة أو الهيئة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ترجيح تقييد المادة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لترجيح تقييد المادة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الإشكال على الوجه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الإشكال على 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التقسيم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الواجب إلى النفسي والغيري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تعريف الواجب النفسي والغيري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إشكال على التعريف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الجواب الأول عن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الجواب الثاني عن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الشك في النفسيّة والغيريّة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للأمر 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للأمر 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التذنيب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والعقاب في الواجب 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الأمر الغيري في الطهارات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التذنيب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قصد الغايات في صحة الطهارات الثلاث </w:t>
      </w:r>
      <w:r>
        <w:rPr>
          <w:rFonts w:eastAsia="Amiri" w:cs="Amiri" w:ascii="Amiri" w:hAnsi="Amiri"/>
          <w:color w:val="111111"/>
          <w:sz w:val="28"/>
          <w:szCs w:val="28"/>
          <w:lang w:bidi="ar-SA"/>
        </w:rPr>
        <w:t>87</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الموصلة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حين إرادة ذي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الواجب بقصد التوصل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خصوص المقدمة الموصلة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أدلة أربع على وجوب خصوص المقدمة الموصلة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الإشكال على 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الإشكال على 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الإشكال على 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المقدمة الموصلة،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ثمرة المقدمة الموصلة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إشكال التقريرات على الثمرة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الردّ على إشكال التقريرات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التقسيم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الواجب إلى الواجب الأصلي والتبعي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الشك في الأصالة والتبعيّة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ثمرة مسألة مقدمة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الثمرة الخامسة والإشكال عليها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أدلة وجوب أو عدم وجوب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الإشكال الأول على جريان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الإشكال الثاني على جريان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الاجتهادية على وجوب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التفصيل في وجوب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السبب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الشرط الشرعي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المستحب والمكروه والحرام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فصل هل الأمر بالشيء يقتضي النهي عن ضده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مقدميّة أحد الضدين للآخر ولا تلازم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ردّ القول بالتلازم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الضد العام، أي 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ثمرة بحث الضد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بحث الترتب</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الإشكال الأول على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الإشكال الثاني على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الإشكال الثالث على الترتب وردّه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فصل أمر الآمر مع علمه بانتفاء شرطه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فصل تعلق الأوامر والنواهي بالطبائع دون الأفراد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توهم ثان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فصل في بقاء أو عدم بقاء الجواز بعد نسخ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الوجوب 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مختار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شرح الحاشية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التخيير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فصل الواجب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فصل الواجب الموسع والموقت وغيرهما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التخيير 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ادعاء الاستحالة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هل القضاء تابع للأداء؟</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الأصل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الأمر بالأمر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فصل الأمر بعد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المقصد الثاني في النواهي</w:t>
      </w:r>
    </w:p>
    <w:p>
      <w:pPr>
        <w:pStyle w:val="BookText"/>
        <w:rPr/>
      </w:pPr>
      <w:r>
        <w:rPr>
          <w:rFonts w:ascii="Amiri" w:hAnsi="Amiri" w:eastAsia="Amiri" w:cs="Amiri"/>
          <w:color w:val="111111"/>
          <w:sz w:val="28"/>
          <w:sz w:val="28"/>
          <w:szCs w:val="28"/>
          <w:rtl w:val="true"/>
          <w:lang w:bidi="ar-SA"/>
        </w:rPr>
        <w:t>فصل مادة النهي وصيغته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معنى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إشكال على الترك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إشكال ثانٍ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المرّة والتكرار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استمرار النهي بعد المخالفة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فصل في اجتماع الأمر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المسألتين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كلام الفصول في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رد الفصول للمحقق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الإشكال على الفصول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تفريق آخر بين المسألتين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أصولية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عقلية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النزاع عام لجميع أقسام الوجوب والتحريم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كلام الفصول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الإشكال على الفصول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المندوحة معتبرة؟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ارتباط المسألة بمسألة تعلق الأمر بالطبائع أو الأفراد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التزاحم في مسألة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البحث ثبوتاً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البحث إثباتاً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إحراز المناط في الجمع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ثمرة بحث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دليل الامتناع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التوهم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التوهم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أدلة المجوزين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رد الشطر الأول من 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الشطر الثاني من 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الرد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الدليل الثاني للمجوزين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رد 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الجواب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العلة الأولى للنهي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العلة الثانية للنهي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جواب آخر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إشكالان وجوابهما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القول بالجواز</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بالامتناع والملازمة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القول بالامتناع والاتحاد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تلخيص معنى الأقلية ثواباً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اجتماع الوجوب والاستحباب</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الأقسام الممكنة في اجتماع الوجوب والاستحباب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الثالث للمجوّزين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القول بالتفصيل وردّه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تنبيهات بحث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التنبيه الأول لو توقف واجب على مقدمة محرمة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مختار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الدعوى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الدعوى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الدعوى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أدلة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الدليل الأول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إشكال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الدليل الثاني للوجوب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الدليل الثالث للوجوب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جواب 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جواب 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إشكال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الفصول </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الإشكال على الفصول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جواب الفصول عن 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رد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جواب آخر للفصول عن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رد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ردّ القول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الإشكال الأول والثاني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ردّ تصحيح طلب المحال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كلام الأشاعرة وردّهم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دليل المحقق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رد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ثمرة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التنبيه الثاني مرجحات باب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صحة الصلاة في المغصوب مع العذر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مرجحات النهي على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المرجح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أقوائية دلالة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إشكال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مختار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رد إشكال المجازية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المرجح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دفع المفسدة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إشكال القوانين وردّه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الإشكال على المرجح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المرجح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إشكالات على المرجح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التنبيه الثالث في تعدد الإضافات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فصل في أن النهي عن الشيء هل يقتضي فساده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الأمر الأول الفرق بين مسألة الاجتماع ومسألة اقتضاء 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الأمر الثاني في كون المسألة من مباحث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التقريرات والإشكال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 عموم النهي لكل أنواعه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إشكال وجواب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إشكال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الأمر الرابع في معنى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تعاريف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الإشكال على التعاريف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الأمر الخامس في معنى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الأمر السادس في معنى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النسبة بين كلام الفقيه والمتكلم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الصحة والفساد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الأمر السابع الأصل العملي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الأمر الثامن أقسام تعلق النهي بالعبادة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النهي عن العبادة بسبب النهي عن الجزء ونحوه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المقام الأول اقتضاء النهي عن العبادة للفساد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إشكال على الفساد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النهي عن العبادة مجازاً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المقام الثاني عدم اقتضاء النهي عن المعاملة للفساد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اقسام النهي عن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اقتضاء النهي للفساد في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 آخر لاقتضائة للفساد في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رد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تلخيص تحقيق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المقصد الثالث في المفاهيم</w:t>
      </w:r>
    </w:p>
    <w:p>
      <w:pPr>
        <w:pStyle w:val="BookText"/>
        <w:rPr/>
      </w:pPr>
      <w:r>
        <w:rPr>
          <w:rFonts w:ascii="IRNazanin" w:hAnsi="IRNazanin" w:eastAsia="IRNazanin"/>
          <w:color w:val="111111"/>
          <w:sz w:val="28"/>
          <w:sz w:val="28"/>
          <w:szCs w:val="28"/>
          <w:rtl w:val="true"/>
          <w:lang w:bidi="fa-IR"/>
        </w:rPr>
        <w:t>فصل مفهوم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أدلة القائلين بالمفهوم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في الشرط أو الهيأة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في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بنفي 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أدلة المنكرين لمفهوم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أمور في مفهوم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الأمر الأول انتفاء نوع الجزاء</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موارد خارجة عن بحث 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على كلام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جواب التقريرات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رد المصنف لجواب التقريرات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الأمر الثاني تعدد الشرط ووحدة الجزاء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احتمالات مقام الثبوت</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ترجيح الاحتمالات في مقام الإثبات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الأمر الثالث تداخل الأسباب</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تحقيق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إشكال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إشكالات على هذه الطرق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إشكال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إشكال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تفصيل فخر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الإشكال على 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توجيه تفصيل الفخر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تفصيل ابن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على 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صورة عدم إمكان تكرار الجزاء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فصل مفهوم 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أدلة القائلين بالوصف وردّها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من أدلة عدم المفهوم للوصف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تذنيب لتحرير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فصل مفهوم الغاية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البحث الأول الدلالة المفهومية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البحث الثاني في منطوق الغاية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فصل مفهوم 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كلام أبي حنيفة والإشكال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الاستدلال بكلمة التوحيد على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دلالة الاستثناء بالمفهوم أو المنطوق؟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من أدوات الحصر</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المسند إليه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فصل مفهوم اللقب والعدد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في دين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وفي نسخة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تهيّؤاً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المجازف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التوسل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التوسل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حيث نسبه إلى أبي الحسن البصري وجماعة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يفهم من كلام السيد المرتضي في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الاختيارية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اختاره صاحب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والمتوهم هو الحاجبي والعضدي، كما ذكره في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والقائل هو المحقق الخوانساري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الخوانساري على ما في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حقائق</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تقريرات المجدد الشيرازي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المجدّد الشيرازي الكبير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الشيخ المفيد في التذكرة بأصول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ونسبه له الشيخ الطوسي في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مذهب الفقهاء والأشاعرة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ذهب إليه السيد المرتضى في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كشف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 والنفلية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رسائل المحقق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تهذيب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الجارية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المبتدأة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على مختصر الحاجبي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المبتني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أبي هاشم في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فالأقوال فيه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بالجواز، وهو المحكي عن أبي هاشم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الأنصاري في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المسؤول في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درر الفوائد في الحاشية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تعليق السبزواري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الملازم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ووافقهما فخر المحققين في نهاية الأصول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والمنقول عن نهاية العلامة التوقف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العضدي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كدلالة الآيتين على أقل الحمل؛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المنحصرة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دليل الشيخ في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تقريرات المجدد الشيرازي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 جماعة من الأصوليين إلى أن مفهوم الصفة والشرط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إشكال في دلالتهما في مثل الوقف والوصايا والنذور والأيمان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وموجبات الوضوء يتداخل،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وجدت أسباب متعددة للوضوء، كالبول والغائط والريح مثلاً، يكفي وضوء واحد للجميع، وهذا الحكم موضع وفاق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الهاشمي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تَأكُدُ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الشرعي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الشرعية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وطأ بعد وطء لزمته كفارة بكل وطء، سواء كفر من الأول أم لم يكفر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غاية المسؤول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 الآمدي في الإحكام في أصول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العدة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هو لك حلال حتى تعلم أنه حرام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نظيف حتى تعلم أنه قذر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تعليق السبزواري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والمستدل الشيخ الأنصاري في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تعليق السبزواري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تعليق السبزواري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أوضح المسالك إلى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غاية المسؤول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3.jpeg"/><Relationship Id="rId278" Type="http://schemas.openxmlformats.org/officeDocument/2006/relationships/image" Target="media/image3.jpeg"/><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image" Target="media/image2.jpeg"/><Relationship Id="rId533" Type="http://schemas.openxmlformats.org/officeDocument/2006/relationships/image" Target="media/image2.jpeg"/><Relationship Id="rId534" Type="http://schemas.openxmlformats.org/officeDocument/2006/relationships/footer" Target="footer525.xml"/><Relationship Id="rId535" Type="http://schemas.openxmlformats.org/officeDocument/2006/relationships/footnotes" Target="footnotes.xml"/><Relationship Id="rId536" Type="http://schemas.openxmlformats.org/officeDocument/2006/relationships/numbering" Target="numbering.xml"/><Relationship Id="rId537" Type="http://schemas.openxmlformats.org/officeDocument/2006/relationships/fontTable" Target="fontTable.xml"/><Relationship Id="rId538" Type="http://schemas.openxmlformats.org/officeDocument/2006/relationships/settings" Target="settings.xml"/><Relationship Id="rId5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64911</Words>
  <Characters>294158</Characters>
  <CharactersWithSpaces>355919</CharactersWithSpaces>
  <Paragraphs>3446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2026-08-24T21:15:07Z</dcterms:created>
  <dc:creator>ghaemiyeh.com</dc:creator>
  <dc:description/>
  <dc:language>en-US</dc:language>
  <cp:lastModifiedBy/>
  <dcterms:modified xsi:type="dcterms:W3CDTF">2026-08-25T00:45:22Z</dcterms:modified>
  <cp:revision>1</cp:revision>
  <dc:subject/>
  <dc:title>إیضاح کفایة الأصول جلد 2</dc:title>
</cp:coreProperties>
</file>

<file path=docProps/custom.xml><?xml version="1.0" encoding="utf-8"?>
<Properties xmlns="http://schemas.openxmlformats.org/officeDocument/2006/custom-properties" xmlns:vt="http://schemas.openxmlformats.org/officeDocument/2006/docPropsVTypes"/>
</file>